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70" w:rsidRPr="00670570" w:rsidRDefault="00670570" w:rsidP="00670570">
      <w:pPr>
        <w:spacing w:after="0" w:line="240" w:lineRule="auto"/>
        <w:jc w:val="center"/>
        <w:rPr>
          <w:rFonts w:ascii="Times New Roman" w:hAnsi="Times New Roman" w:cs="Times New Roman"/>
          <w:b/>
          <w:sz w:val="24"/>
          <w:szCs w:val="24"/>
        </w:rPr>
      </w:pPr>
      <w:r w:rsidRPr="00670570">
        <w:rPr>
          <w:rFonts w:ascii="Times New Roman" w:hAnsi="Times New Roman" w:cs="Times New Roman"/>
          <w:b/>
          <w:sz w:val="24"/>
          <w:szCs w:val="24"/>
        </w:rPr>
        <w:t>PHỤ LỤC 1: YÊU CẦU BÁO GIÁ</w:t>
      </w:r>
    </w:p>
    <w:p w:rsidR="00670570" w:rsidRPr="00670570" w:rsidRDefault="00670570" w:rsidP="00670570">
      <w:pPr>
        <w:pStyle w:val="ListParagraph"/>
        <w:tabs>
          <w:tab w:val="left" w:pos="1560"/>
        </w:tabs>
        <w:ind w:left="0"/>
        <w:jc w:val="both"/>
        <w:rPr>
          <w:b/>
        </w:rPr>
      </w:pPr>
      <w:r w:rsidRPr="00670570">
        <w:rPr>
          <w:b/>
        </w:rPr>
        <w:t>1. Yêu cầu báo giá:</w:t>
      </w:r>
    </w:p>
    <w:p w:rsidR="00670570" w:rsidRPr="00670570" w:rsidRDefault="00670570" w:rsidP="00670570">
      <w:pPr>
        <w:tabs>
          <w:tab w:val="left" w:pos="1560"/>
        </w:tabs>
        <w:spacing w:after="0" w:line="240" w:lineRule="auto"/>
        <w:jc w:val="both"/>
        <w:rPr>
          <w:rFonts w:ascii="Times New Roman" w:hAnsi="Times New Roman" w:cs="Times New Roman"/>
          <w:color w:val="000000"/>
          <w:sz w:val="24"/>
          <w:szCs w:val="24"/>
        </w:rPr>
      </w:pPr>
      <w:r w:rsidRPr="00670570">
        <w:rPr>
          <w:rFonts w:ascii="Times New Roman" w:hAnsi="Times New Roman" w:cs="Times New Roman"/>
          <w:color w:val="000000"/>
          <w:sz w:val="24"/>
          <w:szCs w:val="24"/>
        </w:rPr>
        <w:t>- Hiệu lực của báo giá: Tối thiểu 90 ngày.</w:t>
      </w:r>
    </w:p>
    <w:p w:rsidR="00670570" w:rsidRPr="00670570" w:rsidRDefault="00670570" w:rsidP="00670570">
      <w:pPr>
        <w:tabs>
          <w:tab w:val="left" w:pos="1560"/>
        </w:tabs>
        <w:spacing w:after="0" w:line="240" w:lineRule="auto"/>
        <w:jc w:val="both"/>
        <w:rPr>
          <w:rFonts w:ascii="Times New Roman" w:hAnsi="Times New Roman" w:cs="Times New Roman"/>
          <w:color w:val="000000"/>
          <w:sz w:val="24"/>
          <w:szCs w:val="24"/>
        </w:rPr>
      </w:pPr>
      <w:r w:rsidRPr="00670570">
        <w:rPr>
          <w:rFonts w:ascii="Times New Roman" w:hAnsi="Times New Roman" w:cs="Times New Roman"/>
          <w:color w:val="000000"/>
          <w:sz w:val="24"/>
          <w:szCs w:val="24"/>
        </w:rPr>
        <w:t>- Thời gian thực hiện hợp đồng: 12 tháng kể từ ngày hợp đồng có hiệu lực.</w:t>
      </w:r>
    </w:p>
    <w:p w:rsidR="00670570" w:rsidRPr="00670570" w:rsidRDefault="00670570" w:rsidP="00670570">
      <w:pPr>
        <w:tabs>
          <w:tab w:val="left" w:pos="1560"/>
        </w:tabs>
        <w:spacing w:after="0" w:line="240" w:lineRule="auto"/>
        <w:jc w:val="both"/>
        <w:rPr>
          <w:rFonts w:ascii="Times New Roman" w:hAnsi="Times New Roman" w:cs="Times New Roman"/>
          <w:color w:val="000000"/>
          <w:sz w:val="24"/>
          <w:szCs w:val="24"/>
        </w:rPr>
      </w:pPr>
      <w:r w:rsidRPr="00670570">
        <w:rPr>
          <w:rFonts w:ascii="Times New Roman" w:hAnsi="Times New Roman" w:cs="Times New Roman"/>
          <w:color w:val="000000"/>
          <w:sz w:val="24"/>
          <w:szCs w:val="24"/>
        </w:rPr>
        <w:t xml:space="preserve">- Địa chỉ nhận báo giá: Các đơn vị quan tâm gửi báo giá </w:t>
      </w:r>
      <w:proofErr w:type="gramStart"/>
      <w:r w:rsidRPr="00670570">
        <w:rPr>
          <w:rFonts w:ascii="Times New Roman" w:hAnsi="Times New Roman" w:cs="Times New Roman"/>
          <w:color w:val="000000"/>
          <w:sz w:val="24"/>
          <w:szCs w:val="24"/>
        </w:rPr>
        <w:t>theo</w:t>
      </w:r>
      <w:proofErr w:type="gramEnd"/>
      <w:r w:rsidRPr="00670570">
        <w:rPr>
          <w:rFonts w:ascii="Times New Roman" w:hAnsi="Times New Roman" w:cs="Times New Roman"/>
          <w:color w:val="000000"/>
          <w:sz w:val="24"/>
          <w:szCs w:val="24"/>
        </w:rPr>
        <w:t xml:space="preserve"> đường Bưu điện về địa chỉ: Cục Kiểm định hải quan – 162 Nguyễn Văn Cừ, Long Biên, Hà Nội và gửi bản mềm vào mail: </w:t>
      </w:r>
      <w:hyperlink r:id="rId7" w:history="1">
        <w:r w:rsidRPr="00670570">
          <w:rPr>
            <w:rStyle w:val="Hyperlink"/>
            <w:rFonts w:ascii="Times New Roman" w:hAnsi="Times New Roman" w:cs="Times New Roman"/>
            <w:sz w:val="24"/>
            <w:szCs w:val="24"/>
          </w:rPr>
          <w:t>vanthu_ckdhq@customs.gov.vn</w:t>
        </w:r>
      </w:hyperlink>
      <w:r w:rsidRPr="00670570">
        <w:rPr>
          <w:rFonts w:ascii="Times New Roman" w:hAnsi="Times New Roman" w:cs="Times New Roman"/>
          <w:color w:val="000000"/>
          <w:sz w:val="24"/>
          <w:szCs w:val="24"/>
        </w:rPr>
        <w:t xml:space="preserve"> chậm nhất vào 17h ngày 23/12022.</w:t>
      </w:r>
    </w:p>
    <w:p w:rsidR="00670570" w:rsidRPr="00670570" w:rsidRDefault="00670570" w:rsidP="00670570">
      <w:pPr>
        <w:tabs>
          <w:tab w:val="left" w:pos="1560"/>
        </w:tabs>
        <w:spacing w:after="0" w:line="240" w:lineRule="auto"/>
        <w:jc w:val="both"/>
        <w:rPr>
          <w:rFonts w:ascii="Times New Roman" w:hAnsi="Times New Roman" w:cs="Times New Roman"/>
          <w:b/>
          <w:color w:val="000000"/>
          <w:sz w:val="24"/>
          <w:szCs w:val="24"/>
        </w:rPr>
      </w:pPr>
      <w:r w:rsidRPr="00670570">
        <w:rPr>
          <w:rFonts w:ascii="Times New Roman" w:hAnsi="Times New Roman" w:cs="Times New Roman"/>
          <w:b/>
          <w:color w:val="000000"/>
          <w:sz w:val="24"/>
          <w:szCs w:val="24"/>
        </w:rPr>
        <w:t>2. Mẫu biểu báo giá:</w:t>
      </w:r>
    </w:p>
    <w:p w:rsidR="00670570" w:rsidRPr="00670570" w:rsidRDefault="00670570" w:rsidP="00670570">
      <w:pPr>
        <w:tabs>
          <w:tab w:val="left" w:pos="1560"/>
        </w:tabs>
        <w:spacing w:after="0" w:line="240" w:lineRule="auto"/>
        <w:jc w:val="both"/>
        <w:rPr>
          <w:rFonts w:ascii="Times New Roman" w:hAnsi="Times New Roman" w:cs="Times New Roman"/>
          <w:color w:val="000000"/>
          <w:sz w:val="24"/>
          <w:szCs w:val="24"/>
        </w:rPr>
      </w:pPr>
      <w:r w:rsidRPr="00670570">
        <w:rPr>
          <w:rFonts w:ascii="Times New Roman" w:hAnsi="Times New Roman" w:cs="Times New Roman"/>
          <w:color w:val="000000"/>
          <w:sz w:val="24"/>
          <w:szCs w:val="24"/>
        </w:rPr>
        <w:t xml:space="preserve">- Nhà thầu tham gia báo giá điền đầy đủ thông tin </w:t>
      </w:r>
      <w:proofErr w:type="gramStart"/>
      <w:r w:rsidRPr="00670570">
        <w:rPr>
          <w:rFonts w:ascii="Times New Roman" w:hAnsi="Times New Roman" w:cs="Times New Roman"/>
          <w:color w:val="000000"/>
          <w:sz w:val="24"/>
          <w:szCs w:val="24"/>
        </w:rPr>
        <w:t>theo</w:t>
      </w:r>
      <w:proofErr w:type="gramEnd"/>
      <w:r w:rsidRPr="00670570">
        <w:rPr>
          <w:rFonts w:ascii="Times New Roman" w:hAnsi="Times New Roman" w:cs="Times New Roman"/>
          <w:color w:val="000000"/>
          <w:sz w:val="24"/>
          <w:szCs w:val="24"/>
        </w:rPr>
        <w:t xml:space="preserve"> Mẫu biểu sau:</w:t>
      </w:r>
    </w:p>
    <w:tbl>
      <w:tblPr>
        <w:tblStyle w:val="TableGrid"/>
        <w:tblW w:w="14425" w:type="dxa"/>
        <w:tblLook w:val="04A0"/>
      </w:tblPr>
      <w:tblGrid>
        <w:gridCol w:w="3953"/>
        <w:gridCol w:w="10472"/>
      </w:tblGrid>
      <w:tr w:rsidR="00670570" w:rsidRPr="00670570" w:rsidTr="00670570">
        <w:tc>
          <w:tcPr>
            <w:tcW w:w="3953" w:type="dxa"/>
          </w:tcPr>
          <w:p w:rsidR="00670570" w:rsidRPr="00670570" w:rsidRDefault="00670570" w:rsidP="003C43BF">
            <w:pPr>
              <w:pStyle w:val="ListParagraph"/>
              <w:ind w:left="0"/>
            </w:pPr>
            <w:r w:rsidRPr="00670570">
              <w:t>Loại hình bảo hiểm</w:t>
            </w:r>
          </w:p>
        </w:tc>
        <w:tc>
          <w:tcPr>
            <w:tcW w:w="10472" w:type="dxa"/>
          </w:tcPr>
          <w:p w:rsidR="00670570" w:rsidRPr="00670570" w:rsidRDefault="00670570" w:rsidP="003C43BF">
            <w:pPr>
              <w:tabs>
                <w:tab w:val="left" w:pos="2127"/>
              </w:tabs>
              <w:rPr>
                <w:rFonts w:ascii="Times New Roman" w:hAnsi="Times New Roman" w:cs="Times New Roman"/>
                <w:b/>
                <w:bCs/>
                <w:sz w:val="24"/>
                <w:szCs w:val="24"/>
                <w:lang w:val="vi-VN"/>
              </w:rPr>
            </w:pPr>
            <w:r w:rsidRPr="00670570">
              <w:rPr>
                <w:rFonts w:ascii="Times New Roman" w:hAnsi="Times New Roman" w:cs="Times New Roman"/>
                <w:b/>
                <w:bCs/>
                <w:sz w:val="24"/>
                <w:szCs w:val="24"/>
                <w:lang w:val="vi-VN"/>
              </w:rPr>
              <w:t xml:space="preserve">Bảo hiểm rủi ro </w:t>
            </w:r>
            <w:r w:rsidRPr="00670570">
              <w:rPr>
                <w:rFonts w:ascii="Times New Roman" w:hAnsi="Times New Roman" w:cs="Times New Roman"/>
                <w:b/>
                <w:bCs/>
                <w:sz w:val="24"/>
                <w:szCs w:val="24"/>
              </w:rPr>
              <w:t xml:space="preserve">cháy nổ </w:t>
            </w:r>
            <w:r w:rsidRPr="00670570">
              <w:rPr>
                <w:rFonts w:ascii="Times New Roman" w:hAnsi="Times New Roman" w:cs="Times New Roman"/>
                <w:b/>
                <w:bCs/>
                <w:sz w:val="24"/>
                <w:szCs w:val="24"/>
                <w:lang w:val="vi-VN"/>
              </w:rPr>
              <w:t>tài sản bao gồm:</w:t>
            </w:r>
          </w:p>
          <w:p w:rsidR="00670570" w:rsidRPr="00670570" w:rsidRDefault="00670570" w:rsidP="003C43BF">
            <w:pPr>
              <w:tabs>
                <w:tab w:val="left" w:pos="2127"/>
              </w:tabs>
              <w:rPr>
                <w:rFonts w:ascii="Times New Roman" w:hAnsi="Times New Roman" w:cs="Times New Roman"/>
                <w:i/>
                <w:sz w:val="24"/>
                <w:szCs w:val="24"/>
                <w:lang w:val="vi-VN"/>
              </w:rPr>
            </w:pPr>
            <w:r w:rsidRPr="00670570">
              <w:rPr>
                <w:rFonts w:ascii="Times New Roman" w:hAnsi="Times New Roman" w:cs="Times New Roman"/>
                <w:bCs/>
                <w:i/>
                <w:sz w:val="24"/>
                <w:szCs w:val="24"/>
                <w:lang w:val="vi-VN"/>
              </w:rPr>
              <w:t xml:space="preserve">(1)  </w:t>
            </w:r>
            <w:r w:rsidRPr="00670570">
              <w:rPr>
                <w:rFonts w:ascii="Times New Roman" w:hAnsi="Times New Roman" w:cs="Times New Roman"/>
                <w:bCs/>
                <w:i/>
                <w:sz w:val="24"/>
                <w:szCs w:val="24"/>
                <w:lang w:val="pl-PL"/>
              </w:rPr>
              <w:t xml:space="preserve">Bảo hiểm cháy nổ bắt buộc </w:t>
            </w:r>
            <w:r w:rsidRPr="00670570">
              <w:rPr>
                <w:rFonts w:ascii="Times New Roman" w:hAnsi="Times New Roman" w:cs="Times New Roman"/>
                <w:i/>
                <w:sz w:val="24"/>
                <w:szCs w:val="24"/>
              </w:rPr>
              <w:t xml:space="preserve">theo </w:t>
            </w:r>
            <w:r w:rsidRPr="00670570">
              <w:rPr>
                <w:rFonts w:ascii="Times New Roman" w:hAnsi="Times New Roman" w:cs="Times New Roman"/>
                <w:i/>
                <w:sz w:val="24"/>
                <w:szCs w:val="24"/>
                <w:lang w:val="vi-VN"/>
              </w:rPr>
              <w:t>Nghị định số 23/2018/NĐ-CP ngày 23/02/2018</w:t>
            </w:r>
            <w:r w:rsidRPr="00670570">
              <w:rPr>
                <w:rFonts w:ascii="Times New Roman" w:hAnsi="Times New Roman" w:cs="Times New Roman"/>
                <w:i/>
                <w:sz w:val="24"/>
                <w:szCs w:val="24"/>
              </w:rPr>
              <w:t>,</w:t>
            </w:r>
            <w:r w:rsidRPr="00670570">
              <w:rPr>
                <w:rFonts w:ascii="Times New Roman" w:hAnsi="Times New Roman" w:cs="Times New Roman"/>
                <w:sz w:val="24"/>
                <w:szCs w:val="24"/>
              </w:rPr>
              <w:t xml:space="preserve"> </w:t>
            </w:r>
            <w:r w:rsidRPr="00670570">
              <w:rPr>
                <w:rFonts w:ascii="Times New Roman" w:hAnsi="Times New Roman" w:cs="Times New Roman"/>
                <w:i/>
                <w:sz w:val="24"/>
                <w:szCs w:val="24"/>
              </w:rPr>
              <w:t>Nghị định số 97/2021/NĐ-CP ngày 08/11/2021.</w:t>
            </w:r>
            <w:r w:rsidRPr="00670570">
              <w:rPr>
                <w:rFonts w:ascii="Times New Roman" w:hAnsi="Times New Roman" w:cs="Times New Roman"/>
                <w:i/>
                <w:sz w:val="24"/>
                <w:szCs w:val="24"/>
                <w:lang w:val="vi-VN"/>
              </w:rPr>
              <w:t xml:space="preserve"> </w:t>
            </w:r>
          </w:p>
          <w:p w:rsidR="00670570" w:rsidRPr="00670570" w:rsidRDefault="00670570" w:rsidP="003C43BF">
            <w:pPr>
              <w:pStyle w:val="ListParagraph"/>
              <w:spacing w:line="276" w:lineRule="auto"/>
              <w:ind w:left="0"/>
            </w:pPr>
            <w:r w:rsidRPr="00670570">
              <w:rPr>
                <w:bCs/>
                <w:i/>
                <w:lang w:val="vi-VN"/>
              </w:rPr>
              <w:t>(2) Bảo hiểm bổ sung</w:t>
            </w:r>
          </w:p>
        </w:tc>
      </w:tr>
      <w:tr w:rsidR="00670570" w:rsidRPr="00670570" w:rsidTr="00670570">
        <w:tc>
          <w:tcPr>
            <w:tcW w:w="3953" w:type="dxa"/>
          </w:tcPr>
          <w:p w:rsidR="00670570" w:rsidRPr="00670570" w:rsidRDefault="00670570" w:rsidP="003C43BF">
            <w:pPr>
              <w:pStyle w:val="ListParagraph"/>
              <w:ind w:left="0"/>
            </w:pPr>
            <w:r w:rsidRPr="00670570">
              <w:t xml:space="preserve">Người được bảo hiểm </w:t>
            </w:r>
          </w:p>
        </w:tc>
        <w:tc>
          <w:tcPr>
            <w:tcW w:w="10472" w:type="dxa"/>
          </w:tcPr>
          <w:p w:rsidR="00670570" w:rsidRPr="00670570" w:rsidRDefault="00670570" w:rsidP="003C43BF">
            <w:pPr>
              <w:pStyle w:val="ListParagraph"/>
              <w:spacing w:line="276" w:lineRule="auto"/>
              <w:ind w:left="0"/>
            </w:pPr>
            <w:r w:rsidRPr="00670570">
              <w:t>Cục Kiểm định hải quan</w:t>
            </w:r>
          </w:p>
        </w:tc>
      </w:tr>
      <w:tr w:rsidR="00670570" w:rsidRPr="00670570" w:rsidTr="00670570">
        <w:tc>
          <w:tcPr>
            <w:tcW w:w="3953" w:type="dxa"/>
          </w:tcPr>
          <w:p w:rsidR="00670570" w:rsidRPr="00670570" w:rsidRDefault="00670570" w:rsidP="003C43BF">
            <w:pPr>
              <w:pStyle w:val="ListParagraph"/>
              <w:ind w:left="0"/>
            </w:pPr>
            <w:r w:rsidRPr="00670570">
              <w:t>Đối tượng được bảo hiểm</w:t>
            </w:r>
          </w:p>
        </w:tc>
        <w:tc>
          <w:tcPr>
            <w:tcW w:w="10472" w:type="dxa"/>
          </w:tcPr>
          <w:p w:rsidR="00670570" w:rsidRPr="00670570" w:rsidRDefault="00670570" w:rsidP="003C43BF">
            <w:pPr>
              <w:pStyle w:val="ListParagraph"/>
              <w:spacing w:line="276" w:lineRule="auto"/>
              <w:ind w:left="0"/>
            </w:pPr>
            <w:r w:rsidRPr="00670570">
              <w:rPr>
                <w:lang w:val="vi-VN" w:eastAsia="en-AU"/>
              </w:rPr>
              <w:t xml:space="preserve">Toàn bộ tài sản hiện có của </w:t>
            </w:r>
            <w:r w:rsidRPr="00670570">
              <w:rPr>
                <w:lang w:eastAsia="en-AU"/>
              </w:rPr>
              <w:t>Trung tâm phân tích</w:t>
            </w:r>
            <w:r w:rsidRPr="00670570">
              <w:rPr>
                <w:lang w:val="vi-VN" w:eastAsia="en-AU"/>
              </w:rPr>
              <w:t xml:space="preserve"> và 0</w:t>
            </w:r>
            <w:r w:rsidRPr="00670570">
              <w:rPr>
                <w:lang w:eastAsia="en-AU"/>
              </w:rPr>
              <w:t>7</w:t>
            </w:r>
            <w:r w:rsidRPr="00670570">
              <w:rPr>
                <w:lang w:val="vi-VN" w:eastAsia="en-AU"/>
              </w:rPr>
              <w:t xml:space="preserve"> </w:t>
            </w:r>
            <w:r w:rsidRPr="00670570">
              <w:rPr>
                <w:lang w:eastAsia="en-AU"/>
              </w:rPr>
              <w:t>C</w:t>
            </w:r>
            <w:r w:rsidRPr="00670570">
              <w:rPr>
                <w:lang w:val="vi-VN" w:eastAsia="en-AU"/>
              </w:rPr>
              <w:t xml:space="preserve">hi </w:t>
            </w:r>
            <w:r w:rsidRPr="00670570">
              <w:rPr>
                <w:lang w:eastAsia="en-AU"/>
              </w:rPr>
              <w:t>c</w:t>
            </w:r>
            <w:r w:rsidRPr="00670570">
              <w:rPr>
                <w:lang w:val="vi-VN" w:eastAsia="en-AU"/>
              </w:rPr>
              <w:t xml:space="preserve">ục </w:t>
            </w:r>
            <w:r w:rsidRPr="00670570">
              <w:rPr>
                <w:i/>
                <w:lang w:val="fr-FR" w:eastAsia="en-AU"/>
              </w:rPr>
              <w:t>(Chi tiết theo các Danh mục tài sản đính kèm công văn)</w:t>
            </w:r>
          </w:p>
        </w:tc>
      </w:tr>
      <w:tr w:rsidR="00670570" w:rsidRPr="00670570" w:rsidTr="00670570">
        <w:tc>
          <w:tcPr>
            <w:tcW w:w="3953" w:type="dxa"/>
          </w:tcPr>
          <w:p w:rsidR="00670570" w:rsidRPr="00670570" w:rsidRDefault="00670570" w:rsidP="003C43BF">
            <w:pPr>
              <w:pStyle w:val="ListParagraph"/>
              <w:ind w:left="0"/>
            </w:pPr>
            <w:r w:rsidRPr="00670570">
              <w:t>Địa điểm được bảo hiểm</w:t>
            </w:r>
          </w:p>
        </w:tc>
        <w:tc>
          <w:tcPr>
            <w:tcW w:w="10472" w:type="dxa"/>
          </w:tcPr>
          <w:p w:rsidR="00670570" w:rsidRPr="00670570" w:rsidRDefault="00670570" w:rsidP="003C43BF">
            <w:pPr>
              <w:jc w:val="both"/>
              <w:rPr>
                <w:rFonts w:ascii="Times New Roman" w:hAnsi="Times New Roman" w:cs="Times New Roman"/>
                <w:sz w:val="24"/>
                <w:szCs w:val="24"/>
                <w:lang w:val="pt-BR"/>
              </w:rPr>
            </w:pPr>
            <w:r w:rsidRPr="00670570">
              <w:rPr>
                <w:rFonts w:ascii="Times New Roman" w:hAnsi="Times New Roman" w:cs="Times New Roman"/>
                <w:sz w:val="24"/>
                <w:szCs w:val="24"/>
                <w:lang w:val="pt-BR"/>
              </w:rPr>
              <w:t>+ Trung tâm phân tích: Số 162, Nguyễn Văn Cừ, quận Long Biên, Hà Nội;</w:t>
            </w:r>
          </w:p>
          <w:p w:rsidR="00670570" w:rsidRPr="00670570" w:rsidRDefault="00670570" w:rsidP="003C43BF">
            <w:pPr>
              <w:jc w:val="both"/>
              <w:rPr>
                <w:rFonts w:ascii="Times New Roman" w:hAnsi="Times New Roman" w:cs="Times New Roman"/>
                <w:sz w:val="24"/>
                <w:szCs w:val="24"/>
                <w:lang w:val="pt-BR"/>
              </w:rPr>
            </w:pPr>
            <w:r w:rsidRPr="00670570">
              <w:rPr>
                <w:rFonts w:ascii="Times New Roman" w:hAnsi="Times New Roman" w:cs="Times New Roman"/>
                <w:sz w:val="24"/>
                <w:szCs w:val="24"/>
                <w:lang w:val="pt-BR"/>
              </w:rPr>
              <w:t>+ Chi cục Kiểm định hải quan 2: 22 Điện Biên Phủ, quận Ngô Quyền, TP Hải Phòng</w:t>
            </w:r>
          </w:p>
          <w:p w:rsidR="00670570" w:rsidRPr="00670570" w:rsidRDefault="00670570" w:rsidP="003C43BF">
            <w:pPr>
              <w:jc w:val="both"/>
              <w:rPr>
                <w:rFonts w:ascii="Times New Roman" w:hAnsi="Times New Roman" w:cs="Times New Roman"/>
                <w:sz w:val="24"/>
                <w:szCs w:val="24"/>
                <w:lang w:val="pt-BR"/>
              </w:rPr>
            </w:pPr>
            <w:r w:rsidRPr="00670570">
              <w:rPr>
                <w:rFonts w:ascii="Times New Roman" w:hAnsi="Times New Roman" w:cs="Times New Roman"/>
                <w:sz w:val="24"/>
                <w:szCs w:val="24"/>
                <w:lang w:val="pt-BR"/>
              </w:rPr>
              <w:t>+ Chi cục Kiểm định hải quan 3: 78 Nguyễn Kiệm, phường 3, quận Phú Nhuận, TP. HCM.</w:t>
            </w:r>
          </w:p>
          <w:p w:rsidR="00670570" w:rsidRPr="00670570" w:rsidRDefault="00670570" w:rsidP="003C43BF">
            <w:pPr>
              <w:jc w:val="both"/>
              <w:rPr>
                <w:rFonts w:ascii="Times New Roman" w:hAnsi="Times New Roman" w:cs="Times New Roman"/>
                <w:sz w:val="24"/>
                <w:szCs w:val="24"/>
                <w:lang w:val="pt-BR"/>
              </w:rPr>
            </w:pPr>
            <w:r w:rsidRPr="00670570">
              <w:rPr>
                <w:rFonts w:ascii="Times New Roman" w:hAnsi="Times New Roman" w:cs="Times New Roman"/>
                <w:sz w:val="24"/>
                <w:szCs w:val="24"/>
                <w:lang w:val="pt-BR"/>
              </w:rPr>
              <w:t>+ Chi cục Kiểm định hải quan 4: Số 10 Ngô Quyền, quận Sơn Trà, TP.Đà Nẵng.</w:t>
            </w:r>
          </w:p>
          <w:p w:rsidR="00670570" w:rsidRPr="00670570" w:rsidRDefault="00670570" w:rsidP="003C43BF">
            <w:pPr>
              <w:jc w:val="both"/>
              <w:rPr>
                <w:rFonts w:ascii="Times New Roman" w:hAnsi="Times New Roman" w:cs="Times New Roman"/>
                <w:sz w:val="24"/>
                <w:szCs w:val="24"/>
                <w:lang w:val="pt-BR"/>
              </w:rPr>
            </w:pPr>
            <w:r w:rsidRPr="00670570">
              <w:rPr>
                <w:rFonts w:ascii="Times New Roman" w:hAnsi="Times New Roman" w:cs="Times New Roman"/>
                <w:sz w:val="24"/>
                <w:szCs w:val="24"/>
                <w:lang w:val="pt-BR"/>
              </w:rPr>
              <w:t>+ Chi cục Kiểm định hải quan 5: Trạm Kiểm soát liên ngành cầu Bắc Luân 2, phường Hải Hoà, TP. Móng Cái, tỉnh Quảng Ninh.</w:t>
            </w:r>
          </w:p>
          <w:p w:rsidR="00670570" w:rsidRPr="00670570" w:rsidRDefault="00670570" w:rsidP="003C43BF">
            <w:pPr>
              <w:jc w:val="both"/>
              <w:rPr>
                <w:rFonts w:ascii="Times New Roman" w:hAnsi="Times New Roman" w:cs="Times New Roman"/>
                <w:sz w:val="24"/>
                <w:szCs w:val="24"/>
                <w:lang w:val="pt-BR"/>
              </w:rPr>
            </w:pPr>
            <w:r w:rsidRPr="00670570">
              <w:rPr>
                <w:rFonts w:ascii="Times New Roman" w:hAnsi="Times New Roman" w:cs="Times New Roman"/>
                <w:sz w:val="24"/>
                <w:szCs w:val="24"/>
                <w:lang w:val="pt-BR"/>
              </w:rPr>
              <w:t>+ Chi cục Kiểm định hải quan 6: 52 Lê Đại Hành, phường Vĩnh Trại, TP Lạng Sơn.</w:t>
            </w:r>
          </w:p>
          <w:p w:rsidR="00670570" w:rsidRPr="00670570" w:rsidRDefault="00670570" w:rsidP="003C43BF">
            <w:pPr>
              <w:pStyle w:val="ListParagraph"/>
              <w:spacing w:line="276" w:lineRule="auto"/>
              <w:ind w:left="0"/>
              <w:jc w:val="both"/>
              <w:rPr>
                <w:lang w:val="pt-BR"/>
              </w:rPr>
            </w:pPr>
            <w:r w:rsidRPr="00670570">
              <w:rPr>
                <w:lang w:val="pt-BR"/>
              </w:rPr>
              <w:t>+ Chi cục Kiểm định hải quan Đông Nam Bộ: Phường Tân Định. Thị xã Bến Cát, TP Thủ Dầu Một, tỉnh Bình Dương.</w:t>
            </w:r>
          </w:p>
          <w:p w:rsidR="00670570" w:rsidRPr="00670570" w:rsidRDefault="00670570" w:rsidP="003C43BF">
            <w:pPr>
              <w:pStyle w:val="ListParagraph"/>
              <w:spacing w:line="276" w:lineRule="auto"/>
              <w:ind w:left="0"/>
              <w:jc w:val="both"/>
            </w:pPr>
            <w:r w:rsidRPr="00670570">
              <w:rPr>
                <w:lang w:val="pt-BR"/>
              </w:rPr>
              <w:t>+Chi cục Kiểm định hải quan Khu vực cảng Cái Mép – Thị Vải: Số 254 đường Độc Lập, Thị xã Phú Mỹ, tỉnh Bà Rịa – Vũng Tàu</w:t>
            </w:r>
          </w:p>
        </w:tc>
      </w:tr>
      <w:tr w:rsidR="00670570" w:rsidRPr="00670570" w:rsidTr="00670570">
        <w:tc>
          <w:tcPr>
            <w:tcW w:w="3953" w:type="dxa"/>
          </w:tcPr>
          <w:p w:rsidR="00670570" w:rsidRPr="00670570" w:rsidRDefault="00670570" w:rsidP="003C43BF">
            <w:pPr>
              <w:pStyle w:val="ListParagraph"/>
              <w:ind w:left="0"/>
            </w:pPr>
            <w:r w:rsidRPr="00670570">
              <w:t>Người bảo hiểm</w:t>
            </w:r>
          </w:p>
        </w:tc>
        <w:tc>
          <w:tcPr>
            <w:tcW w:w="10472" w:type="dxa"/>
          </w:tcPr>
          <w:p w:rsidR="00670570" w:rsidRPr="00670570" w:rsidRDefault="00670570" w:rsidP="003C43BF">
            <w:pPr>
              <w:pStyle w:val="ListParagraph"/>
              <w:spacing w:line="276" w:lineRule="auto"/>
              <w:ind w:left="0"/>
            </w:pPr>
          </w:p>
        </w:tc>
      </w:tr>
      <w:tr w:rsidR="00670570" w:rsidRPr="00670570" w:rsidTr="00670570">
        <w:tc>
          <w:tcPr>
            <w:tcW w:w="3953" w:type="dxa"/>
          </w:tcPr>
          <w:p w:rsidR="00670570" w:rsidRPr="00670570" w:rsidRDefault="00670570" w:rsidP="003C43BF">
            <w:pPr>
              <w:pStyle w:val="ListParagraph"/>
              <w:ind w:left="0"/>
            </w:pPr>
            <w:r w:rsidRPr="00670570">
              <w:t>Địa chỉ</w:t>
            </w:r>
          </w:p>
        </w:tc>
        <w:tc>
          <w:tcPr>
            <w:tcW w:w="10472" w:type="dxa"/>
          </w:tcPr>
          <w:p w:rsidR="00670570" w:rsidRPr="00670570" w:rsidRDefault="00670570" w:rsidP="003C43BF">
            <w:pPr>
              <w:pStyle w:val="ListParagraph"/>
              <w:spacing w:line="276" w:lineRule="auto"/>
              <w:ind w:left="0"/>
            </w:pPr>
          </w:p>
        </w:tc>
      </w:tr>
      <w:tr w:rsidR="00670570" w:rsidRPr="00670570" w:rsidTr="00670570">
        <w:tc>
          <w:tcPr>
            <w:tcW w:w="3953" w:type="dxa"/>
          </w:tcPr>
          <w:p w:rsidR="00670570" w:rsidRPr="00670570" w:rsidRDefault="00670570" w:rsidP="003C43BF">
            <w:pPr>
              <w:pStyle w:val="ListParagraph"/>
              <w:ind w:left="0"/>
            </w:pPr>
            <w:r w:rsidRPr="00670570">
              <w:t>Thời hạn bảo hiểm</w:t>
            </w:r>
          </w:p>
        </w:tc>
        <w:tc>
          <w:tcPr>
            <w:tcW w:w="10472" w:type="dxa"/>
          </w:tcPr>
          <w:p w:rsidR="00670570" w:rsidRPr="00670570" w:rsidRDefault="00670570" w:rsidP="003C43BF">
            <w:pPr>
              <w:pStyle w:val="ListParagraph"/>
              <w:spacing w:line="276" w:lineRule="auto"/>
              <w:ind w:left="0"/>
            </w:pPr>
            <w:r w:rsidRPr="00670570">
              <w:rPr>
                <w:lang w:val="es-ES"/>
              </w:rPr>
              <w:t>12 tháng</w:t>
            </w:r>
          </w:p>
        </w:tc>
      </w:tr>
      <w:tr w:rsidR="00670570" w:rsidRPr="00670570" w:rsidTr="00670570">
        <w:tc>
          <w:tcPr>
            <w:tcW w:w="3953" w:type="dxa"/>
          </w:tcPr>
          <w:p w:rsidR="00670570" w:rsidRPr="00670570" w:rsidRDefault="00670570" w:rsidP="003C43BF">
            <w:pPr>
              <w:pStyle w:val="ListParagraph"/>
              <w:ind w:left="0"/>
            </w:pPr>
            <w:r w:rsidRPr="00670570">
              <w:t>Tổng số tiền bảo hiểm</w:t>
            </w:r>
          </w:p>
        </w:tc>
        <w:tc>
          <w:tcPr>
            <w:tcW w:w="10472" w:type="dxa"/>
          </w:tcPr>
          <w:p w:rsidR="00670570" w:rsidRPr="00670570" w:rsidRDefault="00670570" w:rsidP="003C43BF">
            <w:pPr>
              <w:rPr>
                <w:rFonts w:ascii="Times New Roman" w:hAnsi="Times New Roman" w:cs="Times New Roman"/>
                <w:sz w:val="24"/>
                <w:szCs w:val="24"/>
              </w:rPr>
            </w:pPr>
            <w:r w:rsidRPr="00670570">
              <w:rPr>
                <w:rFonts w:ascii="Times New Roman" w:hAnsi="Times New Roman" w:cs="Times New Roman"/>
                <w:sz w:val="24"/>
                <w:szCs w:val="24"/>
              </w:rPr>
              <w:t>370.388.827.145 đồng (</w:t>
            </w:r>
            <w:r w:rsidRPr="00670570">
              <w:rPr>
                <w:rFonts w:ascii="Times New Roman" w:hAnsi="Times New Roman" w:cs="Times New Roman"/>
                <w:i/>
                <w:sz w:val="24"/>
                <w:szCs w:val="24"/>
              </w:rPr>
              <w:t>Chi tiết theo các Danh mục tài sản đính kèm</w:t>
            </w:r>
            <w:r w:rsidRPr="00670570">
              <w:rPr>
                <w:rFonts w:ascii="Times New Roman" w:hAnsi="Times New Roman" w:cs="Times New Roman"/>
                <w:sz w:val="24"/>
                <w:szCs w:val="24"/>
              </w:rPr>
              <w:t>)</w:t>
            </w:r>
          </w:p>
        </w:tc>
      </w:tr>
      <w:tr w:rsidR="00670570" w:rsidRPr="00670570" w:rsidTr="00670570">
        <w:tc>
          <w:tcPr>
            <w:tcW w:w="3953" w:type="dxa"/>
          </w:tcPr>
          <w:p w:rsidR="00670570" w:rsidRPr="00670570" w:rsidRDefault="00670570" w:rsidP="003C43BF">
            <w:pPr>
              <w:pStyle w:val="ListParagraph"/>
              <w:ind w:left="0"/>
            </w:pPr>
            <w:r w:rsidRPr="00670570">
              <w:rPr>
                <w:lang w:val="en-GB"/>
              </w:rPr>
              <w:t>Trách nhiệm bảo hiểm</w:t>
            </w:r>
          </w:p>
        </w:tc>
        <w:tc>
          <w:tcPr>
            <w:tcW w:w="10472" w:type="dxa"/>
          </w:tcPr>
          <w:p w:rsidR="00670570" w:rsidRPr="00670570" w:rsidRDefault="00670570" w:rsidP="003C43BF">
            <w:pPr>
              <w:pStyle w:val="ListParagraph"/>
              <w:spacing w:line="276" w:lineRule="auto"/>
              <w:ind w:left="0"/>
              <w:jc w:val="both"/>
            </w:pPr>
            <w:r w:rsidRPr="00670570">
              <w:rPr>
                <w:lang w:val="en-GB" w:eastAsia="en-AU"/>
              </w:rPr>
              <w:t xml:space="preserve">Trách nhiệm bảo hiểm sẽ phát sinh ngay khi Hợp đồng bảo hiểm được ký và Người bảo hiểm có trách nhiệm bồi thường các tổn thất phát sinh đối với các tài sản được bảo hiểm cho Người bảo được hiểm kể từ </w:t>
            </w:r>
            <w:r w:rsidRPr="00670570">
              <w:rPr>
                <w:lang w:val="en-GB" w:eastAsia="en-AU"/>
              </w:rPr>
              <w:lastRenderedPageBreak/>
              <w:t>thời điểm này.</w:t>
            </w:r>
          </w:p>
        </w:tc>
      </w:tr>
      <w:tr w:rsidR="00670570" w:rsidRPr="00670570" w:rsidTr="00670570">
        <w:tc>
          <w:tcPr>
            <w:tcW w:w="3953" w:type="dxa"/>
          </w:tcPr>
          <w:p w:rsidR="00670570" w:rsidRPr="00670570" w:rsidRDefault="00670570" w:rsidP="003C43BF">
            <w:pPr>
              <w:pStyle w:val="ListParagraph"/>
              <w:ind w:left="0"/>
            </w:pPr>
            <w:r w:rsidRPr="00670570">
              <w:rPr>
                <w:iCs/>
                <w:lang w:val="it-IT"/>
              </w:rPr>
              <w:lastRenderedPageBreak/>
              <w:t>Quyền lợi được bảo hiểm</w:t>
            </w:r>
          </w:p>
        </w:tc>
        <w:tc>
          <w:tcPr>
            <w:tcW w:w="10472" w:type="dxa"/>
          </w:tcPr>
          <w:p w:rsidR="00670570" w:rsidRPr="00670570" w:rsidRDefault="00670570" w:rsidP="003C43BF">
            <w:pPr>
              <w:pStyle w:val="ListParagraph"/>
              <w:spacing w:line="276" w:lineRule="auto"/>
              <w:ind w:left="0"/>
              <w:jc w:val="both"/>
            </w:pPr>
            <w:r w:rsidRPr="00670570">
              <w:rPr>
                <w:iCs/>
                <w:lang w:val="it-IT"/>
              </w:rPr>
              <w:t xml:space="preserve">Bảo hiểm mọi thiệt hại vật chất cho </w:t>
            </w:r>
            <w:r w:rsidRPr="00670570">
              <w:rPr>
                <w:lang w:val="vi-VN" w:eastAsia="en-AU"/>
              </w:rPr>
              <w:t xml:space="preserve">Toàn bộ tài sản hiện có </w:t>
            </w:r>
            <w:r w:rsidRPr="00670570">
              <w:t>(</w:t>
            </w:r>
            <w:r w:rsidRPr="00670570">
              <w:rPr>
                <w:i/>
              </w:rPr>
              <w:t>Chi tiết theo các Danh mục tài sản đính kèm</w:t>
            </w:r>
            <w:r w:rsidRPr="00670570">
              <w:t xml:space="preserve">) </w:t>
            </w:r>
            <w:r w:rsidRPr="00670570">
              <w:rPr>
                <w:lang w:val="vi-VN" w:eastAsia="en-AU"/>
              </w:rPr>
              <w:t xml:space="preserve">của </w:t>
            </w:r>
            <w:r w:rsidRPr="00670570">
              <w:rPr>
                <w:lang w:eastAsia="en-AU"/>
              </w:rPr>
              <w:t>Trung tâm phân tích</w:t>
            </w:r>
            <w:r w:rsidRPr="00670570">
              <w:rPr>
                <w:lang w:val="vi-VN" w:eastAsia="en-AU"/>
              </w:rPr>
              <w:t xml:space="preserve"> và 0</w:t>
            </w:r>
            <w:r w:rsidRPr="00670570">
              <w:rPr>
                <w:lang w:eastAsia="en-AU"/>
              </w:rPr>
              <w:t>7</w:t>
            </w:r>
            <w:r w:rsidRPr="00670570">
              <w:rPr>
                <w:lang w:val="vi-VN" w:eastAsia="en-AU"/>
              </w:rPr>
              <w:t xml:space="preserve"> </w:t>
            </w:r>
            <w:r w:rsidRPr="00670570">
              <w:rPr>
                <w:lang w:eastAsia="en-AU"/>
              </w:rPr>
              <w:t>C</w:t>
            </w:r>
            <w:r w:rsidRPr="00670570">
              <w:rPr>
                <w:lang w:val="vi-VN" w:eastAsia="en-AU"/>
              </w:rPr>
              <w:t xml:space="preserve">hi </w:t>
            </w:r>
            <w:r w:rsidRPr="00670570">
              <w:rPr>
                <w:lang w:eastAsia="en-AU"/>
              </w:rPr>
              <w:t>c</w:t>
            </w:r>
            <w:r w:rsidRPr="00670570">
              <w:rPr>
                <w:lang w:val="vi-VN" w:eastAsia="en-AU"/>
              </w:rPr>
              <w:t>ục</w:t>
            </w:r>
            <w:r w:rsidRPr="00670570">
              <w:rPr>
                <w:iCs/>
                <w:lang w:val="it-IT"/>
              </w:rPr>
              <w:t xml:space="preserve"> gây ra bởi các nguyên nhân không bị loại trừ bởi quy tắc bảo hiểm và các sửa đổi bổ sung.</w:t>
            </w:r>
          </w:p>
        </w:tc>
      </w:tr>
      <w:tr w:rsidR="00670570" w:rsidRPr="00670570" w:rsidTr="00670570">
        <w:tc>
          <w:tcPr>
            <w:tcW w:w="3953" w:type="dxa"/>
          </w:tcPr>
          <w:p w:rsidR="00670570" w:rsidRPr="00670570" w:rsidRDefault="00670570" w:rsidP="003C43BF">
            <w:pPr>
              <w:pStyle w:val="ListParagraph"/>
              <w:ind w:left="0"/>
            </w:pPr>
            <w:r w:rsidRPr="00670570">
              <w:t>Phạm vi bảo hiểm</w:t>
            </w:r>
          </w:p>
        </w:tc>
        <w:tc>
          <w:tcPr>
            <w:tcW w:w="10472" w:type="dxa"/>
          </w:tcPr>
          <w:p w:rsidR="00670570" w:rsidRPr="00670570" w:rsidRDefault="00670570" w:rsidP="003C43BF">
            <w:pPr>
              <w:pStyle w:val="ListParagraph"/>
              <w:numPr>
                <w:ilvl w:val="0"/>
                <w:numId w:val="4"/>
              </w:numPr>
              <w:tabs>
                <w:tab w:val="left" w:pos="176"/>
              </w:tabs>
              <w:spacing w:line="276" w:lineRule="auto"/>
              <w:ind w:left="34" w:firstLine="0"/>
              <w:jc w:val="both"/>
              <w:rPr>
                <w:bCs/>
              </w:rPr>
            </w:pPr>
            <w:r w:rsidRPr="00670570">
              <w:rPr>
                <w:lang w:val="it-IT"/>
              </w:rPr>
              <w:t xml:space="preserve">Theo Nghị định </w:t>
            </w:r>
            <w:r w:rsidRPr="00670570">
              <w:rPr>
                <w:lang w:val="vi-VN"/>
              </w:rPr>
              <w:t>số 23/2018/NĐ-CP ngày 23/02/2018</w:t>
            </w:r>
            <w:r w:rsidRPr="00670570">
              <w:rPr>
                <w:lang w:val="it-IT"/>
              </w:rPr>
              <w:t xml:space="preserve"> về việc quy định chế độ bảo hiểm cháy nổ bắt buộc, </w:t>
            </w:r>
            <w:r w:rsidRPr="00670570">
              <w:t>Nghị định số 97/2021/NĐ-CP ngày 08/11/2021 của Chính phủ về việc sửa đổi, bổ sung một số điều Nghị định số 23/2018/NĐ-CP ngày 23/02/2018 của Chính phủ quy định về bảo hiểm cháy nổ bắt buộc</w:t>
            </w:r>
            <w:r w:rsidRPr="00670570">
              <w:rPr>
                <w:lang w:val="it-IT"/>
              </w:rPr>
              <w:t xml:space="preserve"> </w:t>
            </w:r>
            <w:r w:rsidRPr="00670570">
              <w:rPr>
                <w:bCs/>
              </w:rPr>
              <w:t>và có mở rộng nhưng không giới hạn đến các nguyên nhân sau:</w:t>
            </w:r>
          </w:p>
          <w:p w:rsidR="00670570" w:rsidRPr="00670570" w:rsidRDefault="00670570" w:rsidP="003C43BF">
            <w:pPr>
              <w:jc w:val="both"/>
              <w:rPr>
                <w:rFonts w:ascii="Times New Roman" w:hAnsi="Times New Roman" w:cs="Times New Roman"/>
                <w:bCs/>
                <w:sz w:val="24"/>
                <w:szCs w:val="24"/>
              </w:rPr>
            </w:pPr>
            <w:r w:rsidRPr="00670570">
              <w:rPr>
                <w:rFonts w:ascii="Times New Roman" w:hAnsi="Times New Roman" w:cs="Times New Roman"/>
                <w:bCs/>
                <w:sz w:val="24"/>
                <w:szCs w:val="24"/>
              </w:rPr>
              <w:t>Bao gồm những tổn thất, thiệt hại do cháy, nổ máy móc, thiết bị điện gây ra bởi các nguyên nhân: quá tải, chịu áp lực quá mức cho phép, ngắn mạch, phóng hồ quang, tự phát nóng hoặc bị rò điện, va đập hoặc do bất kỳ nguyên nhân nào về điện, cơ trong hệ thống điện kể cả do sét đánh trực tiếp hay gián tiếp.</w:t>
            </w:r>
          </w:p>
          <w:p w:rsidR="00670570" w:rsidRPr="00670570" w:rsidRDefault="00670570" w:rsidP="003C43BF">
            <w:pPr>
              <w:jc w:val="both"/>
              <w:rPr>
                <w:rFonts w:ascii="Times New Roman" w:hAnsi="Times New Roman" w:cs="Times New Roman"/>
                <w:bCs/>
                <w:sz w:val="24"/>
                <w:szCs w:val="24"/>
              </w:rPr>
            </w:pPr>
            <w:r w:rsidRPr="00670570">
              <w:rPr>
                <w:rFonts w:ascii="Times New Roman" w:hAnsi="Times New Roman" w:cs="Times New Roman"/>
                <w:bCs/>
                <w:sz w:val="24"/>
                <w:szCs w:val="24"/>
              </w:rPr>
              <w:t>Sét đánh (tất cả những tổn thất do sét đánh trực tiếp hoặc gián tiếp (sét lan truyền) gây ra cháy, nổ hoặc làm biến dạng hư hỏng máy móc, thiết bị điện và những hạng mục tài sản tham gia bảo hiểm đề cập trong hồ sơ mời thầu thì thuộc phạm vi bảo hiểm).</w:t>
            </w:r>
          </w:p>
        </w:tc>
      </w:tr>
      <w:tr w:rsidR="00670570" w:rsidRPr="00670570" w:rsidTr="00670570">
        <w:tc>
          <w:tcPr>
            <w:tcW w:w="3953" w:type="dxa"/>
          </w:tcPr>
          <w:p w:rsidR="00670570" w:rsidRPr="00670570" w:rsidRDefault="00670570" w:rsidP="003C43BF">
            <w:pPr>
              <w:pStyle w:val="ListParagraph"/>
              <w:ind w:left="0"/>
            </w:pPr>
            <w:r w:rsidRPr="00670570">
              <w:t xml:space="preserve">Mức khấu trừ </w:t>
            </w:r>
          </w:p>
        </w:tc>
        <w:tc>
          <w:tcPr>
            <w:tcW w:w="10472" w:type="dxa"/>
          </w:tcPr>
          <w:p w:rsidR="00670570" w:rsidRPr="00670570" w:rsidRDefault="00670570" w:rsidP="003C43BF">
            <w:pPr>
              <w:pStyle w:val="ListParagraph"/>
              <w:spacing w:line="276" w:lineRule="auto"/>
              <w:ind w:left="0"/>
              <w:jc w:val="both"/>
            </w:pPr>
            <w:r w:rsidRPr="00670570">
              <w:rPr>
                <w:bCs/>
                <w:lang w:val="nl-NL"/>
              </w:rPr>
              <w:t>T</w:t>
            </w:r>
            <w:r w:rsidRPr="00670570">
              <w:t xml:space="preserve">heo quy định tại </w:t>
            </w:r>
            <w:r w:rsidRPr="00670570">
              <w:rPr>
                <w:lang w:val="vi-VN"/>
              </w:rPr>
              <w:t>Nghị định số 23/2018/NĐ-CP ngày 23/02/2018</w:t>
            </w:r>
            <w:r w:rsidRPr="00670570">
              <w:t>, Nghị định số 97/2021/NĐ-CP ngày 08/11/2021.</w:t>
            </w:r>
          </w:p>
        </w:tc>
      </w:tr>
      <w:tr w:rsidR="00670570" w:rsidRPr="00670570" w:rsidTr="00670570">
        <w:tc>
          <w:tcPr>
            <w:tcW w:w="3953" w:type="dxa"/>
          </w:tcPr>
          <w:p w:rsidR="00670570" w:rsidRPr="00670570" w:rsidRDefault="00670570" w:rsidP="003C43BF">
            <w:pPr>
              <w:pStyle w:val="ListParagraph"/>
              <w:ind w:left="0"/>
            </w:pPr>
            <w:r w:rsidRPr="00670570">
              <w:t xml:space="preserve">Phí bảo hiểm </w:t>
            </w:r>
          </w:p>
        </w:tc>
        <w:tc>
          <w:tcPr>
            <w:tcW w:w="10472" w:type="dxa"/>
          </w:tcPr>
          <w:p w:rsidR="00670570" w:rsidRPr="00670570" w:rsidRDefault="00670570" w:rsidP="003C43BF">
            <w:pPr>
              <w:rPr>
                <w:rFonts w:ascii="Times New Roman" w:hAnsi="Times New Roman" w:cs="Times New Roman"/>
                <w:bCs/>
                <w:sz w:val="24"/>
                <w:szCs w:val="24"/>
                <w:lang w:val="nl-NL"/>
              </w:rPr>
            </w:pPr>
            <w:r w:rsidRPr="00670570">
              <w:rPr>
                <w:rFonts w:ascii="Times New Roman" w:hAnsi="Times New Roman" w:cs="Times New Roman"/>
                <w:bCs/>
                <w:sz w:val="24"/>
                <w:szCs w:val="24"/>
              </w:rPr>
              <w:t xml:space="preserve">Đơn vị chào giá </w:t>
            </w:r>
            <w:r w:rsidRPr="00670570">
              <w:rPr>
                <w:rFonts w:ascii="Times New Roman" w:hAnsi="Times New Roman" w:cs="Times New Roman"/>
                <w:bCs/>
                <w:sz w:val="24"/>
                <w:szCs w:val="24"/>
                <w:lang w:val="nl-NL"/>
              </w:rPr>
              <w:t>nêu cụ thể tỷ lệ phí bảo hiểm, số phí bảo hiểm trước thuế, thuế giá trị gia tăng (VAT) và Tổng số phí bảo hiểm sau thuế (VAT).</w:t>
            </w:r>
          </w:p>
          <w:p w:rsidR="00670570" w:rsidRPr="00670570" w:rsidRDefault="00670570" w:rsidP="003C43BF">
            <w:pPr>
              <w:pStyle w:val="ListParagraph"/>
              <w:spacing w:line="276" w:lineRule="auto"/>
              <w:ind w:left="0"/>
            </w:pPr>
            <w:r w:rsidRPr="00670570">
              <w:rPr>
                <w:b/>
                <w:bCs/>
                <w:i/>
                <w:lang w:val="it-IT" w:eastAsia="en-AU"/>
              </w:rPr>
              <w:t xml:space="preserve">* </w:t>
            </w:r>
            <w:r w:rsidRPr="00670570">
              <w:rPr>
                <w:b/>
                <w:bCs/>
                <w:i/>
                <w:u w:val="single"/>
                <w:lang w:val="it-IT" w:eastAsia="en-AU"/>
              </w:rPr>
              <w:t>Lưu ý:</w:t>
            </w:r>
            <w:r w:rsidRPr="00670570">
              <w:rPr>
                <w:bCs/>
                <w:i/>
                <w:lang w:val="it-IT" w:eastAsia="en-AU"/>
              </w:rPr>
              <w:t xml:space="preserve">   Tỷ lệ phí bảo hiểm và mức phí bảo hiểm tương ứng mà nhà thầu chào phải bao gồm toàn bộ các khoản phí và phụ phí cho phạm vi bảo hiểm của Quy tắc bảo hiểm và toàn bộ các điều khoản bổ sung.</w:t>
            </w:r>
          </w:p>
        </w:tc>
      </w:tr>
    </w:tbl>
    <w:p w:rsidR="00670570" w:rsidRPr="00670570" w:rsidRDefault="00670570" w:rsidP="00670570">
      <w:pPr>
        <w:rPr>
          <w:rFonts w:ascii="Times New Roman" w:hAnsi="Times New Roman" w:cs="Times New Roman"/>
          <w:sz w:val="24"/>
          <w:szCs w:val="24"/>
        </w:rPr>
      </w:pPr>
    </w:p>
    <w:p w:rsidR="00670570" w:rsidRPr="00670570" w:rsidRDefault="00670570" w:rsidP="00670570">
      <w:pPr>
        <w:spacing w:after="160" w:line="259" w:lineRule="auto"/>
        <w:rPr>
          <w:rFonts w:ascii="Times New Roman" w:hAnsi="Times New Roman" w:cs="Times New Roman"/>
          <w:sz w:val="24"/>
          <w:szCs w:val="24"/>
        </w:rPr>
      </w:pPr>
      <w:r w:rsidRPr="00670570">
        <w:rPr>
          <w:rFonts w:ascii="Times New Roman" w:hAnsi="Times New Roman" w:cs="Times New Roman"/>
          <w:sz w:val="24"/>
          <w:szCs w:val="24"/>
        </w:rPr>
        <w:br w:type="page"/>
      </w:r>
    </w:p>
    <w:tbl>
      <w:tblPr>
        <w:tblW w:w="14934" w:type="dxa"/>
        <w:tblLook w:val="04A0"/>
      </w:tblPr>
      <w:tblGrid>
        <w:gridCol w:w="820"/>
        <w:gridCol w:w="3291"/>
        <w:gridCol w:w="1600"/>
        <w:gridCol w:w="2440"/>
        <w:gridCol w:w="1180"/>
        <w:gridCol w:w="1360"/>
        <w:gridCol w:w="1840"/>
        <w:gridCol w:w="1716"/>
        <w:gridCol w:w="900"/>
      </w:tblGrid>
      <w:tr w:rsidR="00670570" w:rsidRPr="00670570" w:rsidTr="003C43BF">
        <w:trPr>
          <w:trHeight w:val="627"/>
        </w:trPr>
        <w:tc>
          <w:tcPr>
            <w:tcW w:w="5711" w:type="dxa"/>
            <w:gridSpan w:val="3"/>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lastRenderedPageBreak/>
              <w:t>Cục Kiểm định Hải Quan</w:t>
            </w:r>
          </w:p>
        </w:tc>
        <w:tc>
          <w:tcPr>
            <w:tcW w:w="2440" w:type="dxa"/>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36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503"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1298"/>
        </w:trPr>
        <w:tc>
          <w:tcPr>
            <w:tcW w:w="14934" w:type="dxa"/>
            <w:gridSpan w:val="9"/>
            <w:tcBorders>
              <w:top w:val="nil"/>
              <w:left w:val="nil"/>
              <w:bottom w:val="nil"/>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THIẾT BỊ ĐỀ NGHỊ MUA BẢO HIỂM RỦI RO CHÁY NỔ TÀI SẢN NĂM 2023</w:t>
            </w:r>
            <w:r w:rsidRPr="00670570">
              <w:rPr>
                <w:rFonts w:ascii="Times New Roman" w:eastAsia="Times New Roman" w:hAnsi="Times New Roman" w:cs="Times New Roman"/>
                <w:b/>
                <w:bCs/>
                <w:color w:val="000000"/>
                <w:sz w:val="24"/>
                <w:szCs w:val="24"/>
              </w:rPr>
              <w:br/>
              <w:t>Đơn vị: Trung tâm phân tích</w:t>
            </w:r>
            <w:r w:rsidRPr="00670570">
              <w:rPr>
                <w:rFonts w:ascii="Times New Roman" w:eastAsia="Times New Roman" w:hAnsi="Times New Roman" w:cs="Times New Roman"/>
                <w:b/>
                <w:bCs/>
                <w:color w:val="000000"/>
                <w:sz w:val="24"/>
                <w:szCs w:val="24"/>
              </w:rPr>
              <w:br/>
              <w:t>Địa chỉ: 162 Nguyễn Văn Cừ, quận Long Biên, TP Hà Nội</w:t>
            </w:r>
          </w:p>
        </w:tc>
      </w:tr>
      <w:tr w:rsidR="00670570" w:rsidRPr="00670570" w:rsidTr="003C43BF">
        <w:trPr>
          <w:gridAfter w:val="8"/>
          <w:wAfter w:w="14114" w:type="dxa"/>
          <w:trHeight w:val="80"/>
        </w:trPr>
        <w:tc>
          <w:tcPr>
            <w:tcW w:w="820" w:type="dxa"/>
            <w:tcBorders>
              <w:top w:val="nil"/>
              <w:left w:val="nil"/>
              <w:bottom w:val="nil"/>
              <w:right w:val="nil"/>
            </w:tcBorders>
            <w:shd w:val="clear" w:color="auto" w:fill="auto"/>
            <w:noWrap/>
            <w:vAlign w:val="bottom"/>
          </w:tcPr>
          <w:p w:rsidR="00670570" w:rsidRPr="00670570" w:rsidRDefault="00670570" w:rsidP="003C43BF">
            <w:pPr>
              <w:spacing w:after="0" w:line="240" w:lineRule="auto"/>
              <w:rPr>
                <w:rFonts w:ascii="Times New Roman" w:eastAsia="Times New Roman" w:hAnsi="Times New Roman" w:cs="Times New Roman"/>
                <w:b/>
                <w:bCs/>
                <w:color w:val="000000"/>
                <w:sz w:val="24"/>
                <w:szCs w:val="24"/>
              </w:rPr>
            </w:pPr>
          </w:p>
        </w:tc>
      </w:tr>
      <w:tr w:rsidR="00670570" w:rsidRPr="00670570" w:rsidTr="003C43BF">
        <w:trPr>
          <w:trHeight w:val="345"/>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3291"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24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36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503"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7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STT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tài sản</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Mã tài sản</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Nơi sử dụng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Năm sử dụng</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Số lượng</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Nguyên giá</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Giá trị còn lại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Ghi chú</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000866455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000866466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000866460</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000866464</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000866456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000866457</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000866465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000866458</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000866447</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000866437</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000866446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12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000866445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000866432</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000866436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000866444</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000866434</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000866435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000866448</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000866433</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000866443</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chuyên dụng đựng dụng cụ TTPT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000769404</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chuyên dụng đựng dụng cụ TTPT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000769390</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chuyên dụng đựng dụng cụ TTPT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000769389</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chưng cất dầu mỏ TTPT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000858688</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1.199.000.000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749.375.000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quang phổ phát xạ hồ quang OES</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000695355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2015</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5.480.000.000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822.000.000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nước 1 lần</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000858705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99.660.000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62.287.500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làm khô mẫu thổi khí Ni tơ</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000858696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109.780.000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68.612.500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cắt kim loại </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000736161</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1.450.000.000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688.750.000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mài tinh sắt thép</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000736164</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194.750.000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phá mẫu vi sóng</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000851486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1.097.500.000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768.250.000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31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rửa siêu âm</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000735788</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000851489</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330.800.000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231.560.000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000735654</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115.500.000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54.862.500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mát trữ mẫu - TTPT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000769973</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27.940.000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13.970.000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000695422</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148.500.000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29.700.000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000695420</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148.500.000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29.700.000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000695328</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2015</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000757597</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161.000.000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000695383</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148.500.000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29.700.000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000695388</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148.500.000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29.700.000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lọc nước Deion</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000735892</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140.000.000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000851479</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210.400.000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147.280.000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000851480</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210.400.000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147.280.000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Cân phân tích 3 số - CC1</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000769970</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38.500.000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22.137.500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sinh học</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000735942</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âm sâu bảo quản mẫu -20oC</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000736119</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65.000.000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di và giữ mẫu tự động sử dụng để mài và đánh bóng kim loại</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000736163</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770.000.000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385.000.000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mài thô</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000736144</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213.750.000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đúc ép mẫu</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000736145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468.000.000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222.300.000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ấm</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000735595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229.900.000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103.455.000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ấm</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000735578</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229.900.000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103.455.000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ấm</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000735579</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229.900.000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103.455.000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hấp và khử trùng dụng cụ</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000735602</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396.000.000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188.100.000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Buồng soi UV TTPT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000858676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52.800.000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36.960.000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thử độ bền uốn, độ bền kéo kim loại TT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000752086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11.088.210.000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5.266.899.750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đo độ ẩm sữa bột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000735689</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69.850.000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33.178.750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 HPLC (kèm các detector cơ bản)</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000862315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3.980.000.000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2.786.000.000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 HPLC</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000736114</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4.670.000.000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2.323.250.000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59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khí/khối phổ (GC-MS) một lần TT, CC3</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000842368</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4.543.000.000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3.180.100.000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khí ghép khối phổ ba tứ cực (GC/MS/MS)</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000863147</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6.980.000.000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4.886.000.000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sắc ký khí ghép khối phổ ba tứ cực GC/MS/MS</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000757595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7.250.000.000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4.168.750.000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hồng ngoại TT, CC3, 4</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000842366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4.389.000.000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3.072.300.000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tử ngoại hai chùm tia (UV-VIS)</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000851309</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1.095.000.000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766.500.000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OES kiểm tra hiện trường (di động) - CC3</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000769531</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2.099.600.000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1.259.760.000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phát xạ Plasma (ICP-OES)</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000769307</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3.492.500.000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2.008.187.500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Kjeldah - Phân tích NI tơ</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000736142</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1.120.000.000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532.000.000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kim tương</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000872423</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2020</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2.520.000.000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phân phối môi trường vào chai lọ</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000757625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980.000.000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563.500.000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nhuộm gram tự động</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000757626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930.000.000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534.750.000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Raman cầm tay</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000757629</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1.830.000.000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1.098.000.000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Raman cầm tay</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000757613</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1.830.000.000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1.098.000.000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phân tích nhiễu xạ tia X (XRD)</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000872416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2020</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6.485.000.000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5.188.000.000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Bộ chuẩn bị mẫu màng mỏng polyme cho máy quang phổ hồng ngoại</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000768810</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1.287.000.000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772.200.000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khí khối phổ (GC-MS) ghép nối bộ nhiệt phân</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000695379</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6.380.000.000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1.754.500.000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Ion</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000695382</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2.699.400.000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742.335.000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điện tử quét (SEM) - TTPT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000782880</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12.599.000.000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7.244.425.000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tách triết, tinh sạch DNA/RNA/PROTEIN tự động</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000757627</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1.350.000.000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776.250.000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78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Realtime PCR định lượng virus, vi khuẩn</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000757628</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1.720.000.000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989.000.000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định danh vi sinh vật tự động</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000735687</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1.974.500.000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937.887.500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nấu và tiệt trùng môi trường tự động</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000735686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838.200.000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398.145.000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định tính vi khuẩn</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000735701</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1.474.000.000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700.150.000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đếm khuẩn tự động</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000735703</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2.585.000.000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1.227.875.000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thao tác PCR - TTPT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000770246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176.000.000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105.600.000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an toàn sinh học - TTPT</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000770237</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195.800.000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117.480.000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đồng hóa mẫu Smasher CKĐ</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000735624</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198.000.000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94.050.000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cất nước đạt tiêu chuẩn vi sinh</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000735615</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484.000.000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193.600.000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pha loãng mẫu vi sinh</w:t>
            </w:r>
          </w:p>
        </w:tc>
        <w:tc>
          <w:tcPr>
            <w:tcW w:w="160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000735626</w:t>
            </w:r>
          </w:p>
        </w:tc>
        <w:tc>
          <w:tcPr>
            <w:tcW w:w="24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Trung tâm Phân tích</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346.500.000</w:t>
            </w:r>
          </w:p>
        </w:tc>
        <w:tc>
          <w:tcPr>
            <w:tcW w:w="1503"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164.587.500</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9331" w:type="dxa"/>
            <w:gridSpan w:val="5"/>
            <w:tcBorders>
              <w:top w:val="single" w:sz="4" w:space="0" w:color="auto"/>
              <w:left w:val="single" w:sz="4" w:space="0" w:color="auto"/>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TỔNG CỘNG</w:t>
            </w:r>
          </w:p>
        </w:tc>
        <w:tc>
          <w:tcPr>
            <w:tcW w:w="136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115.618.540.000</w:t>
            </w:r>
          </w:p>
        </w:tc>
        <w:tc>
          <w:tcPr>
            <w:tcW w:w="1503"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63.246.151.000</w:t>
            </w:r>
          </w:p>
        </w:tc>
        <w:tc>
          <w:tcPr>
            <w:tcW w:w="900"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bl>
    <w:p w:rsidR="00670570" w:rsidRPr="00670570" w:rsidRDefault="00670570" w:rsidP="00670570">
      <w:pPr>
        <w:rPr>
          <w:rFonts w:ascii="Times New Roman" w:hAnsi="Times New Roman" w:cs="Times New Roman"/>
          <w:sz w:val="24"/>
          <w:szCs w:val="24"/>
        </w:rPr>
      </w:pPr>
    </w:p>
    <w:p w:rsidR="00670570" w:rsidRPr="00670570" w:rsidRDefault="00670570" w:rsidP="00670570">
      <w:pPr>
        <w:spacing w:after="160" w:line="259" w:lineRule="auto"/>
        <w:rPr>
          <w:rFonts w:ascii="Times New Roman" w:hAnsi="Times New Roman" w:cs="Times New Roman"/>
          <w:sz w:val="24"/>
          <w:szCs w:val="24"/>
        </w:rPr>
      </w:pPr>
      <w:r w:rsidRPr="00670570">
        <w:rPr>
          <w:rFonts w:ascii="Times New Roman" w:hAnsi="Times New Roman" w:cs="Times New Roman"/>
          <w:sz w:val="24"/>
          <w:szCs w:val="24"/>
        </w:rPr>
        <w:br w:type="page"/>
      </w:r>
    </w:p>
    <w:tbl>
      <w:tblPr>
        <w:tblW w:w="14906" w:type="dxa"/>
        <w:tblLook w:val="04A0"/>
      </w:tblPr>
      <w:tblGrid>
        <w:gridCol w:w="820"/>
        <w:gridCol w:w="3147"/>
        <w:gridCol w:w="1296"/>
        <w:gridCol w:w="2533"/>
        <w:gridCol w:w="1180"/>
        <w:gridCol w:w="1360"/>
        <w:gridCol w:w="1840"/>
        <w:gridCol w:w="1716"/>
        <w:gridCol w:w="1014"/>
      </w:tblGrid>
      <w:tr w:rsidR="00670570" w:rsidRPr="00670570" w:rsidTr="003C43BF">
        <w:trPr>
          <w:trHeight w:val="627"/>
        </w:trPr>
        <w:tc>
          <w:tcPr>
            <w:tcW w:w="5331" w:type="dxa"/>
            <w:gridSpan w:val="3"/>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lastRenderedPageBreak/>
              <w:t>Cục Kiểm định Hải Quan</w:t>
            </w:r>
          </w:p>
        </w:tc>
        <w:tc>
          <w:tcPr>
            <w:tcW w:w="2660" w:type="dxa"/>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36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521"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gridAfter w:val="8"/>
          <w:wAfter w:w="14086" w:type="dxa"/>
          <w:trHeight w:val="80"/>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1298"/>
        </w:trPr>
        <w:tc>
          <w:tcPr>
            <w:tcW w:w="14906" w:type="dxa"/>
            <w:gridSpan w:val="9"/>
            <w:tcBorders>
              <w:top w:val="nil"/>
              <w:left w:val="nil"/>
              <w:bottom w:val="nil"/>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THIẾT BỊ ĐỀ NGHỊ MUA BẢO HIỂM RỦI RO CHÁY NỔ TÀI SẢN NĂM 2023</w:t>
            </w:r>
            <w:r w:rsidRPr="00670570">
              <w:rPr>
                <w:rFonts w:ascii="Times New Roman" w:eastAsia="Times New Roman" w:hAnsi="Times New Roman" w:cs="Times New Roman"/>
                <w:b/>
                <w:bCs/>
                <w:color w:val="000000"/>
                <w:sz w:val="24"/>
                <w:szCs w:val="24"/>
              </w:rPr>
              <w:br/>
              <w:t>Đơn vị: Chi cục Kiểm định hải quan 2</w:t>
            </w:r>
            <w:r w:rsidRPr="00670570">
              <w:rPr>
                <w:rFonts w:ascii="Times New Roman" w:eastAsia="Times New Roman" w:hAnsi="Times New Roman" w:cs="Times New Roman"/>
                <w:b/>
                <w:bCs/>
                <w:color w:val="000000"/>
                <w:sz w:val="24"/>
                <w:szCs w:val="24"/>
              </w:rPr>
              <w:br/>
              <w:t>Địa chỉ: Số 22 Điện Biên Phủ, phường Máy Tơ, quận Ngô Quyền, TP Hải Phòng</w:t>
            </w:r>
          </w:p>
        </w:tc>
      </w:tr>
      <w:tr w:rsidR="00670570" w:rsidRPr="00670570" w:rsidTr="003C43BF">
        <w:trPr>
          <w:trHeight w:val="7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STT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tài sản</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Mã tài sản</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Nơi sử dụng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Năm sử dụng</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Số lượng</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Nguyên giá</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Giá trị còn lại</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Ghi chú</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000866469</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000866481</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cưa vòng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000734180</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định lượng giấy vải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000751622</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đo độ xuyên kim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000751637</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1.950.000.000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hiểm vi soi nổi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000751560</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1.925.000.000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192.500.000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sắc ký lỏng khối phổ 3 tứ cực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000751573</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12.000.000.000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3.900.000.000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lỏng/khối phổ (LC/MS) một lần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000751549</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5.815.000.000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581.500.000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nhiệt độ nóng chảy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000751684</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sức căng bề mặt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000751583</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1.163.800.000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116.380.000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Chuẩn độ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000751692</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732.462.500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109.869.374</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mài và đánh bóng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000751735</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842.500.000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386.375.000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13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bơm hút chân không dùng cho phòng thí nghiệm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000751695</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2013</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13.400.000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670.000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quay chân không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000751661</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396.000.000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59.400.000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quay chân không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000751621</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396.000.000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59.400.000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chưng cất hàm lượng dầu mỏ</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000751617</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1.990.000.000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298.500.000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hồng ngoại di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000862306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2.497.000.000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1.560.625.000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huỳnh quang cầm tay (XRF cầm tay)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000858731</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1.694.880.000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1.059.300.000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nước 1 lần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000858706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99.660.000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62.287.500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000000" w:fill="FFFFFF"/>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w:t>
            </w:r>
          </w:p>
        </w:tc>
        <w:tc>
          <w:tcPr>
            <w:tcW w:w="3291"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nén viên (dùng cho máy Xay )</w:t>
            </w:r>
          </w:p>
        </w:tc>
        <w:tc>
          <w:tcPr>
            <w:tcW w:w="122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000858695</w:t>
            </w:r>
          </w:p>
        </w:tc>
        <w:tc>
          <w:tcPr>
            <w:tcW w:w="266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2</w:t>
            </w:r>
          </w:p>
        </w:tc>
        <w:tc>
          <w:tcPr>
            <w:tcW w:w="118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136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8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198.000.000</w:t>
            </w:r>
          </w:p>
        </w:tc>
        <w:tc>
          <w:tcPr>
            <w:tcW w:w="1521"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123.750.000</w:t>
            </w:r>
          </w:p>
        </w:tc>
        <w:tc>
          <w:tcPr>
            <w:tcW w:w="1014" w:type="dxa"/>
            <w:tcBorders>
              <w:top w:val="nil"/>
              <w:left w:val="single" w:sz="4" w:space="0" w:color="000000"/>
              <w:bottom w:val="single" w:sz="4" w:space="0" w:color="000000"/>
              <w:right w:val="single" w:sz="4" w:space="0" w:color="000000"/>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phóng xạ điện tử hiện số</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000751726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2013</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46.200.000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3.465.000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cắt kím loại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000851473</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1.498.000.000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1.048.600.000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 nhiệt độ cao</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000751764</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678.700.000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67.870.000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phá mẫu vi sóng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000751677</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2.200.000.000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rửa siêu 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000751651</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100.595.000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20.119.000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rửa siêu 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000751694</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100.595.000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20.119.000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điều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000751743</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28.846.400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2.884.640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điều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000751579</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28.846.400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2.884.640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000751570</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288.200.000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57.640.000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30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khuấy từ gia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000751578</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14.737.800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2.947.560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000851494</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305.900.000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214.130.000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000851493</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305.900.000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214.130.000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dung môi chất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000751745</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200.689.500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20.068.949</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dung môi chất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000751719</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200.689.500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20.068.949</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lọc nước tinh khiết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000751709</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212.775.200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42.555.040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lọc nước tinh khiết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000751733</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212.775.200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42.555.040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nước 2 lần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000791166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000851496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210.400.000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147.280.000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000751748</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192.500.000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000751673</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192.500.000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000851497</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437.000.000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305.900.000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nghiền mẫu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000851499</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436.800.000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305.760.000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Cân phân tích 5 số</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000751648</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Cân phân tích</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000751770</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157.776.300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15.777.629</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Cân phân tích</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000751669</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157.776.300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15.777.629</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đúc ép mẫu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000757600</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258.750.000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47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cắt mẫu vải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000851504</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12.800.000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8.960.000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Đồng hồ đo điện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000851505</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19.600.000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13.720.000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cắt đa năng Bosch GMC 12SD</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000751687</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2013</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22.500.000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1.687.500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cắt kim loại cầm tay Bosch GSZ 160</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000751659</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2013</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17.100.000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1.282.500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phay đa năng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000757608</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2.400.000.000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1.380.000.000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bền xé rách</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000751645</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chịu kéo</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000751556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2.650.000.000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463.750.000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bục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000751541</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8.750.000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tỉ trong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000751666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715.000.000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125.125.000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chiết béo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000851319</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907.500.000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635.250.000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chiết chất béo</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000751697</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77.000.000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phâ cực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000751664</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9.450.000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trắng và độ đục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000695386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1.520.000.000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418.000.000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 HPLC (kèm các detector cơ bản)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000862316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3.980.000.000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2.786.000.000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khối phổ</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000751638</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2.920.500.000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511.087.500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sắc ký khối phổ 3 tứ cực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000751601</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6.480.000.000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2.592.000.000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quang phổ hồng ngoại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000757622</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4.380.000.000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2.518.500.000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64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hồng ngoại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000751714</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3.814.782.400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667.586.920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tử ngoại hai chùm tia (UV-VIS)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000862330</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766.500.000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tử ngoại UV-VIS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000751700</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715.000.000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125.125.000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hấp thụ nguyên tử AAS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000858714</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3.498.550.000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2.448.985.000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OES kiểm tra hiện trường (di động) - CC2</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000769514</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2.099.600.000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1.259.760.000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phát xạ hồ quang OES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000751688</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4.950.000.000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866.250.000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quang phổ phát xạ plasma (ICP-OES)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000757621</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3.950.000.000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2.271.250.000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Hệ thống phân tích huỳnh quang tia X (XRF)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000842369</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6.497.000.000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4.547.900.000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72</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huỳnh quang tia X (XRF)</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000751545</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2.498.000.000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499.600.000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73</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Kejidahl</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000751632</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86.625.000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74</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kim tương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000872414</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2020</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2.520.000.000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75</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phân tích điểm anilin trong dầu khoáng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000757623</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Raman cầm tay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000757630</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1.830.000.000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1.098.000.000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77</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nhiễu xạ tia X (XRD)</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000751676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2.008.000.000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351.400.000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78</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sác ký khí/ khối phổ (GC-MS) ghép nối bộ nhiệt phân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000751681</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6.840.000.000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1.197.000.000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ion - CC2</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000769306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2.695.000.000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1.549.625.000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80</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phân tích nguyên tố</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000862326</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Chi cục Kiểm định hải </w:t>
            </w:r>
            <w:r w:rsidRPr="00670570">
              <w:rPr>
                <w:rFonts w:ascii="Times New Roman" w:eastAsia="Times New Roman" w:hAnsi="Times New Roman" w:cs="Times New Roman"/>
                <w:color w:val="000000"/>
                <w:sz w:val="24"/>
                <w:szCs w:val="24"/>
              </w:rPr>
              <w:lastRenderedPageBreak/>
              <w:t>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2019</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2.296.800.000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1.607.760.000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81</w:t>
            </w:r>
          </w:p>
        </w:tc>
        <w:tc>
          <w:tcPr>
            <w:tcW w:w="329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 tốc độ cao</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000751591</w:t>
            </w:r>
          </w:p>
        </w:tc>
        <w:tc>
          <w:tcPr>
            <w:tcW w:w="2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2</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2014</w:t>
            </w:r>
          </w:p>
        </w:tc>
        <w:tc>
          <w:tcPr>
            <w:tcW w:w="13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479.600.000</w:t>
            </w:r>
          </w:p>
        </w:tc>
        <w:tc>
          <w:tcPr>
            <w:tcW w:w="1521"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95.920.000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9171" w:type="dxa"/>
            <w:gridSpan w:val="5"/>
            <w:tcBorders>
              <w:top w:val="single" w:sz="4" w:space="0" w:color="auto"/>
              <w:left w:val="single" w:sz="4" w:space="0" w:color="auto"/>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TỔNG CỘNG</w:t>
            </w:r>
          </w:p>
        </w:tc>
        <w:tc>
          <w:tcPr>
            <w:tcW w:w="136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116.225.737.500</w:t>
            </w:r>
          </w:p>
        </w:tc>
        <w:tc>
          <w:tcPr>
            <w:tcW w:w="1521"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45.319.564.370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bl>
    <w:p w:rsidR="00670570" w:rsidRPr="00670570" w:rsidRDefault="00670570" w:rsidP="00670570">
      <w:pPr>
        <w:rPr>
          <w:rFonts w:ascii="Times New Roman" w:hAnsi="Times New Roman" w:cs="Times New Roman"/>
          <w:sz w:val="24"/>
          <w:szCs w:val="24"/>
        </w:rPr>
      </w:pPr>
    </w:p>
    <w:tbl>
      <w:tblPr>
        <w:tblW w:w="14954" w:type="dxa"/>
        <w:tblLook w:val="04A0"/>
      </w:tblPr>
      <w:tblGrid>
        <w:gridCol w:w="820"/>
        <w:gridCol w:w="3716"/>
        <w:gridCol w:w="1440"/>
        <w:gridCol w:w="2940"/>
        <w:gridCol w:w="865"/>
        <w:gridCol w:w="814"/>
        <w:gridCol w:w="1840"/>
        <w:gridCol w:w="1716"/>
        <w:gridCol w:w="1014"/>
      </w:tblGrid>
      <w:tr w:rsidR="00670570" w:rsidRPr="00670570" w:rsidTr="003C43BF">
        <w:trPr>
          <w:trHeight w:val="285"/>
        </w:trPr>
        <w:tc>
          <w:tcPr>
            <w:tcW w:w="5976" w:type="dxa"/>
            <w:gridSpan w:val="3"/>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hAnsi="Times New Roman" w:cs="Times New Roman"/>
                <w:sz w:val="24"/>
                <w:szCs w:val="24"/>
              </w:rPr>
              <w:br w:type="page"/>
            </w:r>
            <w:r w:rsidRPr="00670570">
              <w:rPr>
                <w:rFonts w:ascii="Times New Roman" w:eastAsia="Times New Roman" w:hAnsi="Times New Roman" w:cs="Times New Roman"/>
                <w:b/>
                <w:bCs/>
                <w:color w:val="000000"/>
                <w:sz w:val="24"/>
                <w:szCs w:val="24"/>
              </w:rPr>
              <w:t>Cục Kiểm định Hải Quan</w:t>
            </w:r>
          </w:p>
        </w:tc>
        <w:tc>
          <w:tcPr>
            <w:tcW w:w="2940" w:type="dxa"/>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865"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7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605"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150"/>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371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29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865"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7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605"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1298"/>
        </w:trPr>
        <w:tc>
          <w:tcPr>
            <w:tcW w:w="14954" w:type="dxa"/>
            <w:gridSpan w:val="9"/>
            <w:tcBorders>
              <w:top w:val="nil"/>
              <w:left w:val="nil"/>
              <w:bottom w:val="nil"/>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THIẾT BỊ ĐỀ NGHỊ MUA BẢO HIỂM RỦI RO CHÁY NỔ TÀI SẢN NĂM 2023</w:t>
            </w:r>
            <w:r w:rsidRPr="00670570">
              <w:rPr>
                <w:rFonts w:ascii="Times New Roman" w:eastAsia="Times New Roman" w:hAnsi="Times New Roman" w:cs="Times New Roman"/>
                <w:b/>
                <w:bCs/>
                <w:color w:val="000000"/>
                <w:sz w:val="24"/>
                <w:szCs w:val="24"/>
              </w:rPr>
              <w:br/>
              <w:t>Đơn vị: Chi cục Kiểm định hải quan 3</w:t>
            </w:r>
            <w:r w:rsidRPr="00670570">
              <w:rPr>
                <w:rFonts w:ascii="Times New Roman" w:eastAsia="Times New Roman" w:hAnsi="Times New Roman" w:cs="Times New Roman"/>
                <w:b/>
                <w:bCs/>
                <w:color w:val="000000"/>
                <w:sz w:val="24"/>
                <w:szCs w:val="24"/>
              </w:rPr>
              <w:br/>
              <w:t>Địa chỉ: Số 778 Nguyễn Kiệm, phường 3, quận Phú Nhuận, TP Hồ Chí Minh</w:t>
            </w:r>
          </w:p>
        </w:tc>
      </w:tr>
      <w:tr w:rsidR="00670570" w:rsidRPr="00670570" w:rsidTr="003C43BF">
        <w:trPr>
          <w:trHeight w:val="345"/>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371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29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865"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7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605"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7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STT</w:t>
            </w:r>
          </w:p>
        </w:tc>
        <w:tc>
          <w:tcPr>
            <w:tcW w:w="3716"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tài sản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Mã tài sản</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Nơi sử dụng</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Năm sử dụng</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Số lượng</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Nguyên giá</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Giá trị còn lại</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Ghi chú</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cưa vòng</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000695759</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46.453.000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9.290.600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cưa vòng</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000734658</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8.000.000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mài thô</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000695752</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52.118.000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10.423.600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 2 lần khối phổ LC-MS/MS</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000695754</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11.970.000.000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2.693.250.000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đo sức căng bề mặt </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000858692</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1.298.000.000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811.250.000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đo độ nhớt động học tự động</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000695411</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1.100.000.000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220.000.000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quay chân không</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000858699</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699.050.000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436.906.250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quang phổ phát xạ hồ quang OES phân tích 3 nền Al, Fe, Cu </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000695356</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2015</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5.480.000.000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822.000.000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hồng ngoại di động</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000862323</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2.497.000.000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1.560.625.000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10</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nước 1 lần</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000858700</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99.660.000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62.287.500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làm khô mẫu thổi khí Ni tơ</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000858697</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109.780.000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68.612.500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w:t>
            </w:r>
          </w:p>
        </w:tc>
        <w:tc>
          <w:tcPr>
            <w:tcW w:w="3716" w:type="dxa"/>
            <w:tcBorders>
              <w:top w:val="nil"/>
              <w:left w:val="nil"/>
              <w:bottom w:val="single" w:sz="4" w:space="0" w:color="auto"/>
              <w:right w:val="single" w:sz="4" w:space="0" w:color="auto"/>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chuẩn bị mẫu tự động</w:t>
            </w:r>
          </w:p>
        </w:tc>
        <w:tc>
          <w:tcPr>
            <w:tcW w:w="1440" w:type="dxa"/>
            <w:tcBorders>
              <w:top w:val="nil"/>
              <w:left w:val="nil"/>
              <w:bottom w:val="single" w:sz="4" w:space="0" w:color="auto"/>
              <w:right w:val="single" w:sz="4" w:space="0" w:color="auto"/>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000695403</w:t>
            </w:r>
          </w:p>
        </w:tc>
        <w:tc>
          <w:tcPr>
            <w:tcW w:w="2940" w:type="dxa"/>
            <w:tcBorders>
              <w:top w:val="nil"/>
              <w:left w:val="nil"/>
              <w:bottom w:val="single" w:sz="4" w:space="0" w:color="auto"/>
              <w:right w:val="single" w:sz="4" w:space="0" w:color="auto"/>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000000" w:fill="FFFFFF"/>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468.490.000</w:t>
            </w:r>
          </w:p>
        </w:tc>
        <w:tc>
          <w:tcPr>
            <w:tcW w:w="1605" w:type="dxa"/>
            <w:tcBorders>
              <w:top w:val="nil"/>
              <w:left w:val="nil"/>
              <w:bottom w:val="single" w:sz="4" w:space="0" w:color="auto"/>
              <w:right w:val="single" w:sz="4" w:space="0" w:color="auto"/>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117.122.500</w:t>
            </w:r>
          </w:p>
        </w:tc>
        <w:tc>
          <w:tcPr>
            <w:tcW w:w="1014" w:type="dxa"/>
            <w:tcBorders>
              <w:top w:val="nil"/>
              <w:left w:val="nil"/>
              <w:bottom w:val="single" w:sz="4" w:space="0" w:color="auto"/>
              <w:right w:val="single" w:sz="4" w:space="0" w:color="auto"/>
            </w:tcBorders>
            <w:shd w:val="clear" w:color="000000" w:fill="FFFFFF"/>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cắt kím loại</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000851474</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1.498.000.000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1.048.600.000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 nhiệt độ cao</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000851476</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747.600.000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523.320.000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 nhiệt độ cao</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000695408</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803.000.000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160.600.000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phá mẫu vi sóng</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000695393</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1.638.000.000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327.600.000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chiết mẫu pha rắn tự động</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000695402</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566.500.000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169.950.000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cô mẫu dùng trong phân tích</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000757591</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517.500.000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điều nhiệt</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000695404</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216.000.000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43.200.000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li tâm</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000695405</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289.000.000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86.700.000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lạnh trữ mẫu</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000695757</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37.950.000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13.282.500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mát trữ mẫu</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000695756</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46.310.000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11.577.500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000842972</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306.900.000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214.830.000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000842987</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306.900.000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214.830.000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lọc nước deion</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000757589</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210.000.000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nước 2 lần</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000791152</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90.000.000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27</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000695406</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295.000.000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88.500.000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cân phân tích 4 số</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000851521</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118.700.000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83.090.000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di và giữ mẫu tự động sử dụng để mài và đánh bóng kim loại</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000851523</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277.700.000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194.390.000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đúc ép mẫu</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000851528</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496.700.000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347.690.000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31</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cắt mẫu vải</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000757580</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11.500.000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Bếp điện gia nhiệt</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000695746</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2015</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19.607.500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3.921.500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Đồng hồ đo điện</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000851506</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19.600.000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13.720.000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dẫn HL 200</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000695745</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2015</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18.502.000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3.237.850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cắt kim loại thô (cầm tay)</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000695753</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11.429.000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3.142.975</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thử độ bền uốn, độ bền kéo kim loại</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000769048</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11.747.900.000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6.755.042.500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bền xé theo phương pháp Elmandorf</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000757594</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201.250.000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bền kéo nén cho giấy vải</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000757593</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2.900.000.000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1.667.500.000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bục</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000757602</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650.000.000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373.750.000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điểm chảy</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000851322</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646.800.000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452.760.000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chỉ số sợi</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000757601</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86.250.000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tỷ trọng</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000695410</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1.110.000.000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305.250.000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chiết béo tự động </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000695399</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795.000.000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238.500.000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44</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phân cực</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000851324</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1.644.500.000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1.151.150.000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 HP-LC (kèm các detector)</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000851284</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3.990.000.000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2.793.000.000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khí khối phổ một lần (GC-MS)</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000842384</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4.543.000.000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3.180.100.000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47</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khí ghép khối phổ ba tứ cực (GC/MS/MS)</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000757603</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7.250.000.000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4.168.750.000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Quang phổ hồng ngoại</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000842383</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4.389.000.000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3.072.300.000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quang phổ tử ngoại hai chùm tia (UV-VIS) </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000862317</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1.095.000.000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766.500.000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50</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quang phổ tử ngoại hai chùm tia (UV-VIS) </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000757579</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1.000.000.000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575.000.000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hấp thụ nguyên tử (AAS)</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000851310</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3.495.000.000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2.446.500.000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OES kiểm tra hiện trường di động</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000735710</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2.087.800.000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991.705.000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quang phổ phát xạ plassma (ICP-OES)</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000863150</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2.443.000.000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kim tương</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000695412</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2.300.000.000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632.500.000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Raman cầm tay</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000757614</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1.830.000.000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1.098.000.000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56</w:t>
            </w:r>
          </w:p>
        </w:tc>
        <w:tc>
          <w:tcPr>
            <w:tcW w:w="3716"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khí khối phổ (GC/MS/PY) ghép nối bộ nhiệt phân</w:t>
            </w:r>
          </w:p>
        </w:tc>
        <w:tc>
          <w:tcPr>
            <w:tcW w:w="14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000695401</w:t>
            </w:r>
          </w:p>
        </w:tc>
        <w:tc>
          <w:tcPr>
            <w:tcW w:w="29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3</w:t>
            </w:r>
          </w:p>
        </w:tc>
        <w:tc>
          <w:tcPr>
            <w:tcW w:w="865"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714"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6.380.000.000</w:t>
            </w:r>
          </w:p>
        </w:tc>
        <w:tc>
          <w:tcPr>
            <w:tcW w:w="1605"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1.754.500.000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TỔNG CỘNG</w:t>
            </w:r>
          </w:p>
        </w:tc>
        <w:tc>
          <w:tcPr>
            <w:tcW w:w="714"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94.817.949.500</w:t>
            </w:r>
          </w:p>
        </w:tc>
        <w:tc>
          <w:tcPr>
            <w:tcW w:w="1605"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46.354.257.775</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bl>
    <w:p w:rsidR="00670570" w:rsidRPr="00670570" w:rsidRDefault="00670570" w:rsidP="00670570">
      <w:pPr>
        <w:rPr>
          <w:rFonts w:ascii="Times New Roman" w:hAnsi="Times New Roman" w:cs="Times New Roman"/>
          <w:sz w:val="24"/>
          <w:szCs w:val="24"/>
        </w:rPr>
      </w:pPr>
    </w:p>
    <w:p w:rsidR="00670570" w:rsidRPr="00670570" w:rsidRDefault="00670570" w:rsidP="00670570">
      <w:pPr>
        <w:spacing w:after="160" w:line="259" w:lineRule="auto"/>
        <w:rPr>
          <w:rFonts w:ascii="Times New Roman" w:hAnsi="Times New Roman" w:cs="Times New Roman"/>
          <w:sz w:val="24"/>
          <w:szCs w:val="24"/>
        </w:rPr>
      </w:pPr>
      <w:r w:rsidRPr="00670570">
        <w:rPr>
          <w:rFonts w:ascii="Times New Roman" w:hAnsi="Times New Roman" w:cs="Times New Roman"/>
          <w:sz w:val="24"/>
          <w:szCs w:val="24"/>
        </w:rPr>
        <w:br w:type="page"/>
      </w:r>
    </w:p>
    <w:tbl>
      <w:tblPr>
        <w:tblW w:w="14492" w:type="dxa"/>
        <w:tblLook w:val="04A0"/>
      </w:tblPr>
      <w:tblGrid>
        <w:gridCol w:w="796"/>
        <w:gridCol w:w="3721"/>
        <w:gridCol w:w="1256"/>
        <w:gridCol w:w="2518"/>
        <w:gridCol w:w="1144"/>
        <w:gridCol w:w="792"/>
        <w:gridCol w:w="1660"/>
        <w:gridCol w:w="1660"/>
        <w:gridCol w:w="949"/>
      </w:tblGrid>
      <w:tr w:rsidR="00670570" w:rsidRPr="00670570" w:rsidTr="003C43BF">
        <w:trPr>
          <w:trHeight w:val="283"/>
        </w:trPr>
        <w:tc>
          <w:tcPr>
            <w:tcW w:w="5898" w:type="dxa"/>
            <w:gridSpan w:val="3"/>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lastRenderedPageBreak/>
              <w:t>Cục Kiểm định Hải Quan</w:t>
            </w:r>
          </w:p>
        </w:tc>
        <w:tc>
          <w:tcPr>
            <w:tcW w:w="2607" w:type="dxa"/>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80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4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77"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150"/>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3858"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2607"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80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4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77"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1298"/>
        </w:trPr>
        <w:tc>
          <w:tcPr>
            <w:tcW w:w="14492" w:type="dxa"/>
            <w:gridSpan w:val="9"/>
            <w:tcBorders>
              <w:top w:val="nil"/>
              <w:left w:val="nil"/>
              <w:bottom w:val="nil"/>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THIẾT BỊ ĐỀ NGHỊ MUA BẢO HIỂM RỦI RO CHÁY NỔ TÀI SẢN NĂM 2023</w:t>
            </w:r>
            <w:r w:rsidRPr="00670570">
              <w:rPr>
                <w:rFonts w:ascii="Times New Roman" w:eastAsia="Times New Roman" w:hAnsi="Times New Roman" w:cs="Times New Roman"/>
                <w:b/>
                <w:bCs/>
                <w:color w:val="000000"/>
                <w:sz w:val="24"/>
                <w:szCs w:val="24"/>
              </w:rPr>
              <w:br/>
              <w:t>Đơn vị: Chi cục Kiểm định hải quan 4</w:t>
            </w:r>
            <w:r w:rsidRPr="00670570">
              <w:rPr>
                <w:rFonts w:ascii="Times New Roman" w:eastAsia="Times New Roman" w:hAnsi="Times New Roman" w:cs="Times New Roman"/>
                <w:b/>
                <w:bCs/>
                <w:color w:val="000000"/>
                <w:sz w:val="24"/>
                <w:szCs w:val="24"/>
              </w:rPr>
              <w:br/>
              <w:t>Điạ chỉ: Số 10 Ngô Quyền, quận Sơn Trà, TP Đà Nẵng</w:t>
            </w:r>
          </w:p>
        </w:tc>
      </w:tr>
      <w:tr w:rsidR="00670570" w:rsidRPr="00670570" w:rsidTr="003C43BF">
        <w:trPr>
          <w:trHeight w:val="7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STT</w:t>
            </w:r>
          </w:p>
        </w:tc>
        <w:tc>
          <w:tcPr>
            <w:tcW w:w="3858"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Tên tài sản cố định</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Mã tài sản</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Nơi sử dụng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Năm sử dụng</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Số lượng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Nguyên giá</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Giá trị còn lại</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Ghi chú</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000866478</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000866480</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000866501</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000866489</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000866487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000866479</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000866477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000866488</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phát xạ hồ quang OES phân tích 3 nền AL,Fe,Cu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000084174</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5.460.000.000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1.228.500.000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Dao cắt mẫu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000695398</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6.750.000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hồng ngoại di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000862307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2.497.000.000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1.560.625.000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 2 lần khối phổ LC-MS/MS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000863149</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12.990.000.000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8.118.750.000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nén viên (dùng cho máy Xay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00085869</w:t>
            </w:r>
            <w:r w:rsidRPr="00670570">
              <w:rPr>
                <w:rFonts w:ascii="Times New Roman" w:eastAsia="Times New Roman" w:hAnsi="Times New Roman" w:cs="Times New Roman"/>
                <w:color w:val="000000"/>
                <w:sz w:val="24"/>
                <w:szCs w:val="24"/>
              </w:rPr>
              <w:lastRenderedPageBreak/>
              <w:t>4</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 xml:space="preserve">Chi cục Kiểm định hải </w:t>
            </w:r>
            <w:r w:rsidRPr="00670570">
              <w:rPr>
                <w:rFonts w:ascii="Times New Roman" w:eastAsia="Times New Roman" w:hAnsi="Times New Roman" w:cs="Times New Roman"/>
                <w:color w:val="000000"/>
                <w:sz w:val="24"/>
                <w:szCs w:val="24"/>
              </w:rPr>
              <w:lastRenderedPageBreak/>
              <w:t>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198.000.000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123.750.000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14</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cắt kim loại - CC4</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000769496</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1.497.800.000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898.680.000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cắt Plasma 120S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000084176</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126.000.000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31.500.000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phá mẫu vi sóng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000851487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1.097.500.000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768.250.000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phá mẫu vi sóng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000695407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1.638.000.000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327.600.000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chiết mẫu rắn tự động có gia nhiệt và áp suất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000851477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1.648.800.000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1.154.160.000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rửa siêu 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000851488</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256.700.000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179.690.000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rửa siêu 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000695389</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36.000.000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đồng hóa mẫu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000695394</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65.000.000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000851478</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330.800.000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231.560.000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 lạnh</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000851490</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495.600.000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346.920.000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erlen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000695395</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153.000.000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42.075.000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khuấy từ gia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000851491</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127.700.000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89.390.000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khuấy từ gia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000734647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khuấy từ gia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000734633</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lạnh đông sâu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000851492</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340.600.000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238.420.000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 CC4</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000842990</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306.900.000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214.830.000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 - CC4</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00077006</w:t>
            </w:r>
            <w:r w:rsidRPr="00670570">
              <w:rPr>
                <w:rFonts w:ascii="Times New Roman" w:eastAsia="Times New Roman" w:hAnsi="Times New Roman" w:cs="Times New Roman"/>
                <w:color w:val="000000"/>
                <w:sz w:val="24"/>
                <w:szCs w:val="24"/>
              </w:rPr>
              <w:lastRenderedPageBreak/>
              <w:t>0</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 xml:space="preserve">Chi cục Kiểm định hải </w:t>
            </w:r>
            <w:r w:rsidRPr="00670570">
              <w:rPr>
                <w:rFonts w:ascii="Times New Roman" w:eastAsia="Times New Roman" w:hAnsi="Times New Roman" w:cs="Times New Roman"/>
                <w:color w:val="000000"/>
                <w:sz w:val="24"/>
                <w:szCs w:val="24"/>
              </w:rPr>
              <w:lastRenderedPageBreak/>
              <w:t>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2018</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305.800.000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175.835.000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31</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 - CC4</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000770079</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305.800.000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175.835.000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000695421</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148.500.000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29.700.000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000695387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148.500.000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29.700.000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lọc nước tinh khiết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000695397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218.000.000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65.400.000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nước 2 lần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000851495</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340.700.000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238.490.000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000851501</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210.400.000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147.280.000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000695390</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12.300.000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000851498</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437.000.000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305.900.000</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nghiền mẫu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000851500</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436.800.000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305.760.000</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Cân phân tích 3 số</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000695391</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10.800.000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sinh học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000851502</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318.500.000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222.950.000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mài thô</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000851525</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298.500.000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208.950.000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cắt mẫu vải CC4</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000858687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9.625.000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44</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Đồng hồ đo điện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000851507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19.600.000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13.720.000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phay đa năng CC4</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000843574</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2.499.000.000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1.749.300.000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điểm chảy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000757610</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86.250.000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47</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đo độ ẩm sữa bột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00075762</w:t>
            </w:r>
            <w:r w:rsidRPr="00670570">
              <w:rPr>
                <w:rFonts w:ascii="Times New Roman" w:eastAsia="Times New Roman" w:hAnsi="Times New Roman" w:cs="Times New Roman"/>
                <w:color w:val="000000"/>
                <w:sz w:val="24"/>
                <w:szCs w:val="24"/>
              </w:rPr>
              <w:lastRenderedPageBreak/>
              <w:t>4</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 xml:space="preserve">Chi cục Kiểm định hải </w:t>
            </w:r>
            <w:r w:rsidRPr="00670570">
              <w:rPr>
                <w:rFonts w:ascii="Times New Roman" w:eastAsia="Times New Roman" w:hAnsi="Times New Roman" w:cs="Times New Roman"/>
                <w:color w:val="000000"/>
                <w:sz w:val="24"/>
                <w:szCs w:val="24"/>
              </w:rPr>
              <w:lastRenderedPageBreak/>
              <w:t>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2018</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69.000.000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48</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tỷ trọng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000851315</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848.760.000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594.132.000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chiết béo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000695409</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795.000.000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238.500.000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50</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đo chiều dày lớp mạ kim loại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000695400</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 HPLC (kèm theo các detector cơ bản)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000851285</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3.990.000.000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2.793.000.000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khí khối phổ - GC/MS một lần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000851286</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4.540.000.000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3.178.000.000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hồng ngoại TT, CC3, 4</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000842367</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4.389.000.000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3.072.300.000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tử ngoại hai chùm tia (UV-VIS)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000862331</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1.095.000.000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766.500.000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tử ngoại khả kiến UV-VIS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000757590</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1.000.000.000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575.000.000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56</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hấp thụ nguyên tử AAS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000858713</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3.498.550.000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2.448.985.000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57</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OES kiểm tra hiện trường (di động) - CC4</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000769532</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2.099.600.000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1.259.760.000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58</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quang phổ phát xạ plasma (ICP-OES)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000870104</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3.498.500.000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2.448.950.000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phân tích huỳnh quang tia X (XRF)</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000757609</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6.450.000.000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3.708.750.000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Kjeldahl (phân tích Nitơ)</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000851311</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1.085.000.000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759.500.000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61</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kim tương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000872424</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2020</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2.520.000.000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2.016.000.000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62</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khí/khối phổ (GC/MS/PY) ghép nối bộ nhiệt phân CC4</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000842365</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5.489.000.000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3.842.300.000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63</w:t>
            </w:r>
          </w:p>
        </w:tc>
        <w:tc>
          <w:tcPr>
            <w:tcW w:w="3858"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ion CC4</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000862325</w:t>
            </w:r>
          </w:p>
        </w:tc>
        <w:tc>
          <w:tcPr>
            <w:tcW w:w="2607"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4</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4"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2.695.000.000</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1.886.500.000</w:t>
            </w:r>
          </w:p>
        </w:tc>
        <w:tc>
          <w:tcPr>
            <w:tcW w:w="97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9685" w:type="dxa"/>
            <w:gridSpan w:val="5"/>
            <w:tcBorders>
              <w:top w:val="single" w:sz="4" w:space="0" w:color="auto"/>
              <w:left w:val="single" w:sz="4" w:space="0" w:color="auto"/>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lastRenderedPageBreak/>
              <w:t>TỔNG CỘNG</w:t>
            </w:r>
          </w:p>
        </w:tc>
        <w:tc>
          <w:tcPr>
            <w:tcW w:w="804"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79.667.660.000</w:t>
            </w:r>
          </w:p>
        </w:tc>
        <w:tc>
          <w:tcPr>
            <w:tcW w:w="1466"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49.144.422.000</w:t>
            </w:r>
          </w:p>
        </w:tc>
        <w:tc>
          <w:tcPr>
            <w:tcW w:w="977"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bl>
    <w:p w:rsidR="00670570" w:rsidRPr="00670570" w:rsidRDefault="00670570" w:rsidP="00670570">
      <w:pPr>
        <w:rPr>
          <w:rFonts w:ascii="Times New Roman" w:hAnsi="Times New Roman" w:cs="Times New Roman"/>
          <w:sz w:val="24"/>
          <w:szCs w:val="24"/>
        </w:rPr>
      </w:pPr>
    </w:p>
    <w:p w:rsidR="00670570" w:rsidRPr="00670570" w:rsidRDefault="00670570" w:rsidP="00670570">
      <w:pPr>
        <w:spacing w:after="160" w:line="259" w:lineRule="auto"/>
        <w:rPr>
          <w:rFonts w:ascii="Times New Roman" w:hAnsi="Times New Roman" w:cs="Times New Roman"/>
          <w:sz w:val="24"/>
          <w:szCs w:val="24"/>
        </w:rPr>
      </w:pPr>
      <w:r w:rsidRPr="00670570">
        <w:rPr>
          <w:rFonts w:ascii="Times New Roman" w:hAnsi="Times New Roman" w:cs="Times New Roman"/>
          <w:sz w:val="24"/>
          <w:szCs w:val="24"/>
        </w:rPr>
        <w:br w:type="page"/>
      </w:r>
    </w:p>
    <w:tbl>
      <w:tblPr>
        <w:tblW w:w="14622" w:type="dxa"/>
        <w:tblLook w:val="04A0"/>
      </w:tblPr>
      <w:tblGrid>
        <w:gridCol w:w="820"/>
        <w:gridCol w:w="4000"/>
        <w:gridCol w:w="1296"/>
        <w:gridCol w:w="2442"/>
        <w:gridCol w:w="1180"/>
        <w:gridCol w:w="940"/>
        <w:gridCol w:w="1716"/>
        <w:gridCol w:w="1716"/>
        <w:gridCol w:w="1014"/>
      </w:tblGrid>
      <w:tr w:rsidR="00670570" w:rsidRPr="00670570" w:rsidTr="003C43BF">
        <w:trPr>
          <w:trHeight w:val="283"/>
        </w:trPr>
        <w:tc>
          <w:tcPr>
            <w:tcW w:w="6040" w:type="dxa"/>
            <w:gridSpan w:val="3"/>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lastRenderedPageBreak/>
              <w:t>Cục Kiểm định Hải Quan</w:t>
            </w:r>
          </w:p>
        </w:tc>
        <w:tc>
          <w:tcPr>
            <w:tcW w:w="2442" w:type="dxa"/>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4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150"/>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400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2442"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4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1298"/>
        </w:trPr>
        <w:tc>
          <w:tcPr>
            <w:tcW w:w="14622" w:type="dxa"/>
            <w:gridSpan w:val="9"/>
            <w:tcBorders>
              <w:top w:val="nil"/>
              <w:left w:val="nil"/>
              <w:bottom w:val="nil"/>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THIẾT BỊ ĐỀ NGHỊ MUA BẢO HIỂM RỦI RO CHÁY NỔ TÀI SẢN NĂM 2023</w:t>
            </w:r>
            <w:r w:rsidRPr="00670570">
              <w:rPr>
                <w:rFonts w:ascii="Times New Roman" w:eastAsia="Times New Roman" w:hAnsi="Times New Roman" w:cs="Times New Roman"/>
                <w:b/>
                <w:bCs/>
                <w:color w:val="000000"/>
                <w:sz w:val="24"/>
                <w:szCs w:val="24"/>
              </w:rPr>
              <w:br/>
              <w:t>Đơn vị: Chi cục Kiểm định hải quan 5</w:t>
            </w:r>
            <w:r w:rsidRPr="00670570">
              <w:rPr>
                <w:rFonts w:ascii="Times New Roman" w:eastAsia="Times New Roman" w:hAnsi="Times New Roman" w:cs="Times New Roman"/>
                <w:b/>
                <w:bCs/>
                <w:color w:val="000000"/>
                <w:sz w:val="24"/>
                <w:szCs w:val="24"/>
              </w:rPr>
              <w:br/>
              <w:t>Địa chỉ: Trạm Kiểm soát liên ngành cầu Bắc Luân 2, phường Hải Hoà, TP Móng Cái, Tỉnh Quảng Ninh.</w:t>
            </w:r>
          </w:p>
        </w:tc>
      </w:tr>
      <w:tr w:rsidR="00670570" w:rsidRPr="00670570" w:rsidTr="003C43BF">
        <w:trPr>
          <w:trHeight w:val="7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STT</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tài sản</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Mã tài sản</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Nơi sử dụng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Năm sử dụng</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Số lượng</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Nguyên giá</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Giá trị còn lại</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Ghi chú</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000866492</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000866503</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000866490</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000866502</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000866491</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000866504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000000" w:fill="FFFFFF"/>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w:t>
            </w:r>
          </w:p>
        </w:tc>
        <w:tc>
          <w:tcPr>
            <w:tcW w:w="400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sức căng bề mặt -TTPT, KĐ4, ĐNB</w:t>
            </w:r>
          </w:p>
        </w:tc>
        <w:tc>
          <w:tcPr>
            <w:tcW w:w="122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000912037</w:t>
            </w:r>
          </w:p>
        </w:tc>
        <w:tc>
          <w:tcPr>
            <w:tcW w:w="2442"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2020</w:t>
            </w:r>
          </w:p>
        </w:tc>
        <w:tc>
          <w:tcPr>
            <w:tcW w:w="9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1.299.000.000</w:t>
            </w:r>
          </w:p>
        </w:tc>
        <w:tc>
          <w:tcPr>
            <w:tcW w:w="15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974.250.000</w:t>
            </w:r>
          </w:p>
        </w:tc>
        <w:tc>
          <w:tcPr>
            <w:tcW w:w="1014" w:type="dxa"/>
            <w:tcBorders>
              <w:top w:val="nil"/>
              <w:left w:val="single" w:sz="4" w:space="0" w:color="000000"/>
              <w:bottom w:val="single" w:sz="4" w:space="0" w:color="000000"/>
              <w:right w:val="single" w:sz="4" w:space="0" w:color="000000"/>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xay mẫu thực phẩm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000735927</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24.750.000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nghiền mẫu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000735899</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382.500.000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quang phổ phát xạ hồ quang OES phân tích 3 nền Al, Fe, Cu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000872415</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2020</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5.485.000.000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4.113.750.000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hồng ngoại di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000862324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2.497.000.000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1.560.625.000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huỳnh quang cầm tay (XRF cầm tay)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000858712</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1.694.880.000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1.059.300.000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 nhiệt độ cao</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000735802</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Chi cục Kiểm định hải </w:t>
            </w:r>
            <w:r w:rsidRPr="00670570">
              <w:rPr>
                <w:rFonts w:ascii="Times New Roman" w:eastAsia="Times New Roman" w:hAnsi="Times New Roman" w:cs="Times New Roman"/>
                <w:color w:val="000000"/>
                <w:sz w:val="24"/>
                <w:szCs w:val="24"/>
              </w:rPr>
              <w:lastRenderedPageBreak/>
              <w:t>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950.000.000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427.500.000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14</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phá mẫu vi sóng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000735908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1.608.000.000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723.600.000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chiết mẫu rắn tự động có gia nhiệt và áp suất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000735694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1.639.000.000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778.525.000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cô mẫu bằng ly tâm chân không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000735924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2.100.000.000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997.500.000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rửa siêu 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000735779</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đồng hóa mẫu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000735790</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87.875.000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Bể điều nhiệt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000735804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94.500.000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000735805</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152.000.000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 lạnh</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000735806</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228.000.000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ống nghiệm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000735808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11.875.000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ống nghiệm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000735809</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11.875.000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Erlen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000735796</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35.625.000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có ủ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000735798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40.375.000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có ủ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000735815</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40.375.000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Bếp cách thủy có chức năng lắc ngang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000735857</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59.375.000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khuấy từ gia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000735860</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trộn (Vortex)</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000735875</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19.950.000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mát trữ mẫu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000735877</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Chi cục Kiểm định hải </w:t>
            </w:r>
            <w:r w:rsidRPr="00670570">
              <w:rPr>
                <w:rFonts w:ascii="Times New Roman" w:eastAsia="Times New Roman" w:hAnsi="Times New Roman" w:cs="Times New Roman"/>
                <w:color w:val="000000"/>
                <w:sz w:val="24"/>
                <w:szCs w:val="24"/>
              </w:rPr>
              <w:lastRenderedPageBreak/>
              <w:t>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9.600.000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31</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Tủ lạnh trữ mẫu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000735886</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Tủ lạnh trữ mẫu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000735878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lạnh đông sâu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000735888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87.000.000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000735901</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000735890</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000735889</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lọc nước Deion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000735904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nước 2 lần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000735894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000735895</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000735906</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000735911</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189.000.000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Cân phân tích 5 số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000735929</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157.500.000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Cân phân tích 4 số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000735932</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96.750.000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44</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Cân phân tích 4 số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000735931</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96.750.000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Cân phân tích 3 số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000735937</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156.000.000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70.200.000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sinh học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000735938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47</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sinh học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000735943</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Chi cục Kiểm định hải </w:t>
            </w:r>
            <w:r w:rsidRPr="00670570">
              <w:rPr>
                <w:rFonts w:ascii="Times New Roman" w:eastAsia="Times New Roman" w:hAnsi="Times New Roman" w:cs="Times New Roman"/>
                <w:color w:val="000000"/>
                <w:sz w:val="24"/>
                <w:szCs w:val="24"/>
              </w:rPr>
              <w:lastRenderedPageBreak/>
              <w:t>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48</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cấy vi sinh</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000735576</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281.600.000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133.760.000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ấm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000735596</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229.900.000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103.455.000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50</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hấp và khử trùng dụng cụ</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000735598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396.000.000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188.100.000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Bộ lọc vi sinh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000735604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214.500.000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101.887.500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Buồng soi UV</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000735608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48.620.000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23.094.500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000000" w:fill="FFFFFF"/>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w:t>
            </w:r>
          </w:p>
        </w:tc>
        <w:tc>
          <w:tcPr>
            <w:tcW w:w="400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nghiền bi (dùng cho máy X-ray)</w:t>
            </w:r>
          </w:p>
        </w:tc>
        <w:tc>
          <w:tcPr>
            <w:tcW w:w="122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000757606</w:t>
            </w:r>
          </w:p>
        </w:tc>
        <w:tc>
          <w:tcPr>
            <w:tcW w:w="2442"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860.000.000</w:t>
            </w:r>
          </w:p>
        </w:tc>
        <w:tc>
          <w:tcPr>
            <w:tcW w:w="15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494.500.000</w:t>
            </w:r>
          </w:p>
        </w:tc>
        <w:tc>
          <w:tcPr>
            <w:tcW w:w="1014" w:type="dxa"/>
            <w:tcBorders>
              <w:top w:val="nil"/>
              <w:left w:val="single" w:sz="4" w:space="0" w:color="000000"/>
              <w:bottom w:val="single" w:sz="4" w:space="0" w:color="000000"/>
              <w:right w:val="single" w:sz="4" w:space="0" w:color="000000"/>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000000" w:fill="FFFFFF"/>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w:t>
            </w:r>
          </w:p>
        </w:tc>
        <w:tc>
          <w:tcPr>
            <w:tcW w:w="400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bền xé theo phương pháp Elmendorf</w:t>
            </w:r>
          </w:p>
        </w:tc>
        <w:tc>
          <w:tcPr>
            <w:tcW w:w="122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000851298</w:t>
            </w:r>
          </w:p>
        </w:tc>
        <w:tc>
          <w:tcPr>
            <w:tcW w:w="2442"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497.860.000</w:t>
            </w:r>
          </w:p>
        </w:tc>
        <w:tc>
          <w:tcPr>
            <w:tcW w:w="15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348.502.000</w:t>
            </w:r>
          </w:p>
        </w:tc>
        <w:tc>
          <w:tcPr>
            <w:tcW w:w="1014" w:type="dxa"/>
            <w:tcBorders>
              <w:top w:val="nil"/>
              <w:left w:val="single" w:sz="4" w:space="0" w:color="000000"/>
              <w:bottom w:val="single" w:sz="4" w:space="0" w:color="000000"/>
              <w:right w:val="single" w:sz="4" w:space="0" w:color="000000"/>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000000" w:fill="FFFFFF"/>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w:t>
            </w:r>
          </w:p>
        </w:tc>
        <w:tc>
          <w:tcPr>
            <w:tcW w:w="400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bền kéo, nén cho giấy, vải sợi</w:t>
            </w:r>
          </w:p>
        </w:tc>
        <w:tc>
          <w:tcPr>
            <w:tcW w:w="122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000851299</w:t>
            </w:r>
          </w:p>
        </w:tc>
        <w:tc>
          <w:tcPr>
            <w:tcW w:w="2442"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2.447.500.000</w:t>
            </w:r>
          </w:p>
        </w:tc>
        <w:tc>
          <w:tcPr>
            <w:tcW w:w="15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1.713.250.000</w:t>
            </w:r>
          </w:p>
        </w:tc>
        <w:tc>
          <w:tcPr>
            <w:tcW w:w="1014" w:type="dxa"/>
            <w:tcBorders>
              <w:top w:val="nil"/>
              <w:left w:val="single" w:sz="4" w:space="0" w:color="000000"/>
              <w:bottom w:val="single" w:sz="4" w:space="0" w:color="000000"/>
              <w:right w:val="single" w:sz="4" w:space="0" w:color="000000"/>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000000" w:fill="FFFFFF"/>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56</w:t>
            </w:r>
          </w:p>
        </w:tc>
        <w:tc>
          <w:tcPr>
            <w:tcW w:w="400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bục</w:t>
            </w:r>
          </w:p>
        </w:tc>
        <w:tc>
          <w:tcPr>
            <w:tcW w:w="122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000851300</w:t>
            </w:r>
          </w:p>
        </w:tc>
        <w:tc>
          <w:tcPr>
            <w:tcW w:w="2442"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798.050.000</w:t>
            </w:r>
          </w:p>
        </w:tc>
        <w:tc>
          <w:tcPr>
            <w:tcW w:w="15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558.635.000</w:t>
            </w:r>
          </w:p>
        </w:tc>
        <w:tc>
          <w:tcPr>
            <w:tcW w:w="1014" w:type="dxa"/>
            <w:tcBorders>
              <w:top w:val="nil"/>
              <w:left w:val="single" w:sz="4" w:space="0" w:color="000000"/>
              <w:bottom w:val="single" w:sz="4" w:space="0" w:color="000000"/>
              <w:right w:val="single" w:sz="4" w:space="0" w:color="000000"/>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57</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điểm chảy - CC5</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000769313</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649.800.000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373.635.000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000000" w:fill="FFFFFF"/>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58</w:t>
            </w:r>
          </w:p>
        </w:tc>
        <w:tc>
          <w:tcPr>
            <w:tcW w:w="400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chỉ số sợi</w:t>
            </w:r>
          </w:p>
        </w:tc>
        <w:tc>
          <w:tcPr>
            <w:tcW w:w="122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000851314</w:t>
            </w:r>
          </w:p>
        </w:tc>
        <w:tc>
          <w:tcPr>
            <w:tcW w:w="2442"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198.000.000</w:t>
            </w:r>
          </w:p>
        </w:tc>
        <w:tc>
          <w:tcPr>
            <w:tcW w:w="154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138.600.000</w:t>
            </w:r>
          </w:p>
        </w:tc>
        <w:tc>
          <w:tcPr>
            <w:tcW w:w="1014" w:type="dxa"/>
            <w:tcBorders>
              <w:top w:val="nil"/>
              <w:left w:val="single" w:sz="4" w:space="0" w:color="000000"/>
              <w:bottom w:val="single" w:sz="4" w:space="0" w:color="000000"/>
              <w:right w:val="single" w:sz="4" w:space="0" w:color="000000"/>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đếm khuẩn lạc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000735621</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98.120.000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46.607.000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tỷ trọng - CC5</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000769329</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849.950.000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509.970.000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61</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chiết béo tự động - CC5</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000769318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909.700.000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545.820.000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62</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phân cực CC5</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000843583</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1.649.800.000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1.154.860.000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63</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soi nổi CC5</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000843573</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1.319.600.000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923.720.000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 HPLC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000736139</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Chi cục Kiểm định hải </w:t>
            </w:r>
            <w:r w:rsidRPr="00670570">
              <w:rPr>
                <w:rFonts w:ascii="Times New Roman" w:eastAsia="Times New Roman" w:hAnsi="Times New Roman" w:cs="Times New Roman"/>
                <w:color w:val="000000"/>
                <w:sz w:val="24"/>
                <w:szCs w:val="24"/>
              </w:rPr>
              <w:lastRenderedPageBreak/>
              <w:t>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3.620.000.000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1.719.500.000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65</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khí/ khối phổ (GC-MS) một lần CC5, 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000743348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4.538.600.000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2.155.835.000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66</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hồng ngoại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000735723</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4.389.000.000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2.084.775.000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67</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tử ngoại UV-VIS hai chùm tia</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000735724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1.094.500.000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519.887.500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68</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hấp thụ nguyên tử AAS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000736116</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3.300.000.000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1.650.000.000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OES kiểm tra hiện trường (di động) - CC5</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000769515</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2.099.600.000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1.259.760.000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70</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quang phổ phát xạ plasma (ICP-OES)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000870098</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3.498.500.000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2.448.950.000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71</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Hệ thống phân tích huỳnh quang tia X (XRF)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000842386</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6.497.000.000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4.547.900.000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72</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điện di mao quản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000735685</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1.856.800.000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928.400.000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73</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Kjeldah - Phân tích NI tơ</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000736117</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1.120.000.000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532.000.000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74</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phân tích xơ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000735741</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542.300.000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257.592.500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75</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nhuộm gram tự động CC5</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000842934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849.750.000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594.825.000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phân tích nhiễu xạ tia X (XRD)</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000870102</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6.498.000.000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4.548.600.000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77</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ion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000842382</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2.695.000.000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1.886.500.000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78</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phân tích nguyên tố CC5, 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000842381</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2.277.000.000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1.593.900.000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tách triết, tinh sạch DNA/RNA/PROTEIN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000735684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1.309.000.000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621.775.000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80</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Realtime PCR định lượng virus, vi khuẩn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000735677</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1.793.000.000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851.675.000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81</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Định tính vi khuẩn CC5</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000842946</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Chi cục Kiểm định hải </w:t>
            </w:r>
            <w:r w:rsidRPr="00670570">
              <w:rPr>
                <w:rFonts w:ascii="Times New Roman" w:eastAsia="Times New Roman" w:hAnsi="Times New Roman" w:cs="Times New Roman"/>
                <w:color w:val="000000"/>
                <w:sz w:val="24"/>
                <w:szCs w:val="24"/>
              </w:rPr>
              <w:lastRenderedPageBreak/>
              <w:t>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1.496.000.000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1.047.200.000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82</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phá vỡ tế bào bằng sóng siêu 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000735617</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160.380.000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76.180.500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83</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DNA-RNA, PROTEIN thể tích NANO CC5, 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000743362</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396.550.000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188.361.250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84</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Gradient PCR</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000735620</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253.000.000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120.175.000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thao tác PCR</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000735643</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168.300.000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79.942.500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an toàn sinh học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000735613</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196.350.000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93.266.250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87</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soi và chụp ảnh GEL CC5, 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000735764</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86.680.000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41.173.000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88</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điện di ngàng POLYACRYLAMIDE đứng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000735645</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69.850.000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33.178.750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89</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Bộ điện di ARGAROSE ngàng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000735639</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48.950.000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23.251.250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đồng hóa mẫu_Smasher: dùng cho quy trình chuẩn mẫu rắn (thịt, cá,…) CC5</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000842932</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199.650.000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139.755.000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91</w:t>
            </w:r>
          </w:p>
        </w:tc>
        <w:tc>
          <w:tcPr>
            <w:tcW w:w="400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pha loãng mẫu vi sinh CC5</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000842949</w:t>
            </w:r>
          </w:p>
        </w:tc>
        <w:tc>
          <w:tcPr>
            <w:tcW w:w="244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5</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349.800.000</w:t>
            </w:r>
          </w:p>
        </w:tc>
        <w:tc>
          <w:tcPr>
            <w:tcW w:w="154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244.860.000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9662" w:type="dxa"/>
            <w:gridSpan w:val="5"/>
            <w:tcBorders>
              <w:top w:val="single" w:sz="4" w:space="0" w:color="auto"/>
              <w:left w:val="single" w:sz="4" w:space="0" w:color="auto"/>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TỔNG CỘNG</w:t>
            </w:r>
          </w:p>
        </w:tc>
        <w:tc>
          <w:tcPr>
            <w:tcW w:w="94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 </w:t>
            </w:r>
          </w:p>
        </w:tc>
        <w:tc>
          <w:tcPr>
            <w:tcW w:w="1466"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87.412.940.000</w:t>
            </w:r>
          </w:p>
        </w:tc>
        <w:tc>
          <w:tcPr>
            <w:tcW w:w="154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51.590.039.500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bl>
    <w:p w:rsidR="00670570" w:rsidRPr="00670570" w:rsidRDefault="00670570" w:rsidP="00670570">
      <w:pPr>
        <w:rPr>
          <w:rFonts w:ascii="Times New Roman" w:hAnsi="Times New Roman" w:cs="Times New Roman"/>
          <w:sz w:val="24"/>
          <w:szCs w:val="24"/>
        </w:rPr>
      </w:pPr>
    </w:p>
    <w:p w:rsidR="00670570" w:rsidRPr="00670570" w:rsidRDefault="00670570" w:rsidP="00670570">
      <w:pPr>
        <w:spacing w:after="160" w:line="259" w:lineRule="auto"/>
        <w:rPr>
          <w:rFonts w:ascii="Times New Roman" w:hAnsi="Times New Roman" w:cs="Times New Roman"/>
          <w:sz w:val="24"/>
          <w:szCs w:val="24"/>
        </w:rPr>
      </w:pPr>
      <w:r w:rsidRPr="00670570">
        <w:rPr>
          <w:rFonts w:ascii="Times New Roman" w:hAnsi="Times New Roman" w:cs="Times New Roman"/>
          <w:sz w:val="24"/>
          <w:szCs w:val="24"/>
        </w:rPr>
        <w:br w:type="page"/>
      </w:r>
    </w:p>
    <w:tbl>
      <w:tblPr>
        <w:tblW w:w="14622" w:type="dxa"/>
        <w:tblLook w:val="04A0"/>
      </w:tblPr>
      <w:tblGrid>
        <w:gridCol w:w="820"/>
        <w:gridCol w:w="3716"/>
        <w:gridCol w:w="1296"/>
        <w:gridCol w:w="2466"/>
        <w:gridCol w:w="1180"/>
        <w:gridCol w:w="980"/>
        <w:gridCol w:w="1836"/>
        <w:gridCol w:w="1716"/>
        <w:gridCol w:w="1014"/>
      </w:tblGrid>
      <w:tr w:rsidR="00670570" w:rsidRPr="00670570" w:rsidTr="003C43BF">
        <w:trPr>
          <w:trHeight w:val="285"/>
        </w:trPr>
        <w:tc>
          <w:tcPr>
            <w:tcW w:w="5756" w:type="dxa"/>
            <w:gridSpan w:val="3"/>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lastRenderedPageBreak/>
              <w:t>Cục Kiểm định Hải Quan</w:t>
            </w:r>
          </w:p>
        </w:tc>
        <w:tc>
          <w:tcPr>
            <w:tcW w:w="2466" w:type="dxa"/>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5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80"/>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371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24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5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1298"/>
        </w:trPr>
        <w:tc>
          <w:tcPr>
            <w:tcW w:w="14622" w:type="dxa"/>
            <w:gridSpan w:val="9"/>
            <w:tcBorders>
              <w:top w:val="nil"/>
              <w:left w:val="nil"/>
              <w:bottom w:val="nil"/>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THIẾT BỊ ĐỀ NGHỊ MUA BẢO HIỂM RỦI RO CHÁY NỔ TÀI SẢN NĂM 2023</w:t>
            </w:r>
            <w:r w:rsidRPr="00670570">
              <w:rPr>
                <w:rFonts w:ascii="Times New Roman" w:eastAsia="Times New Roman" w:hAnsi="Times New Roman" w:cs="Times New Roman"/>
                <w:b/>
                <w:bCs/>
                <w:color w:val="000000"/>
                <w:sz w:val="24"/>
                <w:szCs w:val="24"/>
              </w:rPr>
              <w:br/>
              <w:t>Đơn vị: Chi cục Kiểm định hải quan 6</w:t>
            </w:r>
            <w:r w:rsidRPr="00670570">
              <w:rPr>
                <w:rFonts w:ascii="Times New Roman" w:eastAsia="Times New Roman" w:hAnsi="Times New Roman" w:cs="Times New Roman"/>
                <w:b/>
                <w:bCs/>
                <w:color w:val="000000"/>
                <w:sz w:val="24"/>
                <w:szCs w:val="24"/>
              </w:rPr>
              <w:br/>
              <w:t xml:space="preserve">Địa chỉ: Số 52 Lê Đại Hành, phường Vĩnh Trại, Thành phố Lạng Sơn, Tỉnh Lạng Sơn </w:t>
            </w:r>
          </w:p>
        </w:tc>
      </w:tr>
      <w:tr w:rsidR="00670570" w:rsidRPr="00670570" w:rsidTr="003C43BF">
        <w:trPr>
          <w:trHeight w:val="345"/>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371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24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5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3C43BF">
        <w:trPr>
          <w:trHeight w:val="7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STT</w:t>
            </w:r>
          </w:p>
        </w:tc>
        <w:tc>
          <w:tcPr>
            <w:tcW w:w="3716"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tài sản</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Mã tài sản</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Nơi sử dụng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Năm sử dụng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Số lượng</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Nguyên giá</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Giá trị còn lại</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Ghi chú</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000866439</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000866438</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000866451</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000866452</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000866450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hút ẩm - TTPT, C1, C2, C4, C5, 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000866440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13.750.000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000000" w:fill="FFFFFF"/>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w:t>
            </w:r>
          </w:p>
        </w:tc>
        <w:tc>
          <w:tcPr>
            <w:tcW w:w="3716"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khối phổ (GC/MS/PY) ghép nối bộ nhiệt phân - CC6</w:t>
            </w:r>
          </w:p>
        </w:tc>
        <w:tc>
          <w:tcPr>
            <w:tcW w:w="122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000782879</w:t>
            </w:r>
          </w:p>
        </w:tc>
        <w:tc>
          <w:tcPr>
            <w:tcW w:w="2466"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8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5.492.000.000</w:t>
            </w:r>
          </w:p>
        </w:tc>
        <w:tc>
          <w:tcPr>
            <w:tcW w:w="1660" w:type="dxa"/>
            <w:tcBorders>
              <w:top w:val="nil"/>
              <w:left w:val="single" w:sz="4" w:space="0" w:color="000000"/>
              <w:bottom w:val="single" w:sz="4" w:space="0" w:color="000000"/>
              <w:right w:val="nil"/>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2.746.000.000</w:t>
            </w:r>
          </w:p>
        </w:tc>
        <w:tc>
          <w:tcPr>
            <w:tcW w:w="1014" w:type="dxa"/>
            <w:tcBorders>
              <w:top w:val="nil"/>
              <w:left w:val="single" w:sz="4" w:space="0" w:color="000000"/>
              <w:bottom w:val="single" w:sz="4" w:space="0" w:color="000000"/>
              <w:right w:val="single" w:sz="4" w:space="0" w:color="000000"/>
            </w:tcBorders>
            <w:shd w:val="clear" w:color="000000" w:fill="FFFFFF"/>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đo sức căng bề mặt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000858691</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1.298.000.000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811.250.000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xay mẫu thực phẩm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000735915</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24.750.000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nghiền mẫu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000735912</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382.500.000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quang phổ phát xạ hồ quang OES phân tích 3 nền Al, Fe, Cu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000872425</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2020</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5.485.000.000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4.113.750.000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hồng ngoại di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000862308</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2.497.000.000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1.560.625.000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13</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cắt kím loại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000851485</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1.498.000.000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1.048.600.000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mài tinh sắt thép</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000851475</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748.600.000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524.020.000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 nhiệt độ cao</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000735791</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950.000.000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427.500.000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phá mẫu vi sóng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000735909</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1.608.000.000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723.600.000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chiết mẫu rắn tự động có gia nhiệt và áp suất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000735708</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1.639.000.000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778.525.000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cô mẫu bằng ly tâm chân không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000735925</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2.100.000.000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997.500.000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rửa siêu 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000735789</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đồng hóa mẫu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000735780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87.875.000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Bể điều nhiệt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000735792</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94.500.000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000735793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152.000.000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 lạnh</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000735807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228.000.000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ống nghiệm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000735811</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11.875.000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ống nghiệm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000735810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11.875.000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Erlen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000735813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35.625.000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Erlen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000735797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35.625.000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có ủ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000735816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40.375.000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lắc có ủ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000735799</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40.375.000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30</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Bếp cách thủy có chức năng lắc ngang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000735867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59.375.000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31</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khuấy từ gia nhiệt</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000735874</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trộn (Vortex)</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000735881</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19.950.000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mát trữ mẫu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000735884</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9.600.000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Tủ lạnh trữ mẫu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000735887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Tủ lạnh trữ mẫu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000735879</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lạnh đông sâu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000735880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87.000.000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000735902</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000735903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000735891</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lọc nước Deion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000735893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nước 2 lần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000735905</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75.000.000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000735896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000735907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44</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000735898</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189.000.000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Cân phân tích 5 số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000735930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157.500.000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Cân phân tích 4 số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000735933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96.750.000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47</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Cân phân tích 3 số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000735920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156.000.000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70.200.000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sinh học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000735944</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sinh học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000735939</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50</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di và giữ mẫu tự động sử dụng để mài và đánh bóng kim loại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000851524</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277.700.000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194.390.000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mài thô</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000851526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298.500.000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208.950.000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đúc ép mẫu</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000851527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496.700.000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347.690.000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cắt mẫu vải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000851503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12.800.000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8.960.000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cấy vi sinh</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000735577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281.600.000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133.760.000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ấm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000735580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229.900.000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103.455.000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56</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hấp và khử trùng dụng cụ</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000735603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396.000.000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188.100.000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57</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Bộ lọc vi sinh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000735605</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214.500.000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101.887.500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58</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Buồng soi UV</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000735600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48.620.000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23.094.500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bền xé theo phương pháp Elmendorf -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000769379</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498.200.000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286.465.000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bền kéo nén cho giấy vải -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000769356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2.448.900.000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1.408.117.500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61</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bục -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000769383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457.125.000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62</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điểm chảy -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000769314</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649.800.000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373.635.000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63</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chỉ số sợi -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000769457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199.000.000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114.425.000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64</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đếm khuẩn lạc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000735610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98.120.000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46.607.000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65</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tỷ trọng -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000769376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849.950.000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509.970.000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66</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chiết béo tự động -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000769321</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909.700.000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545.820.000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67</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phân cực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000843584</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1.649.800.000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1.154.860.000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68</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soi nổi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000843585</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1.319.600.000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923.720.000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trắng, độ đục -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000769388</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1.698.000.000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976.350.000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70</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 HPLC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000736115</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3.620.000.000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1.719.500.000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71</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khí/ khối phổ (GC-MS) một lần CC5, 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000743363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4.538.600.000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2.155.835.000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72</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hồng ngoại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000851287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4.385.000.000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3.069.500.000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73</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hồng ngoại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000735718</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4.389.000.000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2.084.775.000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74</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tử ngoại UV-VIS hai chùm tia</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000735720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1.094.500.000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519.887.500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75</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hấp thụ nguyên tử AAS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000736140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3.300.000.000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1.650.000.000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OES kiểm tra hiện trường di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000735696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2.087.800.000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991.705.000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77</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quang phổ phát xạ plasma (ICP-OES)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000870105</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3.498.500.000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2.448.950.000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78</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Hệ thống phân tích huỳnh quang tia X (XRF)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000842370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6.497.000.000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4.547.900.000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điện di mao quản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000735679</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1.856.800.000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928.400.000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80</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Kjeldah - Phân tích NI tơ</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000736143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1.120.000.000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532.000.000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81</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phân tích xơ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000735726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542.300.000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257.592.500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82</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kim tương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000851296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2.530.000.000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1.771.000.000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83</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nhuộm gram tự động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000842950</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849.750.000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594.825.000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84</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phân tích nhiễu xạ tia X (XRD)</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000870103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6.498.000.000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4.548.600.000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ion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000842364</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2.695.000.000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1.886.500.000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phân tích nguyên tố CC5, 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000842363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2.277.000.000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1.593.900.000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87</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tách triết, tinh sạch DNA/RNA/PROTEIN tự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000735676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1.309.000.000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621.775.000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88</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Realtime PCR định lượng virus, vi khuẩn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000735678</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1.793.000.000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851.675.000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89</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định tính vi khuẩn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000842947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1.496.000.000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1.047.200.000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phá vỡ tế bào bằng sóng siêu âm</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000735631</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160.380.000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76.180.500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91</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DNA-RNA, PROTEIN thể tích NANO CC5, 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000743347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396.550.000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188.361.250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92</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Gradient PCR</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000735634</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253.000.000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120.175.000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93</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thao tác PCR</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000735636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168.300.000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79.942.500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94</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an toàn sinh học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000735623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196.350.000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93.266.250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95</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soi và chụp ảnh GEL CC5, 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000735748</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86.680.000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41.173.000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96</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điện di ngàng POLYACRYLAMIDE đứng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000735637</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69.850.000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33.178.750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97</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Bộ điện di ARGAROSE ngàng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000735646</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48.950.000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23.251.250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98</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đồng hóa mẫu_Smasher: dùng cho quy trình chuẩn mẫu rắn (thịt, cá,…)CC6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000842948</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199.650.000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139.755.000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99</w:t>
            </w:r>
          </w:p>
        </w:tc>
        <w:tc>
          <w:tcPr>
            <w:tcW w:w="371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pha loãng mẫu vi sinh CC6</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000842933</w:t>
            </w:r>
          </w:p>
        </w:tc>
        <w:tc>
          <w:tcPr>
            <w:tcW w:w="24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6</w:t>
            </w:r>
          </w:p>
        </w:tc>
        <w:tc>
          <w:tcPr>
            <w:tcW w:w="11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98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566"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349.800.000</w:t>
            </w:r>
          </w:p>
        </w:tc>
        <w:tc>
          <w:tcPr>
            <w:tcW w:w="166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244.860.000</w:t>
            </w:r>
          </w:p>
        </w:tc>
        <w:tc>
          <w:tcPr>
            <w:tcW w:w="1014"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9402" w:type="dxa"/>
            <w:gridSpan w:val="5"/>
            <w:tcBorders>
              <w:top w:val="single" w:sz="4" w:space="0" w:color="auto"/>
              <w:left w:val="single" w:sz="4" w:space="0" w:color="auto"/>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TỔNG CỘNG</w:t>
            </w:r>
          </w:p>
        </w:tc>
        <w:tc>
          <w:tcPr>
            <w:tcW w:w="98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 </w:t>
            </w:r>
          </w:p>
        </w:tc>
        <w:tc>
          <w:tcPr>
            <w:tcW w:w="1566"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102.142.250.000</w:t>
            </w:r>
          </w:p>
        </w:tc>
        <w:tc>
          <w:tcPr>
            <w:tcW w:w="166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59.946.665.000</w:t>
            </w:r>
          </w:p>
        </w:tc>
        <w:tc>
          <w:tcPr>
            <w:tcW w:w="1014"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bl>
    <w:p w:rsidR="00670570" w:rsidRPr="00670570" w:rsidRDefault="00670570" w:rsidP="00670570">
      <w:pPr>
        <w:rPr>
          <w:rFonts w:ascii="Times New Roman" w:hAnsi="Times New Roman" w:cs="Times New Roman"/>
          <w:sz w:val="24"/>
          <w:szCs w:val="24"/>
        </w:rPr>
      </w:pPr>
    </w:p>
    <w:p w:rsidR="00670570" w:rsidRPr="00670570" w:rsidRDefault="00670570" w:rsidP="00670570">
      <w:pPr>
        <w:spacing w:after="160" w:line="259" w:lineRule="auto"/>
        <w:rPr>
          <w:rFonts w:ascii="Times New Roman" w:hAnsi="Times New Roman" w:cs="Times New Roman"/>
          <w:sz w:val="24"/>
          <w:szCs w:val="24"/>
        </w:rPr>
      </w:pPr>
      <w:r w:rsidRPr="00670570">
        <w:rPr>
          <w:rFonts w:ascii="Times New Roman" w:hAnsi="Times New Roman" w:cs="Times New Roman"/>
          <w:sz w:val="24"/>
          <w:szCs w:val="24"/>
        </w:rPr>
        <w:br w:type="page"/>
      </w:r>
    </w:p>
    <w:tbl>
      <w:tblPr>
        <w:tblW w:w="15061" w:type="dxa"/>
        <w:tblLook w:val="04A0"/>
      </w:tblPr>
      <w:tblGrid>
        <w:gridCol w:w="820"/>
        <w:gridCol w:w="3520"/>
        <w:gridCol w:w="1296"/>
        <w:gridCol w:w="3512"/>
        <w:gridCol w:w="1180"/>
        <w:gridCol w:w="814"/>
        <w:gridCol w:w="1716"/>
        <w:gridCol w:w="1716"/>
        <w:gridCol w:w="1027"/>
      </w:tblGrid>
      <w:tr w:rsidR="00670570" w:rsidRPr="00670570" w:rsidTr="003C43BF">
        <w:trPr>
          <w:trHeight w:val="283"/>
        </w:trPr>
        <w:tc>
          <w:tcPr>
            <w:tcW w:w="5560" w:type="dxa"/>
            <w:gridSpan w:val="3"/>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lastRenderedPageBreak/>
              <w:t>Cục Kiểm định Hải Quan</w:t>
            </w:r>
          </w:p>
        </w:tc>
        <w:tc>
          <w:tcPr>
            <w:tcW w:w="3512" w:type="dxa"/>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805"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497"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p>
        </w:tc>
        <w:tc>
          <w:tcPr>
            <w:tcW w:w="1027"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p>
        </w:tc>
      </w:tr>
      <w:tr w:rsidR="00670570" w:rsidRPr="00670570" w:rsidTr="003C43BF">
        <w:trPr>
          <w:trHeight w:val="1123"/>
        </w:trPr>
        <w:tc>
          <w:tcPr>
            <w:tcW w:w="15061" w:type="dxa"/>
            <w:gridSpan w:val="9"/>
            <w:tcBorders>
              <w:top w:val="nil"/>
              <w:left w:val="nil"/>
              <w:bottom w:val="nil"/>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THIẾT BỊ ĐỀ NGHỊ MUA BẢO HIỂM RỦI RO CHÁY NỔ TÀI SẢN NĂM 2023</w:t>
            </w:r>
            <w:r w:rsidRPr="00670570">
              <w:rPr>
                <w:rFonts w:ascii="Times New Roman" w:eastAsia="Times New Roman" w:hAnsi="Times New Roman" w:cs="Times New Roman"/>
                <w:b/>
                <w:bCs/>
                <w:color w:val="000000"/>
                <w:sz w:val="24"/>
                <w:szCs w:val="24"/>
              </w:rPr>
              <w:br/>
              <w:t>Đơn vị: Chi cục Kiểm định hải quan Đông Nam Bộ</w:t>
            </w:r>
            <w:r w:rsidRPr="00670570">
              <w:rPr>
                <w:rFonts w:ascii="Times New Roman" w:eastAsia="Times New Roman" w:hAnsi="Times New Roman" w:cs="Times New Roman"/>
                <w:b/>
                <w:bCs/>
                <w:color w:val="000000"/>
                <w:sz w:val="24"/>
                <w:szCs w:val="24"/>
              </w:rPr>
              <w:br/>
              <w:t>Địa chỉ: Khu sản xuất Tân Định, Phường Tân Định, Thị xã Bến Cát, Tỉnh Bình Dương.</w:t>
            </w:r>
          </w:p>
        </w:tc>
      </w:tr>
      <w:tr w:rsidR="00670570" w:rsidRPr="00670570" w:rsidTr="003C43BF">
        <w:trPr>
          <w:trHeight w:val="345"/>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35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3512"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805"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497"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p>
        </w:tc>
        <w:tc>
          <w:tcPr>
            <w:tcW w:w="1027"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p>
        </w:tc>
      </w:tr>
      <w:tr w:rsidR="00670570" w:rsidRPr="00670570" w:rsidTr="003C43BF">
        <w:trPr>
          <w:trHeight w:val="7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STT</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tài sản</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Mã tài sản</w:t>
            </w:r>
          </w:p>
        </w:tc>
        <w:tc>
          <w:tcPr>
            <w:tcW w:w="3512"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Nơi sử dụng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Năm sử dụng</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Số lượng</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Nguyên giá</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Giá trị còn lại</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Ghi chú</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xay mẫu thực phẩm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000770653</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60.500.000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33.275.000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quay chân không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000858698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699.050.000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436.906.250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hồng ngoại di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000862322</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2.497.000.000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1.560.625.000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huỳnh quang cầm tay (XRF cầm tay)</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000858730</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1.694.880.000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1.059.300.000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cắt kim loại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000757604</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1.400.000.000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805.000.000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 nhiệt độ cao (1800 độ C)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000770670</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748.000.000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430.100.000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phá mẫu vi sóng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000770655</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1.097.800.000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631.235.000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rửa siêu âm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000770444</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203.500.000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122.100.000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rửa siêu âm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000770434</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203.500.000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122.100.000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đồng hóa mẫu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000770507</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159.500.000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95.700.000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Bể điều nhiệt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000770525</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170.500.000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98.037.500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ly tâm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000770615</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332.750.000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199.650.000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13</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Bếp cách thủy có chức năng lắc ngang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000770627</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165.000.000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99.000.000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khuấy từ gia nhiệt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000770640</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129.800.000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77.880.000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trộn (Vortex)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000770665</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25.080.000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mát trữ mẫu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000769991</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27.940.000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13.970.000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17</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lạnh trữ mẫu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000769992</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27.500.000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hút khí độc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000757598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280.000.000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161.000.000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lọc nước deion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000770250</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349.800.000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209.880.000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cất nước 2 lần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000770253</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341.000.000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204.600.000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21</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000770296</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184.800.000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110.880.000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22</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sấy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000770276</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184.800.000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110.880.000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Lò nung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000770668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439.450.000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252.683.750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Cân phân tích 5 số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000769986</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282.040.000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162.173.000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25</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Cân phân tích 5 số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000769967</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282.040.000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162.173.000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Cân phân tích 4 số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000769968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117.480.000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67.551.000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27</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Tủ lạnh đông sâu -80 độ C chuyên dụng bảo quản thực phẩm và hóa chất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000770016</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346.500.000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173.250.000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28</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cắt mẫu vải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000769028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14.800.000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8.510.000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Bếp gia nhiệt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000770658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Chi cục Kiểm định hải quan khu </w:t>
            </w:r>
            <w:r w:rsidRPr="00670570">
              <w:rPr>
                <w:rFonts w:ascii="Times New Roman" w:eastAsia="Times New Roman" w:hAnsi="Times New Roman" w:cs="Times New Roman"/>
                <w:color w:val="000000"/>
                <w:sz w:val="24"/>
                <w:szCs w:val="24"/>
              </w:rPr>
              <w:lastRenderedPageBreak/>
              <w:t>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29.700.000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w:t>
            </w:r>
            <w:r w:rsidRPr="00670570">
              <w:rPr>
                <w:rFonts w:ascii="Times New Roman" w:eastAsia="Times New Roman" w:hAnsi="Times New Roman" w:cs="Times New Roman"/>
                <w:color w:val="000000"/>
                <w:sz w:val="24"/>
                <w:szCs w:val="24"/>
              </w:rPr>
              <w:lastRenderedPageBreak/>
              <w:t xml:space="preserve">17.077.500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30</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Bếp gia nhiệt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000770671</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29.700.000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17.077.500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31</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Đồng hồ đo điện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000770672</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11.880.000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32</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Đồng hồ đo điện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000770659</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11.880.000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33</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bền xé theo phương pháp Elmendorf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000769018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498.200.000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286.465.000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34</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bền kéo nén cho giấy vải sợi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000769034</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2.448.000.000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1.407.600.000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35</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dộ bục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000769043</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795.000.000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457.125.000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36</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điểm chảy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000769021</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649.800.000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373.635.000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37</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chỉ số sợi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000769041</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199.000.000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114.425.000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38</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tỷ trọng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000768808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836.880.000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502.128.000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chiết béo tự động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000768809</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907.500.000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544.500.000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40</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phân cực</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000768791</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1.641.200.000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943.690.000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41</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soi nổi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000768792</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1.317.800.000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757.735.000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42</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Thiết bị đo độ nhám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000769015</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17.135.000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chiều dày lớp mạ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000769025</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29.500.000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16.962.500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44</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đo độ trắng độ đục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000769016</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1.698.000.000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976.350.000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45</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lỏng HP-LC (kèm các detector)</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000769308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3.996.300.000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2.297.872.500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46</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hồng ngoại</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000851288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Chi cục Kiểm định hải quan khu </w:t>
            </w:r>
            <w:r w:rsidRPr="00670570">
              <w:rPr>
                <w:rFonts w:ascii="Times New Roman" w:eastAsia="Times New Roman" w:hAnsi="Times New Roman" w:cs="Times New Roman"/>
                <w:color w:val="000000"/>
                <w:sz w:val="24"/>
                <w:szCs w:val="24"/>
              </w:rPr>
              <w:lastRenderedPageBreak/>
              <w:t>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2019</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4.385.000.000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w:t>
            </w:r>
            <w:r w:rsidRPr="00670570">
              <w:rPr>
                <w:rFonts w:ascii="Times New Roman" w:eastAsia="Times New Roman" w:hAnsi="Times New Roman" w:cs="Times New Roman"/>
                <w:color w:val="000000"/>
                <w:sz w:val="24"/>
                <w:szCs w:val="24"/>
              </w:rPr>
              <w:lastRenderedPageBreak/>
              <w:t xml:space="preserve">3.069.500.000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lastRenderedPageBreak/>
              <w:t>47</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Máy quang phổ hồng ngoại </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000757607</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4.380.000.000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2.518.500.000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48</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tử ngoại hai chùm tia (UV-VIS)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000862329</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2019</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1.095.000.000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766.500.000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49</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tử ngoại khả kiến UV-VIS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000757578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1.000.000.000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575.000.000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50</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OES kiểm tra hiện trường di động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000735695</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2.087.800.000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991.705.000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51</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quang phổ phát xạ Plasma ICP - OES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000695381</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2.398.000.000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659.450.000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52</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phân tích huỳnh quang tia X (XRF)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000782860</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6.472.000.000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3.721.400.000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53</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Hệ thống Kjeldahl phân tích nitơ tổng số</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000757596</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1.500.000.000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862.500.000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54</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phân tích thủy ngân</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000736146</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2017</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1.084.000.000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514.900.000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55</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Kính hiển vi kim tương</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000757605</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1.800.000.000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1.035.000.000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510"/>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56</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phân tích nhiễu xạ tia X (XRD)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000782878</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6.495.000.000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3.734.625.000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57</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sắc ký ion - CC1</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000769294</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2018</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2.695.000.000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1.549.625.000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82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58</w:t>
            </w:r>
          </w:p>
        </w:tc>
        <w:tc>
          <w:tcPr>
            <w:tcW w:w="35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Máy phân tích nguyên tố (C, H, O, N, S)</w:t>
            </w:r>
          </w:p>
        </w:tc>
        <w:tc>
          <w:tcPr>
            <w:tcW w:w="1220"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000695380</w:t>
            </w:r>
          </w:p>
        </w:tc>
        <w:tc>
          <w:tcPr>
            <w:tcW w:w="3512" w:type="dxa"/>
            <w:tcBorders>
              <w:top w:val="nil"/>
              <w:left w:val="single" w:sz="4" w:space="0" w:color="000000"/>
              <w:bottom w:val="single" w:sz="4" w:space="0" w:color="000000"/>
              <w:right w:val="nil"/>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Chi cục Kiểm định hải quan khu vực Đông Nam Bộ</w:t>
            </w:r>
          </w:p>
        </w:tc>
        <w:tc>
          <w:tcPr>
            <w:tcW w:w="11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2016</w:t>
            </w:r>
          </w:p>
        </w:tc>
        <w:tc>
          <w:tcPr>
            <w:tcW w:w="805"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w:t>
            </w:r>
          </w:p>
        </w:tc>
        <w:tc>
          <w:tcPr>
            <w:tcW w:w="1480"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1.999.800.000</w:t>
            </w:r>
          </w:p>
        </w:tc>
        <w:tc>
          <w:tcPr>
            <w:tcW w:w="1497" w:type="dxa"/>
            <w:tcBorders>
              <w:top w:val="nil"/>
              <w:left w:val="single" w:sz="4" w:space="0" w:color="000000"/>
              <w:bottom w:val="single" w:sz="4" w:space="0" w:color="000000"/>
              <w:right w:val="nil"/>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xml:space="preserve">                 549.945.000 </w:t>
            </w:r>
          </w:p>
        </w:tc>
        <w:tc>
          <w:tcPr>
            <w:tcW w:w="1027" w:type="dxa"/>
            <w:tcBorders>
              <w:top w:val="nil"/>
              <w:left w:val="single" w:sz="4" w:space="0" w:color="000000"/>
              <w:bottom w:val="single" w:sz="4" w:space="0" w:color="000000"/>
              <w:right w:val="single" w:sz="4" w:space="0" w:color="000000"/>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color w:val="000000"/>
                <w:sz w:val="24"/>
                <w:szCs w:val="24"/>
              </w:rPr>
            </w:pPr>
            <w:r w:rsidRPr="00670570">
              <w:rPr>
                <w:rFonts w:ascii="Times New Roman" w:eastAsia="Times New Roman" w:hAnsi="Times New Roman" w:cs="Times New Roman"/>
                <w:color w:val="000000"/>
                <w:sz w:val="24"/>
                <w:szCs w:val="24"/>
              </w:rPr>
              <w:t> </w:t>
            </w:r>
          </w:p>
        </w:tc>
      </w:tr>
      <w:tr w:rsidR="00670570" w:rsidRPr="00670570" w:rsidTr="003C43BF">
        <w:trPr>
          <w:trHeight w:val="255"/>
        </w:trPr>
        <w:tc>
          <w:tcPr>
            <w:tcW w:w="10252" w:type="dxa"/>
            <w:gridSpan w:val="5"/>
            <w:tcBorders>
              <w:top w:val="single" w:sz="4" w:space="0" w:color="auto"/>
              <w:left w:val="single" w:sz="4" w:space="0" w:color="auto"/>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TỔNG CỘNG</w:t>
            </w:r>
          </w:p>
        </w:tc>
        <w:tc>
          <w:tcPr>
            <w:tcW w:w="805"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65.046.810.000</w:t>
            </w:r>
          </w:p>
        </w:tc>
        <w:tc>
          <w:tcPr>
            <w:tcW w:w="1497"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 xml:space="preserve">         36.763.227.500 </w:t>
            </w:r>
          </w:p>
        </w:tc>
        <w:tc>
          <w:tcPr>
            <w:tcW w:w="1027"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bl>
    <w:p w:rsidR="00670570" w:rsidRPr="00670570" w:rsidRDefault="00670570" w:rsidP="00670570">
      <w:pPr>
        <w:rPr>
          <w:rFonts w:ascii="Times New Roman" w:hAnsi="Times New Roman" w:cs="Times New Roman"/>
          <w:sz w:val="24"/>
          <w:szCs w:val="24"/>
        </w:rPr>
      </w:pPr>
    </w:p>
    <w:p w:rsidR="00670570" w:rsidRPr="00670570" w:rsidRDefault="00670570" w:rsidP="00670570">
      <w:pPr>
        <w:spacing w:after="160" w:line="259" w:lineRule="auto"/>
        <w:rPr>
          <w:rFonts w:ascii="Times New Roman" w:hAnsi="Times New Roman" w:cs="Times New Roman"/>
          <w:sz w:val="24"/>
          <w:szCs w:val="24"/>
        </w:rPr>
      </w:pPr>
      <w:r w:rsidRPr="00670570">
        <w:rPr>
          <w:rFonts w:ascii="Times New Roman" w:hAnsi="Times New Roman" w:cs="Times New Roman"/>
          <w:sz w:val="24"/>
          <w:szCs w:val="24"/>
        </w:rPr>
        <w:br w:type="page"/>
      </w:r>
    </w:p>
    <w:tbl>
      <w:tblPr>
        <w:tblW w:w="14992" w:type="dxa"/>
        <w:tblLayout w:type="fixed"/>
        <w:tblLook w:val="04A0"/>
      </w:tblPr>
      <w:tblGrid>
        <w:gridCol w:w="820"/>
        <w:gridCol w:w="3520"/>
        <w:gridCol w:w="1220"/>
        <w:gridCol w:w="3053"/>
        <w:gridCol w:w="459"/>
        <w:gridCol w:w="675"/>
        <w:gridCol w:w="505"/>
        <w:gridCol w:w="488"/>
        <w:gridCol w:w="432"/>
        <w:gridCol w:w="1269"/>
        <w:gridCol w:w="197"/>
        <w:gridCol w:w="1466"/>
        <w:gridCol w:w="179"/>
        <w:gridCol w:w="709"/>
      </w:tblGrid>
      <w:tr w:rsidR="00670570" w:rsidRPr="00670570" w:rsidTr="00670570">
        <w:trPr>
          <w:trHeight w:val="285"/>
        </w:trPr>
        <w:tc>
          <w:tcPr>
            <w:tcW w:w="5560" w:type="dxa"/>
            <w:gridSpan w:val="3"/>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bookmarkStart w:id="0" w:name="RANGE!A1:I27"/>
            <w:r w:rsidRPr="00670570">
              <w:rPr>
                <w:rFonts w:ascii="Times New Roman" w:eastAsia="Times New Roman" w:hAnsi="Times New Roman" w:cs="Times New Roman"/>
                <w:b/>
                <w:bCs/>
                <w:color w:val="000000"/>
                <w:sz w:val="24"/>
                <w:szCs w:val="24"/>
              </w:rPr>
              <w:lastRenderedPageBreak/>
              <w:t>Cục Kiểm định Hải Quan</w:t>
            </w:r>
            <w:bookmarkEnd w:id="0"/>
          </w:p>
        </w:tc>
        <w:tc>
          <w:tcPr>
            <w:tcW w:w="3512" w:type="dxa"/>
            <w:gridSpan w:val="2"/>
            <w:tcBorders>
              <w:top w:val="nil"/>
              <w:left w:val="nil"/>
              <w:bottom w:val="nil"/>
              <w:right w:val="nil"/>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1180" w:type="dxa"/>
            <w:gridSpan w:val="2"/>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20" w:type="dxa"/>
            <w:gridSpan w:val="2"/>
            <w:tcBorders>
              <w:top w:val="nil"/>
              <w:left w:val="nil"/>
              <w:bottom w:val="nil"/>
              <w:right w:val="nil"/>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p>
        </w:tc>
        <w:tc>
          <w:tcPr>
            <w:tcW w:w="1466" w:type="dxa"/>
            <w:gridSpan w:val="2"/>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p>
        </w:tc>
        <w:tc>
          <w:tcPr>
            <w:tcW w:w="14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888" w:type="dxa"/>
            <w:gridSpan w:val="2"/>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670570">
        <w:trPr>
          <w:trHeight w:val="150"/>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35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3512" w:type="dxa"/>
            <w:gridSpan w:val="2"/>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180" w:type="dxa"/>
            <w:gridSpan w:val="2"/>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20" w:type="dxa"/>
            <w:gridSpan w:val="2"/>
            <w:tcBorders>
              <w:top w:val="nil"/>
              <w:left w:val="nil"/>
              <w:bottom w:val="nil"/>
              <w:right w:val="nil"/>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p>
        </w:tc>
        <w:tc>
          <w:tcPr>
            <w:tcW w:w="1466" w:type="dxa"/>
            <w:gridSpan w:val="2"/>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p>
        </w:tc>
        <w:tc>
          <w:tcPr>
            <w:tcW w:w="1466"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888" w:type="dxa"/>
            <w:gridSpan w:val="2"/>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670570">
        <w:trPr>
          <w:trHeight w:val="1298"/>
        </w:trPr>
        <w:tc>
          <w:tcPr>
            <w:tcW w:w="14992" w:type="dxa"/>
            <w:gridSpan w:val="14"/>
            <w:tcBorders>
              <w:top w:val="nil"/>
              <w:left w:val="nil"/>
              <w:bottom w:val="nil"/>
              <w:right w:val="nil"/>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THIẾT BỊ ĐỀ NGHỊ MUA BẢO HIỂM RỦI RO CHÁY NỔ TÀI SẢN NĂM 2023</w:t>
            </w:r>
            <w:r w:rsidRPr="00670570">
              <w:rPr>
                <w:rFonts w:ascii="Times New Roman" w:eastAsia="Times New Roman" w:hAnsi="Times New Roman" w:cs="Times New Roman"/>
                <w:b/>
                <w:bCs/>
                <w:color w:val="000000"/>
                <w:sz w:val="24"/>
                <w:szCs w:val="24"/>
              </w:rPr>
              <w:br/>
              <w:t xml:space="preserve">Đơn vị: Chi cục Kiểm định hải quan Khu vực cảng Cái Mép- Thị Vải </w:t>
            </w:r>
            <w:r w:rsidRPr="00670570">
              <w:rPr>
                <w:rFonts w:ascii="Times New Roman" w:eastAsia="Times New Roman" w:hAnsi="Times New Roman" w:cs="Times New Roman"/>
                <w:b/>
                <w:bCs/>
                <w:color w:val="000000"/>
                <w:sz w:val="24"/>
                <w:szCs w:val="24"/>
              </w:rPr>
              <w:br/>
              <w:t>Địa chỉ: Số 254 đường Độc Lập, Thị xã Phú Mỹ, tỉnh Bà Rịa – Vũng Tàu.</w:t>
            </w:r>
          </w:p>
        </w:tc>
      </w:tr>
      <w:tr w:rsidR="00670570" w:rsidRPr="00670570" w:rsidTr="00670570">
        <w:trPr>
          <w:trHeight w:val="345"/>
        </w:trPr>
        <w:tc>
          <w:tcPr>
            <w:tcW w:w="8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p>
        </w:tc>
        <w:tc>
          <w:tcPr>
            <w:tcW w:w="35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3053"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993" w:type="dxa"/>
            <w:gridSpan w:val="2"/>
            <w:tcBorders>
              <w:top w:val="nil"/>
              <w:left w:val="nil"/>
              <w:bottom w:val="nil"/>
              <w:right w:val="nil"/>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p>
        </w:tc>
        <w:tc>
          <w:tcPr>
            <w:tcW w:w="1701" w:type="dxa"/>
            <w:gridSpan w:val="2"/>
            <w:tcBorders>
              <w:top w:val="nil"/>
              <w:left w:val="nil"/>
              <w:bottom w:val="nil"/>
              <w:right w:val="nil"/>
            </w:tcBorders>
            <w:shd w:val="clear" w:color="auto" w:fill="auto"/>
            <w:noWrap/>
            <w:vAlign w:val="bottom"/>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p>
        </w:tc>
        <w:tc>
          <w:tcPr>
            <w:tcW w:w="1842" w:type="dxa"/>
            <w:gridSpan w:val="3"/>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p>
        </w:tc>
      </w:tr>
      <w:tr w:rsidR="00670570" w:rsidRPr="00670570" w:rsidTr="00670570">
        <w:trPr>
          <w:trHeight w:val="7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STT</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Danh mục tài sản</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Mã tài sản</w:t>
            </w:r>
          </w:p>
        </w:tc>
        <w:tc>
          <w:tcPr>
            <w:tcW w:w="3053"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Nơi sử dụng</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Năm sử dụng</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Số lượng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Nguyên giá</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Giá trị còn lại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Ghi chú</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Lò nung</w:t>
            </w:r>
          </w:p>
        </w:tc>
        <w:tc>
          <w:tcPr>
            <w:tcW w:w="12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000751641</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2014</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484.000.000</w:t>
            </w:r>
          </w:p>
        </w:tc>
        <w:tc>
          <w:tcPr>
            <w:tcW w:w="1842" w:type="dxa"/>
            <w:gridSpan w:val="3"/>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48.400.000</w:t>
            </w:r>
          </w:p>
        </w:tc>
        <w:tc>
          <w:tcPr>
            <w:tcW w:w="709"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Hệ thống Kjendal (phân tích nitơ)</w:t>
            </w:r>
          </w:p>
        </w:tc>
        <w:tc>
          <w:tcPr>
            <w:tcW w:w="12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000842385</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1.089.000.000</w:t>
            </w:r>
          </w:p>
        </w:tc>
        <w:tc>
          <w:tcPr>
            <w:tcW w:w="1842" w:type="dxa"/>
            <w:gridSpan w:val="3"/>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762.300.000</w:t>
            </w:r>
          </w:p>
        </w:tc>
        <w:tc>
          <w:tcPr>
            <w:tcW w:w="709"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3</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khuấy từ gia nhiệt</w:t>
            </w:r>
          </w:p>
        </w:tc>
        <w:tc>
          <w:tcPr>
            <w:tcW w:w="12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000695396</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2016</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56.000.000</w:t>
            </w:r>
          </w:p>
        </w:tc>
        <w:tc>
          <w:tcPr>
            <w:tcW w:w="1842" w:type="dxa"/>
            <w:gridSpan w:val="3"/>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16.800.000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4</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cân phân tích 4 số</w:t>
            </w:r>
          </w:p>
        </w:tc>
        <w:tc>
          <w:tcPr>
            <w:tcW w:w="12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000851522</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118.700.000</w:t>
            </w:r>
          </w:p>
        </w:tc>
        <w:tc>
          <w:tcPr>
            <w:tcW w:w="1842" w:type="dxa"/>
            <w:gridSpan w:val="3"/>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83.090.000</w:t>
            </w:r>
          </w:p>
        </w:tc>
        <w:tc>
          <w:tcPr>
            <w:tcW w:w="709"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5</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lắc Erlen tự động</w:t>
            </w:r>
          </w:p>
        </w:tc>
        <w:tc>
          <w:tcPr>
            <w:tcW w:w="12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000735812</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2017</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75.000.000</w:t>
            </w:r>
          </w:p>
        </w:tc>
        <w:tc>
          <w:tcPr>
            <w:tcW w:w="1842" w:type="dxa"/>
            <w:gridSpan w:val="3"/>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35.625.000</w:t>
            </w:r>
          </w:p>
        </w:tc>
        <w:tc>
          <w:tcPr>
            <w:tcW w:w="709"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6</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hút ẩm - TTPT, C1, C2, C4, C5, C6</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000866468</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13.750.000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5.500.000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7</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hút ẩm - TTPT, C1, C2, C4, C5, C6</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000866467</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13.750.000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5.500.000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8</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hút ẩm - TTPT, C1, C2, C4, C5, C6</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000866459</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13.750.000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5.500.000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lastRenderedPageBreak/>
              <w:t>9</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hút ẩm - TTPT, C1, C2, C4, C5, C6</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000866449</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13.750.000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5.500.000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10</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hồng ngoại di động</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000862321</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2.497.000.000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1.560.625.000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11</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trộn (Vortex) CKĐ</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000842939</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44.000.000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30.800.000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12</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Tủ sấy</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000757611</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2018</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180.000.000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108.000.000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13</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Đồng hồ đo điện CKĐ</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000842954</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19.800.000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13.860.000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14</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phay đa năng TTPT</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000769012</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2018</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2.490.000.000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1.431.750.000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15</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đo điểm chảy</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000851321</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646.800.000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452.760.000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16</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sắ ký khí khối phổ GC-MS kèm theo các detector</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000735717</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2017</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4.972.000.000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2.237.400.000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17</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quang phổ tử ngoại UV-VIS hai chùm tia</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000735719</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2017</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1.094.500.000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519.887.500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18</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quang phổ hấp thụ nguyên tử AAS</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000858715</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2019</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3.498.550.000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2.448.985.000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19</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Hệ thống phân tích huỳnh quang tia X (XRF) - TTPT</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000782877</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2018</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6.472.000.000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3.721.400.000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lastRenderedPageBreak/>
              <w:t>20</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Máy phân tích nguyên tố (H, C, O, N, S)</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000769290</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2018</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2.285.800.000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1.371.480.000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21</w:t>
            </w:r>
          </w:p>
        </w:tc>
        <w:tc>
          <w:tcPr>
            <w:tcW w:w="3520"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Hệ thống sắc ký lỏng khối phổ LC/MS</w:t>
            </w:r>
          </w:p>
        </w:tc>
        <w:tc>
          <w:tcPr>
            <w:tcW w:w="1220"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000769309</w:t>
            </w:r>
          </w:p>
        </w:tc>
        <w:tc>
          <w:tcPr>
            <w:tcW w:w="3053" w:type="dxa"/>
            <w:tcBorders>
              <w:top w:val="nil"/>
              <w:left w:val="nil"/>
              <w:bottom w:val="single" w:sz="4" w:space="0" w:color="auto"/>
              <w:right w:val="single" w:sz="4" w:space="0" w:color="auto"/>
            </w:tcBorders>
            <w:shd w:val="clear" w:color="auto" w:fill="auto"/>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Chi cục Kiểm định hải quan Khu vực cảng Cái Mép Thị Vải</w:t>
            </w:r>
          </w:p>
        </w:tc>
        <w:tc>
          <w:tcPr>
            <w:tcW w:w="1134"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2018</w:t>
            </w:r>
          </w:p>
        </w:tc>
        <w:tc>
          <w:tcPr>
            <w:tcW w:w="993"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5.494.500.000</w:t>
            </w:r>
          </w:p>
        </w:tc>
        <w:tc>
          <w:tcPr>
            <w:tcW w:w="1842" w:type="dxa"/>
            <w:gridSpan w:val="3"/>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right"/>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3.159.337.500</w:t>
            </w:r>
          </w:p>
        </w:tc>
        <w:tc>
          <w:tcPr>
            <w:tcW w:w="709" w:type="dxa"/>
            <w:tcBorders>
              <w:top w:val="nil"/>
              <w:left w:val="nil"/>
              <w:bottom w:val="single" w:sz="4" w:space="0" w:color="auto"/>
              <w:right w:val="single" w:sz="4" w:space="0" w:color="auto"/>
            </w:tcBorders>
            <w:shd w:val="clear" w:color="auto" w:fill="auto"/>
            <w:vAlign w:val="center"/>
            <w:hideMark/>
          </w:tcPr>
          <w:p w:rsidR="00670570" w:rsidRPr="00670570" w:rsidRDefault="00670570" w:rsidP="003C43BF">
            <w:pPr>
              <w:spacing w:after="0" w:line="240" w:lineRule="auto"/>
              <w:jc w:val="center"/>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r w:rsidR="00670570" w:rsidRPr="00670570" w:rsidTr="00670570">
        <w:trPr>
          <w:trHeight w:val="255"/>
        </w:trPr>
        <w:tc>
          <w:tcPr>
            <w:tcW w:w="9747" w:type="dxa"/>
            <w:gridSpan w:val="6"/>
            <w:tcBorders>
              <w:top w:val="single" w:sz="4" w:space="0" w:color="auto"/>
              <w:left w:val="single" w:sz="4" w:space="0" w:color="auto"/>
              <w:bottom w:val="single" w:sz="4" w:space="0" w:color="auto"/>
              <w:right w:val="single" w:sz="4" w:space="0" w:color="auto"/>
            </w:tcBorders>
            <w:shd w:val="clear" w:color="auto" w:fill="auto"/>
            <w:hideMark/>
          </w:tcPr>
          <w:p w:rsidR="00670570" w:rsidRPr="00670570" w:rsidRDefault="00670570" w:rsidP="003C43BF">
            <w:pPr>
              <w:spacing w:after="0" w:line="240" w:lineRule="auto"/>
              <w:jc w:val="center"/>
              <w:rPr>
                <w:rFonts w:ascii="Times New Roman" w:eastAsia="Times New Roman" w:hAnsi="Times New Roman" w:cs="Times New Roman"/>
                <w:b/>
                <w:bCs/>
                <w:color w:val="000000"/>
                <w:sz w:val="24"/>
                <w:szCs w:val="24"/>
              </w:rPr>
            </w:pPr>
            <w:r w:rsidRPr="00670570">
              <w:rPr>
                <w:rFonts w:ascii="Times New Roman" w:eastAsia="Times New Roman" w:hAnsi="Times New Roman" w:cs="Times New Roman"/>
                <w:b/>
                <w:bCs/>
                <w:color w:val="000000"/>
                <w:sz w:val="24"/>
                <w:szCs w:val="24"/>
              </w:rPr>
              <w:t>TỔNG CỘNG</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center"/>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31.572.650.000</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670570" w:rsidRPr="00670570" w:rsidRDefault="00670570" w:rsidP="003C43BF">
            <w:pPr>
              <w:spacing w:after="0" w:line="240" w:lineRule="auto"/>
              <w:jc w:val="right"/>
              <w:rPr>
                <w:rFonts w:ascii="Times New Roman" w:eastAsia="Times New Roman" w:hAnsi="Times New Roman" w:cs="Times New Roman"/>
                <w:b/>
                <w:bCs/>
                <w:sz w:val="24"/>
                <w:szCs w:val="24"/>
              </w:rPr>
            </w:pPr>
            <w:r w:rsidRPr="00670570">
              <w:rPr>
                <w:rFonts w:ascii="Times New Roman" w:eastAsia="Times New Roman" w:hAnsi="Times New Roman" w:cs="Times New Roman"/>
                <w:b/>
                <w:bCs/>
                <w:sz w:val="24"/>
                <w:szCs w:val="24"/>
              </w:rPr>
              <w:t>18.024.500.000</w:t>
            </w:r>
          </w:p>
        </w:tc>
        <w:tc>
          <w:tcPr>
            <w:tcW w:w="709" w:type="dxa"/>
            <w:tcBorders>
              <w:top w:val="nil"/>
              <w:left w:val="nil"/>
              <w:bottom w:val="single" w:sz="4" w:space="0" w:color="auto"/>
              <w:right w:val="single" w:sz="4" w:space="0" w:color="auto"/>
            </w:tcBorders>
            <w:shd w:val="clear" w:color="auto" w:fill="auto"/>
            <w:noWrap/>
            <w:vAlign w:val="bottom"/>
            <w:hideMark/>
          </w:tcPr>
          <w:p w:rsidR="00670570" w:rsidRPr="00670570" w:rsidRDefault="00670570" w:rsidP="003C43BF">
            <w:pPr>
              <w:spacing w:after="0" w:line="240" w:lineRule="auto"/>
              <w:rPr>
                <w:rFonts w:ascii="Times New Roman" w:eastAsia="Times New Roman" w:hAnsi="Times New Roman" w:cs="Times New Roman"/>
                <w:sz w:val="24"/>
                <w:szCs w:val="24"/>
              </w:rPr>
            </w:pPr>
            <w:r w:rsidRPr="00670570">
              <w:rPr>
                <w:rFonts w:ascii="Times New Roman" w:eastAsia="Times New Roman" w:hAnsi="Times New Roman" w:cs="Times New Roman"/>
                <w:sz w:val="24"/>
                <w:szCs w:val="24"/>
              </w:rPr>
              <w:t> </w:t>
            </w:r>
          </w:p>
        </w:tc>
      </w:tr>
    </w:tbl>
    <w:p w:rsidR="00670570" w:rsidRPr="00670570" w:rsidRDefault="00670570" w:rsidP="00670570">
      <w:pPr>
        <w:rPr>
          <w:rFonts w:ascii="Times New Roman" w:hAnsi="Times New Roman" w:cs="Times New Roman"/>
          <w:sz w:val="24"/>
          <w:szCs w:val="24"/>
        </w:rPr>
      </w:pPr>
    </w:p>
    <w:p w:rsidR="008F3D8C" w:rsidRPr="00670570" w:rsidRDefault="008F3D8C">
      <w:pPr>
        <w:rPr>
          <w:rFonts w:ascii="Times New Roman" w:hAnsi="Times New Roman" w:cs="Times New Roman"/>
          <w:sz w:val="24"/>
          <w:szCs w:val="24"/>
        </w:rPr>
      </w:pPr>
    </w:p>
    <w:sectPr w:rsidR="008F3D8C" w:rsidRPr="00670570" w:rsidSect="00511709">
      <w:footerReference w:type="default" r:id="rId8"/>
      <w:pgSz w:w="15840" w:h="12240" w:orient="landscape"/>
      <w:pgMar w:top="1134" w:right="1134" w:bottom="1440" w:left="4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E6D" w:rsidRDefault="001C5E6D" w:rsidP="00670570">
      <w:pPr>
        <w:spacing w:after="0" w:line="240" w:lineRule="auto"/>
      </w:pPr>
      <w:r>
        <w:separator/>
      </w:r>
    </w:p>
  </w:endnote>
  <w:endnote w:type="continuationSeparator" w:id="0">
    <w:p w:rsidR="001C5E6D" w:rsidRDefault="001C5E6D" w:rsidP="00670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7079"/>
      <w:docPartObj>
        <w:docPartGallery w:val="Page Numbers (Bottom of Page)"/>
        <w:docPartUnique/>
      </w:docPartObj>
    </w:sdtPr>
    <w:sdtContent>
      <w:p w:rsidR="00670570" w:rsidRDefault="00670570">
        <w:pPr>
          <w:pStyle w:val="Footer"/>
          <w:jc w:val="center"/>
        </w:pPr>
        <w:fldSimple w:instr=" PAGE   \* MERGEFORMAT ">
          <w:r>
            <w:rPr>
              <w:noProof/>
            </w:rPr>
            <w:t>1</w:t>
          </w:r>
        </w:fldSimple>
      </w:p>
    </w:sdtContent>
  </w:sdt>
  <w:p w:rsidR="00670570" w:rsidRDefault="00670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E6D" w:rsidRDefault="001C5E6D" w:rsidP="00670570">
      <w:pPr>
        <w:spacing w:after="0" w:line="240" w:lineRule="auto"/>
      </w:pPr>
      <w:r>
        <w:separator/>
      </w:r>
    </w:p>
  </w:footnote>
  <w:footnote w:type="continuationSeparator" w:id="0">
    <w:p w:rsidR="001C5E6D" w:rsidRDefault="001C5E6D" w:rsidP="006705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57021"/>
    <w:multiLevelType w:val="hybridMultilevel"/>
    <w:tmpl w:val="687CE2BA"/>
    <w:lvl w:ilvl="0" w:tplc="573E7B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10E32"/>
    <w:multiLevelType w:val="hybridMultilevel"/>
    <w:tmpl w:val="EF02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153E6"/>
    <w:multiLevelType w:val="hybridMultilevel"/>
    <w:tmpl w:val="239A3612"/>
    <w:lvl w:ilvl="0" w:tplc="F06044E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6ECF45F9"/>
    <w:multiLevelType w:val="hybridMultilevel"/>
    <w:tmpl w:val="6F78D2F2"/>
    <w:lvl w:ilvl="0" w:tplc="23605A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34AB3"/>
    <w:multiLevelType w:val="hybridMultilevel"/>
    <w:tmpl w:val="023C3914"/>
    <w:lvl w:ilvl="0" w:tplc="1D769CA6">
      <w:start w:val="7"/>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0570"/>
    <w:rsid w:val="001C5E6D"/>
    <w:rsid w:val="00670570"/>
    <w:rsid w:val="008F3D8C"/>
    <w:rsid w:val="00964CBF"/>
    <w:rsid w:val="00E86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7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57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705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0570"/>
    <w:rPr>
      <w:color w:val="0000FF"/>
      <w:u w:val="single"/>
    </w:rPr>
  </w:style>
  <w:style w:type="paragraph" w:styleId="BalloonText">
    <w:name w:val="Balloon Text"/>
    <w:basedOn w:val="Normal"/>
    <w:link w:val="BalloonTextChar"/>
    <w:uiPriority w:val="99"/>
    <w:semiHidden/>
    <w:unhideWhenUsed/>
    <w:rsid w:val="00670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570"/>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670570"/>
    <w:rPr>
      <w:color w:val="954F72"/>
      <w:u w:val="single"/>
    </w:rPr>
  </w:style>
  <w:style w:type="paragraph" w:customStyle="1" w:styleId="xl65">
    <w:name w:val="xl65"/>
    <w:basedOn w:val="Normal"/>
    <w:rsid w:val="00670570"/>
    <w:pPr>
      <w:spacing w:before="100" w:beforeAutospacing="1" w:after="100" w:afterAutospacing="1" w:line="240" w:lineRule="auto"/>
      <w:textAlignment w:val="top"/>
    </w:pPr>
    <w:rPr>
      <w:rFonts w:ascii="Times New Roman" w:eastAsia="Times New Roman" w:hAnsi="Times New Roman" w:cs="Times New Roman"/>
      <w:b/>
      <w:bCs/>
      <w:color w:val="000000"/>
    </w:rPr>
  </w:style>
  <w:style w:type="paragraph" w:customStyle="1" w:styleId="xl66">
    <w:name w:val="xl66"/>
    <w:basedOn w:val="Normal"/>
    <w:rsid w:val="00670570"/>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7">
    <w:name w:val="xl67"/>
    <w:basedOn w:val="Normal"/>
    <w:rsid w:val="0067057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67057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6705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670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670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670570"/>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670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rsid w:val="00670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670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Normal"/>
    <w:rsid w:val="00670570"/>
    <w:pPr>
      <w:pBdr>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670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9">
    <w:name w:val="xl79"/>
    <w:basedOn w:val="Normal"/>
    <w:rsid w:val="00670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
    <w:name w:val="xl80"/>
    <w:basedOn w:val="Normal"/>
    <w:rsid w:val="00670570"/>
    <w:pPr>
      <w:spacing w:before="100" w:beforeAutospacing="1" w:after="100" w:afterAutospacing="1" w:line="240" w:lineRule="auto"/>
      <w:jc w:val="center"/>
      <w:textAlignment w:val="top"/>
    </w:pPr>
    <w:rPr>
      <w:rFonts w:ascii="Times New Roman" w:eastAsia="Times New Roman" w:hAnsi="Times New Roman" w:cs="Times New Roman"/>
      <w:b/>
      <w:bCs/>
      <w:color w:val="000000"/>
    </w:rPr>
  </w:style>
  <w:style w:type="paragraph" w:customStyle="1" w:styleId="xl81">
    <w:name w:val="xl81"/>
    <w:basedOn w:val="Normal"/>
    <w:rsid w:val="0067057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670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670570"/>
    <w:pPr>
      <w:pBdr>
        <w:left w:val="single" w:sz="4" w:space="0" w:color="000000"/>
        <w:bottom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3">
    <w:name w:val="xl83"/>
    <w:basedOn w:val="Normal"/>
    <w:rsid w:val="00670570"/>
    <w:pPr>
      <w:pBdr>
        <w:left w:val="single" w:sz="4" w:space="0" w:color="000000"/>
        <w:bottom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Normal"/>
    <w:rsid w:val="00670570"/>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Normal"/>
    <w:rsid w:val="0067057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6">
    <w:name w:val="xl86"/>
    <w:basedOn w:val="Normal"/>
    <w:rsid w:val="00670570"/>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670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88">
    <w:name w:val="xl88"/>
    <w:basedOn w:val="Normal"/>
    <w:rsid w:val="00670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Normal"/>
    <w:rsid w:val="00670570"/>
    <w:pPr>
      <w:spacing w:before="100" w:beforeAutospacing="1" w:after="100" w:afterAutospacing="1" w:line="240" w:lineRule="auto"/>
      <w:jc w:val="center"/>
      <w:textAlignment w:val="top"/>
    </w:pPr>
    <w:rPr>
      <w:rFonts w:ascii="Times New Roman" w:eastAsia="Times New Roman" w:hAnsi="Times New Roman" w:cs="Times New Roman"/>
      <w:b/>
      <w:bCs/>
      <w:color w:val="000000"/>
    </w:rPr>
  </w:style>
  <w:style w:type="paragraph" w:customStyle="1" w:styleId="xl90">
    <w:name w:val="xl90"/>
    <w:basedOn w:val="Normal"/>
    <w:rsid w:val="0067057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styleId="Header">
    <w:name w:val="header"/>
    <w:basedOn w:val="Normal"/>
    <w:link w:val="HeaderChar"/>
    <w:uiPriority w:val="99"/>
    <w:semiHidden/>
    <w:unhideWhenUsed/>
    <w:rsid w:val="006705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0570"/>
    <w:rPr>
      <w:rFonts w:eastAsiaTheme="minorEastAsia"/>
    </w:rPr>
  </w:style>
  <w:style w:type="paragraph" w:styleId="Footer">
    <w:name w:val="footer"/>
    <w:basedOn w:val="Normal"/>
    <w:link w:val="FooterChar"/>
    <w:uiPriority w:val="99"/>
    <w:unhideWhenUsed/>
    <w:rsid w:val="00670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57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nthu_ckdhq@customs.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9916</Words>
  <Characters>56525</Characters>
  <Application>Microsoft Office Word</Application>
  <DocSecurity>0</DocSecurity>
  <Lines>471</Lines>
  <Paragraphs>132</Paragraphs>
  <ScaleCrop>false</ScaleCrop>
  <Company/>
  <LinksUpToDate>false</LinksUpToDate>
  <CharactersWithSpaces>66309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nguyenkimhoa</dc:creator>
  <cp:keywords/>
  <dc:description/>
  <cp:lastModifiedBy>nguyenkimhoa</cp:lastModifiedBy>
  <cp:revision>2</cp:revision>
  <dcterms:created xsi:type="dcterms:W3CDTF">2022-11-18T04:34:00Z</dcterms:created>
  <dcterms:modified xsi:type="dcterms:W3CDTF">2022-11-18T04:38:00Z</dcterms:modified>
</cp:coreProperties>
</file>