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89903" w14:textId="77777777" w:rsidR="009576BC" w:rsidRPr="00D162DB" w:rsidRDefault="009576BC" w:rsidP="006350AC">
      <w:pPr>
        <w:pStyle w:val="TOC1"/>
      </w:pPr>
    </w:p>
    <w:p w14:paraId="1E62AC95" w14:textId="77777777" w:rsidR="009576BC" w:rsidRPr="00D162DB" w:rsidRDefault="0026410B" w:rsidP="0026410B">
      <w:pPr>
        <w:widowControl/>
        <w:tabs>
          <w:tab w:val="left" w:pos="7318"/>
        </w:tabs>
        <w:kinsoku/>
        <w:snapToGrid/>
        <w:spacing w:before="0" w:after="160" w:line="259" w:lineRule="auto"/>
        <w:rPr>
          <w:rFonts w:ascii="Arial" w:eastAsiaTheme="majorEastAsia" w:hAnsi="Arial" w:cs="Arial"/>
          <w:b/>
          <w:color w:val="ED7D31" w:themeColor="accent2"/>
          <w:sz w:val="36"/>
          <w:szCs w:val="36"/>
        </w:rPr>
      </w:pPr>
      <w:r w:rsidRPr="00D162DB">
        <w:rPr>
          <w:rFonts w:ascii="Arial" w:eastAsiaTheme="majorEastAsia" w:hAnsi="Arial" w:cs="Arial"/>
          <w:b/>
          <w:color w:val="ED7D31" w:themeColor="accent2"/>
          <w:sz w:val="36"/>
          <w:szCs w:val="36"/>
        </w:rPr>
        <w:tab/>
      </w:r>
    </w:p>
    <w:p w14:paraId="4A839536" w14:textId="77777777" w:rsidR="003A51D1" w:rsidRPr="00D162DB" w:rsidRDefault="003A51D1" w:rsidP="00F24368">
      <w:pPr>
        <w:tabs>
          <w:tab w:val="left" w:pos="0"/>
          <w:tab w:val="left" w:pos="630"/>
          <w:tab w:val="left" w:pos="720"/>
          <w:tab w:val="right" w:leader="dot" w:pos="9350"/>
        </w:tabs>
        <w:spacing w:before="120"/>
        <w:jc w:val="center"/>
        <w:rPr>
          <w:rFonts w:ascii="Arial" w:hAnsi="Arial" w:cs="Arial"/>
          <w:b/>
          <w:color w:val="000000" w:themeColor="text1"/>
          <w:sz w:val="28"/>
          <w:szCs w:val="20"/>
          <w:lang w:val="pt-BR"/>
        </w:rPr>
      </w:pPr>
    </w:p>
    <w:p w14:paraId="35002497" w14:textId="77777777" w:rsidR="003A51D1" w:rsidRPr="00D162DB" w:rsidRDefault="003A51D1" w:rsidP="00F24368">
      <w:pPr>
        <w:tabs>
          <w:tab w:val="left" w:pos="0"/>
          <w:tab w:val="left" w:pos="630"/>
          <w:tab w:val="left" w:pos="720"/>
          <w:tab w:val="right" w:leader="dot" w:pos="9350"/>
        </w:tabs>
        <w:spacing w:before="120"/>
        <w:jc w:val="center"/>
        <w:rPr>
          <w:rFonts w:ascii="Arial" w:hAnsi="Arial" w:cs="Arial"/>
          <w:b/>
          <w:color w:val="000000" w:themeColor="text1"/>
          <w:sz w:val="28"/>
          <w:szCs w:val="20"/>
          <w:lang w:val="pt-BR"/>
        </w:rPr>
      </w:pPr>
    </w:p>
    <w:p w14:paraId="618884E1" w14:textId="77777777" w:rsidR="003A51D1" w:rsidRPr="00D162DB" w:rsidRDefault="003A51D1" w:rsidP="00F24368">
      <w:pPr>
        <w:tabs>
          <w:tab w:val="left" w:pos="0"/>
          <w:tab w:val="left" w:pos="630"/>
          <w:tab w:val="left" w:pos="720"/>
          <w:tab w:val="right" w:leader="dot" w:pos="9350"/>
        </w:tabs>
        <w:spacing w:before="120"/>
        <w:jc w:val="center"/>
        <w:rPr>
          <w:rFonts w:ascii="Arial" w:hAnsi="Arial" w:cs="Arial"/>
          <w:b/>
          <w:color w:val="000000" w:themeColor="text1"/>
          <w:sz w:val="28"/>
          <w:szCs w:val="20"/>
          <w:lang w:val="pt-BR"/>
        </w:rPr>
      </w:pPr>
    </w:p>
    <w:p w14:paraId="4D5E8547" w14:textId="77777777" w:rsidR="003A51D1" w:rsidRPr="00D162DB" w:rsidRDefault="003A51D1" w:rsidP="00F24368">
      <w:pPr>
        <w:tabs>
          <w:tab w:val="left" w:pos="0"/>
          <w:tab w:val="left" w:pos="630"/>
          <w:tab w:val="left" w:pos="720"/>
          <w:tab w:val="right" w:leader="dot" w:pos="9350"/>
        </w:tabs>
        <w:spacing w:before="120"/>
        <w:jc w:val="center"/>
        <w:rPr>
          <w:rFonts w:ascii="Arial" w:hAnsi="Arial" w:cs="Arial"/>
          <w:b/>
          <w:color w:val="000000" w:themeColor="text1"/>
          <w:sz w:val="28"/>
          <w:szCs w:val="20"/>
          <w:lang w:val="pt-BR"/>
        </w:rPr>
      </w:pPr>
    </w:p>
    <w:p w14:paraId="3E2BD0F5" w14:textId="77777777" w:rsidR="003A51D1" w:rsidRPr="00D162DB" w:rsidRDefault="003A51D1" w:rsidP="00F24368">
      <w:pPr>
        <w:tabs>
          <w:tab w:val="left" w:pos="0"/>
          <w:tab w:val="left" w:pos="630"/>
          <w:tab w:val="left" w:pos="720"/>
          <w:tab w:val="right" w:leader="dot" w:pos="9350"/>
        </w:tabs>
        <w:spacing w:before="120"/>
        <w:jc w:val="center"/>
        <w:rPr>
          <w:rFonts w:ascii="Arial" w:hAnsi="Arial" w:cs="Arial"/>
          <w:b/>
          <w:color w:val="000000" w:themeColor="text1"/>
          <w:sz w:val="28"/>
          <w:szCs w:val="20"/>
          <w:lang w:val="pt-BR"/>
        </w:rPr>
      </w:pPr>
    </w:p>
    <w:p w14:paraId="31FC0A84" w14:textId="77777777" w:rsidR="003A51D1" w:rsidRPr="00954B3F" w:rsidRDefault="003A51D1" w:rsidP="00653771">
      <w:pPr>
        <w:tabs>
          <w:tab w:val="left" w:pos="0"/>
          <w:tab w:val="left" w:pos="630"/>
          <w:tab w:val="left" w:pos="720"/>
          <w:tab w:val="right" w:leader="dot" w:pos="9350"/>
        </w:tabs>
        <w:spacing w:before="120"/>
        <w:jc w:val="right"/>
        <w:rPr>
          <w:rFonts w:ascii="Arial" w:hAnsi="Arial" w:cs="Arial"/>
          <w:b/>
          <w:color w:val="000000" w:themeColor="text1"/>
          <w:sz w:val="28"/>
          <w:szCs w:val="20"/>
          <w:lang w:val="vi-VN"/>
        </w:rPr>
      </w:pPr>
    </w:p>
    <w:p w14:paraId="2D2C36AE" w14:textId="77777777" w:rsidR="003A51D1" w:rsidRPr="00D162DB" w:rsidRDefault="003A51D1" w:rsidP="00F24368">
      <w:pPr>
        <w:tabs>
          <w:tab w:val="left" w:pos="0"/>
          <w:tab w:val="left" w:pos="630"/>
          <w:tab w:val="left" w:pos="720"/>
          <w:tab w:val="right" w:leader="dot" w:pos="9350"/>
        </w:tabs>
        <w:spacing w:before="120"/>
        <w:jc w:val="center"/>
        <w:rPr>
          <w:rFonts w:ascii="Arial" w:hAnsi="Arial" w:cs="Arial"/>
          <w:b/>
          <w:color w:val="000000" w:themeColor="text1"/>
          <w:sz w:val="28"/>
          <w:szCs w:val="20"/>
          <w:lang w:val="pt-BR"/>
        </w:rPr>
      </w:pPr>
    </w:p>
    <w:p w14:paraId="692AC1D7" w14:textId="77777777" w:rsidR="002B2E14" w:rsidRDefault="00174E0C" w:rsidP="002B2E14">
      <w:pPr>
        <w:tabs>
          <w:tab w:val="left" w:pos="0"/>
          <w:tab w:val="left" w:pos="630"/>
          <w:tab w:val="left" w:pos="720"/>
          <w:tab w:val="right" w:leader="dot" w:pos="9350"/>
        </w:tabs>
        <w:spacing w:before="120"/>
        <w:jc w:val="center"/>
        <w:rPr>
          <w:rFonts w:ascii="Arial" w:hAnsi="Arial" w:cs="Arial"/>
          <w:b/>
          <w:bCs/>
          <w:color w:val="000000" w:themeColor="text1"/>
          <w:sz w:val="32"/>
          <w:szCs w:val="32"/>
          <w:lang w:val="pt-BR"/>
        </w:rPr>
      </w:pPr>
      <w:r w:rsidRPr="009E4243">
        <w:rPr>
          <w:rFonts w:ascii="Arial" w:hAnsi="Arial" w:cs="Arial"/>
          <w:b/>
          <w:bCs/>
          <w:color w:val="000000" w:themeColor="text1"/>
          <w:sz w:val="32"/>
          <w:szCs w:val="32"/>
          <w:lang w:val="pt-BR"/>
        </w:rPr>
        <w:t xml:space="preserve">QUY TẮC VÀ ĐIỀU KHOẢN </w:t>
      </w:r>
    </w:p>
    <w:p w14:paraId="70275314" w14:textId="4E552CA8" w:rsidR="00174E0C" w:rsidRPr="002B2E14" w:rsidRDefault="009E4243" w:rsidP="002B2E14">
      <w:pPr>
        <w:tabs>
          <w:tab w:val="left" w:pos="0"/>
          <w:tab w:val="left" w:pos="630"/>
          <w:tab w:val="left" w:pos="720"/>
          <w:tab w:val="right" w:leader="dot" w:pos="9350"/>
        </w:tabs>
        <w:spacing w:before="120"/>
        <w:ind w:right="-180"/>
        <w:rPr>
          <w:rFonts w:ascii="Arial" w:hAnsi="Arial" w:cs="Arial"/>
          <w:b/>
          <w:bCs/>
          <w:color w:val="000000" w:themeColor="text1"/>
          <w:sz w:val="32"/>
          <w:szCs w:val="32"/>
          <w:lang w:val="pt-BR"/>
        </w:rPr>
      </w:pPr>
      <w:r w:rsidRPr="00065F53">
        <w:rPr>
          <w:rFonts w:ascii="Arial" w:hAnsi="Arial" w:cs="Arial"/>
          <w:b/>
          <w:color w:val="000000" w:themeColor="text1"/>
          <w:sz w:val="32"/>
          <w:szCs w:val="32"/>
          <w:lang w:val="pt-BR"/>
        </w:rPr>
        <w:t xml:space="preserve">SẢN PHẨM BẢO HIỂM </w:t>
      </w:r>
      <w:r w:rsidR="00746042">
        <w:rPr>
          <w:rFonts w:ascii="Arial" w:hAnsi="Arial" w:cs="Arial"/>
          <w:b/>
          <w:color w:val="000000" w:themeColor="text1"/>
          <w:sz w:val="32"/>
          <w:szCs w:val="32"/>
          <w:lang w:val="pt-BR"/>
        </w:rPr>
        <w:t xml:space="preserve">BỆNH </w:t>
      </w:r>
      <w:r w:rsidR="009D55C6">
        <w:rPr>
          <w:rFonts w:ascii="Arial" w:hAnsi="Arial" w:cs="Arial"/>
          <w:b/>
          <w:color w:val="000000" w:themeColor="text1"/>
          <w:sz w:val="32"/>
          <w:szCs w:val="32"/>
          <w:lang w:val="pt-BR"/>
        </w:rPr>
        <w:t>PHỔ BIẾN</w:t>
      </w:r>
      <w:r w:rsidR="00746042">
        <w:rPr>
          <w:rFonts w:ascii="Arial" w:hAnsi="Arial" w:cs="Arial"/>
          <w:b/>
          <w:color w:val="000000" w:themeColor="text1"/>
          <w:sz w:val="32"/>
          <w:szCs w:val="32"/>
          <w:lang w:val="pt-BR"/>
        </w:rPr>
        <w:t xml:space="preserve"> </w:t>
      </w:r>
      <w:r w:rsidR="002B2E14">
        <w:rPr>
          <w:rFonts w:ascii="Arial" w:hAnsi="Arial" w:cs="Arial"/>
          <w:b/>
          <w:color w:val="000000" w:themeColor="text1"/>
          <w:sz w:val="32"/>
          <w:szCs w:val="32"/>
          <w:lang w:val="pt-BR"/>
        </w:rPr>
        <w:t>DÀNH CHO PHỤ NỮ</w:t>
      </w:r>
    </w:p>
    <w:p w14:paraId="50BBB862" w14:textId="77777777" w:rsidR="00C33964" w:rsidRPr="009A1B16" w:rsidRDefault="00C33964" w:rsidP="00C33964">
      <w:pPr>
        <w:tabs>
          <w:tab w:val="right" w:leader="dot" w:pos="9350"/>
        </w:tabs>
        <w:spacing w:before="240"/>
        <w:ind w:left="144"/>
        <w:jc w:val="center"/>
        <w:rPr>
          <w:rFonts w:ascii="Arial" w:hAnsi="Arial" w:cs="Arial"/>
          <w:i/>
          <w:iCs/>
          <w:color w:val="000000" w:themeColor="text1"/>
          <w:lang w:val="pt-BR"/>
        </w:rPr>
      </w:pPr>
      <w:r w:rsidRPr="009A1B16">
        <w:rPr>
          <w:rFonts w:ascii="Arial" w:hAnsi="Arial" w:cs="Arial"/>
          <w:i/>
          <w:iCs/>
          <w:color w:val="000000" w:themeColor="text1"/>
          <w:lang w:val="pt-BR"/>
        </w:rPr>
        <w:t>(Dành cho bán hàng qua kênh giao dịch điện tử)</w:t>
      </w:r>
    </w:p>
    <w:p w14:paraId="2FAB1ADB" w14:textId="7868FC54" w:rsidR="00174E0C" w:rsidRPr="00D162DB" w:rsidRDefault="00174E0C" w:rsidP="009E4243">
      <w:pPr>
        <w:tabs>
          <w:tab w:val="right" w:leader="dot" w:pos="9350"/>
        </w:tabs>
        <w:spacing w:before="240"/>
        <w:ind w:left="144"/>
        <w:jc w:val="center"/>
        <w:rPr>
          <w:rFonts w:ascii="Arial" w:hAnsi="Arial" w:cs="Arial"/>
          <w:i/>
          <w:iCs/>
          <w:color w:val="000000" w:themeColor="text1"/>
          <w:lang w:val="pt-BR"/>
        </w:rPr>
      </w:pPr>
      <w:r w:rsidRPr="00D162DB">
        <w:rPr>
          <w:rFonts w:ascii="Arial" w:hAnsi="Arial" w:cs="Arial"/>
          <w:i/>
          <w:iCs/>
          <w:color w:val="000000" w:themeColor="text1"/>
          <w:lang w:val="pt-BR"/>
        </w:rPr>
        <w:t>(Được phê chuẩn theo Công văn số</w:t>
      </w:r>
      <w:r w:rsidR="005159D3" w:rsidRPr="00D162DB">
        <w:rPr>
          <w:rFonts w:ascii="Arial" w:hAnsi="Arial" w:cs="Arial"/>
          <w:i/>
          <w:iCs/>
          <w:color w:val="000000" w:themeColor="text1"/>
          <w:lang w:val="pt-BR"/>
        </w:rPr>
        <w:t xml:space="preserve">          </w:t>
      </w:r>
      <w:r w:rsidRPr="00D162DB">
        <w:rPr>
          <w:rFonts w:ascii="Arial" w:hAnsi="Arial" w:cs="Arial"/>
          <w:i/>
          <w:iCs/>
          <w:color w:val="000000" w:themeColor="text1"/>
          <w:lang w:val="pt-BR"/>
        </w:rPr>
        <w:t>/</w:t>
      </w:r>
      <w:r w:rsidRPr="00D162DB">
        <w:rPr>
          <w:rFonts w:ascii="Arial" w:hAnsi="Arial" w:cs="Arial"/>
          <w:i/>
          <w:iCs/>
          <w:color w:val="000000" w:themeColor="text1"/>
          <w:lang w:val="vi-VN"/>
        </w:rPr>
        <w:t>BTC-</w:t>
      </w:r>
      <w:r w:rsidR="00212736">
        <w:rPr>
          <w:rFonts w:ascii="Arial" w:hAnsi="Arial" w:cs="Arial"/>
          <w:i/>
          <w:iCs/>
          <w:color w:val="000000" w:themeColor="text1"/>
          <w:lang w:val="en-US"/>
        </w:rPr>
        <w:t xml:space="preserve"> </w:t>
      </w:r>
      <w:r w:rsidRPr="00D162DB">
        <w:rPr>
          <w:rFonts w:ascii="Arial" w:hAnsi="Arial" w:cs="Arial"/>
          <w:i/>
          <w:iCs/>
          <w:color w:val="000000" w:themeColor="text1"/>
          <w:lang w:val="vi-VN"/>
        </w:rPr>
        <w:t>QLBH</w:t>
      </w:r>
      <w:r w:rsidRPr="00D162DB">
        <w:rPr>
          <w:rFonts w:ascii="Arial" w:hAnsi="Arial" w:cs="Arial"/>
          <w:i/>
          <w:iCs/>
          <w:color w:val="000000" w:themeColor="text1"/>
          <w:lang w:val="pt-BR"/>
        </w:rPr>
        <w:t>,</w:t>
      </w:r>
    </w:p>
    <w:p w14:paraId="52320F4F" w14:textId="3BA19081" w:rsidR="00174E0C" w:rsidRPr="00D162DB" w:rsidRDefault="006E167F" w:rsidP="00F24368">
      <w:pPr>
        <w:tabs>
          <w:tab w:val="right" w:leader="dot" w:pos="9350"/>
        </w:tabs>
        <w:spacing w:before="120"/>
        <w:ind w:left="142" w:right="2"/>
        <w:jc w:val="center"/>
        <w:rPr>
          <w:rFonts w:ascii="Arial" w:hAnsi="Arial" w:cs="Arial"/>
          <w:i/>
          <w:iCs/>
          <w:color w:val="000000" w:themeColor="text1"/>
          <w:lang w:val="pt-BR"/>
        </w:rPr>
      </w:pPr>
      <w:r w:rsidRPr="00D162DB">
        <w:rPr>
          <w:rFonts w:ascii="Arial" w:hAnsi="Arial" w:cs="Arial"/>
          <w:i/>
          <w:iCs/>
          <w:color w:val="000000" w:themeColor="text1"/>
          <w:lang w:val="pt-BR"/>
        </w:rPr>
        <w:t xml:space="preserve"> </w:t>
      </w:r>
      <w:r w:rsidR="005159D3" w:rsidRPr="00D162DB">
        <w:rPr>
          <w:rFonts w:ascii="Arial" w:hAnsi="Arial" w:cs="Arial"/>
          <w:i/>
          <w:iCs/>
          <w:color w:val="000000" w:themeColor="text1"/>
          <w:lang w:val="pt-BR"/>
        </w:rPr>
        <w:t>n</w:t>
      </w:r>
      <w:r w:rsidRPr="00D162DB">
        <w:rPr>
          <w:rFonts w:ascii="Arial" w:hAnsi="Arial" w:cs="Arial"/>
          <w:i/>
          <w:iCs/>
          <w:color w:val="000000" w:themeColor="text1"/>
          <w:lang w:val="pt-BR"/>
        </w:rPr>
        <w:t xml:space="preserve">gày </w:t>
      </w:r>
      <w:r w:rsidR="005159D3" w:rsidRPr="00D162DB">
        <w:rPr>
          <w:rFonts w:ascii="Arial" w:hAnsi="Arial" w:cs="Arial"/>
          <w:i/>
          <w:iCs/>
          <w:color w:val="000000" w:themeColor="text1"/>
          <w:lang w:val="pt-BR"/>
        </w:rPr>
        <w:t xml:space="preserve"> </w:t>
      </w:r>
      <w:r w:rsidR="00650688" w:rsidRPr="00D162DB">
        <w:rPr>
          <w:rFonts w:ascii="Arial" w:hAnsi="Arial" w:cs="Arial"/>
          <w:i/>
          <w:iCs/>
          <w:color w:val="000000" w:themeColor="text1"/>
          <w:lang w:val="en-US"/>
        </w:rPr>
        <w:t xml:space="preserve"> </w:t>
      </w:r>
      <w:r w:rsidR="00174E0C" w:rsidRPr="00D162DB">
        <w:rPr>
          <w:rFonts w:ascii="Arial" w:hAnsi="Arial" w:cs="Arial"/>
          <w:i/>
          <w:iCs/>
          <w:color w:val="000000" w:themeColor="text1"/>
          <w:lang w:val="pt-BR"/>
        </w:rPr>
        <w:t xml:space="preserve">tháng </w:t>
      </w:r>
      <w:r w:rsidR="005159D3" w:rsidRPr="00D162DB">
        <w:rPr>
          <w:rFonts w:ascii="Arial" w:hAnsi="Arial" w:cs="Arial"/>
          <w:i/>
          <w:iCs/>
          <w:color w:val="000000" w:themeColor="text1"/>
          <w:lang w:val="pt-BR"/>
        </w:rPr>
        <w:t xml:space="preserve"> </w:t>
      </w:r>
      <w:r w:rsidR="00650688" w:rsidRPr="00D162DB">
        <w:rPr>
          <w:rFonts w:ascii="Arial" w:hAnsi="Arial" w:cs="Arial"/>
          <w:i/>
          <w:iCs/>
          <w:color w:val="000000" w:themeColor="text1"/>
          <w:lang w:val="en-US"/>
        </w:rPr>
        <w:t xml:space="preserve"> </w:t>
      </w:r>
      <w:r w:rsidR="00174E0C" w:rsidRPr="00D162DB">
        <w:rPr>
          <w:rFonts w:ascii="Arial" w:hAnsi="Arial" w:cs="Arial"/>
          <w:i/>
          <w:iCs/>
          <w:color w:val="000000" w:themeColor="text1"/>
          <w:lang w:val="pt-BR"/>
        </w:rPr>
        <w:t xml:space="preserve">năm  của Bộ Tài </w:t>
      </w:r>
      <w:r w:rsidR="002F3E7F" w:rsidRPr="00D162DB">
        <w:rPr>
          <w:rFonts w:ascii="Arial" w:hAnsi="Arial" w:cs="Arial"/>
          <w:i/>
          <w:iCs/>
          <w:color w:val="000000" w:themeColor="text1"/>
          <w:lang w:val="pt-BR"/>
        </w:rPr>
        <w:t>chính</w:t>
      </w:r>
      <w:r w:rsidR="00174E0C" w:rsidRPr="00D162DB">
        <w:rPr>
          <w:rFonts w:ascii="Arial" w:hAnsi="Arial" w:cs="Arial"/>
          <w:i/>
          <w:iCs/>
          <w:color w:val="000000" w:themeColor="text1"/>
          <w:lang w:val="pt-BR"/>
        </w:rPr>
        <w:t>)</w:t>
      </w:r>
    </w:p>
    <w:p w14:paraId="65823C0A" w14:textId="77777777" w:rsidR="00E95755" w:rsidRPr="00D162DB" w:rsidRDefault="00E95755" w:rsidP="00F24368">
      <w:pPr>
        <w:widowControl/>
        <w:tabs>
          <w:tab w:val="right" w:leader="dot" w:pos="9350"/>
        </w:tabs>
        <w:kinsoku/>
        <w:snapToGrid/>
        <w:spacing w:before="0" w:after="160" w:line="259" w:lineRule="auto"/>
        <w:rPr>
          <w:rFonts w:ascii="Arial" w:eastAsiaTheme="majorEastAsia" w:hAnsi="Arial" w:cs="Arial"/>
          <w:b/>
          <w:color w:val="ED7D31" w:themeColor="accent2"/>
          <w:sz w:val="36"/>
          <w:szCs w:val="36"/>
        </w:rPr>
      </w:pPr>
    </w:p>
    <w:p w14:paraId="50462C84" w14:textId="77777777" w:rsidR="00174E0C" w:rsidRPr="00D162DB" w:rsidRDefault="00174E0C" w:rsidP="00F24368">
      <w:pPr>
        <w:widowControl/>
        <w:tabs>
          <w:tab w:val="right" w:leader="dot" w:pos="9350"/>
        </w:tabs>
        <w:kinsoku/>
        <w:snapToGrid/>
        <w:spacing w:before="0" w:after="160" w:line="259" w:lineRule="auto"/>
        <w:rPr>
          <w:rFonts w:ascii="Arial" w:eastAsiaTheme="majorEastAsia" w:hAnsi="Arial" w:cs="Arial"/>
          <w:b/>
          <w:color w:val="ED7D31" w:themeColor="accent2"/>
          <w:sz w:val="36"/>
          <w:szCs w:val="36"/>
        </w:rPr>
      </w:pPr>
      <w:bookmarkStart w:id="0" w:name="_Toc5471259"/>
      <w:r w:rsidRPr="00D162DB">
        <w:rPr>
          <w:rFonts w:ascii="Arial" w:hAnsi="Arial" w:cs="Arial"/>
          <w:b/>
          <w:color w:val="ED7D31" w:themeColor="accent2"/>
          <w:sz w:val="36"/>
          <w:szCs w:val="36"/>
        </w:rPr>
        <w:br w:type="page"/>
      </w:r>
    </w:p>
    <w:sdt>
      <w:sdtPr>
        <w:rPr>
          <w:rFonts w:ascii="Arial" w:eastAsiaTheme="minorHAnsi" w:hAnsi="Arial" w:cs="Arial"/>
          <w:color w:val="575756"/>
          <w:sz w:val="20"/>
          <w:szCs w:val="20"/>
          <w:lang w:val="en-PH"/>
        </w:rPr>
        <w:id w:val="1945732162"/>
        <w:docPartObj>
          <w:docPartGallery w:val="Table of Contents"/>
          <w:docPartUnique/>
        </w:docPartObj>
      </w:sdtPr>
      <w:sdtEndPr>
        <w:rPr>
          <w:b/>
          <w:bCs/>
          <w:noProof/>
        </w:rPr>
      </w:sdtEndPr>
      <w:sdtContent>
        <w:p w14:paraId="2F269879" w14:textId="21C59ECF" w:rsidR="00105CC5" w:rsidRPr="00D162DB" w:rsidRDefault="009752CE" w:rsidP="009752CE">
          <w:pPr>
            <w:pStyle w:val="TOCHeading"/>
            <w:tabs>
              <w:tab w:val="center" w:pos="4770"/>
              <w:tab w:val="left" w:pos="7510"/>
              <w:tab w:val="right" w:leader="dot" w:pos="9350"/>
            </w:tabs>
            <w:rPr>
              <w:rFonts w:ascii="Arial" w:hAnsi="Arial" w:cs="Arial"/>
              <w:b/>
              <w:color w:val="000000" w:themeColor="text1"/>
              <w:sz w:val="48"/>
              <w:szCs w:val="48"/>
            </w:rPr>
          </w:pPr>
          <w:r>
            <w:rPr>
              <w:rFonts w:ascii="Arial" w:eastAsiaTheme="minorHAnsi" w:hAnsi="Arial" w:cs="Arial"/>
              <w:color w:val="575756"/>
              <w:sz w:val="20"/>
              <w:szCs w:val="20"/>
              <w:lang w:val="en-PH"/>
            </w:rPr>
            <w:tab/>
          </w:r>
          <w:r w:rsidR="00105CC5" w:rsidRPr="00D162DB">
            <w:rPr>
              <w:rFonts w:ascii="Arial" w:hAnsi="Arial" w:cs="Arial"/>
              <w:b/>
              <w:color w:val="000000" w:themeColor="text1"/>
              <w:sz w:val="48"/>
              <w:szCs w:val="48"/>
            </w:rPr>
            <w:t>MỤC LỤC</w:t>
          </w:r>
          <w:r>
            <w:rPr>
              <w:rFonts w:ascii="Arial" w:hAnsi="Arial" w:cs="Arial"/>
              <w:b/>
              <w:color w:val="000000" w:themeColor="text1"/>
              <w:sz w:val="48"/>
              <w:szCs w:val="48"/>
            </w:rPr>
            <w:tab/>
          </w:r>
        </w:p>
        <w:p w14:paraId="78BF8189" w14:textId="3C08CABF" w:rsidR="00781154" w:rsidRDefault="004975CE" w:rsidP="006350AC">
          <w:pPr>
            <w:pStyle w:val="TOC1"/>
            <w:rPr>
              <w:rFonts w:eastAsiaTheme="minorEastAsia" w:cstheme="minorBidi"/>
              <w:color w:val="auto"/>
              <w:lang w:val="en-US"/>
            </w:rPr>
          </w:pPr>
          <w:r w:rsidRPr="00D162DB">
            <w:rPr>
              <w:rFonts w:ascii="Arial" w:hAnsi="Arial" w:cs="Arial"/>
              <w:sz w:val="20"/>
              <w:szCs w:val="20"/>
            </w:rPr>
            <w:fldChar w:fldCharType="begin"/>
          </w:r>
          <w:r w:rsidR="001C26F1" w:rsidRPr="00D162DB">
            <w:rPr>
              <w:rFonts w:ascii="Arial" w:hAnsi="Arial" w:cs="Arial"/>
              <w:sz w:val="20"/>
              <w:szCs w:val="20"/>
            </w:rPr>
            <w:instrText xml:space="preserve"> TOC \o "1-2" \h \z \u </w:instrText>
          </w:r>
          <w:r w:rsidRPr="00D162DB">
            <w:rPr>
              <w:rFonts w:ascii="Arial" w:hAnsi="Arial" w:cs="Arial"/>
              <w:sz w:val="20"/>
              <w:szCs w:val="20"/>
            </w:rPr>
            <w:fldChar w:fldCharType="separate"/>
          </w:r>
          <w:hyperlink w:anchor="_Toc83802626" w:history="1">
            <w:r w:rsidR="00781154" w:rsidRPr="00CC10D8">
              <w:rPr>
                <w:rStyle w:val="Hyperlink"/>
                <w:rFonts w:ascii="Arial" w:hAnsi="Arial" w:cs="Arial"/>
              </w:rPr>
              <w:t>1.</w:t>
            </w:r>
            <w:r w:rsidR="00781154">
              <w:rPr>
                <w:rFonts w:eastAsiaTheme="minorEastAsia" w:cstheme="minorBidi"/>
                <w:color w:val="auto"/>
                <w:lang w:val="en-US"/>
              </w:rPr>
              <w:tab/>
            </w:r>
            <w:r w:rsidR="00781154" w:rsidRPr="00CC10D8">
              <w:rPr>
                <w:rStyle w:val="Hyperlink"/>
                <w:rFonts w:ascii="Arial" w:hAnsi="Arial" w:cs="Arial"/>
              </w:rPr>
              <w:t>HỢP ĐỒNG BẢO HIỂM</w:t>
            </w:r>
            <w:r w:rsidR="00781154">
              <w:rPr>
                <w:webHidden/>
              </w:rPr>
              <w:tab/>
            </w:r>
            <w:r w:rsidR="00781154">
              <w:rPr>
                <w:webHidden/>
              </w:rPr>
              <w:fldChar w:fldCharType="begin"/>
            </w:r>
            <w:r w:rsidR="00781154">
              <w:rPr>
                <w:webHidden/>
              </w:rPr>
              <w:instrText xml:space="preserve"> PAGEREF _Toc83802626 \h </w:instrText>
            </w:r>
            <w:r w:rsidR="00781154">
              <w:rPr>
                <w:webHidden/>
              </w:rPr>
            </w:r>
            <w:r w:rsidR="00781154">
              <w:rPr>
                <w:webHidden/>
              </w:rPr>
              <w:fldChar w:fldCharType="separate"/>
            </w:r>
            <w:r w:rsidR="0014632C">
              <w:rPr>
                <w:webHidden/>
              </w:rPr>
              <w:t>3</w:t>
            </w:r>
            <w:r w:rsidR="00781154">
              <w:rPr>
                <w:webHidden/>
              </w:rPr>
              <w:fldChar w:fldCharType="end"/>
            </w:r>
          </w:hyperlink>
        </w:p>
        <w:p w14:paraId="65D951CA" w14:textId="453BC9F7" w:rsidR="00781154" w:rsidRDefault="00697528" w:rsidP="006350AC">
          <w:pPr>
            <w:pStyle w:val="TOC1"/>
            <w:rPr>
              <w:rFonts w:eastAsiaTheme="minorEastAsia" w:cstheme="minorBidi"/>
              <w:color w:val="auto"/>
              <w:lang w:val="en-US"/>
            </w:rPr>
          </w:pPr>
          <w:hyperlink w:anchor="_Toc83802627" w:history="1">
            <w:r w:rsidR="00781154" w:rsidRPr="00CC10D8">
              <w:rPr>
                <w:rStyle w:val="Hyperlink"/>
                <w:rFonts w:ascii="Arial" w:hAnsi="Arial" w:cs="Arial"/>
              </w:rPr>
              <w:t>2.</w:t>
            </w:r>
            <w:r w:rsidR="00781154">
              <w:rPr>
                <w:rFonts w:eastAsiaTheme="minorEastAsia" w:cstheme="minorBidi"/>
                <w:color w:val="auto"/>
                <w:lang w:val="en-US"/>
              </w:rPr>
              <w:tab/>
            </w:r>
            <w:r w:rsidR="00781154" w:rsidRPr="00CC10D8">
              <w:rPr>
                <w:rStyle w:val="Hyperlink"/>
                <w:rFonts w:ascii="Arial" w:hAnsi="Arial" w:cs="Arial"/>
              </w:rPr>
              <w:t>QUYỀN LỢI BẢO HIỂM</w:t>
            </w:r>
            <w:r w:rsidR="00781154">
              <w:rPr>
                <w:webHidden/>
              </w:rPr>
              <w:tab/>
            </w:r>
            <w:r w:rsidR="00781154">
              <w:rPr>
                <w:webHidden/>
              </w:rPr>
              <w:fldChar w:fldCharType="begin"/>
            </w:r>
            <w:r w:rsidR="00781154">
              <w:rPr>
                <w:webHidden/>
              </w:rPr>
              <w:instrText xml:space="preserve"> PAGEREF _Toc83802627 \h </w:instrText>
            </w:r>
            <w:r w:rsidR="00781154">
              <w:rPr>
                <w:webHidden/>
              </w:rPr>
            </w:r>
            <w:r w:rsidR="00781154">
              <w:rPr>
                <w:webHidden/>
              </w:rPr>
              <w:fldChar w:fldCharType="separate"/>
            </w:r>
            <w:r w:rsidR="0014632C">
              <w:rPr>
                <w:webHidden/>
              </w:rPr>
              <w:t>4</w:t>
            </w:r>
            <w:r w:rsidR="00781154">
              <w:rPr>
                <w:webHidden/>
              </w:rPr>
              <w:fldChar w:fldCharType="end"/>
            </w:r>
          </w:hyperlink>
        </w:p>
        <w:p w14:paraId="5D23974F" w14:textId="1A3B5528" w:rsidR="00781154" w:rsidRDefault="00697528" w:rsidP="006350AC">
          <w:pPr>
            <w:pStyle w:val="TOC1"/>
            <w:rPr>
              <w:rFonts w:eastAsiaTheme="minorEastAsia" w:cstheme="minorBidi"/>
              <w:color w:val="auto"/>
              <w:lang w:val="en-US"/>
            </w:rPr>
          </w:pPr>
          <w:hyperlink w:anchor="_Toc83802628" w:history="1">
            <w:r w:rsidR="00781154" w:rsidRPr="00CC10D8">
              <w:rPr>
                <w:rStyle w:val="Hyperlink"/>
                <w:rFonts w:ascii="Arial" w:hAnsi="Arial" w:cs="Arial"/>
              </w:rPr>
              <w:t>3.</w:t>
            </w:r>
            <w:r w:rsidR="00781154">
              <w:rPr>
                <w:rFonts w:eastAsiaTheme="minorEastAsia" w:cstheme="minorBidi"/>
                <w:color w:val="auto"/>
                <w:lang w:val="en-US"/>
              </w:rPr>
              <w:tab/>
            </w:r>
            <w:r w:rsidR="00781154" w:rsidRPr="00CC10D8">
              <w:rPr>
                <w:rStyle w:val="Hyperlink"/>
                <w:rFonts w:ascii="Arial" w:hAnsi="Arial" w:cs="Arial"/>
              </w:rPr>
              <w:t>YÊU CẦU GIẢI QUYẾT QUYỀN LỢI BẢO HIỂM</w:t>
            </w:r>
            <w:r w:rsidR="00781154">
              <w:rPr>
                <w:webHidden/>
              </w:rPr>
              <w:tab/>
            </w:r>
            <w:r w:rsidR="00781154">
              <w:rPr>
                <w:webHidden/>
              </w:rPr>
              <w:fldChar w:fldCharType="begin"/>
            </w:r>
            <w:r w:rsidR="00781154">
              <w:rPr>
                <w:webHidden/>
              </w:rPr>
              <w:instrText xml:space="preserve"> PAGEREF _Toc83802628 \h </w:instrText>
            </w:r>
            <w:r w:rsidR="00781154">
              <w:rPr>
                <w:webHidden/>
              </w:rPr>
            </w:r>
            <w:r w:rsidR="00781154">
              <w:rPr>
                <w:webHidden/>
              </w:rPr>
              <w:fldChar w:fldCharType="separate"/>
            </w:r>
            <w:r w:rsidR="0014632C">
              <w:rPr>
                <w:webHidden/>
              </w:rPr>
              <w:t>10</w:t>
            </w:r>
            <w:r w:rsidR="00781154">
              <w:rPr>
                <w:webHidden/>
              </w:rPr>
              <w:fldChar w:fldCharType="end"/>
            </w:r>
          </w:hyperlink>
        </w:p>
        <w:p w14:paraId="3970A53D" w14:textId="18882EC5" w:rsidR="00781154" w:rsidRDefault="00697528">
          <w:pPr>
            <w:pStyle w:val="TOC2"/>
            <w:rPr>
              <w:rFonts w:eastAsiaTheme="minorEastAsia"/>
              <w:noProof/>
              <w:color w:val="auto"/>
              <w:lang w:val="en-US"/>
            </w:rPr>
          </w:pPr>
          <w:hyperlink w:anchor="_Toc83802629" w:history="1">
            <w:r w:rsidR="00781154" w:rsidRPr="00CC10D8">
              <w:rPr>
                <w:rStyle w:val="Hyperlink"/>
                <w:rFonts w:ascii="Arial" w:hAnsi="Arial" w:cs="Arial"/>
                <w:b/>
                <w:bCs/>
                <w:noProof/>
              </w:rPr>
              <w:t>3.1.</w:t>
            </w:r>
            <w:r w:rsidR="00781154">
              <w:rPr>
                <w:rFonts w:eastAsiaTheme="minorEastAsia"/>
                <w:noProof/>
                <w:color w:val="auto"/>
                <w:lang w:val="en-US"/>
              </w:rPr>
              <w:tab/>
            </w:r>
            <w:r w:rsidR="00781154" w:rsidRPr="00CC10D8">
              <w:rPr>
                <w:rStyle w:val="Hyperlink"/>
                <w:rFonts w:ascii="Arial" w:hAnsi="Arial" w:cs="Arial"/>
                <w:b/>
                <w:noProof/>
              </w:rPr>
              <w:t>Hồ sơ yêu cầu giải</w:t>
            </w:r>
            <w:r w:rsidR="00781154" w:rsidRPr="00CC10D8">
              <w:rPr>
                <w:rStyle w:val="Hyperlink"/>
                <w:rFonts w:ascii="Arial" w:hAnsi="Arial" w:cs="Arial"/>
                <w:b/>
                <w:noProof/>
              </w:rPr>
              <w:t xml:space="preserve"> </w:t>
            </w:r>
            <w:r w:rsidR="00781154" w:rsidRPr="00CC10D8">
              <w:rPr>
                <w:rStyle w:val="Hyperlink"/>
                <w:rFonts w:ascii="Arial" w:hAnsi="Arial" w:cs="Arial"/>
                <w:b/>
                <w:noProof/>
              </w:rPr>
              <w:t>quyết quyền lợi bảo hiểm</w:t>
            </w:r>
            <w:r w:rsidR="00781154">
              <w:rPr>
                <w:noProof/>
                <w:webHidden/>
              </w:rPr>
              <w:tab/>
            </w:r>
            <w:r w:rsidR="00781154">
              <w:rPr>
                <w:noProof/>
                <w:webHidden/>
              </w:rPr>
              <w:fldChar w:fldCharType="begin"/>
            </w:r>
            <w:r w:rsidR="00781154">
              <w:rPr>
                <w:noProof/>
                <w:webHidden/>
              </w:rPr>
              <w:instrText xml:space="preserve"> PAGEREF _Toc83802629 \h </w:instrText>
            </w:r>
            <w:r w:rsidR="00781154">
              <w:rPr>
                <w:noProof/>
                <w:webHidden/>
              </w:rPr>
            </w:r>
            <w:r w:rsidR="00781154">
              <w:rPr>
                <w:noProof/>
                <w:webHidden/>
              </w:rPr>
              <w:fldChar w:fldCharType="separate"/>
            </w:r>
            <w:r w:rsidR="0014632C">
              <w:rPr>
                <w:noProof/>
                <w:webHidden/>
              </w:rPr>
              <w:t>10</w:t>
            </w:r>
            <w:r w:rsidR="00781154">
              <w:rPr>
                <w:noProof/>
                <w:webHidden/>
              </w:rPr>
              <w:fldChar w:fldCharType="end"/>
            </w:r>
          </w:hyperlink>
        </w:p>
        <w:p w14:paraId="317FF272" w14:textId="2D18067B" w:rsidR="00781154" w:rsidRDefault="00697528">
          <w:pPr>
            <w:pStyle w:val="TOC2"/>
            <w:rPr>
              <w:rFonts w:eastAsiaTheme="minorEastAsia"/>
              <w:noProof/>
              <w:color w:val="auto"/>
              <w:lang w:val="en-US"/>
            </w:rPr>
          </w:pPr>
          <w:hyperlink w:anchor="_Toc83802630" w:history="1">
            <w:r w:rsidR="00781154" w:rsidRPr="00CC10D8">
              <w:rPr>
                <w:rStyle w:val="Hyperlink"/>
                <w:rFonts w:ascii="Arial" w:hAnsi="Arial" w:cs="Arial"/>
                <w:b/>
                <w:noProof/>
              </w:rPr>
              <w:t>3.2.</w:t>
            </w:r>
            <w:r w:rsidR="00781154">
              <w:rPr>
                <w:rFonts w:eastAsiaTheme="minorEastAsia"/>
                <w:noProof/>
                <w:color w:val="auto"/>
                <w:lang w:val="en-US"/>
              </w:rPr>
              <w:tab/>
            </w:r>
            <w:r w:rsidR="00781154" w:rsidRPr="00CC10D8">
              <w:rPr>
                <w:rStyle w:val="Hyperlink"/>
                <w:rFonts w:ascii="Arial" w:hAnsi="Arial" w:cs="Arial"/>
                <w:b/>
                <w:noProof/>
              </w:rPr>
              <w:t>Cách thức nộp hồ sơ yêu cầu giải quyết quyền lợi bảo hiểm</w:t>
            </w:r>
            <w:r w:rsidR="00781154">
              <w:rPr>
                <w:noProof/>
                <w:webHidden/>
              </w:rPr>
              <w:tab/>
            </w:r>
            <w:r w:rsidR="00781154">
              <w:rPr>
                <w:noProof/>
                <w:webHidden/>
              </w:rPr>
              <w:fldChar w:fldCharType="begin"/>
            </w:r>
            <w:r w:rsidR="00781154">
              <w:rPr>
                <w:noProof/>
                <w:webHidden/>
              </w:rPr>
              <w:instrText xml:space="preserve"> PAGEREF _Toc83802630 \h </w:instrText>
            </w:r>
            <w:r w:rsidR="00781154">
              <w:rPr>
                <w:noProof/>
                <w:webHidden/>
              </w:rPr>
            </w:r>
            <w:r w:rsidR="00781154">
              <w:rPr>
                <w:noProof/>
                <w:webHidden/>
              </w:rPr>
              <w:fldChar w:fldCharType="separate"/>
            </w:r>
            <w:r w:rsidR="0014632C">
              <w:rPr>
                <w:noProof/>
                <w:webHidden/>
              </w:rPr>
              <w:t>10</w:t>
            </w:r>
            <w:r w:rsidR="00781154">
              <w:rPr>
                <w:noProof/>
                <w:webHidden/>
              </w:rPr>
              <w:fldChar w:fldCharType="end"/>
            </w:r>
          </w:hyperlink>
        </w:p>
        <w:p w14:paraId="1484DEBA" w14:textId="7D18A3C9" w:rsidR="00781154" w:rsidRDefault="00697528">
          <w:pPr>
            <w:pStyle w:val="TOC2"/>
            <w:rPr>
              <w:rFonts w:eastAsiaTheme="minorEastAsia"/>
              <w:noProof/>
              <w:color w:val="auto"/>
              <w:lang w:val="en-US"/>
            </w:rPr>
          </w:pPr>
          <w:hyperlink w:anchor="_Toc83802631" w:history="1">
            <w:r w:rsidR="00781154" w:rsidRPr="00CC10D8">
              <w:rPr>
                <w:rStyle w:val="Hyperlink"/>
                <w:rFonts w:ascii="Arial" w:hAnsi="Arial" w:cs="Arial"/>
                <w:b/>
                <w:noProof/>
              </w:rPr>
              <w:t>3.3.</w:t>
            </w:r>
            <w:r w:rsidR="00781154">
              <w:rPr>
                <w:rFonts w:eastAsiaTheme="minorEastAsia"/>
                <w:noProof/>
                <w:color w:val="auto"/>
                <w:lang w:val="en-US"/>
              </w:rPr>
              <w:tab/>
            </w:r>
            <w:r w:rsidR="00781154" w:rsidRPr="00CC10D8">
              <w:rPr>
                <w:rStyle w:val="Hyperlink"/>
                <w:rFonts w:ascii="Arial" w:hAnsi="Arial" w:cs="Arial"/>
                <w:b/>
                <w:noProof/>
              </w:rPr>
              <w:t>Thời hạn nộp yêu cầu giải quyết quyền lợi bảo hiểm</w:t>
            </w:r>
            <w:r w:rsidR="00781154">
              <w:rPr>
                <w:noProof/>
                <w:webHidden/>
              </w:rPr>
              <w:tab/>
            </w:r>
            <w:r w:rsidR="00781154">
              <w:rPr>
                <w:noProof/>
                <w:webHidden/>
              </w:rPr>
              <w:fldChar w:fldCharType="begin"/>
            </w:r>
            <w:r w:rsidR="00781154">
              <w:rPr>
                <w:noProof/>
                <w:webHidden/>
              </w:rPr>
              <w:instrText xml:space="preserve"> PAGEREF _Toc83802631 \h </w:instrText>
            </w:r>
            <w:r w:rsidR="00781154">
              <w:rPr>
                <w:noProof/>
                <w:webHidden/>
              </w:rPr>
            </w:r>
            <w:r w:rsidR="00781154">
              <w:rPr>
                <w:noProof/>
                <w:webHidden/>
              </w:rPr>
              <w:fldChar w:fldCharType="separate"/>
            </w:r>
            <w:r w:rsidR="0014632C">
              <w:rPr>
                <w:noProof/>
                <w:webHidden/>
              </w:rPr>
              <w:t>11</w:t>
            </w:r>
            <w:r w:rsidR="00781154">
              <w:rPr>
                <w:noProof/>
                <w:webHidden/>
              </w:rPr>
              <w:fldChar w:fldCharType="end"/>
            </w:r>
          </w:hyperlink>
        </w:p>
        <w:p w14:paraId="48613AD8" w14:textId="16ED97E9" w:rsidR="00781154" w:rsidRDefault="00697528">
          <w:pPr>
            <w:pStyle w:val="TOC2"/>
            <w:rPr>
              <w:rFonts w:eastAsiaTheme="minorEastAsia"/>
              <w:noProof/>
              <w:color w:val="auto"/>
              <w:lang w:val="en-US"/>
            </w:rPr>
          </w:pPr>
          <w:hyperlink w:anchor="_Toc83802632" w:history="1">
            <w:r w:rsidR="00781154" w:rsidRPr="00CC10D8">
              <w:rPr>
                <w:rStyle w:val="Hyperlink"/>
                <w:rFonts w:ascii="Arial" w:hAnsi="Arial" w:cs="Arial"/>
                <w:b/>
                <w:noProof/>
              </w:rPr>
              <w:t>3.4.</w:t>
            </w:r>
            <w:r w:rsidR="00781154">
              <w:rPr>
                <w:rFonts w:eastAsiaTheme="minorEastAsia"/>
                <w:noProof/>
                <w:color w:val="auto"/>
                <w:lang w:val="en-US"/>
              </w:rPr>
              <w:tab/>
            </w:r>
            <w:r w:rsidR="00781154" w:rsidRPr="00CC10D8">
              <w:rPr>
                <w:rStyle w:val="Hyperlink"/>
                <w:rFonts w:ascii="Arial" w:hAnsi="Arial" w:cs="Arial"/>
                <w:b/>
                <w:noProof/>
              </w:rPr>
              <w:t>Thời hạn giải quyết quyền lợi bảo hiểm</w:t>
            </w:r>
            <w:r w:rsidR="00781154">
              <w:rPr>
                <w:noProof/>
                <w:webHidden/>
              </w:rPr>
              <w:tab/>
            </w:r>
            <w:r w:rsidR="00781154">
              <w:rPr>
                <w:noProof/>
                <w:webHidden/>
              </w:rPr>
              <w:fldChar w:fldCharType="begin"/>
            </w:r>
            <w:r w:rsidR="00781154">
              <w:rPr>
                <w:noProof/>
                <w:webHidden/>
              </w:rPr>
              <w:instrText xml:space="preserve"> PAGEREF _Toc83802632 \h </w:instrText>
            </w:r>
            <w:r w:rsidR="00781154">
              <w:rPr>
                <w:noProof/>
                <w:webHidden/>
              </w:rPr>
            </w:r>
            <w:r w:rsidR="00781154">
              <w:rPr>
                <w:noProof/>
                <w:webHidden/>
              </w:rPr>
              <w:fldChar w:fldCharType="separate"/>
            </w:r>
            <w:r w:rsidR="0014632C">
              <w:rPr>
                <w:noProof/>
                <w:webHidden/>
              </w:rPr>
              <w:t>11</w:t>
            </w:r>
            <w:r w:rsidR="00781154">
              <w:rPr>
                <w:noProof/>
                <w:webHidden/>
              </w:rPr>
              <w:fldChar w:fldCharType="end"/>
            </w:r>
          </w:hyperlink>
        </w:p>
        <w:p w14:paraId="551B4FED" w14:textId="225BD5F2" w:rsidR="00781154" w:rsidRDefault="00697528">
          <w:pPr>
            <w:pStyle w:val="TOC2"/>
            <w:rPr>
              <w:rFonts w:eastAsiaTheme="minorEastAsia"/>
              <w:noProof/>
              <w:color w:val="auto"/>
              <w:lang w:val="en-US"/>
            </w:rPr>
          </w:pPr>
          <w:hyperlink w:anchor="_Toc83802633" w:history="1">
            <w:r w:rsidR="00781154" w:rsidRPr="00CC10D8">
              <w:rPr>
                <w:rStyle w:val="Hyperlink"/>
                <w:rFonts w:ascii="Arial" w:hAnsi="Arial" w:cs="Arial"/>
                <w:b/>
                <w:noProof/>
              </w:rPr>
              <w:t>3.5.</w:t>
            </w:r>
            <w:r w:rsidR="00781154">
              <w:rPr>
                <w:rFonts w:eastAsiaTheme="minorEastAsia"/>
                <w:noProof/>
                <w:color w:val="auto"/>
                <w:lang w:val="en-US"/>
              </w:rPr>
              <w:tab/>
            </w:r>
            <w:r w:rsidR="00781154" w:rsidRPr="00CC10D8">
              <w:rPr>
                <w:rStyle w:val="Hyperlink"/>
                <w:rFonts w:ascii="Arial" w:hAnsi="Arial" w:cs="Arial"/>
                <w:b/>
                <w:noProof/>
              </w:rPr>
              <w:t>Thứ tự ưu tiên nhận quyền lợi bảo hiểm</w:t>
            </w:r>
            <w:r w:rsidR="00781154">
              <w:rPr>
                <w:noProof/>
                <w:webHidden/>
              </w:rPr>
              <w:tab/>
            </w:r>
            <w:r w:rsidR="00781154">
              <w:rPr>
                <w:noProof/>
                <w:webHidden/>
              </w:rPr>
              <w:fldChar w:fldCharType="begin"/>
            </w:r>
            <w:r w:rsidR="00781154">
              <w:rPr>
                <w:noProof/>
                <w:webHidden/>
              </w:rPr>
              <w:instrText xml:space="preserve"> PAGEREF _Toc83802633 \h </w:instrText>
            </w:r>
            <w:r w:rsidR="00781154">
              <w:rPr>
                <w:noProof/>
                <w:webHidden/>
              </w:rPr>
            </w:r>
            <w:r w:rsidR="00781154">
              <w:rPr>
                <w:noProof/>
                <w:webHidden/>
              </w:rPr>
              <w:fldChar w:fldCharType="separate"/>
            </w:r>
            <w:r w:rsidR="0014632C">
              <w:rPr>
                <w:noProof/>
                <w:webHidden/>
              </w:rPr>
              <w:t>11</w:t>
            </w:r>
            <w:r w:rsidR="00781154">
              <w:rPr>
                <w:noProof/>
                <w:webHidden/>
              </w:rPr>
              <w:fldChar w:fldCharType="end"/>
            </w:r>
          </w:hyperlink>
        </w:p>
        <w:p w14:paraId="13D620AD" w14:textId="75C499F1" w:rsidR="00781154" w:rsidRDefault="00697528" w:rsidP="006350AC">
          <w:pPr>
            <w:pStyle w:val="TOC1"/>
            <w:rPr>
              <w:rFonts w:eastAsiaTheme="minorEastAsia" w:cstheme="minorBidi"/>
              <w:color w:val="auto"/>
              <w:lang w:val="en-US"/>
            </w:rPr>
          </w:pPr>
          <w:hyperlink w:anchor="_Toc83802634" w:history="1">
            <w:r w:rsidR="00781154" w:rsidRPr="00CC10D8">
              <w:rPr>
                <w:rStyle w:val="Hyperlink"/>
                <w:rFonts w:ascii="Arial" w:hAnsi="Arial" w:cs="Arial"/>
              </w:rPr>
              <w:t>4.</w:t>
            </w:r>
            <w:r w:rsidR="00781154">
              <w:rPr>
                <w:rFonts w:eastAsiaTheme="minorEastAsia" w:cstheme="minorBidi"/>
                <w:color w:val="auto"/>
                <w:lang w:val="en-US"/>
              </w:rPr>
              <w:tab/>
            </w:r>
            <w:r w:rsidR="00781154" w:rsidRPr="00CC10D8">
              <w:rPr>
                <w:rStyle w:val="Hyperlink"/>
                <w:rFonts w:ascii="Arial" w:hAnsi="Arial" w:cs="Arial"/>
              </w:rPr>
              <w:t>THỜI HẠN BẢO HIỂM VÀ TÁI TỤC SẢN PHẨM</w:t>
            </w:r>
            <w:r w:rsidR="00781154">
              <w:rPr>
                <w:webHidden/>
              </w:rPr>
              <w:tab/>
            </w:r>
            <w:r w:rsidR="00781154">
              <w:rPr>
                <w:webHidden/>
              </w:rPr>
              <w:fldChar w:fldCharType="begin"/>
            </w:r>
            <w:r w:rsidR="00781154">
              <w:rPr>
                <w:webHidden/>
              </w:rPr>
              <w:instrText xml:space="preserve"> PAGEREF _Toc83802634 \h </w:instrText>
            </w:r>
            <w:r w:rsidR="00781154">
              <w:rPr>
                <w:webHidden/>
              </w:rPr>
            </w:r>
            <w:r w:rsidR="00781154">
              <w:rPr>
                <w:webHidden/>
              </w:rPr>
              <w:fldChar w:fldCharType="separate"/>
            </w:r>
            <w:r w:rsidR="0014632C">
              <w:rPr>
                <w:webHidden/>
              </w:rPr>
              <w:t>11</w:t>
            </w:r>
            <w:r w:rsidR="00781154">
              <w:rPr>
                <w:webHidden/>
              </w:rPr>
              <w:fldChar w:fldCharType="end"/>
            </w:r>
          </w:hyperlink>
        </w:p>
        <w:p w14:paraId="18B03DB4" w14:textId="26A4B2F9" w:rsidR="00781154" w:rsidRDefault="00697528" w:rsidP="006350AC">
          <w:pPr>
            <w:pStyle w:val="TOC1"/>
            <w:rPr>
              <w:rFonts w:eastAsiaTheme="minorEastAsia" w:cstheme="minorBidi"/>
              <w:color w:val="auto"/>
              <w:lang w:val="en-US"/>
            </w:rPr>
          </w:pPr>
          <w:hyperlink w:anchor="_Toc83802635" w:history="1">
            <w:r w:rsidR="00781154" w:rsidRPr="00CC10D8">
              <w:rPr>
                <w:rStyle w:val="Hyperlink"/>
                <w:rFonts w:ascii="Arial" w:hAnsi="Arial" w:cs="Arial"/>
              </w:rPr>
              <w:t>5.</w:t>
            </w:r>
            <w:r w:rsidR="00781154">
              <w:rPr>
                <w:rFonts w:eastAsiaTheme="minorEastAsia" w:cstheme="minorBidi"/>
                <w:color w:val="auto"/>
                <w:lang w:val="en-US"/>
              </w:rPr>
              <w:tab/>
            </w:r>
            <w:r w:rsidR="00781154" w:rsidRPr="00CC10D8">
              <w:rPr>
                <w:rStyle w:val="Hyperlink"/>
                <w:rFonts w:ascii="Arial" w:hAnsi="Arial" w:cs="Arial"/>
              </w:rPr>
              <w:t>PHÍ BẢO HIỂM</w:t>
            </w:r>
            <w:r w:rsidR="00781154">
              <w:rPr>
                <w:webHidden/>
              </w:rPr>
              <w:tab/>
            </w:r>
            <w:r w:rsidR="00781154">
              <w:rPr>
                <w:webHidden/>
              </w:rPr>
              <w:fldChar w:fldCharType="begin"/>
            </w:r>
            <w:r w:rsidR="00781154">
              <w:rPr>
                <w:webHidden/>
              </w:rPr>
              <w:instrText xml:space="preserve"> PAGEREF _Toc83802635 \h </w:instrText>
            </w:r>
            <w:r w:rsidR="00781154">
              <w:rPr>
                <w:webHidden/>
              </w:rPr>
            </w:r>
            <w:r w:rsidR="00781154">
              <w:rPr>
                <w:webHidden/>
              </w:rPr>
              <w:fldChar w:fldCharType="separate"/>
            </w:r>
            <w:r w:rsidR="0014632C">
              <w:rPr>
                <w:webHidden/>
              </w:rPr>
              <w:t>12</w:t>
            </w:r>
            <w:r w:rsidR="00781154">
              <w:rPr>
                <w:webHidden/>
              </w:rPr>
              <w:fldChar w:fldCharType="end"/>
            </w:r>
          </w:hyperlink>
        </w:p>
        <w:p w14:paraId="3C3BE65A" w14:textId="145BE1F1" w:rsidR="00781154" w:rsidRDefault="00697528">
          <w:pPr>
            <w:pStyle w:val="TOC2"/>
            <w:rPr>
              <w:rFonts w:eastAsiaTheme="minorEastAsia"/>
              <w:noProof/>
              <w:color w:val="auto"/>
              <w:lang w:val="en-US"/>
            </w:rPr>
          </w:pPr>
          <w:hyperlink w:anchor="_Toc83802636" w:history="1">
            <w:r w:rsidR="00781154" w:rsidRPr="00CC10D8">
              <w:rPr>
                <w:rStyle w:val="Hyperlink"/>
                <w:rFonts w:ascii="Arial" w:hAnsi="Arial" w:cs="Arial"/>
                <w:b/>
                <w:bCs/>
                <w:noProof/>
                <w:lang w:val="en-US"/>
              </w:rPr>
              <w:t>5.1.</w:t>
            </w:r>
            <w:r w:rsidR="00781154">
              <w:rPr>
                <w:rFonts w:eastAsiaTheme="minorEastAsia"/>
                <w:noProof/>
                <w:color w:val="auto"/>
                <w:lang w:val="en-US"/>
              </w:rPr>
              <w:tab/>
            </w:r>
            <w:r w:rsidR="00781154" w:rsidRPr="00CC10D8">
              <w:rPr>
                <w:rStyle w:val="Hyperlink"/>
                <w:rFonts w:ascii="Arial" w:hAnsi="Arial" w:cs="Arial"/>
                <w:b/>
                <w:bCs/>
                <w:noProof/>
                <w:lang w:val="en-US"/>
              </w:rPr>
              <w:t>Phí bảo hiểm</w:t>
            </w:r>
            <w:r w:rsidR="00781154">
              <w:rPr>
                <w:noProof/>
                <w:webHidden/>
              </w:rPr>
              <w:tab/>
            </w:r>
            <w:r w:rsidR="00781154">
              <w:rPr>
                <w:noProof/>
                <w:webHidden/>
              </w:rPr>
              <w:fldChar w:fldCharType="begin"/>
            </w:r>
            <w:r w:rsidR="00781154">
              <w:rPr>
                <w:noProof/>
                <w:webHidden/>
              </w:rPr>
              <w:instrText xml:space="preserve"> PAGEREF _Toc83802636 \h </w:instrText>
            </w:r>
            <w:r w:rsidR="00781154">
              <w:rPr>
                <w:noProof/>
                <w:webHidden/>
              </w:rPr>
            </w:r>
            <w:r w:rsidR="00781154">
              <w:rPr>
                <w:noProof/>
                <w:webHidden/>
              </w:rPr>
              <w:fldChar w:fldCharType="separate"/>
            </w:r>
            <w:r w:rsidR="0014632C">
              <w:rPr>
                <w:noProof/>
                <w:webHidden/>
              </w:rPr>
              <w:t>12</w:t>
            </w:r>
            <w:r w:rsidR="00781154">
              <w:rPr>
                <w:noProof/>
                <w:webHidden/>
              </w:rPr>
              <w:fldChar w:fldCharType="end"/>
            </w:r>
          </w:hyperlink>
        </w:p>
        <w:p w14:paraId="6100DADE" w14:textId="459CED5C" w:rsidR="00781154" w:rsidRDefault="00697528">
          <w:pPr>
            <w:pStyle w:val="TOC2"/>
            <w:rPr>
              <w:rFonts w:eastAsiaTheme="minorEastAsia"/>
              <w:noProof/>
              <w:color w:val="auto"/>
              <w:lang w:val="en-US"/>
            </w:rPr>
          </w:pPr>
          <w:hyperlink w:anchor="_Toc83802637" w:history="1">
            <w:r w:rsidR="00781154" w:rsidRPr="00CC10D8">
              <w:rPr>
                <w:rStyle w:val="Hyperlink"/>
                <w:rFonts w:ascii="Arial" w:hAnsi="Arial" w:cs="Arial"/>
                <w:b/>
                <w:bCs/>
                <w:noProof/>
              </w:rPr>
              <w:t>5.2.</w:t>
            </w:r>
            <w:r w:rsidR="00781154">
              <w:rPr>
                <w:rFonts w:eastAsiaTheme="minorEastAsia"/>
                <w:noProof/>
                <w:color w:val="auto"/>
                <w:lang w:val="en-US"/>
              </w:rPr>
              <w:tab/>
            </w:r>
            <w:r w:rsidR="00781154" w:rsidRPr="00CC10D8">
              <w:rPr>
                <w:rStyle w:val="Hyperlink"/>
                <w:rFonts w:ascii="Arial" w:hAnsi="Arial" w:cs="Arial"/>
                <w:b/>
                <w:bCs/>
                <w:noProof/>
              </w:rPr>
              <w:t>Thời gian gia hạn đóng phí bảo hiểm</w:t>
            </w:r>
            <w:r w:rsidR="00781154">
              <w:rPr>
                <w:noProof/>
                <w:webHidden/>
              </w:rPr>
              <w:tab/>
            </w:r>
            <w:r w:rsidR="00781154">
              <w:rPr>
                <w:noProof/>
                <w:webHidden/>
              </w:rPr>
              <w:fldChar w:fldCharType="begin"/>
            </w:r>
            <w:r w:rsidR="00781154">
              <w:rPr>
                <w:noProof/>
                <w:webHidden/>
              </w:rPr>
              <w:instrText xml:space="preserve"> PAGEREF _Toc83802637 \h </w:instrText>
            </w:r>
            <w:r w:rsidR="00781154">
              <w:rPr>
                <w:noProof/>
                <w:webHidden/>
              </w:rPr>
            </w:r>
            <w:r w:rsidR="00781154">
              <w:rPr>
                <w:noProof/>
                <w:webHidden/>
              </w:rPr>
              <w:fldChar w:fldCharType="separate"/>
            </w:r>
            <w:r w:rsidR="0014632C">
              <w:rPr>
                <w:noProof/>
                <w:webHidden/>
              </w:rPr>
              <w:t>12</w:t>
            </w:r>
            <w:r w:rsidR="00781154">
              <w:rPr>
                <w:noProof/>
                <w:webHidden/>
              </w:rPr>
              <w:fldChar w:fldCharType="end"/>
            </w:r>
          </w:hyperlink>
        </w:p>
        <w:p w14:paraId="78D95E1F" w14:textId="06B3695E" w:rsidR="00781154" w:rsidRDefault="00697528" w:rsidP="006350AC">
          <w:pPr>
            <w:pStyle w:val="TOC1"/>
            <w:rPr>
              <w:rFonts w:eastAsiaTheme="minorEastAsia" w:cstheme="minorBidi"/>
              <w:color w:val="auto"/>
              <w:lang w:val="en-US"/>
            </w:rPr>
          </w:pPr>
          <w:hyperlink w:anchor="_Toc83802638" w:history="1">
            <w:r w:rsidR="00781154" w:rsidRPr="00CC10D8">
              <w:rPr>
                <w:rStyle w:val="Hyperlink"/>
                <w:rFonts w:ascii="Arial" w:hAnsi="Arial" w:cs="Arial"/>
              </w:rPr>
              <w:t>6.</w:t>
            </w:r>
            <w:r w:rsidR="00781154">
              <w:rPr>
                <w:rFonts w:eastAsiaTheme="minorEastAsia" w:cstheme="minorBidi"/>
                <w:color w:val="auto"/>
                <w:lang w:val="en-US"/>
              </w:rPr>
              <w:tab/>
            </w:r>
            <w:r w:rsidR="00781154" w:rsidRPr="00CC10D8">
              <w:rPr>
                <w:rStyle w:val="Hyperlink"/>
                <w:rFonts w:ascii="Arial" w:hAnsi="Arial" w:cs="Arial"/>
              </w:rPr>
              <w:t>THAM GIA HỢP ĐỒNG BẢO HIỂM</w:t>
            </w:r>
            <w:r w:rsidR="00781154">
              <w:rPr>
                <w:webHidden/>
              </w:rPr>
              <w:tab/>
            </w:r>
            <w:r w:rsidR="00781154">
              <w:rPr>
                <w:webHidden/>
              </w:rPr>
              <w:fldChar w:fldCharType="begin"/>
            </w:r>
            <w:r w:rsidR="00781154">
              <w:rPr>
                <w:webHidden/>
              </w:rPr>
              <w:instrText xml:space="preserve"> PAGEREF _Toc83802638 \h </w:instrText>
            </w:r>
            <w:r w:rsidR="00781154">
              <w:rPr>
                <w:webHidden/>
              </w:rPr>
            </w:r>
            <w:r w:rsidR="00781154">
              <w:rPr>
                <w:webHidden/>
              </w:rPr>
              <w:fldChar w:fldCharType="separate"/>
            </w:r>
            <w:r w:rsidR="0014632C">
              <w:rPr>
                <w:webHidden/>
              </w:rPr>
              <w:t>12</w:t>
            </w:r>
            <w:r w:rsidR="00781154">
              <w:rPr>
                <w:webHidden/>
              </w:rPr>
              <w:fldChar w:fldCharType="end"/>
            </w:r>
          </w:hyperlink>
        </w:p>
        <w:p w14:paraId="0D33501F" w14:textId="106843D5" w:rsidR="00781154" w:rsidRDefault="00697528">
          <w:pPr>
            <w:pStyle w:val="TOC2"/>
            <w:rPr>
              <w:rFonts w:eastAsiaTheme="minorEastAsia"/>
              <w:noProof/>
              <w:color w:val="auto"/>
              <w:lang w:val="en-US"/>
            </w:rPr>
          </w:pPr>
          <w:hyperlink w:anchor="_Toc83802640" w:history="1">
            <w:r w:rsidR="00781154" w:rsidRPr="00CC10D8">
              <w:rPr>
                <w:rStyle w:val="Hyperlink"/>
                <w:rFonts w:ascii="Arial" w:hAnsi="Arial" w:cs="Arial"/>
                <w:b/>
                <w:noProof/>
              </w:rPr>
              <w:t>6.1.</w:t>
            </w:r>
            <w:r w:rsidR="00781154">
              <w:rPr>
                <w:rFonts w:eastAsiaTheme="minorEastAsia"/>
                <w:noProof/>
                <w:color w:val="auto"/>
                <w:lang w:val="en-US"/>
              </w:rPr>
              <w:tab/>
            </w:r>
            <w:r w:rsidR="00781154" w:rsidRPr="00CC10D8">
              <w:rPr>
                <w:rStyle w:val="Hyperlink"/>
                <w:rFonts w:ascii="Arial" w:hAnsi="Arial" w:cs="Arial"/>
                <w:b/>
                <w:noProof/>
              </w:rPr>
              <w:t>Quyền lợi có thể được bảo hiểm</w:t>
            </w:r>
            <w:r w:rsidR="00781154">
              <w:rPr>
                <w:noProof/>
                <w:webHidden/>
              </w:rPr>
              <w:tab/>
            </w:r>
            <w:r w:rsidR="00781154">
              <w:rPr>
                <w:noProof/>
                <w:webHidden/>
              </w:rPr>
              <w:fldChar w:fldCharType="begin"/>
            </w:r>
            <w:r w:rsidR="00781154">
              <w:rPr>
                <w:noProof/>
                <w:webHidden/>
              </w:rPr>
              <w:instrText xml:space="preserve"> PAGEREF _Toc83802640 \h </w:instrText>
            </w:r>
            <w:r w:rsidR="00781154">
              <w:rPr>
                <w:noProof/>
                <w:webHidden/>
              </w:rPr>
            </w:r>
            <w:r w:rsidR="00781154">
              <w:rPr>
                <w:noProof/>
                <w:webHidden/>
              </w:rPr>
              <w:fldChar w:fldCharType="separate"/>
            </w:r>
            <w:r w:rsidR="0014632C">
              <w:rPr>
                <w:noProof/>
                <w:webHidden/>
              </w:rPr>
              <w:t>12</w:t>
            </w:r>
            <w:r w:rsidR="00781154">
              <w:rPr>
                <w:noProof/>
                <w:webHidden/>
              </w:rPr>
              <w:fldChar w:fldCharType="end"/>
            </w:r>
          </w:hyperlink>
        </w:p>
        <w:p w14:paraId="04957AF3" w14:textId="62BA2434" w:rsidR="00781154" w:rsidRDefault="00697528">
          <w:pPr>
            <w:pStyle w:val="TOC2"/>
            <w:rPr>
              <w:rFonts w:eastAsiaTheme="minorEastAsia"/>
              <w:noProof/>
              <w:color w:val="auto"/>
              <w:lang w:val="en-US"/>
            </w:rPr>
          </w:pPr>
          <w:hyperlink w:anchor="_Toc83802641" w:history="1">
            <w:r w:rsidR="00781154" w:rsidRPr="00CC10D8">
              <w:rPr>
                <w:rStyle w:val="Hyperlink"/>
                <w:rFonts w:ascii="Arial" w:hAnsi="Arial" w:cs="Arial"/>
                <w:b/>
                <w:noProof/>
              </w:rPr>
              <w:t>6.2.</w:t>
            </w:r>
            <w:r w:rsidR="00781154">
              <w:rPr>
                <w:rFonts w:eastAsiaTheme="minorEastAsia"/>
                <w:noProof/>
                <w:color w:val="auto"/>
                <w:lang w:val="en-US"/>
              </w:rPr>
              <w:tab/>
            </w:r>
            <w:r w:rsidR="00781154" w:rsidRPr="00CC10D8">
              <w:rPr>
                <w:rStyle w:val="Hyperlink"/>
                <w:rFonts w:ascii="Arial" w:hAnsi="Arial" w:cs="Arial"/>
                <w:b/>
                <w:noProof/>
              </w:rPr>
              <w:t>Nghĩa vụ kê khai trung thực của Quý khách</w:t>
            </w:r>
            <w:r w:rsidR="00781154">
              <w:rPr>
                <w:noProof/>
                <w:webHidden/>
              </w:rPr>
              <w:tab/>
            </w:r>
            <w:r w:rsidR="00781154">
              <w:rPr>
                <w:noProof/>
                <w:webHidden/>
              </w:rPr>
              <w:fldChar w:fldCharType="begin"/>
            </w:r>
            <w:r w:rsidR="00781154">
              <w:rPr>
                <w:noProof/>
                <w:webHidden/>
              </w:rPr>
              <w:instrText xml:space="preserve"> PAGEREF _Toc83802641 \h </w:instrText>
            </w:r>
            <w:r w:rsidR="00781154">
              <w:rPr>
                <w:noProof/>
                <w:webHidden/>
              </w:rPr>
            </w:r>
            <w:r w:rsidR="00781154">
              <w:rPr>
                <w:noProof/>
                <w:webHidden/>
              </w:rPr>
              <w:fldChar w:fldCharType="separate"/>
            </w:r>
            <w:r w:rsidR="0014632C">
              <w:rPr>
                <w:noProof/>
                <w:webHidden/>
              </w:rPr>
              <w:t>12</w:t>
            </w:r>
            <w:r w:rsidR="00781154">
              <w:rPr>
                <w:noProof/>
                <w:webHidden/>
              </w:rPr>
              <w:fldChar w:fldCharType="end"/>
            </w:r>
          </w:hyperlink>
        </w:p>
        <w:p w14:paraId="759A6CE7" w14:textId="68CA886B" w:rsidR="00781154" w:rsidRDefault="00697528">
          <w:pPr>
            <w:pStyle w:val="TOC2"/>
            <w:rPr>
              <w:rFonts w:eastAsiaTheme="minorEastAsia"/>
              <w:noProof/>
              <w:color w:val="auto"/>
              <w:lang w:val="en-US"/>
            </w:rPr>
          </w:pPr>
          <w:hyperlink w:anchor="_Toc83802642" w:history="1">
            <w:r w:rsidR="00781154" w:rsidRPr="00CC10D8">
              <w:rPr>
                <w:rStyle w:val="Hyperlink"/>
                <w:rFonts w:ascii="Arial" w:hAnsi="Arial" w:cs="Arial"/>
                <w:b/>
                <w:noProof/>
              </w:rPr>
              <w:t>6.3.</w:t>
            </w:r>
            <w:r w:rsidR="00781154">
              <w:rPr>
                <w:rFonts w:eastAsiaTheme="minorEastAsia"/>
                <w:noProof/>
                <w:color w:val="auto"/>
                <w:lang w:val="en-US"/>
              </w:rPr>
              <w:tab/>
            </w:r>
            <w:r w:rsidR="00781154" w:rsidRPr="00CC10D8">
              <w:rPr>
                <w:rStyle w:val="Hyperlink"/>
                <w:rFonts w:ascii="Arial" w:hAnsi="Arial" w:cs="Arial"/>
                <w:b/>
                <w:noProof/>
              </w:rPr>
              <w:t>Miễn truy xét</w:t>
            </w:r>
            <w:r w:rsidR="00781154">
              <w:rPr>
                <w:noProof/>
                <w:webHidden/>
              </w:rPr>
              <w:tab/>
            </w:r>
            <w:r w:rsidR="00781154">
              <w:rPr>
                <w:noProof/>
                <w:webHidden/>
              </w:rPr>
              <w:fldChar w:fldCharType="begin"/>
            </w:r>
            <w:r w:rsidR="00781154">
              <w:rPr>
                <w:noProof/>
                <w:webHidden/>
              </w:rPr>
              <w:instrText xml:space="preserve"> PAGEREF _Toc83802642 \h </w:instrText>
            </w:r>
            <w:r w:rsidR="00781154">
              <w:rPr>
                <w:noProof/>
                <w:webHidden/>
              </w:rPr>
            </w:r>
            <w:r w:rsidR="00781154">
              <w:rPr>
                <w:noProof/>
                <w:webHidden/>
              </w:rPr>
              <w:fldChar w:fldCharType="separate"/>
            </w:r>
            <w:r w:rsidR="0014632C">
              <w:rPr>
                <w:noProof/>
                <w:webHidden/>
              </w:rPr>
              <w:t>13</w:t>
            </w:r>
            <w:r w:rsidR="00781154">
              <w:rPr>
                <w:noProof/>
                <w:webHidden/>
              </w:rPr>
              <w:fldChar w:fldCharType="end"/>
            </w:r>
          </w:hyperlink>
        </w:p>
        <w:p w14:paraId="4050D5B3" w14:textId="3585DF55" w:rsidR="00781154" w:rsidRDefault="00697528">
          <w:pPr>
            <w:pStyle w:val="TOC2"/>
            <w:rPr>
              <w:rFonts w:eastAsiaTheme="minorEastAsia"/>
              <w:noProof/>
              <w:color w:val="auto"/>
              <w:lang w:val="en-US"/>
            </w:rPr>
          </w:pPr>
          <w:hyperlink w:anchor="_Toc83802643" w:history="1">
            <w:r w:rsidR="00781154" w:rsidRPr="00CC10D8">
              <w:rPr>
                <w:rStyle w:val="Hyperlink"/>
                <w:rFonts w:ascii="Arial" w:hAnsi="Arial" w:cs="Arial"/>
                <w:b/>
                <w:noProof/>
              </w:rPr>
              <w:t>6.4.</w:t>
            </w:r>
            <w:r w:rsidR="00781154">
              <w:rPr>
                <w:rFonts w:eastAsiaTheme="minorEastAsia"/>
                <w:noProof/>
                <w:color w:val="auto"/>
                <w:lang w:val="en-US"/>
              </w:rPr>
              <w:tab/>
            </w:r>
            <w:r w:rsidR="00781154" w:rsidRPr="00CC10D8">
              <w:rPr>
                <w:rStyle w:val="Hyperlink"/>
                <w:rFonts w:ascii="Arial" w:hAnsi="Arial" w:cs="Arial"/>
                <w:b/>
                <w:noProof/>
              </w:rPr>
              <w:t>Nghĩa vụ cung cấp thông tin của FWD</w:t>
            </w:r>
            <w:r w:rsidR="00781154">
              <w:rPr>
                <w:noProof/>
                <w:webHidden/>
              </w:rPr>
              <w:tab/>
            </w:r>
            <w:r w:rsidR="00781154">
              <w:rPr>
                <w:noProof/>
                <w:webHidden/>
              </w:rPr>
              <w:fldChar w:fldCharType="begin"/>
            </w:r>
            <w:r w:rsidR="00781154">
              <w:rPr>
                <w:noProof/>
                <w:webHidden/>
              </w:rPr>
              <w:instrText xml:space="preserve"> PAGEREF _Toc83802643 \h </w:instrText>
            </w:r>
            <w:r w:rsidR="00781154">
              <w:rPr>
                <w:noProof/>
                <w:webHidden/>
              </w:rPr>
            </w:r>
            <w:r w:rsidR="00781154">
              <w:rPr>
                <w:noProof/>
                <w:webHidden/>
              </w:rPr>
              <w:fldChar w:fldCharType="separate"/>
            </w:r>
            <w:r w:rsidR="0014632C">
              <w:rPr>
                <w:noProof/>
                <w:webHidden/>
              </w:rPr>
              <w:t>13</w:t>
            </w:r>
            <w:r w:rsidR="00781154">
              <w:rPr>
                <w:noProof/>
                <w:webHidden/>
              </w:rPr>
              <w:fldChar w:fldCharType="end"/>
            </w:r>
          </w:hyperlink>
        </w:p>
        <w:p w14:paraId="78231090" w14:textId="03671B2E" w:rsidR="00781154" w:rsidRDefault="00697528" w:rsidP="006350AC">
          <w:pPr>
            <w:pStyle w:val="TOC1"/>
            <w:rPr>
              <w:rFonts w:eastAsiaTheme="minorEastAsia" w:cstheme="minorBidi"/>
              <w:color w:val="auto"/>
              <w:lang w:val="en-US"/>
            </w:rPr>
          </w:pPr>
          <w:hyperlink w:anchor="_Toc83802644" w:history="1">
            <w:r w:rsidR="00781154" w:rsidRPr="00CC10D8">
              <w:rPr>
                <w:rStyle w:val="Hyperlink"/>
                <w:rFonts w:ascii="Arial" w:hAnsi="Arial" w:cs="Arial"/>
              </w:rPr>
              <w:t>7.</w:t>
            </w:r>
            <w:r w:rsidR="00781154">
              <w:rPr>
                <w:rFonts w:eastAsiaTheme="minorEastAsia" w:cstheme="minorBidi"/>
                <w:color w:val="auto"/>
                <w:lang w:val="en-US"/>
              </w:rPr>
              <w:tab/>
            </w:r>
            <w:r w:rsidR="00781154" w:rsidRPr="00CC10D8">
              <w:rPr>
                <w:rStyle w:val="Hyperlink"/>
                <w:rFonts w:ascii="Arial" w:hAnsi="Arial" w:cs="Arial"/>
              </w:rPr>
              <w:t>THỰC HIỆN HỢP ĐỒNG BẢO HIỂM</w:t>
            </w:r>
            <w:r w:rsidR="00781154">
              <w:rPr>
                <w:webHidden/>
              </w:rPr>
              <w:tab/>
            </w:r>
            <w:r w:rsidR="00781154">
              <w:rPr>
                <w:webHidden/>
              </w:rPr>
              <w:fldChar w:fldCharType="begin"/>
            </w:r>
            <w:r w:rsidR="00781154">
              <w:rPr>
                <w:webHidden/>
              </w:rPr>
              <w:instrText xml:space="preserve"> PAGEREF _Toc83802644 \h </w:instrText>
            </w:r>
            <w:r w:rsidR="00781154">
              <w:rPr>
                <w:webHidden/>
              </w:rPr>
            </w:r>
            <w:r w:rsidR="00781154">
              <w:rPr>
                <w:webHidden/>
              </w:rPr>
              <w:fldChar w:fldCharType="separate"/>
            </w:r>
            <w:r w:rsidR="0014632C">
              <w:rPr>
                <w:webHidden/>
              </w:rPr>
              <w:t>13</w:t>
            </w:r>
            <w:r w:rsidR="00781154">
              <w:rPr>
                <w:webHidden/>
              </w:rPr>
              <w:fldChar w:fldCharType="end"/>
            </w:r>
          </w:hyperlink>
        </w:p>
        <w:p w14:paraId="743F4AA9" w14:textId="68971D7F" w:rsidR="00781154" w:rsidRDefault="00697528">
          <w:pPr>
            <w:pStyle w:val="TOC2"/>
            <w:rPr>
              <w:rFonts w:eastAsiaTheme="minorEastAsia"/>
              <w:noProof/>
              <w:color w:val="auto"/>
              <w:lang w:val="en-US"/>
            </w:rPr>
          </w:pPr>
          <w:hyperlink w:anchor="_Toc83802645" w:history="1">
            <w:r w:rsidR="00781154" w:rsidRPr="00CC10D8">
              <w:rPr>
                <w:rStyle w:val="Hyperlink"/>
                <w:rFonts w:ascii="Arial" w:hAnsi="Arial" w:cs="Arial"/>
                <w:b/>
                <w:noProof/>
              </w:rPr>
              <w:t>7.1.</w:t>
            </w:r>
            <w:r w:rsidR="00781154">
              <w:rPr>
                <w:rFonts w:eastAsiaTheme="minorEastAsia"/>
                <w:noProof/>
                <w:color w:val="auto"/>
                <w:lang w:val="en-US"/>
              </w:rPr>
              <w:tab/>
            </w:r>
            <w:r w:rsidR="00781154" w:rsidRPr="00CC10D8">
              <w:rPr>
                <w:rStyle w:val="Hyperlink"/>
                <w:rFonts w:ascii="Arial" w:hAnsi="Arial" w:cs="Arial"/>
                <w:b/>
                <w:noProof/>
              </w:rPr>
              <w:t>Nghĩa vụ bảo mật thông tin</w:t>
            </w:r>
            <w:r w:rsidR="00781154">
              <w:rPr>
                <w:noProof/>
                <w:webHidden/>
              </w:rPr>
              <w:tab/>
            </w:r>
            <w:r w:rsidR="00781154">
              <w:rPr>
                <w:noProof/>
                <w:webHidden/>
              </w:rPr>
              <w:fldChar w:fldCharType="begin"/>
            </w:r>
            <w:r w:rsidR="00781154">
              <w:rPr>
                <w:noProof/>
                <w:webHidden/>
              </w:rPr>
              <w:instrText xml:space="preserve"> PAGEREF _Toc83802645 \h </w:instrText>
            </w:r>
            <w:r w:rsidR="00781154">
              <w:rPr>
                <w:noProof/>
                <w:webHidden/>
              </w:rPr>
            </w:r>
            <w:r w:rsidR="00781154">
              <w:rPr>
                <w:noProof/>
                <w:webHidden/>
              </w:rPr>
              <w:fldChar w:fldCharType="separate"/>
            </w:r>
            <w:r w:rsidR="0014632C">
              <w:rPr>
                <w:noProof/>
                <w:webHidden/>
              </w:rPr>
              <w:t>13</w:t>
            </w:r>
            <w:r w:rsidR="00781154">
              <w:rPr>
                <w:noProof/>
                <w:webHidden/>
              </w:rPr>
              <w:fldChar w:fldCharType="end"/>
            </w:r>
          </w:hyperlink>
        </w:p>
        <w:p w14:paraId="3B203A65" w14:textId="668353CF" w:rsidR="00781154" w:rsidRDefault="00697528">
          <w:pPr>
            <w:pStyle w:val="TOC2"/>
            <w:rPr>
              <w:rFonts w:eastAsiaTheme="minorEastAsia"/>
              <w:noProof/>
              <w:color w:val="auto"/>
              <w:lang w:val="en-US"/>
            </w:rPr>
          </w:pPr>
          <w:hyperlink w:anchor="_Toc83802646" w:history="1">
            <w:r w:rsidR="00781154" w:rsidRPr="00CC10D8">
              <w:rPr>
                <w:rStyle w:val="Hyperlink"/>
                <w:rFonts w:ascii="Arial" w:hAnsi="Arial" w:cs="Arial"/>
                <w:b/>
                <w:noProof/>
              </w:rPr>
              <w:t>7.2.</w:t>
            </w:r>
            <w:r w:rsidR="00781154">
              <w:rPr>
                <w:rFonts w:eastAsiaTheme="minorEastAsia"/>
                <w:noProof/>
                <w:color w:val="auto"/>
                <w:lang w:val="en-US"/>
              </w:rPr>
              <w:tab/>
            </w:r>
            <w:r w:rsidR="00781154" w:rsidRPr="00CC10D8">
              <w:rPr>
                <w:rStyle w:val="Hyperlink"/>
                <w:rFonts w:ascii="Arial" w:hAnsi="Arial" w:cs="Arial"/>
                <w:b/>
                <w:noProof/>
              </w:rPr>
              <w:t>Bổ sung hoặc thay đổi Người thụ hưởng</w:t>
            </w:r>
            <w:r w:rsidR="00781154">
              <w:rPr>
                <w:noProof/>
                <w:webHidden/>
              </w:rPr>
              <w:tab/>
            </w:r>
            <w:r w:rsidR="00781154">
              <w:rPr>
                <w:noProof/>
                <w:webHidden/>
              </w:rPr>
              <w:fldChar w:fldCharType="begin"/>
            </w:r>
            <w:r w:rsidR="00781154">
              <w:rPr>
                <w:noProof/>
                <w:webHidden/>
              </w:rPr>
              <w:instrText xml:space="preserve"> PAGEREF _Toc83802646 \h </w:instrText>
            </w:r>
            <w:r w:rsidR="00781154">
              <w:rPr>
                <w:noProof/>
                <w:webHidden/>
              </w:rPr>
            </w:r>
            <w:r w:rsidR="00781154">
              <w:rPr>
                <w:noProof/>
                <w:webHidden/>
              </w:rPr>
              <w:fldChar w:fldCharType="separate"/>
            </w:r>
            <w:r w:rsidR="0014632C">
              <w:rPr>
                <w:noProof/>
                <w:webHidden/>
              </w:rPr>
              <w:t>13</w:t>
            </w:r>
            <w:r w:rsidR="00781154">
              <w:rPr>
                <w:noProof/>
                <w:webHidden/>
              </w:rPr>
              <w:fldChar w:fldCharType="end"/>
            </w:r>
          </w:hyperlink>
        </w:p>
        <w:p w14:paraId="5E6CF80D" w14:textId="13C5D8E5" w:rsidR="00781154" w:rsidRDefault="00697528">
          <w:pPr>
            <w:pStyle w:val="TOC2"/>
            <w:rPr>
              <w:rFonts w:eastAsiaTheme="minorEastAsia"/>
              <w:noProof/>
              <w:color w:val="auto"/>
              <w:lang w:val="en-US"/>
            </w:rPr>
          </w:pPr>
          <w:hyperlink w:anchor="_Toc83802647" w:history="1">
            <w:r w:rsidR="00781154" w:rsidRPr="00CC10D8">
              <w:rPr>
                <w:rStyle w:val="Hyperlink"/>
                <w:rFonts w:ascii="Arial" w:hAnsi="Arial" w:cs="Arial"/>
                <w:b/>
                <w:noProof/>
              </w:rPr>
              <w:t>7.3.</w:t>
            </w:r>
            <w:r w:rsidR="00781154">
              <w:rPr>
                <w:rFonts w:eastAsiaTheme="minorEastAsia"/>
                <w:noProof/>
                <w:color w:val="auto"/>
                <w:lang w:val="en-US"/>
              </w:rPr>
              <w:tab/>
            </w:r>
            <w:r w:rsidR="00781154" w:rsidRPr="00CC10D8">
              <w:rPr>
                <w:rStyle w:val="Hyperlink"/>
                <w:rFonts w:ascii="Arial" w:hAnsi="Arial" w:cs="Arial"/>
                <w:b/>
                <w:noProof/>
              </w:rPr>
              <w:t>Chuyển nhượng Hợp đồng</w:t>
            </w:r>
            <w:r w:rsidR="00781154">
              <w:rPr>
                <w:noProof/>
                <w:webHidden/>
              </w:rPr>
              <w:tab/>
            </w:r>
            <w:r w:rsidR="00781154">
              <w:rPr>
                <w:noProof/>
                <w:webHidden/>
              </w:rPr>
              <w:fldChar w:fldCharType="begin"/>
            </w:r>
            <w:r w:rsidR="00781154">
              <w:rPr>
                <w:noProof/>
                <w:webHidden/>
              </w:rPr>
              <w:instrText xml:space="preserve"> PAGEREF _Toc83802647 \h </w:instrText>
            </w:r>
            <w:r w:rsidR="00781154">
              <w:rPr>
                <w:noProof/>
                <w:webHidden/>
              </w:rPr>
            </w:r>
            <w:r w:rsidR="00781154">
              <w:rPr>
                <w:noProof/>
                <w:webHidden/>
              </w:rPr>
              <w:fldChar w:fldCharType="separate"/>
            </w:r>
            <w:r w:rsidR="0014632C">
              <w:rPr>
                <w:noProof/>
                <w:webHidden/>
              </w:rPr>
              <w:t>14</w:t>
            </w:r>
            <w:r w:rsidR="00781154">
              <w:rPr>
                <w:noProof/>
                <w:webHidden/>
              </w:rPr>
              <w:fldChar w:fldCharType="end"/>
            </w:r>
          </w:hyperlink>
        </w:p>
        <w:p w14:paraId="1574EFE1" w14:textId="5BE8DDDD" w:rsidR="00781154" w:rsidRDefault="00697528">
          <w:pPr>
            <w:pStyle w:val="TOC2"/>
            <w:rPr>
              <w:rFonts w:eastAsiaTheme="minorEastAsia"/>
              <w:noProof/>
              <w:color w:val="auto"/>
              <w:lang w:val="en-US"/>
            </w:rPr>
          </w:pPr>
          <w:hyperlink w:anchor="_Toc83802648" w:history="1">
            <w:r w:rsidR="00781154" w:rsidRPr="00CC10D8">
              <w:rPr>
                <w:rStyle w:val="Hyperlink"/>
                <w:rFonts w:ascii="Arial" w:hAnsi="Arial" w:cs="Arial"/>
                <w:b/>
                <w:noProof/>
              </w:rPr>
              <w:t>7.4.</w:t>
            </w:r>
            <w:r w:rsidR="00781154">
              <w:rPr>
                <w:rFonts w:eastAsiaTheme="minorEastAsia"/>
                <w:noProof/>
                <w:color w:val="auto"/>
                <w:lang w:val="en-US"/>
              </w:rPr>
              <w:tab/>
            </w:r>
            <w:r w:rsidR="00781154" w:rsidRPr="00CC10D8">
              <w:rPr>
                <w:rStyle w:val="Hyperlink"/>
                <w:rFonts w:ascii="Arial" w:hAnsi="Arial" w:cs="Arial"/>
                <w:b/>
                <w:noProof/>
              </w:rPr>
              <w:t>Kế thừa thực hiện Hợp đồng</w:t>
            </w:r>
            <w:r w:rsidR="00781154">
              <w:rPr>
                <w:noProof/>
                <w:webHidden/>
              </w:rPr>
              <w:tab/>
            </w:r>
            <w:r w:rsidR="00781154">
              <w:rPr>
                <w:noProof/>
                <w:webHidden/>
              </w:rPr>
              <w:fldChar w:fldCharType="begin"/>
            </w:r>
            <w:r w:rsidR="00781154">
              <w:rPr>
                <w:noProof/>
                <w:webHidden/>
              </w:rPr>
              <w:instrText xml:space="preserve"> PAGEREF _Toc83802648 \h </w:instrText>
            </w:r>
            <w:r w:rsidR="00781154">
              <w:rPr>
                <w:noProof/>
                <w:webHidden/>
              </w:rPr>
            </w:r>
            <w:r w:rsidR="00781154">
              <w:rPr>
                <w:noProof/>
                <w:webHidden/>
              </w:rPr>
              <w:fldChar w:fldCharType="separate"/>
            </w:r>
            <w:r w:rsidR="0014632C">
              <w:rPr>
                <w:noProof/>
                <w:webHidden/>
              </w:rPr>
              <w:t>14</w:t>
            </w:r>
            <w:r w:rsidR="00781154">
              <w:rPr>
                <w:noProof/>
                <w:webHidden/>
              </w:rPr>
              <w:fldChar w:fldCharType="end"/>
            </w:r>
          </w:hyperlink>
        </w:p>
        <w:p w14:paraId="42234675" w14:textId="60CFB0A3" w:rsidR="00781154" w:rsidRDefault="00697528">
          <w:pPr>
            <w:pStyle w:val="TOC2"/>
            <w:rPr>
              <w:rFonts w:eastAsiaTheme="minorEastAsia"/>
              <w:noProof/>
              <w:color w:val="auto"/>
              <w:lang w:val="en-US"/>
            </w:rPr>
          </w:pPr>
          <w:hyperlink w:anchor="_Toc83802649" w:history="1">
            <w:r w:rsidR="00781154" w:rsidRPr="00CC10D8">
              <w:rPr>
                <w:rStyle w:val="Hyperlink"/>
                <w:rFonts w:ascii="Arial" w:hAnsi="Arial" w:cs="Arial"/>
                <w:b/>
                <w:noProof/>
              </w:rPr>
              <w:t>7.5.</w:t>
            </w:r>
            <w:r w:rsidR="00781154">
              <w:rPr>
                <w:rFonts w:eastAsiaTheme="minorEastAsia"/>
                <w:noProof/>
                <w:color w:val="auto"/>
                <w:lang w:val="en-US"/>
              </w:rPr>
              <w:tab/>
            </w:r>
            <w:r w:rsidR="00781154" w:rsidRPr="00CC10D8">
              <w:rPr>
                <w:rStyle w:val="Hyperlink"/>
                <w:rFonts w:ascii="Arial" w:hAnsi="Arial" w:cs="Arial"/>
                <w:b/>
                <w:noProof/>
              </w:rPr>
              <w:t>Cập nhật thông tin cá nhân</w:t>
            </w:r>
            <w:r w:rsidR="00781154">
              <w:rPr>
                <w:noProof/>
                <w:webHidden/>
              </w:rPr>
              <w:tab/>
            </w:r>
            <w:r w:rsidR="00781154">
              <w:rPr>
                <w:noProof/>
                <w:webHidden/>
              </w:rPr>
              <w:fldChar w:fldCharType="begin"/>
            </w:r>
            <w:r w:rsidR="00781154">
              <w:rPr>
                <w:noProof/>
                <w:webHidden/>
              </w:rPr>
              <w:instrText xml:space="preserve"> PAGEREF _Toc83802649 \h </w:instrText>
            </w:r>
            <w:r w:rsidR="00781154">
              <w:rPr>
                <w:noProof/>
                <w:webHidden/>
              </w:rPr>
            </w:r>
            <w:r w:rsidR="00781154">
              <w:rPr>
                <w:noProof/>
                <w:webHidden/>
              </w:rPr>
              <w:fldChar w:fldCharType="separate"/>
            </w:r>
            <w:r w:rsidR="0014632C">
              <w:rPr>
                <w:noProof/>
                <w:webHidden/>
              </w:rPr>
              <w:t>14</w:t>
            </w:r>
            <w:r w:rsidR="00781154">
              <w:rPr>
                <w:noProof/>
                <w:webHidden/>
              </w:rPr>
              <w:fldChar w:fldCharType="end"/>
            </w:r>
          </w:hyperlink>
        </w:p>
        <w:p w14:paraId="5E52C76D" w14:textId="768E8FF5" w:rsidR="00781154" w:rsidRDefault="00697528">
          <w:pPr>
            <w:pStyle w:val="TOC2"/>
            <w:rPr>
              <w:rFonts w:eastAsiaTheme="minorEastAsia"/>
              <w:noProof/>
              <w:color w:val="auto"/>
              <w:lang w:val="en-US"/>
            </w:rPr>
          </w:pPr>
          <w:hyperlink w:anchor="_Toc83802650" w:history="1">
            <w:r w:rsidR="00781154" w:rsidRPr="00CC10D8">
              <w:rPr>
                <w:rStyle w:val="Hyperlink"/>
                <w:rFonts w:ascii="Arial" w:hAnsi="Arial" w:cs="Arial"/>
                <w:b/>
                <w:noProof/>
              </w:rPr>
              <w:t>7.6.</w:t>
            </w:r>
            <w:r w:rsidR="00781154">
              <w:rPr>
                <w:rFonts w:eastAsiaTheme="minorEastAsia"/>
                <w:noProof/>
                <w:color w:val="auto"/>
                <w:lang w:val="en-US"/>
              </w:rPr>
              <w:tab/>
            </w:r>
            <w:r w:rsidR="00781154" w:rsidRPr="00CC10D8">
              <w:rPr>
                <w:rStyle w:val="Hyperlink"/>
                <w:rFonts w:ascii="Arial" w:hAnsi="Arial" w:cs="Arial"/>
                <w:b/>
                <w:noProof/>
              </w:rPr>
              <w:t>Nhầm lẫn khi kê khai tuổi</w:t>
            </w:r>
            <w:r w:rsidR="00781154">
              <w:rPr>
                <w:noProof/>
                <w:webHidden/>
              </w:rPr>
              <w:tab/>
            </w:r>
            <w:r w:rsidR="00781154">
              <w:rPr>
                <w:noProof/>
                <w:webHidden/>
              </w:rPr>
              <w:fldChar w:fldCharType="begin"/>
            </w:r>
            <w:r w:rsidR="00781154">
              <w:rPr>
                <w:noProof/>
                <w:webHidden/>
              </w:rPr>
              <w:instrText xml:space="preserve"> PAGEREF _Toc83802650 \h </w:instrText>
            </w:r>
            <w:r w:rsidR="00781154">
              <w:rPr>
                <w:noProof/>
                <w:webHidden/>
              </w:rPr>
            </w:r>
            <w:r w:rsidR="00781154">
              <w:rPr>
                <w:noProof/>
                <w:webHidden/>
              </w:rPr>
              <w:fldChar w:fldCharType="separate"/>
            </w:r>
            <w:r w:rsidR="0014632C">
              <w:rPr>
                <w:noProof/>
                <w:webHidden/>
              </w:rPr>
              <w:t>14</w:t>
            </w:r>
            <w:r w:rsidR="00781154">
              <w:rPr>
                <w:noProof/>
                <w:webHidden/>
              </w:rPr>
              <w:fldChar w:fldCharType="end"/>
            </w:r>
          </w:hyperlink>
        </w:p>
        <w:p w14:paraId="28B98108" w14:textId="2F3A33B3" w:rsidR="00781154" w:rsidRDefault="00697528" w:rsidP="006350AC">
          <w:pPr>
            <w:pStyle w:val="TOC1"/>
            <w:rPr>
              <w:rFonts w:eastAsiaTheme="minorEastAsia" w:cstheme="minorBidi"/>
              <w:color w:val="auto"/>
              <w:lang w:val="en-US"/>
            </w:rPr>
          </w:pPr>
          <w:hyperlink w:anchor="_Toc83802651" w:history="1">
            <w:r w:rsidR="00781154" w:rsidRPr="00CC10D8">
              <w:rPr>
                <w:rStyle w:val="Hyperlink"/>
                <w:rFonts w:ascii="Arial" w:hAnsi="Arial" w:cs="Arial"/>
              </w:rPr>
              <w:t>8.</w:t>
            </w:r>
            <w:r w:rsidR="00781154">
              <w:rPr>
                <w:rFonts w:eastAsiaTheme="minorEastAsia" w:cstheme="minorBidi"/>
                <w:color w:val="auto"/>
                <w:lang w:val="en-US"/>
              </w:rPr>
              <w:tab/>
            </w:r>
            <w:r w:rsidR="00781154" w:rsidRPr="00CC10D8">
              <w:rPr>
                <w:rStyle w:val="Hyperlink"/>
                <w:rFonts w:ascii="Arial" w:hAnsi="Arial" w:cs="Arial"/>
              </w:rPr>
              <w:t>CHẤM DỨT HỢP ĐỒNG</w:t>
            </w:r>
            <w:r w:rsidR="00781154">
              <w:rPr>
                <w:webHidden/>
              </w:rPr>
              <w:tab/>
            </w:r>
            <w:r w:rsidR="00781154">
              <w:rPr>
                <w:webHidden/>
              </w:rPr>
              <w:fldChar w:fldCharType="begin"/>
            </w:r>
            <w:r w:rsidR="00781154">
              <w:rPr>
                <w:webHidden/>
              </w:rPr>
              <w:instrText xml:space="preserve"> PAGEREF _Toc83802651 \h </w:instrText>
            </w:r>
            <w:r w:rsidR="00781154">
              <w:rPr>
                <w:webHidden/>
              </w:rPr>
            </w:r>
            <w:r w:rsidR="00781154">
              <w:rPr>
                <w:webHidden/>
              </w:rPr>
              <w:fldChar w:fldCharType="separate"/>
            </w:r>
            <w:r w:rsidR="0014632C">
              <w:rPr>
                <w:webHidden/>
              </w:rPr>
              <w:t>15</w:t>
            </w:r>
            <w:r w:rsidR="00781154">
              <w:rPr>
                <w:webHidden/>
              </w:rPr>
              <w:fldChar w:fldCharType="end"/>
            </w:r>
          </w:hyperlink>
        </w:p>
        <w:p w14:paraId="6F97E0FA" w14:textId="5A8522DD" w:rsidR="00781154" w:rsidRDefault="00697528" w:rsidP="006350AC">
          <w:pPr>
            <w:pStyle w:val="TOC1"/>
            <w:rPr>
              <w:rFonts w:eastAsiaTheme="minorEastAsia" w:cstheme="minorBidi"/>
              <w:color w:val="auto"/>
              <w:lang w:val="en-US"/>
            </w:rPr>
          </w:pPr>
          <w:hyperlink w:anchor="_Toc83802652" w:history="1">
            <w:r w:rsidR="00781154" w:rsidRPr="00CC10D8">
              <w:rPr>
                <w:rStyle w:val="Hyperlink"/>
                <w:rFonts w:ascii="Arial" w:hAnsi="Arial" w:cs="Arial"/>
              </w:rPr>
              <w:t>9.</w:t>
            </w:r>
            <w:r w:rsidR="00781154">
              <w:rPr>
                <w:rFonts w:eastAsiaTheme="minorEastAsia" w:cstheme="minorBidi"/>
                <w:color w:val="auto"/>
                <w:lang w:val="en-US"/>
              </w:rPr>
              <w:tab/>
            </w:r>
            <w:r w:rsidR="00781154" w:rsidRPr="00CC10D8">
              <w:rPr>
                <w:rStyle w:val="Hyperlink"/>
                <w:rFonts w:ascii="Arial" w:hAnsi="Arial" w:cs="Arial"/>
              </w:rPr>
              <w:t>GIẢI QUYẾT TRANH CHẤP</w:t>
            </w:r>
            <w:r w:rsidR="00781154">
              <w:rPr>
                <w:webHidden/>
              </w:rPr>
              <w:tab/>
            </w:r>
            <w:r w:rsidR="00781154">
              <w:rPr>
                <w:webHidden/>
              </w:rPr>
              <w:fldChar w:fldCharType="begin"/>
            </w:r>
            <w:r w:rsidR="00781154">
              <w:rPr>
                <w:webHidden/>
              </w:rPr>
              <w:instrText xml:space="preserve"> PAGEREF _Toc83802652 \h </w:instrText>
            </w:r>
            <w:r w:rsidR="00781154">
              <w:rPr>
                <w:webHidden/>
              </w:rPr>
            </w:r>
            <w:r w:rsidR="00781154">
              <w:rPr>
                <w:webHidden/>
              </w:rPr>
              <w:fldChar w:fldCharType="separate"/>
            </w:r>
            <w:r w:rsidR="0014632C">
              <w:rPr>
                <w:webHidden/>
              </w:rPr>
              <w:t>15</w:t>
            </w:r>
            <w:r w:rsidR="00781154">
              <w:rPr>
                <w:webHidden/>
              </w:rPr>
              <w:fldChar w:fldCharType="end"/>
            </w:r>
          </w:hyperlink>
        </w:p>
        <w:p w14:paraId="04A3F342" w14:textId="309EC531" w:rsidR="00105CC5" w:rsidRPr="00D162DB" w:rsidRDefault="004975CE" w:rsidP="00F24368">
          <w:pPr>
            <w:tabs>
              <w:tab w:val="right" w:leader="dot" w:pos="9350"/>
            </w:tabs>
            <w:rPr>
              <w:rFonts w:ascii="Arial" w:hAnsi="Arial" w:cs="Arial"/>
              <w:sz w:val="20"/>
              <w:szCs w:val="20"/>
            </w:rPr>
          </w:pPr>
          <w:r w:rsidRPr="00D162DB">
            <w:rPr>
              <w:rFonts w:ascii="Arial" w:hAnsi="Arial" w:cs="Arial"/>
              <w:noProof/>
              <w:color w:val="000000" w:themeColor="text1"/>
              <w:sz w:val="20"/>
              <w:szCs w:val="20"/>
            </w:rPr>
            <w:fldChar w:fldCharType="end"/>
          </w:r>
        </w:p>
      </w:sdtContent>
    </w:sdt>
    <w:p w14:paraId="74F3E47B" w14:textId="67FE95B2" w:rsidR="00345626" w:rsidRPr="00D162DB" w:rsidRDefault="00A4632D" w:rsidP="00345626">
      <w:pPr>
        <w:pStyle w:val="Heading1"/>
        <w:spacing w:before="160" w:after="160" w:line="360" w:lineRule="auto"/>
        <w:jc w:val="both"/>
        <w:rPr>
          <w:rFonts w:ascii="Arial" w:hAnsi="Arial" w:cs="Arial"/>
          <w:b/>
          <w:color w:val="000000" w:themeColor="text1"/>
          <w:sz w:val="36"/>
          <w:szCs w:val="36"/>
        </w:rPr>
      </w:pPr>
      <w:r w:rsidRPr="00D162DB">
        <w:rPr>
          <w:rFonts w:ascii="Arial" w:hAnsi="Arial" w:cs="Arial"/>
          <w:b/>
          <w:color w:val="ED7D31" w:themeColor="accent2"/>
          <w:sz w:val="36"/>
          <w:szCs w:val="36"/>
        </w:rPr>
        <w:br w:type="page"/>
      </w:r>
    </w:p>
    <w:p w14:paraId="1DA8669D" w14:textId="77777777" w:rsidR="00565E5A" w:rsidRPr="00D162DB" w:rsidRDefault="00565E5A" w:rsidP="001406BC">
      <w:pPr>
        <w:pStyle w:val="Heading1"/>
        <w:numPr>
          <w:ilvl w:val="0"/>
          <w:numId w:val="5"/>
        </w:numPr>
        <w:spacing w:before="120" w:after="120"/>
        <w:ind w:hanging="720"/>
        <w:rPr>
          <w:rFonts w:ascii="Arial" w:hAnsi="Arial" w:cs="Arial"/>
          <w:b/>
          <w:color w:val="000000" w:themeColor="text1"/>
          <w:sz w:val="36"/>
          <w:szCs w:val="36"/>
        </w:rPr>
      </w:pPr>
      <w:bookmarkStart w:id="1" w:name="_Toc83802626"/>
      <w:bookmarkStart w:id="2" w:name="_Toc498507103"/>
      <w:bookmarkStart w:id="3" w:name="_Toc5471263"/>
      <w:r w:rsidRPr="00D162DB">
        <w:rPr>
          <w:rFonts w:ascii="Arial" w:hAnsi="Arial" w:cs="Arial"/>
          <w:b/>
          <w:color w:val="000000" w:themeColor="text1"/>
          <w:sz w:val="36"/>
          <w:szCs w:val="36"/>
        </w:rPr>
        <w:lastRenderedPageBreak/>
        <w:t>HỢP ĐỒNG BẢO HIỂM</w:t>
      </w:r>
      <w:bookmarkEnd w:id="1"/>
      <w:r w:rsidRPr="00D162DB">
        <w:rPr>
          <w:rFonts w:ascii="Arial" w:hAnsi="Arial" w:cs="Arial"/>
          <w:b/>
          <w:color w:val="000000" w:themeColor="text1"/>
          <w:sz w:val="36"/>
          <w:szCs w:val="36"/>
        </w:rPr>
        <w:t xml:space="preserve"> </w:t>
      </w:r>
    </w:p>
    <w:p w14:paraId="60756415" w14:textId="77777777" w:rsidR="00565E5A" w:rsidRPr="00C96753" w:rsidRDefault="00565E5A" w:rsidP="00C96753">
      <w:pPr>
        <w:tabs>
          <w:tab w:val="left" w:pos="0"/>
          <w:tab w:val="right" w:leader="dot" w:pos="9350"/>
        </w:tabs>
        <w:adjustRightInd w:val="0"/>
        <w:spacing w:before="120"/>
        <w:jc w:val="both"/>
        <w:rPr>
          <w:rFonts w:ascii="Arial" w:hAnsi="Arial" w:cs="Arial"/>
          <w:color w:val="000000" w:themeColor="text1"/>
          <w:lang w:val="pt-BR"/>
        </w:rPr>
      </w:pPr>
      <w:r w:rsidRPr="00C96753">
        <w:rPr>
          <w:rFonts w:ascii="Arial" w:hAnsi="Arial" w:cs="Arial"/>
          <w:color w:val="000000" w:themeColor="text1"/>
          <w:lang w:val="pt-BR"/>
        </w:rPr>
        <w:t>Hợp đồng bảo hiểm (sau đây gọi tắt là “</w:t>
      </w:r>
      <w:r w:rsidRPr="00C96753">
        <w:rPr>
          <w:rFonts w:ascii="Arial" w:hAnsi="Arial" w:cs="Arial"/>
          <w:b/>
          <w:color w:val="000000" w:themeColor="text1"/>
          <w:lang w:val="pt-BR"/>
        </w:rPr>
        <w:t>Hợp đồng</w:t>
      </w:r>
      <w:r w:rsidRPr="00C96753">
        <w:rPr>
          <w:rFonts w:ascii="Arial" w:hAnsi="Arial" w:cs="Arial"/>
          <w:color w:val="000000" w:themeColor="text1"/>
          <w:lang w:val="pt-BR"/>
        </w:rPr>
        <w:t xml:space="preserve">”) là thỏa thuận giữa Quý khách và FWD gồm các tài liệu sau: </w:t>
      </w:r>
    </w:p>
    <w:p w14:paraId="56686A7E" w14:textId="47C37C72" w:rsidR="00565E5A" w:rsidRPr="00C96753" w:rsidRDefault="00565E5A" w:rsidP="00C96753">
      <w:pPr>
        <w:pStyle w:val="ListParagraph"/>
        <w:numPr>
          <w:ilvl w:val="0"/>
          <w:numId w:val="1"/>
        </w:numPr>
        <w:tabs>
          <w:tab w:val="left" w:pos="0"/>
          <w:tab w:val="right" w:leader="dot" w:pos="9350"/>
        </w:tabs>
        <w:autoSpaceDE/>
        <w:autoSpaceDN/>
        <w:spacing w:before="120" w:after="120"/>
        <w:ind w:left="450" w:hanging="450"/>
        <w:contextualSpacing w:val="0"/>
        <w:jc w:val="both"/>
        <w:rPr>
          <w:rFonts w:ascii="Arial" w:hAnsi="Arial" w:cs="Arial"/>
          <w:bCs/>
          <w:color w:val="000000" w:themeColor="text1"/>
          <w:sz w:val="22"/>
          <w:szCs w:val="22"/>
          <w:lang w:val="vi-VN"/>
        </w:rPr>
      </w:pPr>
      <w:r w:rsidRPr="00C96753">
        <w:rPr>
          <w:rFonts w:ascii="Arial" w:hAnsi="Arial" w:cs="Arial"/>
          <w:bCs/>
          <w:color w:val="000000" w:themeColor="text1"/>
          <w:sz w:val="22"/>
          <w:szCs w:val="22"/>
          <w:lang w:val="vi-VN"/>
        </w:rPr>
        <w:t>Hồ sơ yêu cầu bảo hiểm;</w:t>
      </w:r>
    </w:p>
    <w:p w14:paraId="58930853" w14:textId="0A321EAB" w:rsidR="001C1A50" w:rsidRPr="00C96753" w:rsidRDefault="001C1A50" w:rsidP="00C96753">
      <w:pPr>
        <w:pStyle w:val="ListParagraph"/>
        <w:numPr>
          <w:ilvl w:val="0"/>
          <w:numId w:val="1"/>
        </w:numPr>
        <w:tabs>
          <w:tab w:val="left" w:pos="0"/>
          <w:tab w:val="right" w:leader="dot" w:pos="9350"/>
        </w:tabs>
        <w:autoSpaceDE/>
        <w:autoSpaceDN/>
        <w:spacing w:before="120" w:after="120"/>
        <w:ind w:left="450" w:hanging="450"/>
        <w:contextualSpacing w:val="0"/>
        <w:jc w:val="both"/>
        <w:rPr>
          <w:rFonts w:ascii="Arial" w:hAnsi="Arial" w:cs="Arial"/>
          <w:bCs/>
          <w:color w:val="000000" w:themeColor="text1"/>
          <w:lang w:val="vi-VN"/>
        </w:rPr>
      </w:pPr>
      <w:proofErr w:type="spellStart"/>
      <w:r w:rsidRPr="00C96753">
        <w:rPr>
          <w:rFonts w:ascii="Arial" w:hAnsi="Arial" w:cs="Arial"/>
          <w:bCs/>
          <w:color w:val="000000" w:themeColor="text1"/>
          <w:sz w:val="22"/>
          <w:szCs w:val="22"/>
          <w:lang w:val="en-US"/>
        </w:rPr>
        <w:t>Chứng</w:t>
      </w:r>
      <w:proofErr w:type="spellEnd"/>
      <w:r w:rsidRPr="00C96753">
        <w:rPr>
          <w:rFonts w:ascii="Arial" w:hAnsi="Arial" w:cs="Arial"/>
          <w:bCs/>
          <w:color w:val="000000" w:themeColor="text1"/>
          <w:sz w:val="22"/>
          <w:szCs w:val="22"/>
          <w:lang w:val="en-US"/>
        </w:rPr>
        <w:t xml:space="preserve"> </w:t>
      </w:r>
      <w:proofErr w:type="spellStart"/>
      <w:r w:rsidRPr="00C96753">
        <w:rPr>
          <w:rFonts w:ascii="Arial" w:hAnsi="Arial" w:cs="Arial"/>
          <w:bCs/>
          <w:color w:val="000000" w:themeColor="text1"/>
          <w:sz w:val="22"/>
          <w:szCs w:val="22"/>
          <w:lang w:val="en-US"/>
        </w:rPr>
        <w:t>nhận</w:t>
      </w:r>
      <w:proofErr w:type="spellEnd"/>
      <w:r w:rsidRPr="00C96753">
        <w:rPr>
          <w:rFonts w:ascii="Arial" w:hAnsi="Arial" w:cs="Arial"/>
          <w:bCs/>
          <w:color w:val="000000" w:themeColor="text1"/>
          <w:sz w:val="22"/>
          <w:szCs w:val="22"/>
          <w:lang w:val="en-US"/>
        </w:rPr>
        <w:t xml:space="preserve"> </w:t>
      </w:r>
      <w:proofErr w:type="spellStart"/>
      <w:r w:rsidRPr="00C96753">
        <w:rPr>
          <w:rFonts w:ascii="Arial" w:hAnsi="Arial" w:cs="Arial"/>
          <w:bCs/>
          <w:color w:val="000000" w:themeColor="text1"/>
          <w:sz w:val="22"/>
          <w:szCs w:val="22"/>
          <w:lang w:val="en-US"/>
        </w:rPr>
        <w:t>bảo</w:t>
      </w:r>
      <w:proofErr w:type="spellEnd"/>
      <w:r w:rsidRPr="00C96753">
        <w:rPr>
          <w:rFonts w:ascii="Arial" w:hAnsi="Arial" w:cs="Arial"/>
          <w:bCs/>
          <w:color w:val="000000" w:themeColor="text1"/>
          <w:sz w:val="22"/>
          <w:szCs w:val="22"/>
          <w:lang w:val="en-US"/>
        </w:rPr>
        <w:t xml:space="preserve"> </w:t>
      </w:r>
      <w:proofErr w:type="spellStart"/>
      <w:proofErr w:type="gramStart"/>
      <w:r w:rsidRPr="00C96753">
        <w:rPr>
          <w:rFonts w:ascii="Arial" w:hAnsi="Arial" w:cs="Arial"/>
          <w:bCs/>
          <w:color w:val="000000" w:themeColor="text1"/>
          <w:sz w:val="22"/>
          <w:szCs w:val="22"/>
          <w:lang w:val="en-US"/>
        </w:rPr>
        <w:t>hiểm</w:t>
      </w:r>
      <w:proofErr w:type="spellEnd"/>
      <w:r w:rsidRPr="00C96753">
        <w:rPr>
          <w:rFonts w:ascii="Arial" w:hAnsi="Arial" w:cs="Arial"/>
          <w:bCs/>
          <w:color w:val="000000" w:themeColor="text1"/>
          <w:sz w:val="22"/>
          <w:szCs w:val="22"/>
          <w:lang w:val="en-US"/>
        </w:rPr>
        <w:t>;</w:t>
      </w:r>
      <w:proofErr w:type="gramEnd"/>
    </w:p>
    <w:p w14:paraId="7ECA48C6" w14:textId="34283BAE" w:rsidR="00565E5A" w:rsidRPr="00C96753" w:rsidRDefault="00565E5A" w:rsidP="00C96753">
      <w:pPr>
        <w:pStyle w:val="ListParagraph"/>
        <w:numPr>
          <w:ilvl w:val="0"/>
          <w:numId w:val="1"/>
        </w:numPr>
        <w:tabs>
          <w:tab w:val="left" w:pos="0"/>
          <w:tab w:val="right" w:leader="dot" w:pos="9350"/>
        </w:tabs>
        <w:autoSpaceDE/>
        <w:autoSpaceDN/>
        <w:spacing w:before="120" w:after="120"/>
        <w:ind w:left="450" w:hanging="450"/>
        <w:contextualSpacing w:val="0"/>
        <w:jc w:val="both"/>
        <w:rPr>
          <w:rFonts w:ascii="Arial" w:hAnsi="Arial" w:cs="Arial"/>
          <w:bCs/>
          <w:color w:val="000000" w:themeColor="text1"/>
          <w:sz w:val="22"/>
          <w:szCs w:val="22"/>
          <w:lang w:val="vi-VN"/>
        </w:rPr>
      </w:pPr>
      <w:r w:rsidRPr="00C96753">
        <w:rPr>
          <w:rFonts w:ascii="Arial" w:hAnsi="Arial" w:cs="Arial"/>
          <w:bCs/>
          <w:color w:val="000000" w:themeColor="text1"/>
          <w:sz w:val="22"/>
          <w:szCs w:val="22"/>
          <w:lang w:val="vi-VN"/>
        </w:rPr>
        <w:t>Quy tắc</w:t>
      </w:r>
      <w:r w:rsidRPr="00C96753">
        <w:rPr>
          <w:rFonts w:ascii="Arial" w:hAnsi="Arial" w:cs="Arial"/>
          <w:bCs/>
          <w:color w:val="000000" w:themeColor="text1"/>
          <w:sz w:val="22"/>
          <w:szCs w:val="22"/>
          <w:lang w:val="en-US"/>
        </w:rPr>
        <w:t xml:space="preserve"> </w:t>
      </w:r>
      <w:proofErr w:type="spellStart"/>
      <w:r w:rsidRPr="00C96753">
        <w:rPr>
          <w:rFonts w:ascii="Arial" w:hAnsi="Arial" w:cs="Arial"/>
          <w:bCs/>
          <w:color w:val="000000" w:themeColor="text1"/>
          <w:sz w:val="22"/>
          <w:szCs w:val="22"/>
          <w:lang w:val="en-US"/>
        </w:rPr>
        <w:t>và</w:t>
      </w:r>
      <w:proofErr w:type="spellEnd"/>
      <w:r w:rsidRPr="00C96753">
        <w:rPr>
          <w:rFonts w:ascii="Arial" w:hAnsi="Arial" w:cs="Arial"/>
          <w:bCs/>
          <w:color w:val="000000" w:themeColor="text1"/>
          <w:sz w:val="22"/>
          <w:szCs w:val="22"/>
          <w:lang w:val="en-US"/>
        </w:rPr>
        <w:t xml:space="preserve"> Đ</w:t>
      </w:r>
      <w:r w:rsidRPr="00C96753">
        <w:rPr>
          <w:rFonts w:ascii="Arial" w:hAnsi="Arial" w:cs="Arial"/>
          <w:bCs/>
          <w:color w:val="000000" w:themeColor="text1"/>
          <w:sz w:val="22"/>
          <w:szCs w:val="22"/>
          <w:lang w:val="vi-VN"/>
        </w:rPr>
        <w:t>iều khoản</w:t>
      </w:r>
      <w:r w:rsidR="008C38B3" w:rsidRPr="00C96753">
        <w:rPr>
          <w:rFonts w:ascii="Arial" w:hAnsi="Arial" w:cs="Arial"/>
          <w:bCs/>
          <w:color w:val="000000" w:themeColor="text1"/>
          <w:sz w:val="22"/>
          <w:szCs w:val="22"/>
          <w:lang w:val="en-US"/>
        </w:rPr>
        <w:t xml:space="preserve"> </w:t>
      </w:r>
      <w:proofErr w:type="spellStart"/>
      <w:r w:rsidR="00812D63" w:rsidRPr="00C96753">
        <w:rPr>
          <w:rFonts w:ascii="Arial" w:hAnsi="Arial" w:cs="Arial"/>
          <w:bCs/>
          <w:color w:val="000000" w:themeColor="text1"/>
          <w:sz w:val="22"/>
          <w:szCs w:val="22"/>
          <w:lang w:val="en-US"/>
        </w:rPr>
        <w:t>của</w:t>
      </w:r>
      <w:proofErr w:type="spellEnd"/>
      <w:r w:rsidR="00812D63" w:rsidRPr="00C96753">
        <w:rPr>
          <w:rFonts w:ascii="Arial" w:hAnsi="Arial" w:cs="Arial"/>
          <w:bCs/>
          <w:color w:val="000000" w:themeColor="text1"/>
          <w:sz w:val="22"/>
          <w:szCs w:val="22"/>
          <w:lang w:val="en-US"/>
        </w:rPr>
        <w:t xml:space="preserve"> </w:t>
      </w:r>
      <w:proofErr w:type="spellStart"/>
      <w:r w:rsidR="008C38B3" w:rsidRPr="00C96753">
        <w:rPr>
          <w:rFonts w:ascii="Arial" w:hAnsi="Arial" w:cs="Arial"/>
          <w:bCs/>
          <w:color w:val="000000" w:themeColor="text1"/>
          <w:sz w:val="22"/>
          <w:szCs w:val="22"/>
          <w:lang w:val="en-US"/>
        </w:rPr>
        <w:t>sản</w:t>
      </w:r>
      <w:proofErr w:type="spellEnd"/>
      <w:r w:rsidR="008C38B3" w:rsidRPr="00C96753">
        <w:rPr>
          <w:rFonts w:ascii="Arial" w:hAnsi="Arial" w:cs="Arial"/>
          <w:bCs/>
          <w:color w:val="000000" w:themeColor="text1"/>
          <w:sz w:val="22"/>
          <w:szCs w:val="22"/>
          <w:lang w:val="en-US"/>
        </w:rPr>
        <w:t xml:space="preserve"> </w:t>
      </w:r>
      <w:proofErr w:type="spellStart"/>
      <w:r w:rsidR="008C38B3" w:rsidRPr="00C96753">
        <w:rPr>
          <w:rFonts w:ascii="Arial" w:hAnsi="Arial" w:cs="Arial"/>
          <w:bCs/>
          <w:color w:val="000000" w:themeColor="text1"/>
          <w:sz w:val="22"/>
          <w:szCs w:val="22"/>
          <w:lang w:val="en-US"/>
        </w:rPr>
        <w:t>phẩm</w:t>
      </w:r>
      <w:proofErr w:type="spellEnd"/>
      <w:r w:rsidR="008C38B3" w:rsidRPr="00C96753">
        <w:rPr>
          <w:rFonts w:ascii="Arial" w:hAnsi="Arial" w:cs="Arial"/>
          <w:bCs/>
          <w:color w:val="000000" w:themeColor="text1"/>
          <w:sz w:val="22"/>
          <w:szCs w:val="22"/>
          <w:lang w:val="en-US"/>
        </w:rPr>
        <w:t xml:space="preserve"> </w:t>
      </w:r>
      <w:proofErr w:type="spellStart"/>
      <w:r w:rsidR="008C38B3" w:rsidRPr="00C96753">
        <w:rPr>
          <w:rFonts w:ascii="Arial" w:hAnsi="Arial" w:cs="Arial"/>
          <w:bCs/>
          <w:color w:val="000000" w:themeColor="text1"/>
          <w:sz w:val="22"/>
          <w:szCs w:val="22"/>
          <w:lang w:val="en-US"/>
        </w:rPr>
        <w:t>này</w:t>
      </w:r>
      <w:proofErr w:type="spellEnd"/>
      <w:r w:rsidR="008C38B3" w:rsidRPr="00C96753">
        <w:rPr>
          <w:rFonts w:ascii="Arial" w:hAnsi="Arial" w:cs="Arial"/>
          <w:bCs/>
          <w:color w:val="000000" w:themeColor="text1"/>
          <w:sz w:val="22"/>
          <w:szCs w:val="22"/>
          <w:lang w:val="en-US"/>
        </w:rPr>
        <w:t>;</w:t>
      </w:r>
    </w:p>
    <w:p w14:paraId="3156CE70" w14:textId="2962D777" w:rsidR="00565E5A" w:rsidRPr="00C96753" w:rsidRDefault="00565E5A" w:rsidP="00C96753">
      <w:pPr>
        <w:pStyle w:val="ListParagraph"/>
        <w:numPr>
          <w:ilvl w:val="0"/>
          <w:numId w:val="1"/>
        </w:numPr>
        <w:tabs>
          <w:tab w:val="left" w:pos="0"/>
        </w:tabs>
        <w:autoSpaceDE/>
        <w:autoSpaceDN/>
        <w:spacing w:before="120" w:after="120"/>
        <w:ind w:left="450" w:hanging="450"/>
        <w:contextualSpacing w:val="0"/>
        <w:jc w:val="both"/>
        <w:rPr>
          <w:rFonts w:ascii="Arial" w:hAnsi="Arial" w:cs="Arial"/>
          <w:color w:val="000000" w:themeColor="text1"/>
          <w:sz w:val="22"/>
          <w:szCs w:val="22"/>
          <w:lang w:val="vi-VN"/>
        </w:rPr>
      </w:pPr>
      <w:r w:rsidRPr="00C96753">
        <w:rPr>
          <w:rFonts w:ascii="Arial" w:hAnsi="Arial" w:cs="Arial"/>
          <w:bCs/>
          <w:color w:val="000000" w:themeColor="text1"/>
          <w:sz w:val="22"/>
          <w:szCs w:val="22"/>
          <w:lang w:val="vi-VN"/>
        </w:rPr>
        <w:t xml:space="preserve">Các sửa đổi, bổ sung được </w:t>
      </w:r>
      <w:proofErr w:type="spellStart"/>
      <w:r w:rsidR="00812D63" w:rsidRPr="00C96753">
        <w:rPr>
          <w:rFonts w:ascii="Arial" w:hAnsi="Arial" w:cs="Arial"/>
          <w:bCs/>
          <w:color w:val="000000" w:themeColor="text1"/>
          <w:sz w:val="22"/>
          <w:szCs w:val="22"/>
          <w:lang w:val="en-US"/>
        </w:rPr>
        <w:t>thỏa</w:t>
      </w:r>
      <w:proofErr w:type="spellEnd"/>
      <w:r w:rsidR="00812D63" w:rsidRPr="00C96753">
        <w:rPr>
          <w:rFonts w:ascii="Arial" w:hAnsi="Arial" w:cs="Arial"/>
          <w:bCs/>
          <w:color w:val="000000" w:themeColor="text1"/>
          <w:sz w:val="22"/>
          <w:szCs w:val="22"/>
          <w:lang w:val="en-US"/>
        </w:rPr>
        <w:t xml:space="preserve"> </w:t>
      </w:r>
      <w:proofErr w:type="spellStart"/>
      <w:r w:rsidR="00812D63" w:rsidRPr="00C96753">
        <w:rPr>
          <w:rFonts w:ascii="Arial" w:hAnsi="Arial" w:cs="Arial"/>
          <w:bCs/>
          <w:color w:val="000000" w:themeColor="text1"/>
          <w:sz w:val="22"/>
          <w:szCs w:val="22"/>
          <w:lang w:val="en-US"/>
        </w:rPr>
        <w:t>thuận</w:t>
      </w:r>
      <w:proofErr w:type="spellEnd"/>
      <w:r w:rsidRPr="00C96753">
        <w:rPr>
          <w:rFonts w:ascii="Arial" w:hAnsi="Arial" w:cs="Arial"/>
          <w:bCs/>
          <w:color w:val="000000" w:themeColor="text1"/>
          <w:sz w:val="22"/>
          <w:szCs w:val="22"/>
          <w:lang w:val="vi-VN"/>
        </w:rPr>
        <w:t xml:space="preserve"> giữa hai bên trong quá trình</w:t>
      </w:r>
      <w:r w:rsidR="00812D63" w:rsidRPr="00C96753">
        <w:rPr>
          <w:rFonts w:ascii="Arial" w:hAnsi="Arial" w:cs="Arial"/>
          <w:bCs/>
          <w:color w:val="000000" w:themeColor="text1"/>
          <w:sz w:val="22"/>
          <w:szCs w:val="22"/>
          <w:lang w:val="en-US"/>
        </w:rPr>
        <w:t xml:space="preserve"> </w:t>
      </w:r>
      <w:proofErr w:type="spellStart"/>
      <w:r w:rsidR="00812D63" w:rsidRPr="00C96753">
        <w:rPr>
          <w:rFonts w:ascii="Arial" w:hAnsi="Arial" w:cs="Arial"/>
          <w:bCs/>
          <w:color w:val="000000" w:themeColor="text1"/>
          <w:sz w:val="22"/>
          <w:szCs w:val="22"/>
          <w:lang w:val="en-US"/>
        </w:rPr>
        <w:t>giao</w:t>
      </w:r>
      <w:proofErr w:type="spellEnd"/>
      <w:r w:rsidR="00812D63" w:rsidRPr="00C96753">
        <w:rPr>
          <w:rFonts w:ascii="Arial" w:hAnsi="Arial" w:cs="Arial"/>
          <w:bCs/>
          <w:color w:val="000000" w:themeColor="text1"/>
          <w:sz w:val="22"/>
          <w:szCs w:val="22"/>
          <w:lang w:val="en-US"/>
        </w:rPr>
        <w:t xml:space="preserve"> </w:t>
      </w:r>
      <w:proofErr w:type="spellStart"/>
      <w:r w:rsidR="00812D63" w:rsidRPr="00C96753">
        <w:rPr>
          <w:rFonts w:ascii="Arial" w:hAnsi="Arial" w:cs="Arial"/>
          <w:bCs/>
          <w:color w:val="000000" w:themeColor="text1"/>
          <w:sz w:val="22"/>
          <w:szCs w:val="22"/>
          <w:lang w:val="en-US"/>
        </w:rPr>
        <w:t>kết</w:t>
      </w:r>
      <w:proofErr w:type="spellEnd"/>
      <w:r w:rsidR="00812D63" w:rsidRPr="00C96753">
        <w:rPr>
          <w:rFonts w:ascii="Arial" w:hAnsi="Arial" w:cs="Arial"/>
          <w:bCs/>
          <w:color w:val="000000" w:themeColor="text1"/>
          <w:sz w:val="22"/>
          <w:szCs w:val="22"/>
          <w:lang w:val="en-US"/>
        </w:rPr>
        <w:t>,</w:t>
      </w:r>
      <w:r w:rsidRPr="00C96753">
        <w:rPr>
          <w:rFonts w:ascii="Arial" w:hAnsi="Arial" w:cs="Arial"/>
          <w:bCs/>
          <w:color w:val="000000" w:themeColor="text1"/>
          <w:sz w:val="22"/>
          <w:szCs w:val="22"/>
          <w:lang w:val="vi-VN"/>
        </w:rPr>
        <w:t xml:space="preserve"> thực hiện Hợp đồng</w:t>
      </w:r>
      <w:r w:rsidRPr="00C96753">
        <w:rPr>
          <w:rFonts w:ascii="Arial" w:hAnsi="Arial" w:cs="Arial"/>
          <w:bCs/>
          <w:color w:val="000000" w:themeColor="text1"/>
          <w:sz w:val="22"/>
          <w:szCs w:val="22"/>
          <w:lang w:val="en-US"/>
        </w:rPr>
        <w:t xml:space="preserve">, </w:t>
      </w:r>
      <w:r w:rsidRPr="00C96753">
        <w:rPr>
          <w:rFonts w:ascii="Arial" w:hAnsi="Arial" w:cs="Arial"/>
          <w:bCs/>
          <w:color w:val="000000" w:themeColor="text1"/>
          <w:sz w:val="22"/>
          <w:szCs w:val="22"/>
          <w:lang w:val="vi-VN"/>
        </w:rPr>
        <w:t>nếu có.</w:t>
      </w:r>
    </w:p>
    <w:p w14:paraId="6A3A77ED" w14:textId="029C14D1" w:rsidR="00565E5A" w:rsidRPr="00C96753" w:rsidRDefault="00565E5A" w:rsidP="00C96753">
      <w:pPr>
        <w:tabs>
          <w:tab w:val="right" w:leader="dot" w:pos="9350"/>
        </w:tabs>
        <w:spacing w:before="120"/>
        <w:jc w:val="both"/>
        <w:rPr>
          <w:rFonts w:ascii="Arial" w:hAnsi="Arial" w:cs="Arial"/>
          <w:color w:val="000000" w:themeColor="text1"/>
        </w:rPr>
      </w:pPr>
      <w:r w:rsidRPr="00C96753">
        <w:rPr>
          <w:rFonts w:ascii="Arial" w:hAnsi="Arial" w:cs="Arial"/>
          <w:color w:val="000000" w:themeColor="text1"/>
        </w:rPr>
        <w:t xml:space="preserve">Theo </w:t>
      </w:r>
      <w:proofErr w:type="spellStart"/>
      <w:r w:rsidRPr="00C96753">
        <w:rPr>
          <w:rFonts w:ascii="Arial" w:hAnsi="Arial" w:cs="Arial"/>
          <w:color w:val="000000" w:themeColor="text1"/>
        </w:rPr>
        <w:t>Hợp</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đồng</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này</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Quý</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khách</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sẽ</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được</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hiểu</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là</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Bên</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mua</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bảo</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hiểm</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và</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Người</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được</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bảo</w:t>
      </w:r>
      <w:proofErr w:type="spellEnd"/>
      <w:r w:rsidRPr="00C96753">
        <w:rPr>
          <w:rFonts w:ascii="Arial" w:hAnsi="Arial" w:cs="Arial"/>
          <w:color w:val="000000" w:themeColor="text1"/>
        </w:rPr>
        <w:t xml:space="preserve"> </w:t>
      </w:r>
      <w:proofErr w:type="spellStart"/>
      <w:r w:rsidRPr="00C96753">
        <w:rPr>
          <w:rFonts w:ascii="Arial" w:hAnsi="Arial" w:cs="Arial"/>
          <w:color w:val="000000" w:themeColor="text1"/>
        </w:rPr>
        <w:t>hiểm</w:t>
      </w:r>
      <w:proofErr w:type="spellEnd"/>
      <w:r w:rsidRPr="00C96753">
        <w:rPr>
          <w:rFonts w:ascii="Arial" w:hAnsi="Arial" w:cs="Arial"/>
          <w:color w:val="000000" w:themeColor="text1"/>
        </w:rPr>
        <w:t xml:space="preserve">. </w:t>
      </w:r>
      <w:proofErr w:type="spellStart"/>
      <w:r w:rsidR="00413AFB" w:rsidRPr="00255BA6">
        <w:rPr>
          <w:rFonts w:ascii="Arial" w:hAnsi="Arial" w:cs="Arial"/>
          <w:color w:val="000000" w:themeColor="text1"/>
        </w:rPr>
        <w:t>Trường</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hợp</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có</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sự</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khác</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biệt</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Bên</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mua</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bảo</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hiểm</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hoặc</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Người</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được</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bảo</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hiểm</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sẽ</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được</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đề</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cập</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cụ</w:t>
      </w:r>
      <w:proofErr w:type="spellEnd"/>
      <w:r w:rsidR="00413AFB" w:rsidRPr="00255BA6">
        <w:rPr>
          <w:rFonts w:ascii="Arial" w:hAnsi="Arial" w:cs="Arial"/>
          <w:color w:val="000000" w:themeColor="text1"/>
        </w:rPr>
        <w:t xml:space="preserve"> </w:t>
      </w:r>
      <w:proofErr w:type="spellStart"/>
      <w:r w:rsidR="00413AFB" w:rsidRPr="00255BA6">
        <w:rPr>
          <w:rFonts w:ascii="Arial" w:hAnsi="Arial" w:cs="Arial"/>
          <w:color w:val="000000" w:themeColor="text1"/>
        </w:rPr>
        <w:t>thể</w:t>
      </w:r>
      <w:proofErr w:type="spellEnd"/>
      <w:r w:rsidR="00413AFB">
        <w:rPr>
          <w:rFonts w:ascii="Arial" w:hAnsi="Arial" w:cs="Arial"/>
          <w:color w:val="000000" w:themeColor="text1"/>
        </w:rPr>
        <w:t>.</w:t>
      </w:r>
    </w:p>
    <w:p w14:paraId="3C634443" w14:textId="28FB6091" w:rsidR="00B4000E" w:rsidRDefault="00C96753" w:rsidP="00C96753">
      <w:pPr>
        <w:tabs>
          <w:tab w:val="right" w:leader="dot" w:pos="9350"/>
        </w:tabs>
        <w:spacing w:before="120"/>
        <w:jc w:val="both"/>
        <w:rPr>
          <w:rFonts w:ascii="Arial" w:hAnsi="Arial" w:cs="Arial"/>
          <w:color w:val="000000" w:themeColor="text1"/>
        </w:rPr>
      </w:pPr>
      <w:r>
        <w:rPr>
          <w:rFonts w:ascii="Arial" w:hAnsi="Arial" w:cs="Arial"/>
          <w:noProof/>
          <w:color w:val="000000" w:themeColor="text1"/>
        </w:rPr>
        <mc:AlternateContent>
          <mc:Choice Requires="wps">
            <w:drawing>
              <wp:anchor distT="0" distB="0" distL="114300" distR="114300" simplePos="0" relativeHeight="251657216" behindDoc="0" locked="0" layoutInCell="1" allowOverlap="1" wp14:anchorId="6DBD6EB3" wp14:editId="19FA80CC">
                <wp:simplePos x="0" y="0"/>
                <wp:positionH relativeFrom="page">
                  <wp:posOffset>1183341</wp:posOffset>
                </wp:positionH>
                <wp:positionV relativeFrom="paragraph">
                  <wp:posOffset>84669</wp:posOffset>
                </wp:positionV>
                <wp:extent cx="5711248" cy="811713"/>
                <wp:effectExtent l="0" t="0" r="22860" b="26670"/>
                <wp:wrapNone/>
                <wp:docPr id="2" name="Rectangle: Rounded Corners 2"/>
                <wp:cNvGraphicFramePr/>
                <a:graphic xmlns:a="http://schemas.openxmlformats.org/drawingml/2006/main">
                  <a:graphicData uri="http://schemas.microsoft.com/office/word/2010/wordprocessingShape">
                    <wps:wsp>
                      <wps:cNvSpPr/>
                      <wps:spPr>
                        <a:xfrm>
                          <a:off x="0" y="0"/>
                          <a:ext cx="5711248" cy="811713"/>
                        </a:xfrm>
                        <a:prstGeom prst="roundRect">
                          <a:avLst/>
                        </a:prstGeom>
                        <a:solidFill>
                          <a:schemeClr val="accent3">
                            <a:lumMod val="20000"/>
                            <a:lumOff val="80000"/>
                          </a:schemeClr>
                        </a:solidFill>
                        <a:ln>
                          <a:solidFill>
                            <a:schemeClr val="accent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4C59824C" w14:textId="3DFB95B1" w:rsidR="001A7113" w:rsidRDefault="001A7113" w:rsidP="0074443C">
                            <w:pPr>
                              <w:jc w:val="center"/>
                            </w:pPr>
                            <w:r w:rsidRPr="00D162DB">
                              <w:rPr>
                                <w:rFonts w:ascii="Arial" w:hAnsi="Arial" w:cs="Arial"/>
                                <w:color w:val="000000" w:themeColor="text1"/>
                              </w:rPr>
                              <w:t xml:space="preserve">Khi FWD </w:t>
                            </w:r>
                            <w:proofErr w:type="spellStart"/>
                            <w:r w:rsidRPr="00D162DB">
                              <w:rPr>
                                <w:rFonts w:ascii="Arial" w:hAnsi="Arial" w:cs="Arial"/>
                                <w:color w:val="000000" w:themeColor="text1"/>
                              </w:rPr>
                              <w:t>chấp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thuận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bảo</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hiểm</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trên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cơ</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sở</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Hồ</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sơ</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yêu</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cầu</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bảo</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hiểm</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của</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Quý</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khách</w:t>
                            </w:r>
                            <w:proofErr w:type="spellEnd"/>
                            <w:r w:rsidRPr="00D162DB">
                              <w:rPr>
                                <w:rFonts w:ascii="Arial" w:hAnsi="Arial" w:cs="Arial"/>
                                <w:color w:val="000000" w:themeColor="text1"/>
                              </w:rPr>
                              <w:t xml:space="preserve">, FWD </w:t>
                            </w:r>
                            <w:proofErr w:type="spellStart"/>
                            <w:r w:rsidRPr="00D162DB">
                              <w:rPr>
                                <w:rFonts w:ascii="Arial" w:hAnsi="Arial" w:cs="Arial"/>
                                <w:color w:val="000000" w:themeColor="text1"/>
                              </w:rPr>
                              <w:t>sẽ</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phát</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hành</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Hợp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đồng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dưới</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hình</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thức</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hợp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đồng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điện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tử</w:t>
                            </w:r>
                            <w:proofErr w:type="spellEnd"/>
                            <w:r w:rsidRPr="00D162DB">
                              <w:rPr>
                                <w:rFonts w:ascii="Arial" w:hAnsi="Arial" w:cs="Arial"/>
                                <w:color w:val="000000" w:themeColor="text1"/>
                              </w:rPr>
                              <w:t xml:space="preserve">. FWD </w:t>
                            </w:r>
                            <w:proofErr w:type="spellStart"/>
                            <w:r w:rsidRPr="00D162DB">
                              <w:rPr>
                                <w:rFonts w:ascii="Arial" w:hAnsi="Arial" w:cs="Arial"/>
                                <w:color w:val="000000" w:themeColor="text1"/>
                              </w:rPr>
                              <w:t>sẽ</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gửi</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hướng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dẫn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đến</w:t>
                            </w:r>
                            <w:proofErr w:type="spellEnd"/>
                            <w:r w:rsidRPr="00D162DB">
                              <w:rPr>
                                <w:rFonts w:ascii="Arial" w:hAnsi="Arial" w:cs="Arial"/>
                                <w:color w:val="000000" w:themeColor="text1"/>
                              </w:rPr>
                              <w:t xml:space="preserve"> </w:t>
                            </w:r>
                            <w:proofErr w:type="spellStart"/>
                            <w:r>
                              <w:rPr>
                                <w:rFonts w:ascii="Arial" w:hAnsi="Arial" w:cs="Arial"/>
                                <w:color w:val="000000" w:themeColor="text1"/>
                              </w:rPr>
                              <w:t>Quý</w:t>
                            </w:r>
                            <w:proofErr w:type="spellEnd"/>
                            <w:r>
                              <w:rPr>
                                <w:rFonts w:ascii="Arial" w:hAnsi="Arial" w:cs="Arial"/>
                                <w:color w:val="000000" w:themeColor="text1"/>
                              </w:rPr>
                              <w:t xml:space="preserve"> </w:t>
                            </w:r>
                            <w:proofErr w:type="spellStart"/>
                            <w:r>
                              <w:rPr>
                                <w:rFonts w:ascii="Arial" w:hAnsi="Arial" w:cs="Arial"/>
                                <w:color w:val="000000" w:themeColor="text1"/>
                              </w:rPr>
                              <w:t>khách</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để</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nhận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bộ</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Hợp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đồng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điện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tử</w:t>
                            </w:r>
                            <w:proofErr w:type="spellEnd"/>
                            <w:r w:rsidRPr="00D162DB">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D6EB3" id="Rectangle: Rounded Corners 2" o:spid="_x0000_s1026" style="position:absolute;left:0;text-align:left;margin-left:93.2pt;margin-top:6.65pt;width:449.7pt;height:6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" fillcolor="#ededed [662]" strokecolor="#f7caac [1301]" strokeweight="1pt">
                <v:stroke joinstyle="miter"/>
                <v:textbox>
                  <w:txbxContent>
                    <w:p w14:paraId="4C59824C" w14:textId="3DFB95B1" w:rsidR="001A7113" w:rsidRDefault="001A7113" w:rsidP="0074443C">
                      <w:pPr>
                        <w:jc w:val="center"/>
                      </w:pPr>
                      <w:r w:rsidRPr="00D162DB">
                        <w:rPr>
                          <w:rFonts w:ascii="Arial" w:hAnsi="Arial" w:cs="Arial"/>
                          <w:color w:val="000000" w:themeColor="text1"/>
                        </w:rPr>
                        <w:t xml:space="preserve">Khi FWD </w:t>
                      </w:r>
                      <w:proofErr w:type="spellStart"/>
                      <w:r w:rsidRPr="00D162DB">
                        <w:rPr>
                          <w:rFonts w:ascii="Arial" w:hAnsi="Arial" w:cs="Arial"/>
                          <w:color w:val="000000" w:themeColor="text1"/>
                        </w:rPr>
                        <w:t>chấp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thuận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bảo</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hiểm</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trên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cơ</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sở</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Hồ</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sơ</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yêu</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cầu</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bảo</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hiểm</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của</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Quý</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khách</w:t>
                      </w:r>
                      <w:proofErr w:type="spellEnd"/>
                      <w:r w:rsidRPr="00D162DB">
                        <w:rPr>
                          <w:rFonts w:ascii="Arial" w:hAnsi="Arial" w:cs="Arial"/>
                          <w:color w:val="000000" w:themeColor="text1"/>
                        </w:rPr>
                        <w:t xml:space="preserve">, FWD </w:t>
                      </w:r>
                      <w:proofErr w:type="spellStart"/>
                      <w:r w:rsidRPr="00D162DB">
                        <w:rPr>
                          <w:rFonts w:ascii="Arial" w:hAnsi="Arial" w:cs="Arial"/>
                          <w:color w:val="000000" w:themeColor="text1"/>
                        </w:rPr>
                        <w:t>sẽ</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phát</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hành</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Hợp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đồng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dưới</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hình</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thức</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hợp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đồng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điện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tử</w:t>
                      </w:r>
                      <w:proofErr w:type="spellEnd"/>
                      <w:r w:rsidRPr="00D162DB">
                        <w:rPr>
                          <w:rFonts w:ascii="Arial" w:hAnsi="Arial" w:cs="Arial"/>
                          <w:color w:val="000000" w:themeColor="text1"/>
                        </w:rPr>
                        <w:t xml:space="preserve">. FWD </w:t>
                      </w:r>
                      <w:proofErr w:type="spellStart"/>
                      <w:r w:rsidRPr="00D162DB">
                        <w:rPr>
                          <w:rFonts w:ascii="Arial" w:hAnsi="Arial" w:cs="Arial"/>
                          <w:color w:val="000000" w:themeColor="text1"/>
                        </w:rPr>
                        <w:t>sẽ</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gửi</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hướng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dẫn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đến</w:t>
                      </w:r>
                      <w:proofErr w:type="spellEnd"/>
                      <w:r w:rsidRPr="00D162DB">
                        <w:rPr>
                          <w:rFonts w:ascii="Arial" w:hAnsi="Arial" w:cs="Arial"/>
                          <w:color w:val="000000" w:themeColor="text1"/>
                        </w:rPr>
                        <w:t xml:space="preserve"> </w:t>
                      </w:r>
                      <w:proofErr w:type="spellStart"/>
                      <w:r>
                        <w:rPr>
                          <w:rFonts w:ascii="Arial" w:hAnsi="Arial" w:cs="Arial"/>
                          <w:color w:val="000000" w:themeColor="text1"/>
                        </w:rPr>
                        <w:t>Quý</w:t>
                      </w:r>
                      <w:proofErr w:type="spellEnd"/>
                      <w:r>
                        <w:rPr>
                          <w:rFonts w:ascii="Arial" w:hAnsi="Arial" w:cs="Arial"/>
                          <w:color w:val="000000" w:themeColor="text1"/>
                        </w:rPr>
                        <w:t xml:space="preserve"> </w:t>
                      </w:r>
                      <w:proofErr w:type="spellStart"/>
                      <w:r>
                        <w:rPr>
                          <w:rFonts w:ascii="Arial" w:hAnsi="Arial" w:cs="Arial"/>
                          <w:color w:val="000000" w:themeColor="text1"/>
                        </w:rPr>
                        <w:t>khách</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để</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nhận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bộ</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Hợp</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đồng</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điện</w:t>
                      </w:r>
                      <w:proofErr w:type="spellEnd"/>
                      <w:r w:rsidRPr="00D162DB">
                        <w:rPr>
                          <w:rFonts w:ascii="Arial" w:hAnsi="Arial" w:cs="Arial"/>
                          <w:color w:val="000000" w:themeColor="text1"/>
                        </w:rPr>
                        <w:t xml:space="preserve"> </w:t>
                      </w:r>
                      <w:proofErr w:type="spellStart"/>
                      <w:r w:rsidRPr="00D162DB">
                        <w:rPr>
                          <w:rFonts w:ascii="Arial" w:hAnsi="Arial" w:cs="Arial"/>
                          <w:color w:val="000000" w:themeColor="text1"/>
                        </w:rPr>
                        <w:t>tử</w:t>
                      </w:r>
                      <w:proofErr w:type="spellEnd"/>
                      <w:r w:rsidRPr="00D162DB">
                        <w:rPr>
                          <w:rFonts w:ascii="Arial" w:hAnsi="Arial" w:cs="Arial"/>
                          <w:color w:val="000000" w:themeColor="text1"/>
                        </w:rPr>
                        <w:t xml:space="preserve">. </w:t>
                      </w:r>
                    </w:p>
                  </w:txbxContent>
                </v:textbox>
                <w10:wrap anchorx="page"/>
              </v:roundrect>
            </w:pict>
          </mc:Fallback>
        </mc:AlternateContent>
      </w:r>
    </w:p>
    <w:p w14:paraId="435B7511" w14:textId="6EC2FFE7" w:rsidR="0074443C" w:rsidRDefault="0074443C" w:rsidP="00C96753">
      <w:pPr>
        <w:tabs>
          <w:tab w:val="right" w:leader="dot" w:pos="9350"/>
        </w:tabs>
        <w:spacing w:before="120"/>
        <w:jc w:val="both"/>
        <w:rPr>
          <w:rFonts w:ascii="Arial" w:hAnsi="Arial" w:cs="Arial"/>
          <w:color w:val="000000" w:themeColor="text1"/>
        </w:rPr>
      </w:pPr>
    </w:p>
    <w:p w14:paraId="6E189DAE" w14:textId="4166105A" w:rsidR="0074443C" w:rsidRDefault="0074443C" w:rsidP="00C96753">
      <w:pPr>
        <w:tabs>
          <w:tab w:val="right" w:leader="dot" w:pos="9350"/>
        </w:tabs>
        <w:spacing w:before="120"/>
        <w:jc w:val="both"/>
        <w:rPr>
          <w:rFonts w:ascii="Arial" w:hAnsi="Arial" w:cs="Arial"/>
          <w:color w:val="000000" w:themeColor="text1"/>
        </w:rPr>
      </w:pPr>
    </w:p>
    <w:p w14:paraId="038E1528" w14:textId="0A12A914" w:rsidR="0074443C" w:rsidRDefault="0074443C" w:rsidP="00C96753">
      <w:pPr>
        <w:tabs>
          <w:tab w:val="right" w:leader="dot" w:pos="9350"/>
        </w:tabs>
        <w:spacing w:before="120"/>
        <w:jc w:val="both"/>
        <w:rPr>
          <w:rFonts w:ascii="Arial" w:hAnsi="Arial" w:cs="Arial"/>
          <w:color w:val="000000" w:themeColor="text1"/>
        </w:rPr>
      </w:pPr>
    </w:p>
    <w:tbl>
      <w:tblPr>
        <w:tblStyle w:val="TableGrid"/>
        <w:tblW w:w="0" w:type="auto"/>
        <w:tblBorders>
          <w:top w:val="none" w:sz="0" w:space="0" w:color="auto"/>
          <w:left w:val="single" w:sz="18"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7"/>
      </w:tblGrid>
      <w:tr w:rsidR="00B4000E" w14:paraId="19710C51" w14:textId="77777777" w:rsidTr="00073017">
        <w:trPr>
          <w:trHeight w:val="1260"/>
        </w:trPr>
        <w:tc>
          <w:tcPr>
            <w:tcW w:w="9517" w:type="dxa"/>
          </w:tcPr>
          <w:p w14:paraId="529BC0E6" w14:textId="77777777" w:rsidR="00B4000E" w:rsidRDefault="00B4000E" w:rsidP="00AB7382">
            <w:pPr>
              <w:widowControl/>
              <w:kinsoku/>
              <w:autoSpaceDE w:val="0"/>
              <w:autoSpaceDN w:val="0"/>
              <w:adjustRightInd w:val="0"/>
              <w:snapToGrid/>
              <w:spacing w:before="120"/>
              <w:ind w:left="274"/>
              <w:jc w:val="both"/>
              <w:rPr>
                <w:rFonts w:ascii="Arial" w:hAnsi="Arial" w:cs="Arial"/>
                <w:color w:val="000000" w:themeColor="text1"/>
                <w:lang w:val="en-US"/>
              </w:rPr>
            </w:pPr>
            <w:r w:rsidRPr="00EE23CD">
              <w:rPr>
                <w:rFonts w:ascii="Arial" w:hAnsi="Arial" w:cs="Arial"/>
                <w:b/>
                <w:color w:val="000000" w:themeColor="text1"/>
                <w:lang w:val="vi-VN"/>
              </w:rPr>
              <w:t>FWD</w:t>
            </w:r>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là</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Công</w:t>
            </w:r>
            <w:proofErr w:type="spellEnd"/>
            <w:r w:rsidRPr="00D162DB">
              <w:rPr>
                <w:rFonts w:ascii="Arial" w:eastAsiaTheme="majorEastAsia" w:hAnsi="Arial" w:cs="Arial"/>
                <w:color w:val="000000" w:themeColor="text1"/>
              </w:rPr>
              <w:t xml:space="preserve"> ty TNHH </w:t>
            </w:r>
            <w:proofErr w:type="spellStart"/>
            <w:r w:rsidRPr="00D162DB">
              <w:rPr>
                <w:rFonts w:ascii="Arial" w:eastAsiaTheme="majorEastAsia" w:hAnsi="Arial" w:cs="Arial"/>
                <w:color w:val="000000" w:themeColor="text1"/>
              </w:rPr>
              <w:t>Bảo</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hiểm</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Nhân</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thọ</w:t>
            </w:r>
            <w:proofErr w:type="spellEnd"/>
            <w:r w:rsidRPr="00D162DB">
              <w:rPr>
                <w:rFonts w:ascii="Arial" w:eastAsiaTheme="majorEastAsia" w:hAnsi="Arial" w:cs="Arial"/>
                <w:color w:val="000000" w:themeColor="text1"/>
              </w:rPr>
              <w:t xml:space="preserve"> FWD </w:t>
            </w:r>
            <w:proofErr w:type="spellStart"/>
            <w:r w:rsidRPr="00D162DB">
              <w:rPr>
                <w:rFonts w:ascii="Arial" w:eastAsiaTheme="majorEastAsia" w:hAnsi="Arial" w:cs="Arial"/>
                <w:color w:val="000000" w:themeColor="text1"/>
              </w:rPr>
              <w:t>Việt</w:t>
            </w:r>
            <w:proofErr w:type="spellEnd"/>
            <w:r w:rsidRPr="00D162DB">
              <w:rPr>
                <w:rFonts w:ascii="Arial" w:eastAsiaTheme="majorEastAsia" w:hAnsi="Arial" w:cs="Arial"/>
                <w:color w:val="000000" w:themeColor="text1"/>
              </w:rPr>
              <w:t xml:space="preserve"> Nam </w:t>
            </w:r>
            <w:proofErr w:type="spellStart"/>
            <w:r w:rsidRPr="00D162DB">
              <w:rPr>
                <w:rFonts w:ascii="Arial" w:eastAsiaTheme="majorEastAsia" w:hAnsi="Arial" w:cs="Arial"/>
                <w:color w:val="000000" w:themeColor="text1"/>
              </w:rPr>
              <w:t>được</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thành</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lập</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và</w:t>
            </w:r>
            <w:proofErr w:type="spellEnd"/>
            <w:r w:rsidRPr="00D162DB">
              <w:rPr>
                <w:rFonts w:ascii="Arial" w:eastAsiaTheme="majorEastAsia" w:hAnsi="Arial" w:cs="Arial"/>
                <w:color w:val="000000" w:themeColor="text1"/>
              </w:rPr>
              <w:t xml:space="preserve"> </w:t>
            </w:r>
            <w:proofErr w:type="spellStart"/>
            <w:r w:rsidRPr="00D162DB">
              <w:rPr>
                <w:rFonts w:ascii="Arial" w:eastAsiaTheme="majorEastAsia" w:hAnsi="Arial" w:cs="Arial"/>
                <w:color w:val="000000" w:themeColor="text1"/>
              </w:rPr>
              <w:t>hoạt</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động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theo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pháp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luật</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của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Việt</w:t>
            </w:r>
            <w:proofErr w:type="spellEnd"/>
            <w:r w:rsidRPr="00D162DB">
              <w:rPr>
                <w:rFonts w:ascii="Arial" w:hAnsi="Arial" w:cs="Arial"/>
                <w:color w:val="000000" w:themeColor="text1"/>
                <w:lang w:val="en-US"/>
              </w:rPr>
              <w:t xml:space="preserve"> Nam</w:t>
            </w:r>
            <w:r>
              <w:rPr>
                <w:rFonts w:ascii="Arial" w:hAnsi="Arial" w:cs="Arial"/>
                <w:color w:val="000000" w:themeColor="text1"/>
                <w:lang w:val="en-US"/>
              </w:rPr>
              <w:t>.</w:t>
            </w:r>
          </w:p>
          <w:p w14:paraId="4FC8E209" w14:textId="24E6C3E0" w:rsidR="00E45130" w:rsidRPr="00EE23CD" w:rsidRDefault="00E45130" w:rsidP="00AB7382">
            <w:pPr>
              <w:widowControl/>
              <w:kinsoku/>
              <w:autoSpaceDE w:val="0"/>
              <w:autoSpaceDN w:val="0"/>
              <w:adjustRightInd w:val="0"/>
              <w:snapToGrid/>
              <w:spacing w:before="120"/>
              <w:ind w:left="274"/>
              <w:jc w:val="both"/>
              <w:rPr>
                <w:rFonts w:ascii="Arial" w:hAnsi="Arial" w:cs="Arial"/>
                <w:color w:val="000000" w:themeColor="text1"/>
                <w:lang w:val="vi-VN"/>
              </w:rPr>
            </w:pPr>
            <w:r w:rsidRPr="00EE23CD">
              <w:rPr>
                <w:rFonts w:ascii="Arial" w:hAnsi="Arial" w:cs="Arial"/>
                <w:b/>
                <w:color w:val="000000" w:themeColor="text1"/>
                <w:lang w:val="vi-VN"/>
              </w:rPr>
              <w:t>Hồ sơ yêu cầu bảo hiểm</w:t>
            </w:r>
            <w:r w:rsidRPr="00EE23CD">
              <w:rPr>
                <w:rFonts w:ascii="Arial" w:hAnsi="Arial" w:cs="Arial"/>
                <w:color w:val="000000" w:themeColor="text1"/>
                <w:lang w:val="vi-VN"/>
              </w:rPr>
              <w:t xml:space="preserve"> là hồ sơ</w:t>
            </w:r>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theo</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mẫu</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được</w:t>
            </w:r>
            <w:proofErr w:type="spellEnd"/>
            <w:r w:rsidRPr="00EE23CD">
              <w:rPr>
                <w:rFonts w:ascii="Arial" w:hAnsi="Arial" w:cs="Arial"/>
                <w:color w:val="000000" w:themeColor="text1"/>
                <w:lang w:val="vi-VN"/>
              </w:rPr>
              <w:t xml:space="preserve"> </w:t>
            </w:r>
            <w:proofErr w:type="spellStart"/>
            <w:r w:rsidR="00912A04">
              <w:rPr>
                <w:rFonts w:ascii="Arial" w:hAnsi="Arial" w:cs="Arial"/>
                <w:color w:val="000000" w:themeColor="text1"/>
                <w:lang w:val="en-US"/>
              </w:rPr>
              <w:t>Bên</w:t>
            </w:r>
            <w:proofErr w:type="spellEnd"/>
            <w:r w:rsidR="00912A04">
              <w:rPr>
                <w:rFonts w:ascii="Arial" w:hAnsi="Arial" w:cs="Arial"/>
                <w:color w:val="000000" w:themeColor="text1"/>
                <w:lang w:val="en-US"/>
              </w:rPr>
              <w:t xml:space="preserve"> </w:t>
            </w:r>
            <w:proofErr w:type="spellStart"/>
            <w:r w:rsidR="00912A04">
              <w:rPr>
                <w:rFonts w:ascii="Arial" w:hAnsi="Arial" w:cs="Arial"/>
                <w:color w:val="000000" w:themeColor="text1"/>
                <w:lang w:val="en-US"/>
              </w:rPr>
              <w:t>mua</w:t>
            </w:r>
            <w:proofErr w:type="spellEnd"/>
            <w:r w:rsidR="00912A04">
              <w:rPr>
                <w:rFonts w:ascii="Arial" w:hAnsi="Arial" w:cs="Arial"/>
                <w:color w:val="000000" w:themeColor="text1"/>
                <w:lang w:val="en-US"/>
              </w:rPr>
              <w:t xml:space="preserve"> </w:t>
            </w:r>
            <w:proofErr w:type="spellStart"/>
            <w:r w:rsidR="00912A04">
              <w:rPr>
                <w:rFonts w:ascii="Arial" w:hAnsi="Arial" w:cs="Arial"/>
                <w:color w:val="000000" w:themeColor="text1"/>
                <w:lang w:val="en-US"/>
              </w:rPr>
              <w:t>bảo</w:t>
            </w:r>
            <w:proofErr w:type="spellEnd"/>
            <w:r w:rsidR="00912A04">
              <w:rPr>
                <w:rFonts w:ascii="Arial" w:hAnsi="Arial" w:cs="Arial"/>
                <w:color w:val="000000" w:themeColor="text1"/>
                <w:lang w:val="en-US"/>
              </w:rPr>
              <w:t xml:space="preserve"> </w:t>
            </w:r>
            <w:proofErr w:type="spellStart"/>
            <w:r w:rsidR="00912A04">
              <w:rPr>
                <w:rFonts w:ascii="Arial" w:hAnsi="Arial" w:cs="Arial"/>
                <w:color w:val="000000" w:themeColor="text1"/>
                <w:lang w:val="en-US"/>
              </w:rPr>
              <w:t>hiểm</w:t>
            </w:r>
            <w:proofErr w:type="spellEnd"/>
            <w:r w:rsidR="00912A04">
              <w:rPr>
                <w:rFonts w:ascii="Arial" w:hAnsi="Arial" w:cs="Arial"/>
                <w:color w:val="000000" w:themeColor="text1"/>
                <w:lang w:val="en-US"/>
              </w:rPr>
              <w:t xml:space="preserve"> </w:t>
            </w:r>
            <w:r w:rsidRPr="00EE23CD">
              <w:rPr>
                <w:rFonts w:ascii="Arial" w:hAnsi="Arial" w:cs="Arial"/>
                <w:color w:val="000000" w:themeColor="text1"/>
                <w:lang w:val="vi-VN"/>
              </w:rPr>
              <w:t>kê khai và chuyển tới FWD</w:t>
            </w:r>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để</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yêu</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cầu</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tham</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gia</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bảo</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hiểm</w:t>
            </w:r>
            <w:proofErr w:type="spellEnd"/>
            <w:r w:rsidRPr="00EE23CD">
              <w:rPr>
                <w:rFonts w:ascii="Arial" w:hAnsi="Arial" w:cs="Arial"/>
                <w:color w:val="000000" w:themeColor="text1"/>
                <w:lang w:val="en-US"/>
              </w:rPr>
              <w:t>.</w:t>
            </w:r>
          </w:p>
          <w:p w14:paraId="14B50F39" w14:textId="77777777" w:rsidR="00B4000E" w:rsidRDefault="00B4000E" w:rsidP="00AB7382">
            <w:pPr>
              <w:widowControl/>
              <w:kinsoku/>
              <w:autoSpaceDE w:val="0"/>
              <w:autoSpaceDN w:val="0"/>
              <w:adjustRightInd w:val="0"/>
              <w:snapToGrid/>
              <w:spacing w:before="120"/>
              <w:ind w:left="274"/>
              <w:jc w:val="both"/>
              <w:rPr>
                <w:rFonts w:ascii="Arial" w:hAnsi="Arial" w:cs="Arial"/>
                <w:color w:val="000000" w:themeColor="text1"/>
                <w:lang w:val="vi-VN"/>
              </w:rPr>
            </w:pPr>
            <w:r w:rsidRPr="00EE23CD">
              <w:rPr>
                <w:rFonts w:ascii="Arial" w:hAnsi="Arial" w:cs="Arial"/>
                <w:b/>
                <w:color w:val="000000" w:themeColor="text1"/>
                <w:lang w:val="vi-VN"/>
              </w:rPr>
              <w:t>Chứng</w:t>
            </w:r>
            <w:r w:rsidRPr="00D162DB">
              <w:rPr>
                <w:rFonts w:ascii="Arial" w:hAnsi="Arial" w:cs="Arial"/>
                <w:b/>
                <w:color w:val="000000" w:themeColor="text1"/>
                <w:lang w:val="vi-VN"/>
              </w:rPr>
              <w:t xml:space="preserve"> nhận bảo hiểm</w:t>
            </w:r>
            <w:r w:rsidRPr="00D162DB">
              <w:rPr>
                <w:rFonts w:ascii="Arial" w:hAnsi="Arial" w:cs="Arial"/>
                <w:color w:val="000000" w:themeColor="text1"/>
                <w:lang w:val="vi-VN"/>
              </w:rPr>
              <w:t xml:space="preserve"> là văn bản do FWD phát hành </w:t>
            </w:r>
            <w:proofErr w:type="spellStart"/>
            <w:r w:rsidRPr="00D162DB">
              <w:rPr>
                <w:rFonts w:ascii="Arial" w:hAnsi="Arial" w:cs="Arial"/>
                <w:color w:val="000000" w:themeColor="text1"/>
                <w:lang w:val="en-US"/>
              </w:rPr>
              <w:t>thể</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hiện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thông</w:t>
            </w:r>
            <w:proofErr w:type="spellEnd"/>
            <w:r w:rsidRPr="00D162DB">
              <w:rPr>
                <w:rFonts w:ascii="Arial" w:hAnsi="Arial" w:cs="Arial"/>
                <w:color w:val="000000" w:themeColor="text1"/>
                <w:lang w:val="en-US"/>
              </w:rPr>
              <w:t xml:space="preserve"> tin</w:t>
            </w:r>
            <w:r w:rsidRPr="00D162DB">
              <w:rPr>
                <w:rFonts w:ascii="Arial" w:hAnsi="Arial" w:cs="Arial"/>
                <w:color w:val="000000" w:themeColor="text1"/>
                <w:lang w:val="vi-VN"/>
              </w:rPr>
              <w:t xml:space="preserve"> </w:t>
            </w:r>
            <w:proofErr w:type="spellStart"/>
            <w:r w:rsidRPr="00D162DB">
              <w:rPr>
                <w:rFonts w:ascii="Arial" w:hAnsi="Arial" w:cs="Arial"/>
                <w:color w:val="000000" w:themeColor="text1"/>
                <w:lang w:val="en-US"/>
              </w:rPr>
              <w:t>cơ</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bản</w:t>
            </w:r>
            <w:proofErr w:type="spellEnd"/>
            <w:r w:rsidRPr="00D162DB">
              <w:rPr>
                <w:rFonts w:ascii="Arial" w:hAnsi="Arial" w:cs="Arial"/>
                <w:color w:val="000000" w:themeColor="text1"/>
                <w:lang w:val="en-US"/>
              </w:rPr>
              <w:t>,</w:t>
            </w:r>
            <w:r w:rsidRPr="00D162DB">
              <w:rPr>
                <w:rFonts w:ascii="Arial" w:hAnsi="Arial" w:cs="Arial"/>
                <w:color w:val="000000" w:themeColor="text1"/>
                <w:lang w:val="vi-VN"/>
              </w:rPr>
              <w:t xml:space="preserve"> các quyền lợi bảo hiểm </w:t>
            </w:r>
            <w:proofErr w:type="spellStart"/>
            <w:r w:rsidRPr="00D162DB">
              <w:rPr>
                <w:rFonts w:ascii="Arial" w:hAnsi="Arial" w:cs="Arial"/>
                <w:color w:val="000000" w:themeColor="text1"/>
                <w:lang w:val="en-US"/>
              </w:rPr>
              <w:t>của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Người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cung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cấp</w:t>
            </w:r>
            <w:proofErr w:type="spellEnd"/>
            <w:r w:rsidRPr="00D162DB">
              <w:rPr>
                <w:rFonts w:ascii="Arial" w:hAnsi="Arial" w:cs="Arial"/>
                <w:color w:val="000000" w:themeColor="text1"/>
                <w:lang w:val="vi-VN"/>
              </w:rPr>
              <w:t xml:space="preserve"> theo Hợp đồng.</w:t>
            </w:r>
          </w:p>
          <w:p w14:paraId="6FC751BF" w14:textId="1353B2AC" w:rsidR="005E2839" w:rsidRDefault="00B4000E" w:rsidP="007C1BEC">
            <w:pPr>
              <w:widowControl/>
              <w:kinsoku/>
              <w:autoSpaceDE w:val="0"/>
              <w:autoSpaceDN w:val="0"/>
              <w:adjustRightInd w:val="0"/>
              <w:snapToGrid/>
              <w:spacing w:before="120"/>
              <w:ind w:left="274"/>
              <w:jc w:val="both"/>
              <w:rPr>
                <w:rFonts w:ascii="Arial" w:hAnsi="Arial" w:cs="Arial"/>
                <w:color w:val="000000" w:themeColor="text1"/>
                <w:lang w:val="en-US"/>
              </w:rPr>
            </w:pPr>
            <w:r w:rsidRPr="00EE23CD">
              <w:rPr>
                <w:rFonts w:ascii="Arial" w:hAnsi="Arial" w:cs="Arial"/>
                <w:b/>
                <w:color w:val="000000" w:themeColor="text1"/>
                <w:lang w:val="vi-VN"/>
              </w:rPr>
              <w:t>Bên</w:t>
            </w:r>
            <w:r w:rsidRPr="00EE23CD">
              <w:rPr>
                <w:rFonts w:ascii="Arial" w:hAnsi="Arial" w:cs="Arial"/>
                <w:b/>
                <w:color w:val="000000" w:themeColor="text1"/>
                <w:lang w:val="en-US"/>
              </w:rPr>
              <w:t xml:space="preserve"> </w:t>
            </w:r>
            <w:proofErr w:type="spellStart"/>
            <w:r w:rsidRPr="00EE23CD">
              <w:rPr>
                <w:rFonts w:ascii="Arial" w:hAnsi="Arial" w:cs="Arial"/>
                <w:b/>
                <w:color w:val="000000" w:themeColor="text1"/>
                <w:lang w:val="en-US"/>
              </w:rPr>
              <w:t>mua</w:t>
            </w:r>
            <w:proofErr w:type="spellEnd"/>
            <w:r w:rsidRPr="00EE23CD">
              <w:rPr>
                <w:rFonts w:ascii="Arial" w:hAnsi="Arial" w:cs="Arial"/>
                <w:b/>
                <w:color w:val="000000" w:themeColor="text1"/>
                <w:lang w:val="en-US"/>
              </w:rPr>
              <w:t xml:space="preserve"> </w:t>
            </w:r>
            <w:proofErr w:type="spellStart"/>
            <w:r w:rsidRPr="00EE23CD">
              <w:rPr>
                <w:rFonts w:ascii="Arial" w:hAnsi="Arial" w:cs="Arial"/>
                <w:b/>
                <w:color w:val="000000" w:themeColor="text1"/>
                <w:lang w:val="en-US"/>
              </w:rPr>
              <w:t>bảo</w:t>
            </w:r>
            <w:proofErr w:type="spellEnd"/>
            <w:r w:rsidRPr="00EE23CD">
              <w:rPr>
                <w:rFonts w:ascii="Arial" w:hAnsi="Arial" w:cs="Arial"/>
                <w:b/>
                <w:color w:val="000000" w:themeColor="text1"/>
                <w:lang w:val="en-US"/>
              </w:rPr>
              <w:t xml:space="preserve"> </w:t>
            </w:r>
            <w:proofErr w:type="spellStart"/>
            <w:r w:rsidRPr="00EE23CD">
              <w:rPr>
                <w:rFonts w:ascii="Arial" w:hAnsi="Arial" w:cs="Arial"/>
                <w:b/>
                <w:color w:val="000000" w:themeColor="text1"/>
                <w:lang w:val="en-US"/>
              </w:rPr>
              <w:t>hiểm</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là</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bên</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có</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yêu</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cầu</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giao</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kết</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Hợp</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đồng</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đóng</w:t>
            </w:r>
            <w:proofErr w:type="spellEnd"/>
            <w:r w:rsidRPr="00EE23CD">
              <w:rPr>
                <w:rFonts w:ascii="Arial" w:hAnsi="Arial" w:cs="Arial"/>
                <w:color w:val="000000" w:themeColor="text1"/>
                <w:lang w:val="en-US"/>
              </w:rPr>
              <w:t xml:space="preserve"> </w:t>
            </w:r>
            <w:proofErr w:type="spellStart"/>
            <w:r w:rsidR="00341878">
              <w:rPr>
                <w:rFonts w:ascii="Arial" w:hAnsi="Arial" w:cs="Arial"/>
                <w:color w:val="000000" w:themeColor="text1"/>
                <w:lang w:val="en-US"/>
              </w:rPr>
              <w:t>P</w:t>
            </w:r>
            <w:r w:rsidRPr="00EE23CD">
              <w:rPr>
                <w:rFonts w:ascii="Arial" w:hAnsi="Arial" w:cs="Arial"/>
                <w:color w:val="000000" w:themeColor="text1"/>
                <w:lang w:val="en-US"/>
              </w:rPr>
              <w:t>hí</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bảo</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hiểm</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cho</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Hợp</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đồng</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và</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thực</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hiện</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các</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quyền</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và</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nghĩa</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vụ</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được</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quy</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định</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trong</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Hợp</w:t>
            </w:r>
            <w:proofErr w:type="spellEnd"/>
            <w:r w:rsidRPr="00EE23CD">
              <w:rPr>
                <w:rFonts w:ascii="Arial" w:hAnsi="Arial" w:cs="Arial"/>
                <w:color w:val="000000" w:themeColor="text1"/>
                <w:lang w:val="en-US"/>
              </w:rPr>
              <w:t xml:space="preserve"> </w:t>
            </w:r>
            <w:proofErr w:type="spellStart"/>
            <w:r w:rsidRPr="00EE23CD">
              <w:rPr>
                <w:rFonts w:ascii="Arial" w:hAnsi="Arial" w:cs="Arial"/>
                <w:color w:val="000000" w:themeColor="text1"/>
                <w:lang w:val="en-US"/>
              </w:rPr>
              <w:t>đồng</w:t>
            </w:r>
            <w:proofErr w:type="spellEnd"/>
            <w:r w:rsidRPr="00EE23CD">
              <w:rPr>
                <w:rFonts w:ascii="Arial" w:hAnsi="Arial" w:cs="Arial"/>
                <w:color w:val="000000" w:themeColor="text1"/>
                <w:lang w:val="en-US"/>
              </w:rPr>
              <w:t xml:space="preserve">. </w:t>
            </w:r>
            <w:r w:rsidR="00560BAE" w:rsidRPr="00560BAE">
              <w:rPr>
                <w:rFonts w:ascii="Arial" w:hAnsi="Arial" w:cs="Arial"/>
                <w:color w:val="000000" w:themeColor="text1"/>
                <w:lang w:val="en-US"/>
              </w:rPr>
              <w:t xml:space="preserve">Theo </w:t>
            </w:r>
            <w:proofErr w:type="spellStart"/>
            <w:r w:rsidR="00560BAE" w:rsidRPr="00560BAE">
              <w:rPr>
                <w:rFonts w:ascii="Arial" w:hAnsi="Arial" w:cs="Arial"/>
                <w:color w:val="000000" w:themeColor="text1"/>
                <w:lang w:val="en-US"/>
              </w:rPr>
              <w:t>Hợp</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đồng</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này</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Bên</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mua</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bảo</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hiểm</w:t>
            </w:r>
            <w:proofErr w:type="spellEnd"/>
            <w:r w:rsidR="00560BAE" w:rsidRPr="00560BAE">
              <w:rPr>
                <w:rFonts w:ascii="Arial" w:hAnsi="Arial" w:cs="Arial"/>
                <w:color w:val="000000" w:themeColor="text1"/>
                <w:lang w:val="en-US"/>
              </w:rPr>
              <w:t xml:space="preserve"> </w:t>
            </w:r>
            <w:proofErr w:type="spellStart"/>
            <w:r w:rsidR="00560BAE" w:rsidRPr="00560BAE">
              <w:rPr>
                <w:rFonts w:ascii="Arial" w:hAnsi="Arial" w:cs="Arial"/>
                <w:color w:val="000000" w:themeColor="text1"/>
                <w:lang w:val="en-US"/>
              </w:rPr>
              <w:t>là</w:t>
            </w:r>
            <w:proofErr w:type="spellEnd"/>
            <w:r w:rsidR="005E2839">
              <w:rPr>
                <w:rFonts w:ascii="Arial" w:hAnsi="Arial" w:cs="Arial"/>
                <w:color w:val="000000" w:themeColor="text1"/>
                <w:lang w:val="en-US"/>
              </w:rPr>
              <w:t>:</w:t>
            </w:r>
          </w:p>
          <w:p w14:paraId="11967766" w14:textId="0CFA19D9" w:rsidR="00560BAE" w:rsidRPr="00E10CE5" w:rsidRDefault="00560BAE" w:rsidP="007C1BEC">
            <w:pPr>
              <w:pStyle w:val="ListParagraph"/>
              <w:numPr>
                <w:ilvl w:val="0"/>
                <w:numId w:val="17"/>
              </w:numPr>
              <w:adjustRightInd w:val="0"/>
              <w:spacing w:before="120" w:after="120"/>
              <w:ind w:left="680"/>
              <w:contextualSpacing w:val="0"/>
              <w:jc w:val="both"/>
              <w:rPr>
                <w:rFonts w:ascii="Arial" w:eastAsiaTheme="minorEastAsia" w:hAnsi="Arial" w:cs="Arial"/>
                <w:color w:val="000000" w:themeColor="text1"/>
                <w:sz w:val="22"/>
                <w:szCs w:val="22"/>
                <w:lang w:val="en-US"/>
              </w:rPr>
            </w:pPr>
            <w:proofErr w:type="spellStart"/>
            <w:r w:rsidRPr="00E10CE5">
              <w:rPr>
                <w:rFonts w:ascii="Arial" w:eastAsiaTheme="minorEastAsia" w:hAnsi="Arial" w:cs="Arial"/>
                <w:color w:val="000000" w:themeColor="text1"/>
                <w:sz w:val="22"/>
                <w:szCs w:val="22"/>
                <w:lang w:val="en-US"/>
              </w:rPr>
              <w:t>Tổ</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chức</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được</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thành</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lập</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và</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hoạt</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động</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hợp</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pháp</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tại</w:t>
            </w:r>
            <w:proofErr w:type="spellEnd"/>
            <w:r w:rsidRPr="00E10CE5">
              <w:rPr>
                <w:rFonts w:ascii="Arial" w:eastAsiaTheme="minorEastAsia" w:hAnsi="Arial" w:cs="Arial"/>
                <w:color w:val="000000" w:themeColor="text1"/>
                <w:sz w:val="22"/>
                <w:szCs w:val="22"/>
                <w:lang w:val="en-US"/>
              </w:rPr>
              <w:t xml:space="preserve"> </w:t>
            </w:r>
            <w:proofErr w:type="spellStart"/>
            <w:r w:rsidRPr="00E10CE5">
              <w:rPr>
                <w:rFonts w:ascii="Arial" w:eastAsiaTheme="minorEastAsia" w:hAnsi="Arial" w:cs="Arial"/>
                <w:color w:val="000000" w:themeColor="text1"/>
                <w:sz w:val="22"/>
                <w:szCs w:val="22"/>
                <w:lang w:val="en-US"/>
              </w:rPr>
              <w:t>Việt</w:t>
            </w:r>
            <w:proofErr w:type="spellEnd"/>
            <w:r w:rsidRPr="00E10CE5">
              <w:rPr>
                <w:rFonts w:ascii="Arial" w:eastAsiaTheme="minorEastAsia" w:hAnsi="Arial" w:cs="Arial"/>
                <w:color w:val="000000" w:themeColor="text1"/>
                <w:sz w:val="22"/>
                <w:szCs w:val="22"/>
                <w:lang w:val="en-US"/>
              </w:rPr>
              <w:t xml:space="preserve"> Nam</w:t>
            </w:r>
            <w:r w:rsidR="005E2839" w:rsidRPr="00E10CE5">
              <w:rPr>
                <w:rFonts w:ascii="Arial" w:eastAsiaTheme="minorEastAsia" w:hAnsi="Arial" w:cs="Arial"/>
                <w:color w:val="000000" w:themeColor="text1"/>
                <w:sz w:val="22"/>
                <w:szCs w:val="22"/>
                <w:lang w:val="en-US"/>
              </w:rPr>
              <w:t xml:space="preserve">; </w:t>
            </w:r>
            <w:proofErr w:type="spellStart"/>
            <w:r w:rsidR="005E2839" w:rsidRPr="00E10CE5">
              <w:rPr>
                <w:rFonts w:ascii="Arial" w:eastAsiaTheme="minorEastAsia" w:hAnsi="Arial" w:cs="Arial"/>
                <w:color w:val="000000" w:themeColor="text1"/>
                <w:sz w:val="22"/>
                <w:szCs w:val="22"/>
                <w:lang w:val="en-US"/>
              </w:rPr>
              <w:t>hoặc</w:t>
            </w:r>
            <w:proofErr w:type="spellEnd"/>
          </w:p>
          <w:p w14:paraId="00A12B07" w14:textId="141FC69E" w:rsidR="005E2839" w:rsidRPr="00E10CE5" w:rsidRDefault="009523E9" w:rsidP="007C1BEC">
            <w:pPr>
              <w:pStyle w:val="ListParagraph"/>
              <w:numPr>
                <w:ilvl w:val="0"/>
                <w:numId w:val="17"/>
              </w:numPr>
              <w:adjustRightInd w:val="0"/>
              <w:spacing w:before="120" w:after="120"/>
              <w:ind w:left="680"/>
              <w:contextualSpacing w:val="0"/>
              <w:jc w:val="both"/>
              <w:rPr>
                <w:rFonts w:ascii="Arial" w:hAnsi="Arial" w:cs="Arial"/>
                <w:color w:val="000000" w:themeColor="text1"/>
                <w:sz w:val="22"/>
                <w:szCs w:val="22"/>
                <w:lang w:val="en-US"/>
              </w:rPr>
            </w:pPr>
            <w:proofErr w:type="spellStart"/>
            <w:r w:rsidRPr="009523E9">
              <w:rPr>
                <w:rFonts w:ascii="Arial" w:eastAsiaTheme="minorEastAsia" w:hAnsi="Arial" w:cs="Arial"/>
                <w:color w:val="000000" w:themeColor="text1"/>
                <w:sz w:val="22"/>
                <w:szCs w:val="22"/>
                <w:lang w:val="en-US"/>
              </w:rPr>
              <w:t>Cá</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nhân</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từ</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đủ</w:t>
            </w:r>
            <w:proofErr w:type="spellEnd"/>
            <w:r w:rsidRPr="009523E9">
              <w:rPr>
                <w:rFonts w:ascii="Arial" w:eastAsiaTheme="minorEastAsia" w:hAnsi="Arial" w:cs="Arial"/>
                <w:color w:val="000000" w:themeColor="text1"/>
                <w:sz w:val="22"/>
                <w:szCs w:val="22"/>
                <w:lang w:val="en-US"/>
              </w:rPr>
              <w:t xml:space="preserve"> 18 </w:t>
            </w:r>
            <w:proofErr w:type="spellStart"/>
            <w:r w:rsidRPr="009523E9">
              <w:rPr>
                <w:rFonts w:ascii="Arial" w:eastAsiaTheme="minorEastAsia" w:hAnsi="Arial" w:cs="Arial"/>
                <w:color w:val="000000" w:themeColor="text1"/>
                <w:sz w:val="22"/>
                <w:szCs w:val="22"/>
                <w:lang w:val="en-US"/>
              </w:rPr>
              <w:t>tuổi</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trở</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lên</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tính</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theo</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lần</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sinh</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nhật</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vừa</w:t>
            </w:r>
            <w:proofErr w:type="spellEnd"/>
            <w:r w:rsidRPr="009523E9">
              <w:rPr>
                <w:rFonts w:ascii="Arial" w:eastAsiaTheme="minorEastAsia" w:hAnsi="Arial" w:cs="Arial"/>
                <w:color w:val="000000" w:themeColor="text1"/>
                <w:sz w:val="22"/>
                <w:szCs w:val="22"/>
                <w:lang w:val="en-US"/>
              </w:rPr>
              <w:t xml:space="preserve"> qua </w:t>
            </w:r>
            <w:proofErr w:type="spellStart"/>
            <w:r w:rsidRPr="009523E9">
              <w:rPr>
                <w:rFonts w:ascii="Arial" w:eastAsiaTheme="minorEastAsia" w:hAnsi="Arial" w:cs="Arial"/>
                <w:color w:val="000000" w:themeColor="text1"/>
                <w:sz w:val="22"/>
                <w:szCs w:val="22"/>
                <w:lang w:val="en-US"/>
              </w:rPr>
              <w:t>tại</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thời</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điểm</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kê</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khai</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Hồ</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sơ</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yêu</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cầu</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bảo</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hiểm</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có</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năng</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lực</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hành</w:t>
            </w:r>
            <w:proofErr w:type="spellEnd"/>
            <w:r w:rsidRPr="009523E9">
              <w:rPr>
                <w:rFonts w:ascii="Arial" w:eastAsiaTheme="minorEastAsia" w:hAnsi="Arial" w:cs="Arial"/>
                <w:color w:val="000000" w:themeColor="text1"/>
                <w:sz w:val="22"/>
                <w:szCs w:val="22"/>
                <w:lang w:val="en-US"/>
              </w:rPr>
              <w:t xml:space="preserve"> vi </w:t>
            </w:r>
            <w:proofErr w:type="spellStart"/>
            <w:r w:rsidRPr="009523E9">
              <w:rPr>
                <w:rFonts w:ascii="Arial" w:eastAsiaTheme="minorEastAsia" w:hAnsi="Arial" w:cs="Arial"/>
                <w:color w:val="000000" w:themeColor="text1"/>
                <w:sz w:val="22"/>
                <w:szCs w:val="22"/>
                <w:lang w:val="en-US"/>
              </w:rPr>
              <w:t>dân</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sự</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đầy</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đủ</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hiện</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đang</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cư</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trú</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tại</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Việt</w:t>
            </w:r>
            <w:proofErr w:type="spellEnd"/>
            <w:r w:rsidRPr="009523E9">
              <w:rPr>
                <w:rFonts w:ascii="Arial" w:eastAsiaTheme="minorEastAsia" w:hAnsi="Arial" w:cs="Arial"/>
                <w:color w:val="000000" w:themeColor="text1"/>
                <w:sz w:val="22"/>
                <w:szCs w:val="22"/>
                <w:lang w:val="en-US"/>
              </w:rPr>
              <w:t xml:space="preserve"> Nam </w:t>
            </w:r>
            <w:proofErr w:type="spellStart"/>
            <w:r w:rsidRPr="009523E9">
              <w:rPr>
                <w:rFonts w:ascii="Arial" w:eastAsiaTheme="minorEastAsia" w:hAnsi="Arial" w:cs="Arial"/>
                <w:color w:val="000000" w:themeColor="text1"/>
                <w:sz w:val="22"/>
                <w:szCs w:val="22"/>
                <w:lang w:val="en-US"/>
              </w:rPr>
              <w:t>vào</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Ngày</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hiệu</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lực</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hợp</w:t>
            </w:r>
            <w:proofErr w:type="spellEnd"/>
            <w:r w:rsidRPr="009523E9">
              <w:rPr>
                <w:rFonts w:ascii="Arial" w:eastAsiaTheme="minorEastAsia" w:hAnsi="Arial" w:cs="Arial"/>
                <w:color w:val="000000" w:themeColor="text1"/>
                <w:sz w:val="22"/>
                <w:szCs w:val="22"/>
                <w:lang w:val="en-US"/>
              </w:rPr>
              <w:t xml:space="preserve"> </w:t>
            </w:r>
            <w:proofErr w:type="spellStart"/>
            <w:r w:rsidRPr="009523E9">
              <w:rPr>
                <w:rFonts w:ascii="Arial" w:eastAsiaTheme="minorEastAsia" w:hAnsi="Arial" w:cs="Arial"/>
                <w:color w:val="000000" w:themeColor="text1"/>
                <w:sz w:val="22"/>
                <w:szCs w:val="22"/>
                <w:lang w:val="en-US"/>
              </w:rPr>
              <w:t>đồng</w:t>
            </w:r>
            <w:proofErr w:type="spellEnd"/>
            <w:r>
              <w:rPr>
                <w:rFonts w:ascii="Arial" w:eastAsiaTheme="minorEastAsia" w:hAnsi="Arial" w:cs="Arial"/>
                <w:color w:val="000000" w:themeColor="text1"/>
                <w:sz w:val="22"/>
                <w:szCs w:val="22"/>
                <w:lang w:val="en-US"/>
              </w:rPr>
              <w:t>.</w:t>
            </w:r>
          </w:p>
          <w:p w14:paraId="6F563B5D" w14:textId="7262730B" w:rsidR="0039244C" w:rsidRPr="0039244C" w:rsidRDefault="007C5B0C" w:rsidP="00AB7382">
            <w:pPr>
              <w:widowControl/>
              <w:kinsoku/>
              <w:snapToGrid/>
              <w:spacing w:before="120"/>
              <w:ind w:left="320"/>
              <w:jc w:val="both"/>
              <w:rPr>
                <w:rFonts w:ascii="Segoe UI" w:eastAsia="Times New Roman" w:hAnsi="Segoe UI" w:cs="Segoe UI"/>
                <w:color w:val="auto"/>
                <w:sz w:val="21"/>
                <w:szCs w:val="21"/>
                <w:lang w:val="en-US"/>
              </w:rPr>
            </w:pPr>
            <w:r w:rsidRPr="007F1267">
              <w:rPr>
                <w:rFonts w:ascii="Arial" w:hAnsi="Arial" w:cs="Arial"/>
                <w:b/>
                <w:color w:val="000000" w:themeColor="text1"/>
                <w:lang w:val="pt-BR"/>
              </w:rPr>
              <w:t>Người được bảo hiểm</w:t>
            </w:r>
            <w:r w:rsidRPr="007F1267">
              <w:rPr>
                <w:rFonts w:ascii="Arial" w:hAnsi="Arial" w:cs="Arial"/>
                <w:color w:val="000000" w:themeColor="text1"/>
                <w:lang w:val="vi-VN"/>
              </w:rPr>
              <w:t xml:space="preserve"> </w:t>
            </w:r>
            <w:r w:rsidR="0039244C" w:rsidRPr="0039244C">
              <w:rPr>
                <w:rFonts w:ascii="Arial" w:eastAsia="Times New Roman" w:hAnsi="Arial" w:cs="Arial"/>
                <w:color w:val="auto"/>
                <w:lang w:val="vi-VN"/>
              </w:rPr>
              <w:t xml:space="preserve">là bất kỳ cá nhân </w:t>
            </w:r>
            <w:proofErr w:type="spellStart"/>
            <w:r w:rsidR="009C687B">
              <w:rPr>
                <w:rFonts w:ascii="Arial" w:eastAsia="Times New Roman" w:hAnsi="Arial" w:cs="Arial"/>
                <w:color w:val="auto"/>
                <w:lang w:val="en-US"/>
              </w:rPr>
              <w:t>mang</w:t>
            </w:r>
            <w:proofErr w:type="spellEnd"/>
            <w:r w:rsidR="009C687B">
              <w:rPr>
                <w:rFonts w:ascii="Arial" w:eastAsia="Times New Roman" w:hAnsi="Arial" w:cs="Arial"/>
                <w:color w:val="auto"/>
                <w:lang w:val="en-US"/>
              </w:rPr>
              <w:t xml:space="preserve"> </w:t>
            </w:r>
            <w:proofErr w:type="spellStart"/>
            <w:r w:rsidR="009C687B">
              <w:rPr>
                <w:rFonts w:ascii="Arial" w:eastAsia="Times New Roman" w:hAnsi="Arial" w:cs="Arial"/>
                <w:color w:val="auto"/>
                <w:lang w:val="en-US"/>
              </w:rPr>
              <w:t>giới</w:t>
            </w:r>
            <w:proofErr w:type="spellEnd"/>
            <w:r w:rsidR="009C687B">
              <w:rPr>
                <w:rFonts w:ascii="Arial" w:eastAsia="Times New Roman" w:hAnsi="Arial" w:cs="Arial"/>
                <w:color w:val="auto"/>
                <w:lang w:val="en-US"/>
              </w:rPr>
              <w:t xml:space="preserve"> </w:t>
            </w:r>
            <w:proofErr w:type="spellStart"/>
            <w:r w:rsidR="009C687B">
              <w:rPr>
                <w:rFonts w:ascii="Arial" w:eastAsia="Times New Roman" w:hAnsi="Arial" w:cs="Arial"/>
                <w:color w:val="auto"/>
                <w:lang w:val="en-US"/>
              </w:rPr>
              <w:t>tính</w:t>
            </w:r>
            <w:proofErr w:type="spellEnd"/>
            <w:r w:rsidR="009C687B">
              <w:rPr>
                <w:rFonts w:ascii="Arial" w:eastAsia="Times New Roman" w:hAnsi="Arial" w:cs="Arial"/>
                <w:color w:val="auto"/>
                <w:lang w:val="en-US"/>
              </w:rPr>
              <w:t xml:space="preserve"> </w:t>
            </w:r>
            <w:proofErr w:type="spellStart"/>
            <w:r w:rsidR="00E501B5">
              <w:rPr>
                <w:rFonts w:ascii="Arial" w:eastAsia="Times New Roman" w:hAnsi="Arial" w:cs="Arial"/>
                <w:color w:val="auto"/>
                <w:lang w:val="en-US"/>
              </w:rPr>
              <w:t>nữ</w:t>
            </w:r>
            <w:proofErr w:type="spellEnd"/>
            <w:r w:rsidR="00E501B5">
              <w:rPr>
                <w:rFonts w:ascii="Arial" w:eastAsia="Times New Roman" w:hAnsi="Arial" w:cs="Arial"/>
                <w:color w:val="auto"/>
                <w:lang w:val="en-US"/>
              </w:rPr>
              <w:t xml:space="preserve"> </w:t>
            </w:r>
            <w:r w:rsidR="0039244C" w:rsidRPr="0039244C">
              <w:rPr>
                <w:rFonts w:ascii="Arial" w:eastAsia="Times New Roman" w:hAnsi="Arial" w:cs="Arial"/>
                <w:color w:val="auto"/>
                <w:lang w:val="vi-VN"/>
              </w:rPr>
              <w:t>nào</w:t>
            </w:r>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có</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tuổi</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từ</w:t>
            </w:r>
            <w:proofErr w:type="spellEnd"/>
            <w:r w:rsidR="00900612">
              <w:rPr>
                <w:rFonts w:ascii="Arial" w:eastAsia="Times New Roman" w:hAnsi="Arial" w:cs="Arial"/>
                <w:color w:val="auto"/>
                <w:lang w:val="en-US"/>
              </w:rPr>
              <w:t xml:space="preserve"> 18 </w:t>
            </w:r>
            <w:proofErr w:type="spellStart"/>
            <w:r w:rsidR="00900612">
              <w:rPr>
                <w:rFonts w:ascii="Arial" w:eastAsia="Times New Roman" w:hAnsi="Arial" w:cs="Arial"/>
                <w:color w:val="auto"/>
                <w:lang w:val="en-US"/>
              </w:rPr>
              <w:t>tuổi</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đến</w:t>
            </w:r>
            <w:proofErr w:type="spellEnd"/>
            <w:r w:rsidR="00900612">
              <w:rPr>
                <w:rFonts w:ascii="Arial" w:eastAsia="Times New Roman" w:hAnsi="Arial" w:cs="Arial"/>
                <w:color w:val="auto"/>
                <w:lang w:val="en-US"/>
              </w:rPr>
              <w:t xml:space="preserve"> </w:t>
            </w:r>
            <w:r w:rsidR="006D7902">
              <w:rPr>
                <w:rFonts w:ascii="Arial" w:eastAsia="Times New Roman" w:hAnsi="Arial" w:cs="Arial"/>
                <w:color w:val="auto"/>
                <w:lang w:val="en-US"/>
              </w:rPr>
              <w:t>50</w:t>
            </w:r>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tuổi</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tính</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theo</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lần</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sinh</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nhật</w:t>
            </w:r>
            <w:proofErr w:type="spellEnd"/>
            <w:r w:rsidR="00900612">
              <w:rPr>
                <w:rFonts w:ascii="Arial" w:eastAsia="Times New Roman" w:hAnsi="Arial" w:cs="Arial"/>
                <w:color w:val="auto"/>
                <w:lang w:val="en-US"/>
              </w:rPr>
              <w:t xml:space="preserve"> </w:t>
            </w:r>
            <w:proofErr w:type="spellStart"/>
            <w:r w:rsidR="00900612">
              <w:rPr>
                <w:rFonts w:ascii="Arial" w:eastAsia="Times New Roman" w:hAnsi="Arial" w:cs="Arial"/>
                <w:color w:val="auto"/>
                <w:lang w:val="en-US"/>
              </w:rPr>
              <w:t>vừa</w:t>
            </w:r>
            <w:proofErr w:type="spellEnd"/>
            <w:r w:rsidR="00900612">
              <w:rPr>
                <w:rFonts w:ascii="Arial" w:eastAsia="Times New Roman" w:hAnsi="Arial" w:cs="Arial"/>
                <w:color w:val="auto"/>
                <w:lang w:val="en-US"/>
              </w:rPr>
              <w:t xml:space="preserve"> qua</w:t>
            </w:r>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tại</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thời</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điểm</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hoàn</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tất</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Hồ</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sơ</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yêu</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cầu</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bảo</w:t>
            </w:r>
            <w:proofErr w:type="spellEnd"/>
            <w:r w:rsidR="00533B80">
              <w:rPr>
                <w:rFonts w:ascii="Arial" w:eastAsia="Times New Roman" w:hAnsi="Arial" w:cs="Arial"/>
                <w:color w:val="auto"/>
                <w:lang w:val="en-US"/>
              </w:rPr>
              <w:t xml:space="preserve"> </w:t>
            </w:r>
            <w:proofErr w:type="spellStart"/>
            <w:r w:rsidR="00533B80">
              <w:rPr>
                <w:rFonts w:ascii="Arial" w:eastAsia="Times New Roman" w:hAnsi="Arial" w:cs="Arial"/>
                <w:color w:val="auto"/>
                <w:lang w:val="en-US"/>
              </w:rPr>
              <w:t>hiểm</w:t>
            </w:r>
            <w:proofErr w:type="spellEnd"/>
            <w:r w:rsidR="00533B80">
              <w:rPr>
                <w:rFonts w:ascii="Arial" w:eastAsia="Times New Roman" w:hAnsi="Arial" w:cs="Arial"/>
                <w:color w:val="auto"/>
                <w:lang w:val="en-US"/>
              </w:rPr>
              <w:t xml:space="preserve">, </w:t>
            </w:r>
            <w:proofErr w:type="spellStart"/>
            <w:r w:rsidR="0039244C" w:rsidRPr="0039244C">
              <w:rPr>
                <w:rFonts w:ascii="Arial" w:eastAsia="Times New Roman" w:hAnsi="Arial" w:cs="Arial"/>
                <w:color w:val="auto"/>
                <w:lang w:val="en-US"/>
              </w:rPr>
              <w:t>hiện</w:t>
            </w:r>
            <w:proofErr w:type="spellEnd"/>
            <w:r w:rsidR="0039244C" w:rsidRPr="0039244C">
              <w:rPr>
                <w:rFonts w:ascii="Arial" w:eastAsia="Times New Roman" w:hAnsi="Arial" w:cs="Arial"/>
                <w:color w:val="auto"/>
                <w:lang w:val="en-US"/>
              </w:rPr>
              <w:t xml:space="preserve"> </w:t>
            </w:r>
            <w:proofErr w:type="spellStart"/>
            <w:r w:rsidR="0039244C" w:rsidRPr="0039244C">
              <w:rPr>
                <w:rFonts w:ascii="Arial" w:eastAsia="Times New Roman" w:hAnsi="Arial" w:cs="Arial"/>
                <w:color w:val="auto"/>
                <w:lang w:val="en-US"/>
              </w:rPr>
              <w:t>đang</w:t>
            </w:r>
            <w:proofErr w:type="spellEnd"/>
            <w:r w:rsidR="0039244C" w:rsidRPr="0039244C">
              <w:rPr>
                <w:rFonts w:ascii="Arial" w:eastAsia="Times New Roman" w:hAnsi="Arial" w:cs="Arial"/>
                <w:color w:val="auto"/>
                <w:lang w:val="en-US"/>
              </w:rPr>
              <w:t xml:space="preserve"> </w:t>
            </w:r>
            <w:r w:rsidR="0039244C" w:rsidRPr="0039244C">
              <w:rPr>
                <w:rFonts w:ascii="Arial" w:eastAsia="Times New Roman" w:hAnsi="Arial" w:cs="Arial"/>
                <w:color w:val="auto"/>
                <w:lang w:val="vi-VN"/>
              </w:rPr>
              <w:t xml:space="preserve">cư trú tại Việt Nam vào Ngày hiệu lực hợp đồng </w:t>
            </w:r>
            <w:proofErr w:type="spellStart"/>
            <w:r w:rsidR="0039244C" w:rsidRPr="0039244C">
              <w:rPr>
                <w:rFonts w:ascii="Arial" w:eastAsia="Times New Roman" w:hAnsi="Arial" w:cs="Arial"/>
                <w:color w:val="auto"/>
                <w:lang w:val="en-US"/>
              </w:rPr>
              <w:t>và</w:t>
            </w:r>
            <w:proofErr w:type="spellEnd"/>
            <w:r w:rsidR="0039244C" w:rsidRPr="0039244C">
              <w:rPr>
                <w:rFonts w:ascii="Arial" w:eastAsia="Times New Roman" w:hAnsi="Arial" w:cs="Arial"/>
                <w:color w:val="auto"/>
                <w:lang w:val="en-US"/>
              </w:rPr>
              <w:t xml:space="preserve"> đ</w:t>
            </w:r>
            <w:r w:rsidR="0039244C" w:rsidRPr="0039244C">
              <w:rPr>
                <w:rFonts w:ascii="Arial" w:eastAsia="Times New Roman" w:hAnsi="Arial" w:cs="Arial"/>
                <w:color w:val="auto"/>
                <w:lang w:val="vi-VN"/>
              </w:rPr>
              <w:t xml:space="preserve">ược FWD chấp </w:t>
            </w:r>
            <w:proofErr w:type="spellStart"/>
            <w:r w:rsidR="0039244C" w:rsidRPr="0039244C">
              <w:rPr>
                <w:rFonts w:ascii="Arial" w:eastAsia="Times New Roman" w:hAnsi="Arial" w:cs="Arial"/>
                <w:color w:val="auto"/>
                <w:lang w:val="en-US"/>
              </w:rPr>
              <w:t>thuận</w:t>
            </w:r>
            <w:proofErr w:type="spellEnd"/>
            <w:r w:rsidR="0039244C" w:rsidRPr="0039244C">
              <w:rPr>
                <w:rFonts w:ascii="Arial" w:eastAsia="Times New Roman" w:hAnsi="Arial" w:cs="Arial"/>
                <w:color w:val="auto"/>
                <w:lang w:val="vi-VN"/>
              </w:rPr>
              <w:t xml:space="preserve"> bảo hiểm theo Hợp đồng này</w:t>
            </w:r>
            <w:r w:rsidR="0039244C" w:rsidRPr="0039244C">
              <w:rPr>
                <w:rFonts w:ascii="Arial" w:eastAsia="Times New Roman" w:hAnsi="Arial" w:cs="Arial"/>
                <w:color w:val="auto"/>
                <w:lang w:val="en-US"/>
              </w:rPr>
              <w:t>.</w:t>
            </w:r>
            <w:r w:rsidR="0039244C" w:rsidRPr="0039244C">
              <w:rPr>
                <w:rFonts w:ascii="Segoe UI" w:eastAsia="Times New Roman" w:hAnsi="Segoe UI" w:cs="Segoe UI"/>
                <w:color w:val="auto"/>
                <w:sz w:val="21"/>
                <w:szCs w:val="21"/>
                <w:lang w:val="en-US"/>
              </w:rPr>
              <w:t xml:space="preserve"> </w:t>
            </w:r>
          </w:p>
          <w:p w14:paraId="28D5497D" w14:textId="28529E6B" w:rsidR="004005A8" w:rsidRPr="00907626" w:rsidRDefault="00E45130" w:rsidP="004005A8">
            <w:pPr>
              <w:widowControl/>
              <w:kinsoku/>
              <w:snapToGrid/>
              <w:spacing w:before="120"/>
              <w:ind w:left="320"/>
              <w:jc w:val="both"/>
              <w:rPr>
                <w:rFonts w:ascii="Arial" w:hAnsi="Arial" w:cs="Arial"/>
                <w:color w:val="000000" w:themeColor="text1"/>
                <w:lang w:val="en-US"/>
              </w:rPr>
            </w:pPr>
            <w:r w:rsidRPr="00D162DB">
              <w:rPr>
                <w:rFonts w:ascii="Arial" w:hAnsi="Arial" w:cs="Arial"/>
                <w:b/>
                <w:color w:val="000000" w:themeColor="text1"/>
                <w:lang w:val="vi-VN"/>
              </w:rPr>
              <w:t>Ngày hiệu lực hợp đồng</w:t>
            </w:r>
            <w:r w:rsidRPr="00D162DB">
              <w:rPr>
                <w:rFonts w:ascii="Arial" w:hAnsi="Arial" w:cs="Arial"/>
                <w:color w:val="000000" w:themeColor="text1"/>
                <w:szCs w:val="18"/>
                <w:lang w:val="en-US"/>
              </w:rPr>
              <w:t xml:space="preserve"> </w:t>
            </w:r>
            <w:proofErr w:type="spellStart"/>
            <w:r w:rsidRPr="00D162DB">
              <w:rPr>
                <w:rFonts w:ascii="Arial" w:hAnsi="Arial" w:cs="Arial"/>
                <w:color w:val="000000" w:themeColor="text1"/>
                <w:lang w:val="en-US"/>
              </w:rPr>
              <w:t>là</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ngày</w:t>
            </w:r>
            <w:proofErr w:type="spellEnd"/>
            <w:r w:rsidRPr="00D162DB">
              <w:rPr>
                <w:rFonts w:ascii="Arial" w:hAnsi="Arial" w:cs="Arial"/>
                <w:color w:val="000000" w:themeColor="text1"/>
                <w:lang w:val="en-US"/>
              </w:rPr>
              <w:t xml:space="preserve"> </w:t>
            </w:r>
            <w:proofErr w:type="spellStart"/>
            <w:r w:rsidR="00DF7591">
              <w:rPr>
                <w:rFonts w:ascii="Arial" w:hAnsi="Arial" w:cs="Arial"/>
                <w:color w:val="000000" w:themeColor="text1"/>
                <w:lang w:val="en-US"/>
              </w:rPr>
              <w:t>Bên</w:t>
            </w:r>
            <w:proofErr w:type="spellEnd"/>
            <w:r w:rsidR="00DF7591">
              <w:rPr>
                <w:rFonts w:ascii="Arial" w:hAnsi="Arial" w:cs="Arial"/>
                <w:color w:val="000000" w:themeColor="text1"/>
                <w:lang w:val="en-US"/>
              </w:rPr>
              <w:t xml:space="preserve"> </w:t>
            </w:r>
            <w:proofErr w:type="spellStart"/>
            <w:r w:rsidR="00DF7591">
              <w:rPr>
                <w:rFonts w:ascii="Arial" w:hAnsi="Arial" w:cs="Arial"/>
                <w:color w:val="000000" w:themeColor="text1"/>
                <w:lang w:val="en-US"/>
              </w:rPr>
              <w:t>mua</w:t>
            </w:r>
            <w:proofErr w:type="spellEnd"/>
            <w:r w:rsidR="00DF7591">
              <w:rPr>
                <w:rFonts w:ascii="Arial" w:hAnsi="Arial" w:cs="Arial"/>
                <w:color w:val="000000" w:themeColor="text1"/>
                <w:lang w:val="en-US"/>
              </w:rPr>
              <w:t xml:space="preserve"> </w:t>
            </w:r>
            <w:proofErr w:type="spellStart"/>
            <w:r w:rsidR="00DF7591">
              <w:rPr>
                <w:rFonts w:ascii="Arial" w:hAnsi="Arial" w:cs="Arial"/>
                <w:color w:val="000000" w:themeColor="text1"/>
                <w:lang w:val="en-US"/>
              </w:rPr>
              <w:t>bảo</w:t>
            </w:r>
            <w:proofErr w:type="spellEnd"/>
            <w:r w:rsidR="00DF7591">
              <w:rPr>
                <w:rFonts w:ascii="Arial" w:hAnsi="Arial" w:cs="Arial"/>
                <w:color w:val="000000" w:themeColor="text1"/>
                <w:lang w:val="en-US"/>
              </w:rPr>
              <w:t xml:space="preserve"> </w:t>
            </w:r>
            <w:proofErr w:type="spellStart"/>
            <w:r w:rsidR="00DF7591">
              <w:rPr>
                <w:rFonts w:ascii="Arial" w:hAnsi="Arial" w:cs="Arial"/>
                <w:color w:val="000000" w:themeColor="text1"/>
                <w:lang w:val="en-US"/>
              </w:rPr>
              <w:t>hiểm</w:t>
            </w:r>
            <w:proofErr w:type="spellEnd"/>
            <w:r w:rsidR="00DF7591">
              <w:rPr>
                <w:rFonts w:ascii="Arial" w:hAnsi="Arial" w:cs="Arial"/>
                <w:color w:val="000000" w:themeColor="text1"/>
                <w:lang w:val="en-US"/>
              </w:rPr>
              <w:t xml:space="preserve"> </w:t>
            </w:r>
            <w:proofErr w:type="spellStart"/>
            <w:r w:rsidRPr="00D162DB">
              <w:rPr>
                <w:rFonts w:ascii="Arial" w:hAnsi="Arial" w:cs="Arial"/>
                <w:color w:val="000000" w:themeColor="text1"/>
                <w:lang w:val="en-US"/>
              </w:rPr>
              <w:t>hoàn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tất</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Hồ</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sơ</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yêu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cầu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và</w:t>
            </w:r>
            <w:proofErr w:type="spellEnd"/>
            <w:r w:rsidR="007E56C9">
              <w:rPr>
                <w:rFonts w:ascii="Arial" w:hAnsi="Arial" w:cs="Arial"/>
                <w:color w:val="000000" w:themeColor="text1"/>
                <w:lang w:val="en-US"/>
              </w:rPr>
              <w:t xml:space="preserve"> </w:t>
            </w:r>
            <w:proofErr w:type="spellStart"/>
            <w:r w:rsidRPr="00D162DB">
              <w:rPr>
                <w:rFonts w:ascii="Arial" w:hAnsi="Arial" w:cs="Arial"/>
                <w:color w:val="000000" w:themeColor="text1"/>
                <w:lang w:val="en-US"/>
              </w:rPr>
              <w:t>đóng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đầy</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đủ</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phí</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nếu</w:t>
            </w:r>
            <w:proofErr w:type="spellEnd"/>
            <w:r w:rsidRPr="00D162DB">
              <w:rPr>
                <w:rFonts w:ascii="Arial" w:hAnsi="Arial" w:cs="Arial"/>
                <w:color w:val="000000" w:themeColor="text1"/>
                <w:lang w:val="en-US"/>
              </w:rPr>
              <w:t xml:space="preserve"> FWD </w:t>
            </w:r>
            <w:proofErr w:type="spellStart"/>
            <w:r w:rsidRPr="00D162DB">
              <w:rPr>
                <w:rFonts w:ascii="Arial" w:hAnsi="Arial" w:cs="Arial"/>
                <w:color w:val="000000" w:themeColor="text1"/>
                <w:lang w:val="en-US"/>
              </w:rPr>
              <w:t>chấp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thuận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Người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thể</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hiện</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bằng</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việc</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phát</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hành</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Hợp</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đồng</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bảo</w:t>
            </w:r>
            <w:proofErr w:type="spellEnd"/>
            <w:r w:rsidR="00EE1D46">
              <w:rPr>
                <w:rFonts w:ascii="Arial" w:hAnsi="Arial" w:cs="Arial"/>
                <w:color w:val="000000" w:themeColor="text1"/>
                <w:lang w:val="en-US"/>
              </w:rPr>
              <w:t xml:space="preserve"> </w:t>
            </w:r>
            <w:proofErr w:type="spellStart"/>
            <w:r w:rsidR="00EE1D46">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Ngày</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hiệu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lực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hợp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đồng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ghi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trên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Chứng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nhận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00AB7382">
              <w:rPr>
                <w:rFonts w:ascii="Arial" w:hAnsi="Arial" w:cs="Arial"/>
                <w:color w:val="000000" w:themeColor="text1"/>
                <w:lang w:val="en-US"/>
              </w:rPr>
              <w:t>.</w:t>
            </w:r>
          </w:p>
        </w:tc>
      </w:tr>
    </w:tbl>
    <w:p w14:paraId="5B108AA0" w14:textId="77777777" w:rsidR="00D10321" w:rsidRDefault="00D10321" w:rsidP="00D10321">
      <w:pPr>
        <w:pStyle w:val="Heading1"/>
        <w:spacing w:before="120" w:after="120"/>
        <w:rPr>
          <w:rFonts w:ascii="Arial" w:hAnsi="Arial" w:cs="Arial"/>
          <w:b/>
          <w:color w:val="000000" w:themeColor="text1"/>
          <w:sz w:val="24"/>
          <w:szCs w:val="24"/>
        </w:rPr>
      </w:pPr>
    </w:p>
    <w:p w14:paraId="1BF94870" w14:textId="77777777" w:rsidR="00D10321" w:rsidRDefault="00D10321">
      <w:pPr>
        <w:widowControl/>
        <w:kinsoku/>
        <w:snapToGrid/>
        <w:spacing w:before="0" w:after="160" w:line="259" w:lineRule="auto"/>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3CBC071A" w14:textId="24A2FE0F" w:rsidR="00E238C5" w:rsidRPr="00D02A7E" w:rsidRDefault="00922CF3" w:rsidP="001406BC">
      <w:pPr>
        <w:pStyle w:val="Heading1"/>
        <w:numPr>
          <w:ilvl w:val="0"/>
          <w:numId w:val="5"/>
        </w:numPr>
        <w:spacing w:before="120" w:after="120"/>
        <w:ind w:hanging="720"/>
        <w:rPr>
          <w:rFonts w:ascii="Arial" w:hAnsi="Arial" w:cs="Arial"/>
          <w:b/>
          <w:color w:val="000000" w:themeColor="text1"/>
          <w:sz w:val="24"/>
          <w:szCs w:val="24"/>
        </w:rPr>
      </w:pPr>
      <w:bookmarkStart w:id="4" w:name="_Toc83802627"/>
      <w:r w:rsidRPr="00D02A7E">
        <w:rPr>
          <w:rFonts w:ascii="Arial" w:hAnsi="Arial" w:cs="Arial"/>
          <w:b/>
          <w:color w:val="000000" w:themeColor="text1"/>
          <w:sz w:val="24"/>
          <w:szCs w:val="24"/>
        </w:rPr>
        <w:lastRenderedPageBreak/>
        <w:t>QUYỀN LỢI BẢO HIỂM</w:t>
      </w:r>
      <w:bookmarkEnd w:id="4"/>
      <w:r w:rsidRPr="00D02A7E" w:rsidDel="00922CF3">
        <w:rPr>
          <w:rFonts w:ascii="Arial" w:hAnsi="Arial" w:cs="Arial"/>
          <w:b/>
          <w:color w:val="000000" w:themeColor="text1"/>
          <w:sz w:val="24"/>
          <w:szCs w:val="24"/>
        </w:rPr>
        <w:t xml:space="preserve"> </w:t>
      </w:r>
    </w:p>
    <w:p w14:paraId="0D38F74D" w14:textId="09329F9A" w:rsidR="00D02A7E" w:rsidRDefault="00B703CD" w:rsidP="008C5830">
      <w:pPr>
        <w:spacing w:before="120"/>
        <w:jc w:val="both"/>
        <w:rPr>
          <w:rFonts w:ascii="Arial" w:hAnsi="Arial" w:cs="Arial"/>
          <w:color w:val="auto"/>
        </w:rPr>
      </w:pPr>
      <w:proofErr w:type="spellStart"/>
      <w:r>
        <w:rPr>
          <w:rFonts w:ascii="Arial" w:hAnsi="Arial" w:cs="Arial"/>
          <w:color w:val="auto"/>
        </w:rPr>
        <w:t>Quyền</w:t>
      </w:r>
      <w:proofErr w:type="spellEnd"/>
      <w:r>
        <w:rPr>
          <w:rFonts w:ascii="Arial" w:hAnsi="Arial" w:cs="Arial"/>
          <w:color w:val="auto"/>
        </w:rPr>
        <w:t xml:space="preserve"> </w:t>
      </w:r>
      <w:proofErr w:type="spellStart"/>
      <w:r>
        <w:rPr>
          <w:rFonts w:ascii="Arial" w:hAnsi="Arial" w:cs="Arial"/>
          <w:color w:val="auto"/>
        </w:rPr>
        <w:t>lợi</w:t>
      </w:r>
      <w:proofErr w:type="spellEnd"/>
      <w:r>
        <w:rPr>
          <w:rFonts w:ascii="Arial" w:hAnsi="Arial" w:cs="Arial"/>
          <w:color w:val="auto"/>
        </w:rPr>
        <w:t xml:space="preserve"> </w:t>
      </w:r>
      <w:proofErr w:type="spellStart"/>
      <w:r>
        <w:rPr>
          <w:rFonts w:ascii="Arial" w:hAnsi="Arial" w:cs="Arial"/>
          <w:color w:val="auto"/>
        </w:rPr>
        <w:t>bảo</w:t>
      </w:r>
      <w:proofErr w:type="spellEnd"/>
      <w:r>
        <w:rPr>
          <w:rFonts w:ascii="Arial" w:hAnsi="Arial" w:cs="Arial"/>
          <w:color w:val="auto"/>
        </w:rPr>
        <w:t xml:space="preserve"> </w:t>
      </w:r>
      <w:proofErr w:type="spellStart"/>
      <w:r>
        <w:rPr>
          <w:rFonts w:ascii="Arial" w:hAnsi="Arial" w:cs="Arial"/>
          <w:color w:val="auto"/>
        </w:rPr>
        <w:t>hiểm</w:t>
      </w:r>
      <w:proofErr w:type="spellEnd"/>
      <w:r>
        <w:rPr>
          <w:rFonts w:ascii="Arial" w:hAnsi="Arial" w:cs="Arial"/>
          <w:color w:val="auto"/>
        </w:rPr>
        <w:t xml:space="preserve"> </w:t>
      </w:r>
      <w:proofErr w:type="spellStart"/>
      <w:r>
        <w:rPr>
          <w:rFonts w:ascii="Arial" w:hAnsi="Arial" w:cs="Arial"/>
          <w:color w:val="auto"/>
        </w:rPr>
        <w:t>của</w:t>
      </w:r>
      <w:proofErr w:type="spellEnd"/>
      <w:r>
        <w:rPr>
          <w:rFonts w:ascii="Arial" w:hAnsi="Arial" w:cs="Arial"/>
          <w:color w:val="auto"/>
        </w:rPr>
        <w:t xml:space="preserve"> </w:t>
      </w:r>
      <w:proofErr w:type="spellStart"/>
      <w:r>
        <w:rPr>
          <w:rFonts w:ascii="Arial" w:hAnsi="Arial" w:cs="Arial"/>
          <w:color w:val="auto"/>
        </w:rPr>
        <w:t>sản</w:t>
      </w:r>
      <w:proofErr w:type="spellEnd"/>
      <w:r>
        <w:rPr>
          <w:rFonts w:ascii="Arial" w:hAnsi="Arial" w:cs="Arial"/>
          <w:color w:val="auto"/>
        </w:rPr>
        <w:t xml:space="preserve"> </w:t>
      </w:r>
      <w:proofErr w:type="spellStart"/>
      <w:r>
        <w:rPr>
          <w:rFonts w:ascii="Arial" w:hAnsi="Arial" w:cs="Arial"/>
          <w:color w:val="auto"/>
        </w:rPr>
        <w:t>phẩm</w:t>
      </w:r>
      <w:proofErr w:type="spellEnd"/>
      <w:r>
        <w:rPr>
          <w:rFonts w:ascii="Arial" w:hAnsi="Arial" w:cs="Arial"/>
          <w:color w:val="auto"/>
        </w:rPr>
        <w:t xml:space="preserve"> bao </w:t>
      </w:r>
      <w:proofErr w:type="spellStart"/>
      <w:r>
        <w:rPr>
          <w:rFonts w:ascii="Arial" w:hAnsi="Arial" w:cs="Arial"/>
          <w:color w:val="auto"/>
        </w:rPr>
        <w:t>gồm</w:t>
      </w:r>
      <w:proofErr w:type="spellEnd"/>
      <w:r w:rsidR="00673FFD">
        <w:rPr>
          <w:rFonts w:ascii="Arial" w:hAnsi="Arial" w:cs="Arial"/>
          <w:color w:val="auto"/>
        </w:rPr>
        <w:t xml:space="preserve"> </w:t>
      </w:r>
      <w:proofErr w:type="spellStart"/>
      <w:r w:rsidR="00673FFD">
        <w:rPr>
          <w:rFonts w:ascii="Arial" w:hAnsi="Arial" w:cs="Arial"/>
          <w:color w:val="auto"/>
        </w:rPr>
        <w:t>nhóm</w:t>
      </w:r>
      <w:proofErr w:type="spellEnd"/>
      <w:r>
        <w:rPr>
          <w:rFonts w:ascii="Arial" w:hAnsi="Arial" w:cs="Arial"/>
          <w:color w:val="auto"/>
        </w:rPr>
        <w:t xml:space="preserve"> </w:t>
      </w:r>
      <w:proofErr w:type="spellStart"/>
      <w:r w:rsidR="00653771">
        <w:rPr>
          <w:rFonts w:ascii="Arial" w:hAnsi="Arial" w:cs="Arial"/>
          <w:color w:val="auto"/>
        </w:rPr>
        <w:t>Quyền</w:t>
      </w:r>
      <w:proofErr w:type="spellEnd"/>
      <w:r w:rsidR="00653771">
        <w:rPr>
          <w:rFonts w:ascii="Arial" w:hAnsi="Arial" w:cs="Arial"/>
          <w:color w:val="auto"/>
        </w:rPr>
        <w:t xml:space="preserve"> </w:t>
      </w:r>
      <w:proofErr w:type="spellStart"/>
      <w:r w:rsidR="00653771">
        <w:rPr>
          <w:rFonts w:ascii="Arial" w:hAnsi="Arial" w:cs="Arial"/>
          <w:color w:val="auto"/>
        </w:rPr>
        <w:t>lợi</w:t>
      </w:r>
      <w:proofErr w:type="spellEnd"/>
      <w:r w:rsidR="00653771">
        <w:rPr>
          <w:rFonts w:ascii="Arial" w:hAnsi="Arial" w:cs="Arial"/>
          <w:color w:val="auto"/>
        </w:rPr>
        <w:t xml:space="preserve"> </w:t>
      </w:r>
      <w:proofErr w:type="spellStart"/>
      <w:r w:rsidR="00653771">
        <w:rPr>
          <w:rFonts w:ascii="Arial" w:hAnsi="Arial" w:cs="Arial"/>
          <w:color w:val="auto"/>
        </w:rPr>
        <w:t>cơ</w:t>
      </w:r>
      <w:proofErr w:type="spellEnd"/>
      <w:r w:rsidR="00653771">
        <w:rPr>
          <w:rFonts w:ascii="Arial" w:hAnsi="Arial" w:cs="Arial"/>
          <w:color w:val="auto"/>
        </w:rPr>
        <w:t xml:space="preserve"> </w:t>
      </w:r>
      <w:proofErr w:type="spellStart"/>
      <w:r w:rsidR="00653771">
        <w:rPr>
          <w:rFonts w:ascii="Arial" w:hAnsi="Arial" w:cs="Arial"/>
          <w:color w:val="auto"/>
        </w:rPr>
        <w:t>bản</w:t>
      </w:r>
      <w:proofErr w:type="spellEnd"/>
      <w:r>
        <w:rPr>
          <w:rFonts w:ascii="Arial" w:hAnsi="Arial" w:cs="Arial"/>
          <w:color w:val="auto"/>
        </w:rPr>
        <w:t xml:space="preserve"> </w:t>
      </w:r>
      <w:proofErr w:type="spellStart"/>
      <w:r>
        <w:rPr>
          <w:rFonts w:ascii="Arial" w:hAnsi="Arial" w:cs="Arial"/>
          <w:color w:val="auto"/>
        </w:rPr>
        <w:t>và</w:t>
      </w:r>
      <w:proofErr w:type="spellEnd"/>
      <w:r>
        <w:rPr>
          <w:rFonts w:ascii="Arial" w:hAnsi="Arial" w:cs="Arial"/>
          <w:color w:val="auto"/>
        </w:rPr>
        <w:t xml:space="preserve"> </w:t>
      </w:r>
      <w:proofErr w:type="spellStart"/>
      <w:r>
        <w:rPr>
          <w:rFonts w:ascii="Arial" w:hAnsi="Arial" w:cs="Arial"/>
          <w:color w:val="auto"/>
        </w:rPr>
        <w:t>nhóm</w:t>
      </w:r>
      <w:proofErr w:type="spellEnd"/>
      <w:r>
        <w:rPr>
          <w:rFonts w:ascii="Arial" w:hAnsi="Arial" w:cs="Arial"/>
          <w:color w:val="auto"/>
        </w:rPr>
        <w:t xml:space="preserve"> </w:t>
      </w:r>
      <w:proofErr w:type="spellStart"/>
      <w:r>
        <w:rPr>
          <w:rFonts w:ascii="Arial" w:hAnsi="Arial" w:cs="Arial"/>
          <w:color w:val="auto"/>
        </w:rPr>
        <w:t>Quyền</w:t>
      </w:r>
      <w:proofErr w:type="spellEnd"/>
      <w:r>
        <w:rPr>
          <w:rFonts w:ascii="Arial" w:hAnsi="Arial" w:cs="Arial"/>
          <w:color w:val="auto"/>
        </w:rPr>
        <w:t xml:space="preserve"> </w:t>
      </w:r>
      <w:proofErr w:type="spellStart"/>
      <w:r>
        <w:rPr>
          <w:rFonts w:ascii="Arial" w:hAnsi="Arial" w:cs="Arial"/>
          <w:color w:val="auto"/>
        </w:rPr>
        <w:t>lợi</w:t>
      </w:r>
      <w:proofErr w:type="spellEnd"/>
      <w:r>
        <w:rPr>
          <w:rFonts w:ascii="Arial" w:hAnsi="Arial" w:cs="Arial"/>
          <w:color w:val="auto"/>
        </w:rPr>
        <w:t xml:space="preserve"> </w:t>
      </w:r>
      <w:proofErr w:type="spellStart"/>
      <w:r>
        <w:rPr>
          <w:rFonts w:ascii="Arial" w:hAnsi="Arial" w:cs="Arial"/>
          <w:color w:val="auto"/>
        </w:rPr>
        <w:t>nâng</w:t>
      </w:r>
      <w:proofErr w:type="spellEnd"/>
      <w:r>
        <w:rPr>
          <w:rFonts w:ascii="Arial" w:hAnsi="Arial" w:cs="Arial"/>
          <w:color w:val="auto"/>
        </w:rPr>
        <w:t xml:space="preserve"> </w:t>
      </w:r>
      <w:proofErr w:type="spellStart"/>
      <w:r>
        <w:rPr>
          <w:rFonts w:ascii="Arial" w:hAnsi="Arial" w:cs="Arial"/>
          <w:color w:val="auto"/>
        </w:rPr>
        <w:t>cao</w:t>
      </w:r>
      <w:proofErr w:type="spellEnd"/>
      <w:r w:rsidR="00807939">
        <w:rPr>
          <w:rFonts w:ascii="Arial" w:hAnsi="Arial" w:cs="Arial"/>
          <w:color w:val="auto"/>
        </w:rPr>
        <w:t xml:space="preserve"> </w:t>
      </w:r>
      <w:proofErr w:type="spellStart"/>
      <w:r w:rsidR="00807939">
        <w:rPr>
          <w:rFonts w:ascii="Arial" w:hAnsi="Arial" w:cs="Arial"/>
          <w:color w:val="auto"/>
        </w:rPr>
        <w:t>nhóm</w:t>
      </w:r>
      <w:proofErr w:type="spellEnd"/>
      <w:r w:rsidR="00AC2974">
        <w:rPr>
          <w:rFonts w:ascii="Arial" w:hAnsi="Arial" w:cs="Arial"/>
          <w:color w:val="auto"/>
        </w:rPr>
        <w:t xml:space="preserve"> 1 </w:t>
      </w:r>
      <w:proofErr w:type="spellStart"/>
      <w:r w:rsidR="00AC2974">
        <w:rPr>
          <w:rFonts w:ascii="Arial" w:hAnsi="Arial" w:cs="Arial"/>
          <w:color w:val="auto"/>
        </w:rPr>
        <w:t>và</w:t>
      </w:r>
      <w:proofErr w:type="spellEnd"/>
      <w:r w:rsidR="00AC2974">
        <w:rPr>
          <w:rFonts w:ascii="Arial" w:hAnsi="Arial" w:cs="Arial"/>
          <w:color w:val="auto"/>
        </w:rPr>
        <w:t xml:space="preserve"> </w:t>
      </w:r>
      <w:proofErr w:type="spellStart"/>
      <w:r w:rsidR="00AC2974">
        <w:rPr>
          <w:rFonts w:ascii="Arial" w:hAnsi="Arial" w:cs="Arial"/>
          <w:color w:val="auto"/>
        </w:rPr>
        <w:t>Quyền</w:t>
      </w:r>
      <w:proofErr w:type="spellEnd"/>
      <w:r w:rsidR="00AC2974">
        <w:rPr>
          <w:rFonts w:ascii="Arial" w:hAnsi="Arial" w:cs="Arial"/>
          <w:color w:val="auto"/>
        </w:rPr>
        <w:t xml:space="preserve"> </w:t>
      </w:r>
      <w:proofErr w:type="spellStart"/>
      <w:r w:rsidR="00AC2974">
        <w:rPr>
          <w:rFonts w:ascii="Arial" w:hAnsi="Arial" w:cs="Arial"/>
          <w:color w:val="auto"/>
        </w:rPr>
        <w:t>lợi</w:t>
      </w:r>
      <w:proofErr w:type="spellEnd"/>
      <w:r w:rsidR="00AC2974">
        <w:rPr>
          <w:rFonts w:ascii="Arial" w:hAnsi="Arial" w:cs="Arial"/>
          <w:color w:val="auto"/>
        </w:rPr>
        <w:t xml:space="preserve"> </w:t>
      </w:r>
      <w:proofErr w:type="spellStart"/>
      <w:r w:rsidR="00AC2974">
        <w:rPr>
          <w:rFonts w:ascii="Arial" w:hAnsi="Arial" w:cs="Arial"/>
          <w:color w:val="auto"/>
        </w:rPr>
        <w:t>nâng</w:t>
      </w:r>
      <w:proofErr w:type="spellEnd"/>
      <w:r w:rsidR="00AC2974">
        <w:rPr>
          <w:rFonts w:ascii="Arial" w:hAnsi="Arial" w:cs="Arial"/>
          <w:color w:val="auto"/>
        </w:rPr>
        <w:t xml:space="preserve"> </w:t>
      </w:r>
      <w:proofErr w:type="spellStart"/>
      <w:r w:rsidR="00AC2974">
        <w:rPr>
          <w:rFonts w:ascii="Arial" w:hAnsi="Arial" w:cs="Arial"/>
          <w:color w:val="auto"/>
        </w:rPr>
        <w:t>cao</w:t>
      </w:r>
      <w:proofErr w:type="spellEnd"/>
      <w:r w:rsidR="00AC2974">
        <w:rPr>
          <w:rFonts w:ascii="Arial" w:hAnsi="Arial" w:cs="Arial"/>
          <w:color w:val="auto"/>
        </w:rPr>
        <w:t xml:space="preserve"> </w:t>
      </w:r>
      <w:proofErr w:type="spellStart"/>
      <w:r w:rsidR="00807939">
        <w:rPr>
          <w:rFonts w:ascii="Arial" w:hAnsi="Arial" w:cs="Arial"/>
          <w:color w:val="auto"/>
        </w:rPr>
        <w:t>nhóm</w:t>
      </w:r>
      <w:proofErr w:type="spellEnd"/>
      <w:r w:rsidR="00807939">
        <w:rPr>
          <w:rFonts w:ascii="Arial" w:hAnsi="Arial" w:cs="Arial"/>
          <w:color w:val="auto"/>
        </w:rPr>
        <w:t xml:space="preserve"> </w:t>
      </w:r>
      <w:r w:rsidR="00AC2974">
        <w:rPr>
          <w:rFonts w:ascii="Arial" w:hAnsi="Arial" w:cs="Arial"/>
          <w:color w:val="auto"/>
        </w:rPr>
        <w:t>2</w:t>
      </w:r>
      <w:r>
        <w:rPr>
          <w:rFonts w:ascii="Arial" w:hAnsi="Arial" w:cs="Arial"/>
          <w:color w:val="auto"/>
        </w:rPr>
        <w:t xml:space="preserve">. </w:t>
      </w:r>
      <w:proofErr w:type="spellStart"/>
      <w:r>
        <w:rPr>
          <w:rFonts w:ascii="Arial" w:hAnsi="Arial" w:cs="Arial"/>
          <w:color w:val="auto"/>
        </w:rPr>
        <w:t>Ngoài</w:t>
      </w:r>
      <w:proofErr w:type="spellEnd"/>
      <w:r>
        <w:rPr>
          <w:rFonts w:ascii="Arial" w:hAnsi="Arial" w:cs="Arial"/>
          <w:color w:val="auto"/>
        </w:rPr>
        <w:t xml:space="preserve"> </w:t>
      </w:r>
      <w:proofErr w:type="spellStart"/>
      <w:r w:rsidR="00653771">
        <w:rPr>
          <w:rFonts w:ascii="Arial" w:hAnsi="Arial" w:cs="Arial"/>
          <w:color w:val="auto"/>
        </w:rPr>
        <w:t>Quyền</w:t>
      </w:r>
      <w:proofErr w:type="spellEnd"/>
      <w:r w:rsidR="00653771">
        <w:rPr>
          <w:rFonts w:ascii="Arial" w:hAnsi="Arial" w:cs="Arial"/>
          <w:color w:val="auto"/>
        </w:rPr>
        <w:t xml:space="preserve"> </w:t>
      </w:r>
      <w:proofErr w:type="spellStart"/>
      <w:r w:rsidR="00653771">
        <w:rPr>
          <w:rFonts w:ascii="Arial" w:hAnsi="Arial" w:cs="Arial"/>
          <w:color w:val="auto"/>
        </w:rPr>
        <w:t>lợi</w:t>
      </w:r>
      <w:proofErr w:type="spellEnd"/>
      <w:r w:rsidR="00653771">
        <w:rPr>
          <w:rFonts w:ascii="Arial" w:hAnsi="Arial" w:cs="Arial"/>
          <w:color w:val="auto"/>
        </w:rPr>
        <w:t xml:space="preserve"> </w:t>
      </w:r>
      <w:proofErr w:type="spellStart"/>
      <w:r w:rsidR="00653771">
        <w:rPr>
          <w:rFonts w:ascii="Arial" w:hAnsi="Arial" w:cs="Arial"/>
          <w:color w:val="auto"/>
        </w:rPr>
        <w:t>cơ</w:t>
      </w:r>
      <w:proofErr w:type="spellEnd"/>
      <w:r w:rsidR="00653771">
        <w:rPr>
          <w:rFonts w:ascii="Arial" w:hAnsi="Arial" w:cs="Arial"/>
          <w:color w:val="auto"/>
        </w:rPr>
        <w:t xml:space="preserve"> </w:t>
      </w:r>
      <w:proofErr w:type="spellStart"/>
      <w:r w:rsidR="00653771">
        <w:rPr>
          <w:rFonts w:ascii="Arial" w:hAnsi="Arial" w:cs="Arial"/>
          <w:color w:val="auto"/>
        </w:rPr>
        <w:t>bản</w:t>
      </w:r>
      <w:proofErr w:type="spellEnd"/>
      <w:r w:rsidR="00B063AE">
        <w:rPr>
          <w:rFonts w:ascii="Arial" w:hAnsi="Arial" w:cs="Arial"/>
          <w:color w:val="auto"/>
        </w:rPr>
        <w:t xml:space="preserve">, </w:t>
      </w:r>
      <w:proofErr w:type="spellStart"/>
      <w:r>
        <w:rPr>
          <w:rFonts w:ascii="Arial" w:hAnsi="Arial" w:cs="Arial"/>
          <w:color w:val="auto"/>
        </w:rPr>
        <w:t>Quý</w:t>
      </w:r>
      <w:proofErr w:type="spellEnd"/>
      <w:r>
        <w:rPr>
          <w:rFonts w:ascii="Arial" w:hAnsi="Arial" w:cs="Arial"/>
          <w:color w:val="auto"/>
        </w:rPr>
        <w:t xml:space="preserve"> </w:t>
      </w:r>
      <w:proofErr w:type="spellStart"/>
      <w:r>
        <w:rPr>
          <w:rFonts w:ascii="Arial" w:hAnsi="Arial" w:cs="Arial"/>
          <w:color w:val="auto"/>
        </w:rPr>
        <w:t>khách</w:t>
      </w:r>
      <w:proofErr w:type="spellEnd"/>
      <w:r>
        <w:rPr>
          <w:rFonts w:ascii="Arial" w:hAnsi="Arial" w:cs="Arial"/>
          <w:color w:val="auto"/>
        </w:rPr>
        <w:t xml:space="preserve"> </w:t>
      </w:r>
      <w:proofErr w:type="spellStart"/>
      <w:r>
        <w:rPr>
          <w:rFonts w:ascii="Arial" w:hAnsi="Arial" w:cs="Arial"/>
          <w:color w:val="auto"/>
        </w:rPr>
        <w:t>có</w:t>
      </w:r>
      <w:proofErr w:type="spellEnd"/>
      <w:r>
        <w:rPr>
          <w:rFonts w:ascii="Arial" w:hAnsi="Arial" w:cs="Arial"/>
          <w:color w:val="auto"/>
        </w:rPr>
        <w:t xml:space="preserve"> </w:t>
      </w:r>
      <w:proofErr w:type="spellStart"/>
      <w:r>
        <w:rPr>
          <w:rFonts w:ascii="Arial" w:hAnsi="Arial" w:cs="Arial"/>
          <w:color w:val="auto"/>
        </w:rPr>
        <w:t>thể</w:t>
      </w:r>
      <w:proofErr w:type="spellEnd"/>
      <w:r>
        <w:rPr>
          <w:rFonts w:ascii="Arial" w:hAnsi="Arial" w:cs="Arial"/>
          <w:color w:val="auto"/>
        </w:rPr>
        <w:t xml:space="preserve"> </w:t>
      </w:r>
      <w:proofErr w:type="spellStart"/>
      <w:r w:rsidR="00B063AE">
        <w:rPr>
          <w:rFonts w:ascii="Arial" w:hAnsi="Arial" w:cs="Arial"/>
          <w:color w:val="auto"/>
        </w:rPr>
        <w:t>lựa</w:t>
      </w:r>
      <w:proofErr w:type="spellEnd"/>
      <w:r w:rsidR="00B063AE">
        <w:rPr>
          <w:rFonts w:ascii="Arial" w:hAnsi="Arial" w:cs="Arial"/>
          <w:color w:val="auto"/>
        </w:rPr>
        <w:t xml:space="preserve"> </w:t>
      </w:r>
      <w:proofErr w:type="spellStart"/>
      <w:r>
        <w:rPr>
          <w:rFonts w:ascii="Arial" w:hAnsi="Arial" w:cs="Arial"/>
          <w:color w:val="auto"/>
        </w:rPr>
        <w:t>chọn</w:t>
      </w:r>
      <w:proofErr w:type="spellEnd"/>
      <w:r>
        <w:rPr>
          <w:rFonts w:ascii="Arial" w:hAnsi="Arial" w:cs="Arial"/>
          <w:color w:val="auto"/>
        </w:rPr>
        <w:t xml:space="preserve"> </w:t>
      </w:r>
      <w:proofErr w:type="spellStart"/>
      <w:r>
        <w:rPr>
          <w:rFonts w:ascii="Arial" w:hAnsi="Arial" w:cs="Arial"/>
          <w:color w:val="auto"/>
        </w:rPr>
        <w:t>tham</w:t>
      </w:r>
      <w:proofErr w:type="spellEnd"/>
      <w:r>
        <w:rPr>
          <w:rFonts w:ascii="Arial" w:hAnsi="Arial" w:cs="Arial"/>
          <w:color w:val="auto"/>
        </w:rPr>
        <w:t xml:space="preserve"> </w:t>
      </w:r>
      <w:proofErr w:type="spellStart"/>
      <w:r>
        <w:rPr>
          <w:rFonts w:ascii="Arial" w:hAnsi="Arial" w:cs="Arial"/>
          <w:color w:val="auto"/>
        </w:rPr>
        <w:t>gia</w:t>
      </w:r>
      <w:proofErr w:type="spellEnd"/>
      <w:r>
        <w:rPr>
          <w:rFonts w:ascii="Arial" w:hAnsi="Arial" w:cs="Arial"/>
          <w:color w:val="auto"/>
        </w:rPr>
        <w:t xml:space="preserve"> </w:t>
      </w:r>
      <w:proofErr w:type="spellStart"/>
      <w:r>
        <w:rPr>
          <w:rFonts w:ascii="Arial" w:hAnsi="Arial" w:cs="Arial"/>
          <w:color w:val="auto"/>
        </w:rPr>
        <w:t>thêm</w:t>
      </w:r>
      <w:proofErr w:type="spellEnd"/>
      <w:r>
        <w:rPr>
          <w:rFonts w:ascii="Arial" w:hAnsi="Arial" w:cs="Arial"/>
          <w:color w:val="auto"/>
        </w:rPr>
        <w:t xml:space="preserve"> </w:t>
      </w:r>
      <w:r w:rsidR="00AC2974">
        <w:rPr>
          <w:rFonts w:ascii="Arial" w:hAnsi="Arial" w:cs="Arial"/>
          <w:color w:val="auto"/>
        </w:rPr>
        <w:t>(</w:t>
      </w:r>
      <w:proofErr w:type="spellStart"/>
      <w:r w:rsidR="00AC2974">
        <w:rPr>
          <w:rFonts w:ascii="Arial" w:hAnsi="Arial" w:cs="Arial"/>
          <w:color w:val="auto"/>
        </w:rPr>
        <w:t>các</w:t>
      </w:r>
      <w:proofErr w:type="spellEnd"/>
      <w:r w:rsidR="00AC2974">
        <w:rPr>
          <w:rFonts w:ascii="Arial" w:hAnsi="Arial" w:cs="Arial"/>
          <w:color w:val="auto"/>
        </w:rPr>
        <w:t xml:space="preserve">) </w:t>
      </w:r>
      <w:proofErr w:type="spellStart"/>
      <w:r>
        <w:rPr>
          <w:rFonts w:ascii="Arial" w:hAnsi="Arial" w:cs="Arial"/>
          <w:color w:val="auto"/>
        </w:rPr>
        <w:t>nhóm</w:t>
      </w:r>
      <w:proofErr w:type="spellEnd"/>
      <w:r>
        <w:rPr>
          <w:rFonts w:ascii="Arial" w:hAnsi="Arial" w:cs="Arial"/>
          <w:color w:val="auto"/>
        </w:rPr>
        <w:t xml:space="preserve"> </w:t>
      </w:r>
      <w:proofErr w:type="spellStart"/>
      <w:r>
        <w:rPr>
          <w:rFonts w:ascii="Arial" w:hAnsi="Arial" w:cs="Arial"/>
          <w:color w:val="auto"/>
        </w:rPr>
        <w:t>Quyền</w:t>
      </w:r>
      <w:proofErr w:type="spellEnd"/>
      <w:r>
        <w:rPr>
          <w:rFonts w:ascii="Arial" w:hAnsi="Arial" w:cs="Arial"/>
          <w:color w:val="auto"/>
        </w:rPr>
        <w:t xml:space="preserve"> </w:t>
      </w:r>
      <w:proofErr w:type="spellStart"/>
      <w:r>
        <w:rPr>
          <w:rFonts w:ascii="Arial" w:hAnsi="Arial" w:cs="Arial"/>
          <w:color w:val="auto"/>
        </w:rPr>
        <w:t>lợi</w:t>
      </w:r>
      <w:proofErr w:type="spellEnd"/>
      <w:r>
        <w:rPr>
          <w:rFonts w:ascii="Arial" w:hAnsi="Arial" w:cs="Arial"/>
          <w:color w:val="auto"/>
        </w:rPr>
        <w:t xml:space="preserve"> </w:t>
      </w:r>
      <w:proofErr w:type="spellStart"/>
      <w:r>
        <w:rPr>
          <w:rFonts w:ascii="Arial" w:hAnsi="Arial" w:cs="Arial"/>
          <w:color w:val="auto"/>
        </w:rPr>
        <w:t>nâng</w:t>
      </w:r>
      <w:proofErr w:type="spellEnd"/>
      <w:r>
        <w:rPr>
          <w:rFonts w:ascii="Arial" w:hAnsi="Arial" w:cs="Arial"/>
          <w:color w:val="auto"/>
        </w:rPr>
        <w:t xml:space="preserve"> </w:t>
      </w:r>
      <w:proofErr w:type="spellStart"/>
      <w:r>
        <w:rPr>
          <w:rFonts w:ascii="Arial" w:hAnsi="Arial" w:cs="Arial"/>
          <w:color w:val="auto"/>
        </w:rPr>
        <w:t>cao</w:t>
      </w:r>
      <w:proofErr w:type="spellEnd"/>
      <w:r>
        <w:rPr>
          <w:rFonts w:ascii="Arial" w:hAnsi="Arial" w:cs="Arial"/>
          <w:color w:val="auto"/>
        </w:rPr>
        <w:t xml:space="preserve"> </w:t>
      </w:r>
      <w:proofErr w:type="spellStart"/>
      <w:r w:rsidR="00AC2974">
        <w:rPr>
          <w:rFonts w:ascii="Arial" w:hAnsi="Arial" w:cs="Arial"/>
          <w:color w:val="auto"/>
        </w:rPr>
        <w:t>dưới</w:t>
      </w:r>
      <w:proofErr w:type="spellEnd"/>
      <w:r w:rsidR="00AC2974">
        <w:rPr>
          <w:rFonts w:ascii="Arial" w:hAnsi="Arial" w:cs="Arial"/>
          <w:color w:val="auto"/>
        </w:rPr>
        <w:t xml:space="preserve"> </w:t>
      </w:r>
      <w:proofErr w:type="spellStart"/>
      <w:r w:rsidR="00AC2974">
        <w:rPr>
          <w:rFonts w:ascii="Arial" w:hAnsi="Arial" w:cs="Arial"/>
          <w:color w:val="auto"/>
        </w:rPr>
        <w:t>đây</w:t>
      </w:r>
      <w:proofErr w:type="spellEnd"/>
      <w:r w:rsidR="00AC2974">
        <w:rPr>
          <w:rFonts w:ascii="Arial" w:hAnsi="Arial" w:cs="Arial"/>
          <w:color w:val="auto"/>
        </w:rPr>
        <w:t xml:space="preserve"> </w:t>
      </w:r>
      <w:proofErr w:type="spellStart"/>
      <w:r>
        <w:rPr>
          <w:rFonts w:ascii="Arial" w:hAnsi="Arial" w:cs="Arial"/>
          <w:color w:val="auto"/>
        </w:rPr>
        <w:t>tại</w:t>
      </w:r>
      <w:proofErr w:type="spellEnd"/>
      <w:r>
        <w:rPr>
          <w:rFonts w:ascii="Arial" w:hAnsi="Arial" w:cs="Arial"/>
          <w:color w:val="auto"/>
        </w:rPr>
        <w:t xml:space="preserve"> </w:t>
      </w:r>
      <w:proofErr w:type="spellStart"/>
      <w:r>
        <w:rPr>
          <w:rFonts w:ascii="Arial" w:hAnsi="Arial" w:cs="Arial"/>
          <w:color w:val="auto"/>
        </w:rPr>
        <w:t>thời</w:t>
      </w:r>
      <w:proofErr w:type="spellEnd"/>
      <w:r>
        <w:rPr>
          <w:rFonts w:ascii="Arial" w:hAnsi="Arial" w:cs="Arial"/>
          <w:color w:val="auto"/>
        </w:rPr>
        <w:t xml:space="preserve"> </w:t>
      </w:r>
      <w:proofErr w:type="spellStart"/>
      <w:r>
        <w:rPr>
          <w:rFonts w:ascii="Arial" w:hAnsi="Arial" w:cs="Arial"/>
          <w:color w:val="auto"/>
        </w:rPr>
        <w:t>điểm</w:t>
      </w:r>
      <w:proofErr w:type="spellEnd"/>
      <w:r>
        <w:rPr>
          <w:rFonts w:ascii="Arial" w:hAnsi="Arial" w:cs="Arial"/>
          <w:color w:val="auto"/>
        </w:rPr>
        <w:t xml:space="preserve"> </w:t>
      </w:r>
      <w:proofErr w:type="spellStart"/>
      <w:r>
        <w:rPr>
          <w:rFonts w:ascii="Arial" w:hAnsi="Arial" w:cs="Arial"/>
          <w:color w:val="auto"/>
        </w:rPr>
        <w:t>tham</w:t>
      </w:r>
      <w:proofErr w:type="spellEnd"/>
      <w:r>
        <w:rPr>
          <w:rFonts w:ascii="Arial" w:hAnsi="Arial" w:cs="Arial"/>
          <w:color w:val="auto"/>
        </w:rPr>
        <w:t xml:space="preserve"> </w:t>
      </w:r>
      <w:proofErr w:type="spellStart"/>
      <w:r>
        <w:rPr>
          <w:rFonts w:ascii="Arial" w:hAnsi="Arial" w:cs="Arial"/>
          <w:color w:val="auto"/>
        </w:rPr>
        <w:t>gia</w:t>
      </w:r>
      <w:proofErr w:type="spellEnd"/>
      <w:r>
        <w:rPr>
          <w:rFonts w:ascii="Arial" w:hAnsi="Arial" w:cs="Arial"/>
          <w:color w:val="auto"/>
        </w:rPr>
        <w:t xml:space="preserve"> </w:t>
      </w:r>
      <w:proofErr w:type="spellStart"/>
      <w:r w:rsidR="00B063AE">
        <w:rPr>
          <w:rFonts w:ascii="Arial" w:hAnsi="Arial" w:cs="Arial"/>
          <w:color w:val="auto"/>
        </w:rPr>
        <w:t>bảo</w:t>
      </w:r>
      <w:proofErr w:type="spellEnd"/>
      <w:r w:rsidR="00B063AE">
        <w:rPr>
          <w:rFonts w:ascii="Arial" w:hAnsi="Arial" w:cs="Arial"/>
          <w:color w:val="auto"/>
        </w:rPr>
        <w:t xml:space="preserve"> </w:t>
      </w:r>
      <w:proofErr w:type="spellStart"/>
      <w:r w:rsidR="00B063AE">
        <w:rPr>
          <w:rFonts w:ascii="Arial" w:hAnsi="Arial" w:cs="Arial"/>
          <w:color w:val="auto"/>
        </w:rPr>
        <w:t>hiểm</w:t>
      </w:r>
      <w:proofErr w:type="spellEnd"/>
      <w:r w:rsidR="00B063AE">
        <w:rPr>
          <w:rFonts w:ascii="Arial" w:hAnsi="Arial" w:cs="Arial"/>
          <w:color w:val="auto"/>
        </w:rPr>
        <w:t xml:space="preserve"> </w:t>
      </w:r>
      <w:proofErr w:type="spellStart"/>
      <w:r>
        <w:rPr>
          <w:rFonts w:ascii="Arial" w:hAnsi="Arial" w:cs="Arial"/>
          <w:color w:val="auto"/>
        </w:rPr>
        <w:t>hoặc</w:t>
      </w:r>
      <w:proofErr w:type="spellEnd"/>
      <w:r>
        <w:rPr>
          <w:rFonts w:ascii="Arial" w:hAnsi="Arial" w:cs="Arial"/>
          <w:color w:val="auto"/>
        </w:rPr>
        <w:t xml:space="preserve"> </w:t>
      </w:r>
      <w:proofErr w:type="spellStart"/>
      <w:r w:rsidR="00673FFD">
        <w:rPr>
          <w:rFonts w:ascii="Arial" w:hAnsi="Arial" w:cs="Arial"/>
          <w:color w:val="auto"/>
        </w:rPr>
        <w:t>vào</w:t>
      </w:r>
      <w:proofErr w:type="spellEnd"/>
      <w:r w:rsidR="00673FFD">
        <w:rPr>
          <w:rFonts w:ascii="Arial" w:hAnsi="Arial" w:cs="Arial"/>
          <w:color w:val="auto"/>
        </w:rPr>
        <w:t xml:space="preserve"> </w:t>
      </w:r>
      <w:proofErr w:type="spellStart"/>
      <w:r w:rsidR="00673FFD">
        <w:rPr>
          <w:rFonts w:ascii="Arial" w:hAnsi="Arial" w:cs="Arial"/>
          <w:color w:val="auto"/>
        </w:rPr>
        <w:t>các</w:t>
      </w:r>
      <w:proofErr w:type="spellEnd"/>
      <w:r w:rsidR="008C5830">
        <w:rPr>
          <w:rFonts w:ascii="Arial" w:hAnsi="Arial" w:cs="Arial"/>
          <w:color w:val="auto"/>
        </w:rPr>
        <w:t xml:space="preserve"> </w:t>
      </w:r>
      <w:proofErr w:type="spellStart"/>
      <w:r w:rsidR="008C5830">
        <w:rPr>
          <w:rFonts w:ascii="Arial" w:hAnsi="Arial" w:cs="Arial"/>
          <w:color w:val="auto"/>
        </w:rPr>
        <w:t>Ngày</w:t>
      </w:r>
      <w:proofErr w:type="spellEnd"/>
      <w:r w:rsidR="008C5830">
        <w:rPr>
          <w:rFonts w:ascii="Arial" w:hAnsi="Arial" w:cs="Arial"/>
          <w:color w:val="auto"/>
        </w:rPr>
        <w:t xml:space="preserve"> </w:t>
      </w:r>
      <w:proofErr w:type="spellStart"/>
      <w:r w:rsidR="008C5830">
        <w:rPr>
          <w:rFonts w:ascii="Arial" w:hAnsi="Arial" w:cs="Arial"/>
          <w:color w:val="auto"/>
        </w:rPr>
        <w:t>tái</w:t>
      </w:r>
      <w:proofErr w:type="spellEnd"/>
      <w:r w:rsidR="008C5830">
        <w:rPr>
          <w:rFonts w:ascii="Arial" w:hAnsi="Arial" w:cs="Arial"/>
          <w:color w:val="auto"/>
        </w:rPr>
        <w:t xml:space="preserve"> </w:t>
      </w:r>
      <w:proofErr w:type="spellStart"/>
      <w:r w:rsidR="008C5830">
        <w:rPr>
          <w:rFonts w:ascii="Arial" w:hAnsi="Arial" w:cs="Arial"/>
          <w:color w:val="auto"/>
        </w:rPr>
        <w:t>tục</w:t>
      </w:r>
      <w:proofErr w:type="spellEnd"/>
      <w:r w:rsidR="008C5830">
        <w:rPr>
          <w:rFonts w:ascii="Arial" w:hAnsi="Arial" w:cs="Arial"/>
          <w:color w:val="auto"/>
        </w:rPr>
        <w:t xml:space="preserve"> </w:t>
      </w:r>
      <w:proofErr w:type="spellStart"/>
      <w:r w:rsidR="008C5830">
        <w:rPr>
          <w:rFonts w:ascii="Arial" w:hAnsi="Arial" w:cs="Arial"/>
          <w:color w:val="auto"/>
        </w:rPr>
        <w:t>h</w:t>
      </w:r>
      <w:r w:rsidR="005F0045">
        <w:rPr>
          <w:rFonts w:ascii="Arial" w:hAnsi="Arial" w:cs="Arial"/>
          <w:color w:val="auto"/>
        </w:rPr>
        <w:t>à</w:t>
      </w:r>
      <w:r w:rsidR="008C5830">
        <w:rPr>
          <w:rFonts w:ascii="Arial" w:hAnsi="Arial" w:cs="Arial"/>
          <w:color w:val="auto"/>
        </w:rPr>
        <w:t>ng</w:t>
      </w:r>
      <w:proofErr w:type="spellEnd"/>
      <w:r w:rsidR="008C5830">
        <w:rPr>
          <w:rFonts w:ascii="Arial" w:hAnsi="Arial" w:cs="Arial"/>
          <w:color w:val="auto"/>
        </w:rPr>
        <w:t xml:space="preserve"> </w:t>
      </w:r>
      <w:proofErr w:type="spellStart"/>
      <w:r w:rsidR="008C5830">
        <w:rPr>
          <w:rFonts w:ascii="Arial" w:hAnsi="Arial" w:cs="Arial"/>
          <w:color w:val="auto"/>
        </w:rPr>
        <w:t>năm</w:t>
      </w:r>
      <w:proofErr w:type="spellEnd"/>
      <w:r w:rsidR="008C5830">
        <w:rPr>
          <w:rFonts w:ascii="Arial" w:hAnsi="Arial" w:cs="Arial"/>
          <w:color w:val="auto"/>
        </w:rPr>
        <w:t xml:space="preserve"> </w:t>
      </w:r>
      <w:proofErr w:type="spellStart"/>
      <w:r w:rsidR="008C5830">
        <w:rPr>
          <w:rFonts w:ascii="Arial" w:hAnsi="Arial" w:cs="Arial"/>
          <w:color w:val="auto"/>
        </w:rPr>
        <w:t>của</w:t>
      </w:r>
      <w:proofErr w:type="spellEnd"/>
      <w:r w:rsidR="008C5830">
        <w:rPr>
          <w:rFonts w:ascii="Arial" w:hAnsi="Arial" w:cs="Arial"/>
          <w:color w:val="auto"/>
        </w:rPr>
        <w:t xml:space="preserve"> </w:t>
      </w:r>
      <w:proofErr w:type="spellStart"/>
      <w:r w:rsidR="008C5830">
        <w:rPr>
          <w:rFonts w:ascii="Arial" w:hAnsi="Arial" w:cs="Arial"/>
          <w:color w:val="auto"/>
        </w:rPr>
        <w:t>Hợp</w:t>
      </w:r>
      <w:proofErr w:type="spellEnd"/>
      <w:r w:rsidR="008C5830">
        <w:rPr>
          <w:rFonts w:ascii="Arial" w:hAnsi="Arial" w:cs="Arial"/>
          <w:color w:val="auto"/>
        </w:rPr>
        <w:t xml:space="preserve"> </w:t>
      </w:r>
      <w:proofErr w:type="spellStart"/>
      <w:r w:rsidR="008C5830">
        <w:rPr>
          <w:rFonts w:ascii="Arial" w:hAnsi="Arial" w:cs="Arial"/>
          <w:color w:val="auto"/>
        </w:rPr>
        <w:t>đồng</w:t>
      </w:r>
      <w:proofErr w:type="spellEnd"/>
      <w:r w:rsidR="008C5830">
        <w:rPr>
          <w:rFonts w:ascii="Arial" w:hAnsi="Arial" w:cs="Arial"/>
          <w:color w:val="auto"/>
        </w:rPr>
        <w:t>.</w:t>
      </w:r>
    </w:p>
    <w:p w14:paraId="02A0D126" w14:textId="6C8380A9" w:rsidR="00B703CD" w:rsidRDefault="00653771" w:rsidP="008765C9">
      <w:pPr>
        <w:spacing w:before="120"/>
        <w:jc w:val="both"/>
        <w:rPr>
          <w:rFonts w:ascii="Arial" w:hAnsi="Arial" w:cs="Arial"/>
          <w:color w:val="auto"/>
        </w:rPr>
      </w:pPr>
      <w:r>
        <w:rPr>
          <w:noProof/>
        </w:rPr>
        <w:drawing>
          <wp:inline distT="0" distB="0" distL="0" distR="0" wp14:anchorId="0BEBB734" wp14:editId="1B24366E">
            <wp:extent cx="6057900" cy="2389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57900" cy="2389505"/>
                    </a:xfrm>
                    <a:prstGeom prst="rect">
                      <a:avLst/>
                    </a:prstGeom>
                  </pic:spPr>
                </pic:pic>
              </a:graphicData>
            </a:graphic>
          </wp:inline>
        </w:drawing>
      </w:r>
    </w:p>
    <w:p w14:paraId="6D8BDFBB" w14:textId="3E0DE204" w:rsidR="00E238C5" w:rsidRDefault="00C05C32" w:rsidP="00732FB9">
      <w:pPr>
        <w:spacing w:before="120"/>
        <w:jc w:val="both"/>
        <w:rPr>
          <w:rFonts w:ascii="Arial" w:hAnsi="Arial" w:cs="Arial"/>
          <w:color w:val="auto"/>
        </w:rPr>
      </w:pPr>
      <w:r w:rsidRPr="006848DB">
        <w:rPr>
          <w:rFonts w:ascii="Arial" w:hAnsi="Arial" w:cs="Arial"/>
          <w:color w:val="auto"/>
        </w:rPr>
        <w:t xml:space="preserve">Trong </w:t>
      </w:r>
      <w:proofErr w:type="spellStart"/>
      <w:r w:rsidRPr="006848DB">
        <w:rPr>
          <w:rFonts w:ascii="Arial" w:hAnsi="Arial" w:cs="Arial"/>
          <w:color w:val="auto"/>
        </w:rPr>
        <w:t>trường</w:t>
      </w:r>
      <w:proofErr w:type="spellEnd"/>
      <w:r w:rsidRPr="006848DB">
        <w:rPr>
          <w:rFonts w:ascii="Arial" w:hAnsi="Arial" w:cs="Arial"/>
          <w:color w:val="auto"/>
        </w:rPr>
        <w:t xml:space="preserve"> </w:t>
      </w:r>
      <w:proofErr w:type="spellStart"/>
      <w:r w:rsidRPr="006848DB">
        <w:rPr>
          <w:rFonts w:ascii="Arial" w:hAnsi="Arial" w:cs="Arial"/>
          <w:color w:val="auto"/>
        </w:rPr>
        <w:t>hợp</w:t>
      </w:r>
      <w:proofErr w:type="spellEnd"/>
      <w:r w:rsidRPr="006848DB">
        <w:rPr>
          <w:rFonts w:ascii="Arial" w:hAnsi="Arial" w:cs="Arial"/>
          <w:color w:val="auto"/>
        </w:rPr>
        <w:t xml:space="preserve"> </w:t>
      </w:r>
      <w:proofErr w:type="spellStart"/>
      <w:r w:rsidR="006348B3" w:rsidRPr="006848DB">
        <w:rPr>
          <w:rFonts w:ascii="Arial" w:hAnsi="Arial" w:cs="Arial"/>
          <w:color w:val="auto"/>
        </w:rPr>
        <w:t>sự</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kiện</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bảo</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hiểm</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xảy</w:t>
      </w:r>
      <w:proofErr w:type="spellEnd"/>
      <w:r w:rsidR="006348B3" w:rsidRPr="006848DB">
        <w:rPr>
          <w:rFonts w:ascii="Arial" w:hAnsi="Arial" w:cs="Arial"/>
          <w:color w:val="auto"/>
        </w:rPr>
        <w:t xml:space="preserve"> ra </w:t>
      </w:r>
      <w:proofErr w:type="spellStart"/>
      <w:r w:rsidR="006348B3" w:rsidRPr="006848DB">
        <w:rPr>
          <w:rFonts w:ascii="Arial" w:hAnsi="Arial" w:cs="Arial"/>
          <w:color w:val="auto"/>
        </w:rPr>
        <w:t>trong</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thời</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gian</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Hợp</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đồng</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đang</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có</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hiệu</w:t>
      </w:r>
      <w:proofErr w:type="spellEnd"/>
      <w:r w:rsidR="006348B3" w:rsidRPr="006848DB">
        <w:rPr>
          <w:rFonts w:ascii="Arial" w:hAnsi="Arial" w:cs="Arial"/>
          <w:color w:val="auto"/>
        </w:rPr>
        <w:t xml:space="preserve"> </w:t>
      </w:r>
      <w:proofErr w:type="spellStart"/>
      <w:r w:rsidR="006348B3" w:rsidRPr="006848DB">
        <w:rPr>
          <w:rFonts w:ascii="Arial" w:hAnsi="Arial" w:cs="Arial"/>
          <w:color w:val="auto"/>
        </w:rPr>
        <w:t>lực</w:t>
      </w:r>
      <w:proofErr w:type="spellEnd"/>
      <w:r w:rsidRPr="006848DB">
        <w:rPr>
          <w:rFonts w:ascii="Arial" w:hAnsi="Arial" w:cs="Arial"/>
          <w:color w:val="auto"/>
        </w:rPr>
        <w:t xml:space="preserve">, FWD </w:t>
      </w:r>
      <w:proofErr w:type="spellStart"/>
      <w:r w:rsidRPr="006848DB">
        <w:rPr>
          <w:rFonts w:ascii="Arial" w:hAnsi="Arial" w:cs="Arial"/>
          <w:color w:val="auto"/>
        </w:rPr>
        <w:t>sẽ</w:t>
      </w:r>
      <w:proofErr w:type="spellEnd"/>
      <w:r w:rsidRPr="006848DB">
        <w:rPr>
          <w:rFonts w:ascii="Arial" w:hAnsi="Arial" w:cs="Arial"/>
          <w:color w:val="auto"/>
        </w:rPr>
        <w:t xml:space="preserve"> chi </w:t>
      </w:r>
      <w:proofErr w:type="spellStart"/>
      <w:r w:rsidRPr="006848DB">
        <w:rPr>
          <w:rFonts w:ascii="Arial" w:hAnsi="Arial" w:cs="Arial"/>
          <w:color w:val="auto"/>
        </w:rPr>
        <w:t>trả</w:t>
      </w:r>
      <w:proofErr w:type="spellEnd"/>
      <w:r w:rsidRPr="006848DB">
        <w:rPr>
          <w:rFonts w:ascii="Arial" w:hAnsi="Arial" w:cs="Arial"/>
          <w:color w:val="auto"/>
        </w:rPr>
        <w:t xml:space="preserve"> </w:t>
      </w:r>
      <w:proofErr w:type="spellStart"/>
      <w:r w:rsidRPr="006848DB">
        <w:rPr>
          <w:rFonts w:ascii="Arial" w:hAnsi="Arial" w:cs="Arial"/>
          <w:color w:val="auto"/>
        </w:rPr>
        <w:t>quyền</w:t>
      </w:r>
      <w:proofErr w:type="spellEnd"/>
      <w:r w:rsidRPr="006848DB">
        <w:rPr>
          <w:rFonts w:ascii="Arial" w:hAnsi="Arial" w:cs="Arial"/>
          <w:color w:val="auto"/>
        </w:rPr>
        <w:t xml:space="preserve"> </w:t>
      </w:r>
      <w:proofErr w:type="spellStart"/>
      <w:r w:rsidRPr="006848DB">
        <w:rPr>
          <w:rFonts w:ascii="Arial" w:hAnsi="Arial" w:cs="Arial"/>
          <w:color w:val="auto"/>
        </w:rPr>
        <w:t>lợi</w:t>
      </w:r>
      <w:proofErr w:type="spellEnd"/>
      <w:r w:rsidRPr="006848DB">
        <w:rPr>
          <w:rFonts w:ascii="Arial" w:hAnsi="Arial" w:cs="Arial"/>
          <w:color w:val="auto"/>
        </w:rPr>
        <w:t xml:space="preserve"> </w:t>
      </w:r>
      <w:proofErr w:type="spellStart"/>
      <w:r w:rsidRPr="006848DB">
        <w:rPr>
          <w:rFonts w:ascii="Arial" w:hAnsi="Arial" w:cs="Arial"/>
          <w:color w:val="auto"/>
        </w:rPr>
        <w:t>bảo</w:t>
      </w:r>
      <w:proofErr w:type="spellEnd"/>
      <w:r w:rsidRPr="006848DB">
        <w:rPr>
          <w:rFonts w:ascii="Arial" w:hAnsi="Arial" w:cs="Arial"/>
          <w:color w:val="auto"/>
        </w:rPr>
        <w:t xml:space="preserve"> </w:t>
      </w:r>
      <w:proofErr w:type="spellStart"/>
      <w:r w:rsidRPr="006848DB">
        <w:rPr>
          <w:rFonts w:ascii="Arial" w:hAnsi="Arial" w:cs="Arial"/>
          <w:color w:val="auto"/>
        </w:rPr>
        <w:t>hiểm</w:t>
      </w:r>
      <w:proofErr w:type="spellEnd"/>
      <w:r w:rsidRPr="006848DB">
        <w:rPr>
          <w:rFonts w:ascii="Arial" w:hAnsi="Arial" w:cs="Arial"/>
          <w:color w:val="auto"/>
        </w:rPr>
        <w:t xml:space="preserve"> </w:t>
      </w:r>
      <w:proofErr w:type="spellStart"/>
      <w:r w:rsidRPr="006848DB">
        <w:rPr>
          <w:rFonts w:ascii="Arial" w:hAnsi="Arial" w:cs="Arial"/>
          <w:color w:val="auto"/>
        </w:rPr>
        <w:t>như</w:t>
      </w:r>
      <w:proofErr w:type="spellEnd"/>
      <w:r w:rsidRPr="006848DB">
        <w:rPr>
          <w:rFonts w:ascii="Arial" w:hAnsi="Arial" w:cs="Arial"/>
          <w:color w:val="auto"/>
        </w:rPr>
        <w:t xml:space="preserve"> </w:t>
      </w:r>
      <w:proofErr w:type="spellStart"/>
      <w:r w:rsidRPr="006848DB">
        <w:rPr>
          <w:rFonts w:ascii="Arial" w:hAnsi="Arial" w:cs="Arial"/>
          <w:color w:val="auto"/>
        </w:rPr>
        <w:t>mô</w:t>
      </w:r>
      <w:proofErr w:type="spellEnd"/>
      <w:r w:rsidRPr="006848DB">
        <w:rPr>
          <w:rFonts w:ascii="Arial" w:hAnsi="Arial" w:cs="Arial"/>
          <w:color w:val="auto"/>
        </w:rPr>
        <w:t xml:space="preserve"> </w:t>
      </w:r>
      <w:proofErr w:type="spellStart"/>
      <w:r w:rsidRPr="006848DB">
        <w:rPr>
          <w:rFonts w:ascii="Arial" w:hAnsi="Arial" w:cs="Arial"/>
          <w:color w:val="auto"/>
        </w:rPr>
        <w:t>tả</w:t>
      </w:r>
      <w:proofErr w:type="spellEnd"/>
      <w:r w:rsidRPr="006848DB">
        <w:rPr>
          <w:rFonts w:ascii="Arial" w:hAnsi="Arial" w:cs="Arial"/>
          <w:color w:val="auto"/>
        </w:rPr>
        <w:t xml:space="preserve"> </w:t>
      </w:r>
      <w:proofErr w:type="spellStart"/>
      <w:r w:rsidRPr="006848DB">
        <w:rPr>
          <w:rFonts w:ascii="Arial" w:hAnsi="Arial" w:cs="Arial"/>
          <w:color w:val="auto"/>
        </w:rPr>
        <w:t>trong</w:t>
      </w:r>
      <w:proofErr w:type="spellEnd"/>
      <w:r w:rsidRPr="006848DB">
        <w:rPr>
          <w:rFonts w:ascii="Arial" w:hAnsi="Arial" w:cs="Arial"/>
          <w:color w:val="auto"/>
        </w:rPr>
        <w:t xml:space="preserve"> </w:t>
      </w:r>
      <w:proofErr w:type="spellStart"/>
      <w:r w:rsidRPr="006848DB">
        <w:rPr>
          <w:rFonts w:ascii="Arial" w:hAnsi="Arial" w:cs="Arial"/>
          <w:color w:val="auto"/>
        </w:rPr>
        <w:t>bảng</w:t>
      </w:r>
      <w:proofErr w:type="spellEnd"/>
      <w:r w:rsidRPr="006848DB">
        <w:rPr>
          <w:rFonts w:ascii="Arial" w:hAnsi="Arial" w:cs="Arial"/>
          <w:color w:val="auto"/>
        </w:rPr>
        <w:t xml:space="preserve"> </w:t>
      </w:r>
      <w:proofErr w:type="spellStart"/>
      <w:r w:rsidRPr="006848DB">
        <w:rPr>
          <w:rFonts w:ascii="Arial" w:hAnsi="Arial" w:cs="Arial"/>
          <w:color w:val="auto"/>
        </w:rPr>
        <w:t>sau</w:t>
      </w:r>
      <w:proofErr w:type="spellEnd"/>
      <w:r w:rsidRPr="006848DB">
        <w:rPr>
          <w:rFonts w:ascii="Arial" w:hAnsi="Arial" w:cs="Arial"/>
          <w:color w:val="auto"/>
        </w:rPr>
        <w:t>:</w:t>
      </w:r>
      <w:r w:rsidR="00286A41">
        <w:rPr>
          <w:rFonts w:ascii="Arial" w:hAnsi="Arial" w:cs="Arial"/>
          <w:color w:val="auto"/>
        </w:rPr>
        <w:t xml:space="preserve"> </w:t>
      </w:r>
    </w:p>
    <w:p w14:paraId="1B50A92B" w14:textId="34162D34" w:rsidR="00066678" w:rsidRPr="000934DC" w:rsidRDefault="00653771" w:rsidP="001406BC">
      <w:pPr>
        <w:pStyle w:val="ListParagraph"/>
        <w:numPr>
          <w:ilvl w:val="1"/>
          <w:numId w:val="5"/>
        </w:numPr>
        <w:spacing w:before="120" w:after="120"/>
        <w:ind w:left="720"/>
        <w:contextualSpacing w:val="0"/>
        <w:jc w:val="both"/>
        <w:rPr>
          <w:rFonts w:ascii="Arial" w:hAnsi="Arial" w:cs="Arial"/>
          <w:b/>
          <w:sz w:val="24"/>
          <w:szCs w:val="24"/>
        </w:rPr>
      </w:pPr>
      <w:bookmarkStart w:id="5" w:name="_Toc58598066"/>
      <w:r>
        <w:rPr>
          <w:rFonts w:ascii="Arial" w:hAnsi="Arial" w:cs="Arial"/>
          <w:b/>
          <w:color w:val="000000" w:themeColor="text1"/>
          <w:sz w:val="24"/>
          <w:szCs w:val="24"/>
          <w:lang w:val="pt-BR"/>
        </w:rPr>
        <w:t>Quyền lợi cơ bản</w:t>
      </w:r>
    </w:p>
    <w:p w14:paraId="52387D03" w14:textId="7B06E1EA" w:rsidR="0085163F" w:rsidRPr="008F0513" w:rsidRDefault="008F0513" w:rsidP="001406BC">
      <w:pPr>
        <w:pStyle w:val="ListParagraph"/>
        <w:numPr>
          <w:ilvl w:val="0"/>
          <w:numId w:val="19"/>
        </w:numPr>
        <w:tabs>
          <w:tab w:val="left" w:pos="630"/>
          <w:tab w:val="left" w:pos="990"/>
        </w:tabs>
        <w:spacing w:before="120" w:after="120"/>
        <w:ind w:left="360"/>
        <w:contextualSpacing w:val="0"/>
        <w:jc w:val="both"/>
        <w:rPr>
          <w:rFonts w:ascii="Arial" w:hAnsi="Arial" w:cs="Arial"/>
          <w:b/>
          <w:color w:val="000000" w:themeColor="text1"/>
          <w:sz w:val="22"/>
          <w:szCs w:val="22"/>
          <w:lang w:val="pt-BR"/>
        </w:rPr>
      </w:pPr>
      <w:bookmarkStart w:id="6" w:name="_Toc486883849"/>
      <w:bookmarkStart w:id="7" w:name="_Toc486884016"/>
      <w:bookmarkStart w:id="8" w:name="_Toc486884178"/>
      <w:bookmarkStart w:id="9" w:name="_Toc486885032"/>
      <w:bookmarkStart w:id="10" w:name="_Toc486885139"/>
      <w:bookmarkStart w:id="11" w:name="_Toc486885257"/>
      <w:bookmarkStart w:id="12" w:name="_Toc486885391"/>
      <w:bookmarkStart w:id="13" w:name="_Toc486885751"/>
      <w:bookmarkStart w:id="14" w:name="_Toc486885860"/>
      <w:bookmarkStart w:id="15" w:name="_Toc486887373"/>
      <w:bookmarkStart w:id="16" w:name="_Toc486887463"/>
      <w:bookmarkStart w:id="17" w:name="_Toc486924718"/>
      <w:bookmarkStart w:id="18" w:name="_Toc486924908"/>
      <w:bookmarkStart w:id="19" w:name="_Toc486925611"/>
      <w:bookmarkStart w:id="20" w:name="_Toc487137829"/>
      <w:bookmarkStart w:id="21" w:name="_Toc487214368"/>
      <w:bookmarkStart w:id="22" w:name="_Toc487215285"/>
      <w:bookmarkStart w:id="23" w:name="_Toc487490506"/>
      <w:bookmarkStart w:id="24" w:name="_Toc487490643"/>
      <w:bookmarkStart w:id="25" w:name="_Toc487535253"/>
      <w:bookmarkStart w:id="26" w:name="_Toc487543938"/>
      <w:bookmarkStart w:id="27" w:name="_Toc487613613"/>
      <w:bookmarkStart w:id="28" w:name="_Toc488227502"/>
      <w:bookmarkStart w:id="29" w:name="_Toc488227866"/>
      <w:bookmarkStart w:id="30" w:name="_Toc488228723"/>
      <w:bookmarkStart w:id="31" w:name="_Toc488241315"/>
      <w:bookmarkStart w:id="32" w:name="_Toc488425845"/>
      <w:bookmarkStart w:id="33" w:name="_Toc488701557"/>
      <w:bookmarkStart w:id="34" w:name="_Toc488854945"/>
      <w:bookmarkStart w:id="35" w:name="_Toc488929338"/>
      <w:bookmarkStart w:id="36" w:name="_Toc488943941"/>
      <w:bookmarkStart w:id="37" w:name="_Toc489003044"/>
      <w:bookmarkStart w:id="38" w:name="_Toc489018075"/>
      <w:bookmarkStart w:id="39" w:name="_Toc489022870"/>
      <w:bookmarkStart w:id="40" w:name="_Toc498506522"/>
      <w:bookmarkStart w:id="41" w:name="_Toc498507104"/>
      <w:bookmarkStart w:id="42" w:name="_Toc610491"/>
      <w:bookmarkStart w:id="43" w:name="_Toc611267"/>
      <w:bookmarkStart w:id="44" w:name="_Toc611345"/>
      <w:bookmarkStart w:id="45" w:name="_Toc611832"/>
      <w:bookmarkStart w:id="46" w:name="_Toc2416346"/>
      <w:bookmarkStart w:id="47" w:name="_Toc2416830"/>
      <w:bookmarkStart w:id="48" w:name="_Toc2416897"/>
      <w:bookmarkStart w:id="49" w:name="_Toc2417179"/>
      <w:bookmarkStart w:id="50" w:name="_Toc2417244"/>
      <w:bookmarkStart w:id="51" w:name="_Toc5471264"/>
      <w:bookmarkStart w:id="52" w:name="_Toc6483634"/>
      <w:bookmarkStart w:id="53" w:name="_Toc6483803"/>
      <w:bookmarkStart w:id="54" w:name="_Toc6483871"/>
      <w:bookmarkStart w:id="55" w:name="_Toc6846015"/>
      <w:bookmarkStart w:id="56" w:name="_Toc6846080"/>
      <w:bookmarkStart w:id="57" w:name="_Toc7460244"/>
      <w:bookmarkStart w:id="58" w:name="_Toc7460324"/>
      <w:bookmarkStart w:id="59" w:name="_Toc7460404"/>
      <w:bookmarkStart w:id="60" w:name="_Toc7460478"/>
      <w:bookmarkStart w:id="61" w:name="_Toc7700069"/>
      <w:bookmarkStart w:id="62" w:name="_Toc7700143"/>
      <w:bookmarkStart w:id="63" w:name="_Toc8024088"/>
      <w:bookmarkStart w:id="64" w:name="_Toc8025687"/>
      <w:bookmarkStart w:id="65" w:name="_Toc8327432"/>
      <w:bookmarkStart w:id="66" w:name="_Toc8375654"/>
      <w:bookmarkStart w:id="67" w:name="_Toc8399966"/>
      <w:bookmarkStart w:id="68" w:name="_Toc8689216"/>
      <w:bookmarkStart w:id="69" w:name="_Toc8689401"/>
      <w:bookmarkStart w:id="70" w:name="_Toc8689585"/>
      <w:bookmarkStart w:id="71" w:name="_Toc8689767"/>
      <w:bookmarkStart w:id="72" w:name="_Toc8689949"/>
      <w:bookmarkStart w:id="73" w:name="_Toc8690052"/>
      <w:bookmarkStart w:id="74" w:name="_Toc10282559"/>
      <w:bookmarkStart w:id="75" w:name="_Toc10469728"/>
      <w:bookmarkStart w:id="76" w:name="_Toc10587307"/>
      <w:bookmarkStart w:id="77" w:name="_Toc10587366"/>
      <w:bookmarkStart w:id="78" w:name="_Toc10587426"/>
      <w:bookmarkStart w:id="79" w:name="_Toc10587485"/>
      <w:bookmarkStart w:id="80" w:name="_Toc10587545"/>
      <w:bookmarkStart w:id="81" w:name="_Toc10587600"/>
      <w:bookmarkStart w:id="82" w:name="_Toc10587654"/>
      <w:bookmarkStart w:id="83" w:name="_Toc11704185"/>
      <w:bookmarkStart w:id="84" w:name="_Toc12387824"/>
      <w:bookmarkStart w:id="85" w:name="_Toc12953498"/>
      <w:bookmarkStart w:id="86" w:name="_Toc13044295"/>
      <w:bookmarkStart w:id="87" w:name="_Toc17279341"/>
      <w:bookmarkStart w:id="88" w:name="_Toc18390524"/>
      <w:bookmarkStart w:id="89" w:name="_Toc20493789"/>
      <w:bookmarkStart w:id="90" w:name="_Toc42010145"/>
      <w:bookmarkStart w:id="91" w:name="_Toc42010203"/>
      <w:bookmarkStart w:id="92" w:name="_Toc42010311"/>
      <w:bookmarkStart w:id="93" w:name="_Toc42155504"/>
      <w:bookmarkStart w:id="94" w:name="_Toc42155550"/>
      <w:bookmarkStart w:id="95" w:name="_Toc43134382"/>
      <w:bookmarkStart w:id="96" w:name="_Toc43134489"/>
      <w:bookmarkStart w:id="97" w:name="_Toc43135919"/>
      <w:bookmarkStart w:id="98" w:name="_Toc43136024"/>
      <w:bookmarkStart w:id="99" w:name="_Toc43454462"/>
      <w:bookmarkStart w:id="100" w:name="_Toc43458602"/>
      <w:bookmarkStart w:id="101" w:name="_Toc43467595"/>
      <w:bookmarkStart w:id="102" w:name="_Toc47604113"/>
      <w:bookmarkStart w:id="103" w:name="_Toc47605570"/>
      <w:bookmarkStart w:id="104" w:name="_Toc51175382"/>
      <w:bookmarkStart w:id="105" w:name="_Toc53477118"/>
      <w:bookmarkStart w:id="106" w:name="_Toc54022479"/>
      <w:bookmarkStart w:id="107" w:name="_Toc57194203"/>
      <w:bookmarkStart w:id="108" w:name="_Toc486883850"/>
      <w:bookmarkStart w:id="109" w:name="_Toc486884017"/>
      <w:bookmarkStart w:id="110" w:name="_Toc486884179"/>
      <w:bookmarkStart w:id="111" w:name="_Toc486885033"/>
      <w:bookmarkStart w:id="112" w:name="_Toc486885140"/>
      <w:bookmarkStart w:id="113" w:name="_Toc486885258"/>
      <w:bookmarkStart w:id="114" w:name="_Toc486885392"/>
      <w:bookmarkStart w:id="115" w:name="_Toc486885752"/>
      <w:bookmarkStart w:id="116" w:name="_Toc486885861"/>
      <w:bookmarkStart w:id="117" w:name="_Toc486887374"/>
      <w:bookmarkStart w:id="118" w:name="_Toc486887464"/>
      <w:bookmarkStart w:id="119" w:name="_Toc486924719"/>
      <w:bookmarkStart w:id="120" w:name="_Toc486924909"/>
      <w:bookmarkStart w:id="121" w:name="_Toc486925612"/>
      <w:bookmarkStart w:id="122" w:name="_Toc487137830"/>
      <w:bookmarkStart w:id="123" w:name="_Toc487214369"/>
      <w:bookmarkStart w:id="124" w:name="_Toc487215286"/>
      <w:bookmarkStart w:id="125" w:name="_Toc487490507"/>
      <w:bookmarkStart w:id="126" w:name="_Toc487490644"/>
      <w:bookmarkStart w:id="127" w:name="_Toc487535254"/>
      <w:bookmarkStart w:id="128" w:name="_Toc487543939"/>
      <w:bookmarkStart w:id="129" w:name="_Toc487613614"/>
      <w:bookmarkStart w:id="130" w:name="_Toc488227503"/>
      <w:bookmarkStart w:id="131" w:name="_Toc488227867"/>
      <w:bookmarkStart w:id="132" w:name="_Toc488228724"/>
      <w:bookmarkStart w:id="133" w:name="_Toc488241316"/>
      <w:bookmarkStart w:id="134" w:name="_Toc488425846"/>
      <w:bookmarkStart w:id="135" w:name="_Toc488701558"/>
      <w:bookmarkStart w:id="136" w:name="_Toc488854946"/>
      <w:bookmarkStart w:id="137" w:name="_Toc488929339"/>
      <w:bookmarkStart w:id="138" w:name="_Toc488943942"/>
      <w:bookmarkStart w:id="139" w:name="_Toc489003045"/>
      <w:bookmarkStart w:id="140" w:name="_Toc489018076"/>
      <w:bookmarkStart w:id="141" w:name="_Toc489022871"/>
      <w:bookmarkStart w:id="142" w:name="_Toc498506523"/>
      <w:bookmarkStart w:id="143" w:name="_Toc498507105"/>
      <w:bookmarkStart w:id="144" w:name="_Toc610492"/>
      <w:bookmarkStart w:id="145" w:name="_Toc611268"/>
      <w:bookmarkStart w:id="146" w:name="_Toc611346"/>
      <w:bookmarkStart w:id="147" w:name="_Toc611833"/>
      <w:bookmarkStart w:id="148" w:name="_Toc2416347"/>
      <w:bookmarkStart w:id="149" w:name="_Toc2416831"/>
      <w:bookmarkStart w:id="150" w:name="_Toc2416898"/>
      <w:bookmarkStart w:id="151" w:name="_Toc2417180"/>
      <w:bookmarkStart w:id="152" w:name="_Toc2417245"/>
      <w:bookmarkStart w:id="153" w:name="_Toc5471265"/>
      <w:bookmarkStart w:id="154" w:name="_Toc6483635"/>
      <w:bookmarkStart w:id="155" w:name="_Toc6483804"/>
      <w:bookmarkStart w:id="156" w:name="_Toc6483872"/>
      <w:bookmarkStart w:id="157" w:name="_Toc6846016"/>
      <w:bookmarkStart w:id="158" w:name="_Toc6846081"/>
      <w:bookmarkStart w:id="159" w:name="_Toc7460245"/>
      <w:bookmarkStart w:id="160" w:name="_Toc7460325"/>
      <w:bookmarkStart w:id="161" w:name="_Toc7460405"/>
      <w:bookmarkStart w:id="162" w:name="_Toc7460479"/>
      <w:bookmarkStart w:id="163" w:name="_Toc7700070"/>
      <w:bookmarkStart w:id="164" w:name="_Toc7700144"/>
      <w:bookmarkStart w:id="165" w:name="_Toc8024089"/>
      <w:bookmarkStart w:id="166" w:name="_Toc8025688"/>
      <w:bookmarkStart w:id="167" w:name="_Toc8327433"/>
      <w:bookmarkStart w:id="168" w:name="_Toc8375655"/>
      <w:bookmarkStart w:id="169" w:name="_Toc8399967"/>
      <w:bookmarkStart w:id="170" w:name="_Toc8689217"/>
      <w:bookmarkStart w:id="171" w:name="_Toc8689402"/>
      <w:bookmarkStart w:id="172" w:name="_Toc8689586"/>
      <w:bookmarkStart w:id="173" w:name="_Toc8689768"/>
      <w:bookmarkStart w:id="174" w:name="_Toc8689950"/>
      <w:bookmarkStart w:id="175" w:name="_Toc8690053"/>
      <w:bookmarkStart w:id="176" w:name="_Toc10282560"/>
      <w:bookmarkStart w:id="177" w:name="_Toc10469729"/>
      <w:bookmarkStart w:id="178" w:name="_Toc10587308"/>
      <w:bookmarkStart w:id="179" w:name="_Toc10587367"/>
      <w:bookmarkStart w:id="180" w:name="_Toc10587427"/>
      <w:bookmarkStart w:id="181" w:name="_Toc10587486"/>
      <w:bookmarkStart w:id="182" w:name="_Toc10587546"/>
      <w:bookmarkStart w:id="183" w:name="_Toc10587601"/>
      <w:bookmarkStart w:id="184" w:name="_Toc10587655"/>
      <w:bookmarkStart w:id="185" w:name="_Toc11704186"/>
      <w:bookmarkStart w:id="186" w:name="_Toc12387825"/>
      <w:bookmarkStart w:id="187" w:name="_Toc12953499"/>
      <w:bookmarkStart w:id="188" w:name="_Toc13044296"/>
      <w:bookmarkStart w:id="189" w:name="_Toc17279342"/>
      <w:bookmarkStart w:id="190" w:name="_Toc18390525"/>
      <w:bookmarkStart w:id="191" w:name="_Toc20493790"/>
      <w:bookmarkStart w:id="192" w:name="_Toc42010146"/>
      <w:bookmarkStart w:id="193" w:name="_Toc42010204"/>
      <w:bookmarkStart w:id="194" w:name="_Toc42010312"/>
      <w:bookmarkStart w:id="195" w:name="_Toc42155505"/>
      <w:bookmarkStart w:id="196" w:name="_Toc42155551"/>
      <w:bookmarkStart w:id="197" w:name="_Toc43134383"/>
      <w:bookmarkStart w:id="198" w:name="_Toc43134490"/>
      <w:bookmarkStart w:id="199" w:name="_Toc43135920"/>
      <w:bookmarkStart w:id="200" w:name="_Toc43136025"/>
      <w:bookmarkStart w:id="201" w:name="_Toc43454463"/>
      <w:bookmarkStart w:id="202" w:name="_Toc43458603"/>
      <w:bookmarkStart w:id="203" w:name="_Toc43467596"/>
      <w:bookmarkStart w:id="204" w:name="_Toc47604114"/>
      <w:bookmarkStart w:id="205" w:name="_Toc47605571"/>
      <w:bookmarkStart w:id="206" w:name="_Toc51175383"/>
      <w:bookmarkStart w:id="207" w:name="_Toc53477119"/>
      <w:bookmarkStart w:id="208" w:name="_Toc54022480"/>
      <w:bookmarkStart w:id="209" w:name="_Toc57194204"/>
      <w:bookmarkStart w:id="210" w:name="_Toc58598067"/>
      <w:bookmarkStart w:id="211" w:name="_Toc71371399"/>
      <w:bookmarkStart w:id="212" w:name="_Toc486883851"/>
      <w:bookmarkStart w:id="213" w:name="_Toc486884018"/>
      <w:bookmarkStart w:id="214" w:name="_Toc486884180"/>
      <w:bookmarkStart w:id="215" w:name="_Toc486885034"/>
      <w:bookmarkStart w:id="216" w:name="_Toc486885141"/>
      <w:bookmarkStart w:id="217" w:name="_Toc486885259"/>
      <w:bookmarkStart w:id="218" w:name="_Toc486885393"/>
      <w:bookmarkStart w:id="219" w:name="_Toc486885753"/>
      <w:bookmarkStart w:id="220" w:name="_Toc486885862"/>
      <w:bookmarkStart w:id="221" w:name="_Toc486887375"/>
      <w:bookmarkStart w:id="222" w:name="_Toc486887465"/>
      <w:bookmarkStart w:id="223" w:name="_Toc486924720"/>
      <w:bookmarkStart w:id="224" w:name="_Toc486924910"/>
      <w:bookmarkStart w:id="225" w:name="_Toc486925613"/>
      <w:bookmarkStart w:id="226" w:name="_Toc487137831"/>
      <w:bookmarkStart w:id="227" w:name="_Toc487214370"/>
      <w:bookmarkStart w:id="228" w:name="_Toc487215287"/>
      <w:bookmarkStart w:id="229" w:name="_Toc487490508"/>
      <w:bookmarkStart w:id="230" w:name="_Toc487490645"/>
      <w:bookmarkStart w:id="231" w:name="_Toc487535255"/>
      <w:bookmarkStart w:id="232" w:name="_Toc487543940"/>
      <w:bookmarkStart w:id="233" w:name="_Toc487613615"/>
      <w:bookmarkStart w:id="234" w:name="_Toc488227504"/>
      <w:bookmarkStart w:id="235" w:name="_Toc488227868"/>
      <w:bookmarkStart w:id="236" w:name="_Toc488228725"/>
      <w:bookmarkStart w:id="237" w:name="_Toc488241317"/>
      <w:bookmarkStart w:id="238" w:name="_Toc488425847"/>
      <w:bookmarkStart w:id="239" w:name="_Toc488701559"/>
      <w:bookmarkStart w:id="240" w:name="_Toc488854947"/>
      <w:bookmarkStart w:id="241" w:name="_Toc488929340"/>
      <w:bookmarkStart w:id="242" w:name="_Toc488943943"/>
      <w:bookmarkStart w:id="243" w:name="_Toc489003046"/>
      <w:bookmarkStart w:id="244" w:name="_Toc489018077"/>
      <w:bookmarkStart w:id="245" w:name="_Toc489022872"/>
      <w:bookmarkStart w:id="246" w:name="_Toc498506524"/>
      <w:bookmarkStart w:id="247" w:name="_Toc498507106"/>
      <w:bookmarkStart w:id="248" w:name="_Toc610493"/>
      <w:bookmarkStart w:id="249" w:name="_Toc611269"/>
      <w:bookmarkStart w:id="250" w:name="_Toc611347"/>
      <w:bookmarkStart w:id="251" w:name="_Toc611834"/>
      <w:bookmarkStart w:id="252" w:name="_Toc2416348"/>
      <w:bookmarkStart w:id="253" w:name="_Toc2416832"/>
      <w:bookmarkStart w:id="254" w:name="_Toc2416899"/>
      <w:bookmarkStart w:id="255" w:name="_Toc2417181"/>
      <w:bookmarkStart w:id="256" w:name="_Toc2417246"/>
      <w:bookmarkStart w:id="257" w:name="_Toc5471266"/>
      <w:bookmarkStart w:id="258" w:name="_Toc6483636"/>
      <w:bookmarkStart w:id="259" w:name="_Toc6483805"/>
      <w:bookmarkStart w:id="260" w:name="_Toc6483873"/>
      <w:bookmarkStart w:id="261" w:name="_Toc6846017"/>
      <w:bookmarkStart w:id="262" w:name="_Toc6846082"/>
      <w:bookmarkStart w:id="263" w:name="_Toc7460246"/>
      <w:bookmarkStart w:id="264" w:name="_Toc7460326"/>
      <w:bookmarkStart w:id="265" w:name="_Toc7460406"/>
      <w:bookmarkStart w:id="266" w:name="_Toc7460480"/>
      <w:bookmarkStart w:id="267" w:name="_Toc7700071"/>
      <w:bookmarkStart w:id="268" w:name="_Toc7700145"/>
      <w:bookmarkStart w:id="269" w:name="_Toc8024090"/>
      <w:bookmarkStart w:id="270" w:name="_Toc8025689"/>
      <w:bookmarkStart w:id="271" w:name="_Toc8327434"/>
      <w:bookmarkStart w:id="272" w:name="_Toc8375656"/>
      <w:bookmarkStart w:id="273" w:name="_Toc8399968"/>
      <w:bookmarkStart w:id="274" w:name="_Toc8689218"/>
      <w:bookmarkStart w:id="275" w:name="_Toc8689403"/>
      <w:bookmarkStart w:id="276" w:name="_Toc8689587"/>
      <w:bookmarkStart w:id="277" w:name="_Toc8689769"/>
      <w:bookmarkStart w:id="278" w:name="_Toc8689951"/>
      <w:bookmarkStart w:id="279" w:name="_Toc8690054"/>
      <w:bookmarkStart w:id="280" w:name="_Toc10282561"/>
      <w:bookmarkStart w:id="281" w:name="_Toc10469730"/>
      <w:bookmarkStart w:id="282" w:name="_Toc10587309"/>
      <w:bookmarkStart w:id="283" w:name="_Toc10587368"/>
      <w:bookmarkStart w:id="284" w:name="_Toc10587428"/>
      <w:bookmarkStart w:id="285" w:name="_Toc10587487"/>
      <w:bookmarkStart w:id="286" w:name="_Toc10587547"/>
      <w:bookmarkStart w:id="287" w:name="_Toc10587602"/>
      <w:bookmarkStart w:id="288" w:name="_Toc10587656"/>
      <w:bookmarkStart w:id="289" w:name="_Toc11704187"/>
      <w:bookmarkStart w:id="290" w:name="_Toc12387826"/>
      <w:bookmarkStart w:id="291" w:name="_Toc12953500"/>
      <w:bookmarkStart w:id="292" w:name="_Toc13044297"/>
      <w:bookmarkStart w:id="293" w:name="_Toc17279343"/>
      <w:bookmarkStart w:id="294" w:name="_Toc18390526"/>
      <w:bookmarkStart w:id="295" w:name="_Toc20493791"/>
      <w:bookmarkStart w:id="296" w:name="_Toc42010147"/>
      <w:bookmarkStart w:id="297" w:name="_Toc42010205"/>
      <w:bookmarkStart w:id="298" w:name="_Toc42010313"/>
      <w:bookmarkStart w:id="299" w:name="_Toc42155506"/>
      <w:bookmarkStart w:id="300" w:name="_Toc42155552"/>
      <w:bookmarkStart w:id="301" w:name="_Toc43134384"/>
      <w:bookmarkStart w:id="302" w:name="_Toc43134491"/>
      <w:bookmarkStart w:id="303" w:name="_Toc43135921"/>
      <w:bookmarkStart w:id="304" w:name="_Toc43136026"/>
      <w:bookmarkStart w:id="305" w:name="_Toc43454464"/>
      <w:bookmarkStart w:id="306" w:name="_Toc43458604"/>
      <w:bookmarkStart w:id="307" w:name="_Toc43467597"/>
      <w:bookmarkStart w:id="308" w:name="_Toc47604115"/>
      <w:bookmarkStart w:id="309" w:name="_Toc47605572"/>
      <w:bookmarkStart w:id="310" w:name="_Toc51175384"/>
      <w:bookmarkStart w:id="311" w:name="_Toc53477120"/>
      <w:bookmarkStart w:id="312" w:name="_Toc54022481"/>
      <w:bookmarkStart w:id="313" w:name="_Toc57194205"/>
      <w:bookmarkStart w:id="314" w:name="_Toc58598068"/>
      <w:bookmarkStart w:id="315" w:name="_Toc71371400"/>
      <w:bookmarkStart w:id="316" w:name="_Toc486883852"/>
      <w:bookmarkStart w:id="317" w:name="_Toc486884019"/>
      <w:bookmarkStart w:id="318" w:name="_Toc486884181"/>
      <w:bookmarkStart w:id="319" w:name="_Toc486885035"/>
      <w:bookmarkStart w:id="320" w:name="_Toc486885142"/>
      <w:bookmarkStart w:id="321" w:name="_Toc486885260"/>
      <w:bookmarkStart w:id="322" w:name="_Toc486885394"/>
      <w:bookmarkStart w:id="323" w:name="_Toc486885754"/>
      <w:bookmarkStart w:id="324" w:name="_Toc486885863"/>
      <w:bookmarkStart w:id="325" w:name="_Toc486887376"/>
      <w:bookmarkStart w:id="326" w:name="_Toc486887466"/>
      <w:bookmarkStart w:id="327" w:name="_Toc486924721"/>
      <w:bookmarkStart w:id="328" w:name="_Toc486924911"/>
      <w:bookmarkStart w:id="329" w:name="_Toc486925614"/>
      <w:bookmarkStart w:id="330" w:name="_Toc487137832"/>
      <w:bookmarkStart w:id="331" w:name="_Toc487214371"/>
      <w:bookmarkStart w:id="332" w:name="_Toc487215288"/>
      <w:bookmarkStart w:id="333" w:name="_Toc487490509"/>
      <w:bookmarkStart w:id="334" w:name="_Toc487490646"/>
      <w:bookmarkStart w:id="335" w:name="_Toc487535256"/>
      <w:bookmarkStart w:id="336" w:name="_Toc487543941"/>
      <w:bookmarkStart w:id="337" w:name="_Toc487613616"/>
      <w:bookmarkStart w:id="338" w:name="_Toc488227505"/>
      <w:bookmarkStart w:id="339" w:name="_Toc488227869"/>
      <w:bookmarkStart w:id="340" w:name="_Toc488228726"/>
      <w:bookmarkStart w:id="341" w:name="_Toc488241318"/>
      <w:bookmarkStart w:id="342" w:name="_Toc488425848"/>
      <w:bookmarkStart w:id="343" w:name="_Toc488701560"/>
      <w:bookmarkStart w:id="344" w:name="_Toc488854948"/>
      <w:bookmarkStart w:id="345" w:name="_Toc488929341"/>
      <w:bookmarkStart w:id="346" w:name="_Toc488943944"/>
      <w:bookmarkStart w:id="347" w:name="_Toc489003047"/>
      <w:bookmarkStart w:id="348" w:name="_Toc489018078"/>
      <w:bookmarkStart w:id="349" w:name="_Toc489022873"/>
      <w:bookmarkStart w:id="350" w:name="_Toc498506525"/>
      <w:bookmarkStart w:id="351" w:name="_Toc498507107"/>
      <w:bookmarkStart w:id="352" w:name="_Toc610494"/>
      <w:bookmarkStart w:id="353" w:name="_Toc611270"/>
      <w:bookmarkStart w:id="354" w:name="_Toc611348"/>
      <w:bookmarkStart w:id="355" w:name="_Toc611835"/>
      <w:bookmarkStart w:id="356" w:name="_Toc2416349"/>
      <w:bookmarkStart w:id="357" w:name="_Toc2416833"/>
      <w:bookmarkStart w:id="358" w:name="_Toc2416900"/>
      <w:bookmarkStart w:id="359" w:name="_Toc2417182"/>
      <w:bookmarkStart w:id="360" w:name="_Toc2417247"/>
      <w:bookmarkStart w:id="361" w:name="_Toc5471267"/>
      <w:bookmarkStart w:id="362" w:name="_Toc6483637"/>
      <w:bookmarkStart w:id="363" w:name="_Toc6483806"/>
      <w:bookmarkStart w:id="364" w:name="_Toc6483874"/>
      <w:bookmarkStart w:id="365" w:name="_Toc6846018"/>
      <w:bookmarkStart w:id="366" w:name="_Toc6846083"/>
      <w:bookmarkStart w:id="367" w:name="_Toc7460247"/>
      <w:bookmarkStart w:id="368" w:name="_Toc7460327"/>
      <w:bookmarkStart w:id="369" w:name="_Toc7460407"/>
      <w:bookmarkStart w:id="370" w:name="_Toc7460481"/>
      <w:bookmarkStart w:id="371" w:name="_Toc7700072"/>
      <w:bookmarkStart w:id="372" w:name="_Toc7700146"/>
      <w:bookmarkStart w:id="373" w:name="_Toc8024091"/>
      <w:bookmarkStart w:id="374" w:name="_Toc8025690"/>
      <w:bookmarkStart w:id="375" w:name="_Toc8327435"/>
      <w:bookmarkStart w:id="376" w:name="_Toc8375657"/>
      <w:bookmarkStart w:id="377" w:name="_Toc8399969"/>
      <w:bookmarkStart w:id="378" w:name="_Toc8689219"/>
      <w:bookmarkStart w:id="379" w:name="_Toc8689404"/>
      <w:bookmarkStart w:id="380" w:name="_Toc8689588"/>
      <w:bookmarkStart w:id="381" w:name="_Toc8689770"/>
      <w:bookmarkStart w:id="382" w:name="_Toc8689952"/>
      <w:bookmarkStart w:id="383" w:name="_Toc8690055"/>
      <w:bookmarkStart w:id="384" w:name="_Toc10282562"/>
      <w:bookmarkStart w:id="385" w:name="_Toc10469731"/>
      <w:bookmarkStart w:id="386" w:name="_Toc10587310"/>
      <w:bookmarkStart w:id="387" w:name="_Toc10587369"/>
      <w:bookmarkStart w:id="388" w:name="_Toc10587429"/>
      <w:bookmarkStart w:id="389" w:name="_Toc10587488"/>
      <w:bookmarkStart w:id="390" w:name="_Toc10587548"/>
      <w:bookmarkStart w:id="391" w:name="_Toc10587603"/>
      <w:bookmarkStart w:id="392" w:name="_Toc10587657"/>
      <w:bookmarkStart w:id="393" w:name="_Toc11704188"/>
      <w:bookmarkStart w:id="394" w:name="_Toc12387827"/>
      <w:bookmarkStart w:id="395" w:name="_Toc12953501"/>
      <w:bookmarkStart w:id="396" w:name="_Toc13044298"/>
      <w:bookmarkStart w:id="397" w:name="_Toc17279344"/>
      <w:bookmarkStart w:id="398" w:name="_Toc18390527"/>
      <w:bookmarkStart w:id="399" w:name="_Toc20493792"/>
      <w:bookmarkStart w:id="400" w:name="_Toc42010148"/>
      <w:bookmarkStart w:id="401" w:name="_Toc42010206"/>
      <w:bookmarkStart w:id="402" w:name="_Toc42010314"/>
      <w:bookmarkStart w:id="403" w:name="_Toc42155507"/>
      <w:bookmarkStart w:id="404" w:name="_Toc42155553"/>
      <w:bookmarkStart w:id="405" w:name="_Toc43134385"/>
      <w:bookmarkStart w:id="406" w:name="_Toc43134492"/>
      <w:bookmarkStart w:id="407" w:name="_Toc43135922"/>
      <w:bookmarkStart w:id="408" w:name="_Toc43136027"/>
      <w:bookmarkStart w:id="409" w:name="_Toc43454465"/>
      <w:bookmarkStart w:id="410" w:name="_Toc43458605"/>
      <w:bookmarkStart w:id="411" w:name="_Toc43467598"/>
      <w:bookmarkStart w:id="412" w:name="_Toc47604116"/>
      <w:bookmarkStart w:id="413" w:name="_Toc47605573"/>
      <w:bookmarkStart w:id="414" w:name="_Toc51175385"/>
      <w:bookmarkStart w:id="415" w:name="_Toc53477121"/>
      <w:bookmarkStart w:id="416" w:name="_Toc54022482"/>
      <w:bookmarkStart w:id="417" w:name="_Toc57194206"/>
      <w:bookmarkStart w:id="418" w:name="_Toc58598069"/>
      <w:bookmarkStart w:id="419" w:name="_Toc71371401"/>
      <w:bookmarkEnd w:id="2"/>
      <w:bookmarkEnd w:id="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8F0513">
        <w:rPr>
          <w:rFonts w:ascii="Arial" w:hAnsi="Arial" w:cs="Arial"/>
          <w:b/>
          <w:color w:val="000000" w:themeColor="text1"/>
          <w:sz w:val="22"/>
          <w:szCs w:val="22"/>
          <w:lang w:val="pt-BR"/>
        </w:rPr>
        <w:t>Un</w:t>
      </w:r>
      <w:r w:rsidR="00DB60D7" w:rsidRPr="008F0513">
        <w:rPr>
          <w:rFonts w:ascii="Arial" w:hAnsi="Arial" w:cs="Arial"/>
          <w:b/>
          <w:color w:val="000000" w:themeColor="text1"/>
          <w:sz w:val="22"/>
          <w:szCs w:val="22"/>
          <w:lang w:val="pt-BR"/>
        </w:rPr>
        <w:t>g thư giai đoạn sau</w:t>
      </w:r>
      <w:r w:rsidRPr="008F0513">
        <w:rPr>
          <w:rFonts w:ascii="Arial" w:hAnsi="Arial" w:cs="Arial"/>
          <w:b/>
          <w:color w:val="000000" w:themeColor="text1"/>
          <w:sz w:val="22"/>
          <w:szCs w:val="22"/>
          <w:lang w:val="pt-BR"/>
        </w:rPr>
        <w:t xml:space="preserve"> phổ biến ở phụ nữ</w:t>
      </w:r>
    </w:p>
    <w:tbl>
      <w:tblPr>
        <w:tblStyle w:val="TableGrid"/>
        <w:tblW w:w="9540" w:type="dxa"/>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340"/>
        <w:gridCol w:w="7200"/>
      </w:tblGrid>
      <w:tr w:rsidR="009A52EC" w:rsidRPr="008F0513" w14:paraId="7C5CEC82" w14:textId="77777777" w:rsidTr="00673FFD">
        <w:trPr>
          <w:trHeight w:val="440"/>
        </w:trPr>
        <w:tc>
          <w:tcPr>
            <w:tcW w:w="2340" w:type="dxa"/>
            <w:shd w:val="clear" w:color="auto" w:fill="FBE4D5" w:themeFill="accent2" w:themeFillTint="33"/>
          </w:tcPr>
          <w:p w14:paraId="39AC34D8" w14:textId="6479911B" w:rsidR="00DB60D7" w:rsidRPr="008F0513" w:rsidRDefault="0054670B" w:rsidP="00673FFD">
            <w:pPr>
              <w:spacing w:before="120"/>
              <w:rPr>
                <w:rFonts w:ascii="Arial" w:hAnsi="Arial" w:cs="Arial"/>
                <w:color w:val="auto"/>
              </w:rPr>
            </w:pPr>
            <w:r w:rsidRPr="008F0513">
              <w:rPr>
                <w:rFonts w:ascii="Arial" w:hAnsi="Arial" w:cs="Arial"/>
                <w:b/>
                <w:bCs/>
                <w:color w:val="auto"/>
                <w:lang w:val="pt-BR"/>
              </w:rPr>
              <w:t>S</w:t>
            </w:r>
            <w:r w:rsidR="009A52EC" w:rsidRPr="008F0513">
              <w:rPr>
                <w:rFonts w:ascii="Arial" w:hAnsi="Arial" w:cs="Arial"/>
                <w:b/>
                <w:bCs/>
                <w:color w:val="auto"/>
                <w:lang w:val="pt-BR"/>
              </w:rPr>
              <w:t>ự kiện bảo hiểm</w:t>
            </w:r>
          </w:p>
        </w:tc>
        <w:tc>
          <w:tcPr>
            <w:tcW w:w="7200" w:type="dxa"/>
          </w:tcPr>
          <w:p w14:paraId="1E741EA2" w14:textId="3CEA30FB" w:rsidR="00DB60D7" w:rsidRPr="008F0513" w:rsidRDefault="009A52EC" w:rsidP="001406BC">
            <w:pPr>
              <w:pStyle w:val="ListParagraph"/>
              <w:numPr>
                <w:ilvl w:val="0"/>
                <w:numId w:val="22"/>
              </w:numPr>
              <w:spacing w:before="120" w:after="120"/>
              <w:ind w:left="340"/>
              <w:contextualSpacing w:val="0"/>
              <w:jc w:val="both"/>
              <w:rPr>
                <w:rFonts w:ascii="Arial" w:eastAsiaTheme="minorEastAsia" w:hAnsi="Arial" w:cs="Arial"/>
                <w:sz w:val="22"/>
                <w:szCs w:val="22"/>
              </w:rPr>
            </w:pPr>
            <w:proofErr w:type="spellStart"/>
            <w:r w:rsidRPr="008F0513">
              <w:rPr>
                <w:rFonts w:ascii="Arial" w:eastAsiaTheme="minorEastAsia" w:hAnsi="Arial" w:cs="Arial"/>
                <w:sz w:val="22"/>
                <w:szCs w:val="22"/>
              </w:rPr>
              <w:t>Người</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được</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bảo</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hiểm</w:t>
            </w:r>
            <w:proofErr w:type="spellEnd"/>
            <w:r w:rsidR="008F0513">
              <w:rPr>
                <w:rFonts w:ascii="Arial" w:eastAsiaTheme="minorEastAsia" w:hAnsi="Arial" w:cs="Arial"/>
                <w:sz w:val="22"/>
                <w:szCs w:val="22"/>
              </w:rPr>
              <w:t xml:space="preserve"> </w:t>
            </w:r>
            <w:proofErr w:type="spellStart"/>
            <w:r w:rsidR="008F0513">
              <w:rPr>
                <w:rFonts w:ascii="Arial" w:eastAsiaTheme="minorEastAsia" w:hAnsi="Arial" w:cs="Arial"/>
                <w:sz w:val="22"/>
                <w:szCs w:val="22"/>
              </w:rPr>
              <w:t>được</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chẩn</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đoán</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mắc</w:t>
            </w:r>
            <w:proofErr w:type="spellEnd"/>
            <w:r w:rsidRPr="008F0513">
              <w:rPr>
                <w:rFonts w:ascii="Arial" w:eastAsiaTheme="minorEastAsia" w:hAnsi="Arial" w:cs="Arial"/>
                <w:sz w:val="22"/>
                <w:szCs w:val="22"/>
              </w:rPr>
              <w:t xml:space="preserve"> </w:t>
            </w:r>
            <w:r w:rsidR="008F0513">
              <w:rPr>
                <w:rFonts w:ascii="Arial" w:eastAsiaTheme="minorEastAsia" w:hAnsi="Arial" w:cs="Arial"/>
                <w:sz w:val="22"/>
                <w:szCs w:val="22"/>
              </w:rPr>
              <w:t xml:space="preserve">1 </w:t>
            </w:r>
            <w:proofErr w:type="spellStart"/>
            <w:r w:rsidRPr="008F0513">
              <w:rPr>
                <w:rFonts w:ascii="Arial" w:eastAsiaTheme="minorEastAsia" w:hAnsi="Arial" w:cs="Arial"/>
                <w:sz w:val="22"/>
                <w:szCs w:val="22"/>
              </w:rPr>
              <w:t>trong</w:t>
            </w:r>
            <w:proofErr w:type="spellEnd"/>
            <w:r w:rsidRPr="008F0513">
              <w:rPr>
                <w:rFonts w:ascii="Arial" w:eastAsiaTheme="minorEastAsia" w:hAnsi="Arial" w:cs="Arial"/>
                <w:sz w:val="22"/>
                <w:szCs w:val="22"/>
              </w:rPr>
              <w:t xml:space="preserve"> 5 </w:t>
            </w:r>
            <w:proofErr w:type="spellStart"/>
            <w:r w:rsidRPr="008F0513">
              <w:rPr>
                <w:rFonts w:ascii="Arial" w:eastAsiaTheme="minorEastAsia" w:hAnsi="Arial" w:cs="Arial"/>
                <w:sz w:val="22"/>
                <w:szCs w:val="22"/>
              </w:rPr>
              <w:t>bệnh</w:t>
            </w:r>
            <w:proofErr w:type="spellEnd"/>
            <w:r w:rsidRPr="008F0513">
              <w:rPr>
                <w:rFonts w:ascii="Arial" w:eastAsiaTheme="minorEastAsia" w:hAnsi="Arial" w:cs="Arial"/>
                <w:sz w:val="22"/>
                <w:szCs w:val="22"/>
              </w:rPr>
              <w:t xml:space="preserve"> </w:t>
            </w:r>
            <w:r w:rsidR="008F0513">
              <w:rPr>
                <w:rFonts w:ascii="Arial" w:eastAsiaTheme="minorEastAsia" w:hAnsi="Arial" w:cs="Arial"/>
                <w:sz w:val="22"/>
                <w:szCs w:val="22"/>
              </w:rPr>
              <w:t>U</w:t>
            </w:r>
            <w:r w:rsidRPr="008F0513">
              <w:rPr>
                <w:rFonts w:ascii="Arial" w:eastAsiaTheme="minorEastAsia" w:hAnsi="Arial" w:cs="Arial"/>
                <w:sz w:val="22"/>
                <w:szCs w:val="22"/>
              </w:rPr>
              <w:t xml:space="preserve">ng </w:t>
            </w:r>
            <w:proofErr w:type="spellStart"/>
            <w:r w:rsidRPr="008F0513">
              <w:rPr>
                <w:rFonts w:ascii="Arial" w:eastAsiaTheme="minorEastAsia" w:hAnsi="Arial" w:cs="Arial"/>
                <w:sz w:val="22"/>
                <w:szCs w:val="22"/>
              </w:rPr>
              <w:t>thư</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giai</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đoạn</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sau</w:t>
            </w:r>
            <w:proofErr w:type="spellEnd"/>
            <w:r w:rsidR="00C05C32">
              <w:rPr>
                <w:rFonts w:ascii="Arial" w:eastAsiaTheme="minorEastAsia" w:hAnsi="Arial" w:cs="Arial"/>
                <w:sz w:val="22"/>
                <w:szCs w:val="22"/>
              </w:rPr>
              <w:t xml:space="preserve"> </w:t>
            </w:r>
            <w:proofErr w:type="spellStart"/>
            <w:r w:rsidR="00C05C32">
              <w:rPr>
                <w:rFonts w:ascii="Arial" w:eastAsiaTheme="minorEastAsia" w:hAnsi="Arial" w:cs="Arial"/>
                <w:sz w:val="22"/>
                <w:szCs w:val="22"/>
              </w:rPr>
              <w:t>dưới</w:t>
            </w:r>
            <w:proofErr w:type="spellEnd"/>
            <w:r w:rsidR="00C05C32">
              <w:rPr>
                <w:rFonts w:ascii="Arial" w:eastAsiaTheme="minorEastAsia" w:hAnsi="Arial" w:cs="Arial"/>
                <w:sz w:val="22"/>
                <w:szCs w:val="22"/>
              </w:rPr>
              <w:t xml:space="preserve"> </w:t>
            </w:r>
            <w:proofErr w:type="spellStart"/>
            <w:r w:rsidR="00C05C32">
              <w:rPr>
                <w:rFonts w:ascii="Arial" w:eastAsiaTheme="minorEastAsia" w:hAnsi="Arial" w:cs="Arial"/>
                <w:sz w:val="22"/>
                <w:szCs w:val="22"/>
              </w:rPr>
              <w:t>đây</w:t>
            </w:r>
            <w:proofErr w:type="spellEnd"/>
            <w:r w:rsidRPr="008F0513">
              <w:rPr>
                <w:rFonts w:ascii="Arial" w:eastAsiaTheme="minorEastAsia" w:hAnsi="Arial" w:cs="Arial"/>
                <w:sz w:val="22"/>
                <w:szCs w:val="22"/>
              </w:rPr>
              <w:t>:</w:t>
            </w:r>
          </w:p>
          <w:p w14:paraId="01210649" w14:textId="2FE05AB6" w:rsidR="009A52EC" w:rsidRPr="008F0513" w:rsidRDefault="009A52EC" w:rsidP="001406BC">
            <w:pPr>
              <w:pStyle w:val="ListParagraph"/>
              <w:numPr>
                <w:ilvl w:val="0"/>
                <w:numId w:val="23"/>
              </w:numPr>
              <w:spacing w:before="120" w:after="120"/>
              <w:ind w:left="700"/>
              <w:contextualSpacing w:val="0"/>
              <w:jc w:val="both"/>
              <w:rPr>
                <w:rFonts w:ascii="Arial" w:eastAsiaTheme="minorEastAsia" w:hAnsi="Arial" w:cs="Arial"/>
                <w:sz w:val="22"/>
                <w:szCs w:val="22"/>
              </w:rPr>
            </w:pPr>
            <w:r w:rsidRPr="008F0513">
              <w:rPr>
                <w:rFonts w:ascii="Arial" w:eastAsiaTheme="minorEastAsia" w:hAnsi="Arial" w:cs="Arial"/>
                <w:sz w:val="22"/>
                <w:szCs w:val="22"/>
              </w:rPr>
              <w:t xml:space="preserve">Ung </w:t>
            </w:r>
            <w:proofErr w:type="spellStart"/>
            <w:r w:rsidRPr="008F0513">
              <w:rPr>
                <w:rFonts w:ascii="Arial" w:eastAsiaTheme="minorEastAsia" w:hAnsi="Arial" w:cs="Arial"/>
                <w:sz w:val="22"/>
                <w:szCs w:val="22"/>
              </w:rPr>
              <w:t>thư</w:t>
            </w:r>
            <w:proofErr w:type="spellEnd"/>
            <w:r w:rsidRPr="008F0513">
              <w:rPr>
                <w:rFonts w:ascii="Arial" w:eastAsiaTheme="minorEastAsia" w:hAnsi="Arial" w:cs="Arial"/>
                <w:sz w:val="22"/>
                <w:szCs w:val="22"/>
              </w:rPr>
              <w:t xml:space="preserve"> </w:t>
            </w:r>
            <w:proofErr w:type="spellStart"/>
            <w:r w:rsidR="0054670B" w:rsidRPr="008F0513">
              <w:rPr>
                <w:rFonts w:ascii="Arial" w:eastAsiaTheme="minorEastAsia" w:hAnsi="Arial" w:cs="Arial"/>
                <w:sz w:val="22"/>
                <w:szCs w:val="22"/>
              </w:rPr>
              <w:t>v</w:t>
            </w:r>
            <w:r w:rsidRPr="008F0513">
              <w:rPr>
                <w:rFonts w:ascii="Arial" w:eastAsiaTheme="minorEastAsia" w:hAnsi="Arial" w:cs="Arial"/>
                <w:sz w:val="22"/>
                <w:szCs w:val="22"/>
              </w:rPr>
              <w:t>ú</w:t>
            </w:r>
            <w:proofErr w:type="spellEnd"/>
            <w:r w:rsidR="008F0513">
              <w:rPr>
                <w:rFonts w:ascii="Arial" w:eastAsiaTheme="minorEastAsia" w:hAnsi="Arial" w:cs="Arial"/>
                <w:sz w:val="22"/>
                <w:szCs w:val="22"/>
              </w:rPr>
              <w:t xml:space="preserve">; </w:t>
            </w:r>
            <w:proofErr w:type="spellStart"/>
            <w:r w:rsidR="008F0513">
              <w:rPr>
                <w:rFonts w:ascii="Arial" w:eastAsiaTheme="minorEastAsia" w:hAnsi="Arial" w:cs="Arial"/>
                <w:sz w:val="22"/>
                <w:szCs w:val="22"/>
              </w:rPr>
              <w:t>hoặc</w:t>
            </w:r>
            <w:proofErr w:type="spellEnd"/>
          </w:p>
          <w:p w14:paraId="43D7ABFB" w14:textId="12A458F4" w:rsidR="0054670B" w:rsidRPr="008F0513" w:rsidRDefault="009A52EC" w:rsidP="001406BC">
            <w:pPr>
              <w:pStyle w:val="ListParagraph"/>
              <w:numPr>
                <w:ilvl w:val="0"/>
                <w:numId w:val="23"/>
              </w:numPr>
              <w:spacing w:before="120" w:after="120"/>
              <w:ind w:left="700"/>
              <w:contextualSpacing w:val="0"/>
              <w:jc w:val="both"/>
              <w:rPr>
                <w:rFonts w:ascii="Arial" w:eastAsiaTheme="minorEastAsia" w:hAnsi="Arial" w:cs="Arial"/>
                <w:sz w:val="22"/>
                <w:szCs w:val="22"/>
              </w:rPr>
            </w:pPr>
            <w:r w:rsidRPr="008F0513">
              <w:rPr>
                <w:rFonts w:ascii="Arial" w:eastAsiaTheme="minorEastAsia" w:hAnsi="Arial" w:cs="Arial"/>
                <w:sz w:val="22"/>
                <w:szCs w:val="22"/>
              </w:rPr>
              <w:t xml:space="preserve">Ung </w:t>
            </w:r>
            <w:proofErr w:type="spellStart"/>
            <w:r w:rsidRPr="008F0513">
              <w:rPr>
                <w:rFonts w:ascii="Arial" w:eastAsiaTheme="minorEastAsia" w:hAnsi="Arial" w:cs="Arial"/>
                <w:sz w:val="22"/>
                <w:szCs w:val="22"/>
              </w:rPr>
              <w:t>thư</w:t>
            </w:r>
            <w:proofErr w:type="spellEnd"/>
            <w:r w:rsidR="0054670B" w:rsidRPr="008F0513">
              <w:rPr>
                <w:rFonts w:ascii="Arial" w:eastAsiaTheme="minorEastAsia" w:hAnsi="Arial" w:cs="Arial"/>
                <w:sz w:val="22"/>
                <w:szCs w:val="22"/>
              </w:rPr>
              <w:t xml:space="preserve"> </w:t>
            </w:r>
            <w:proofErr w:type="spellStart"/>
            <w:r w:rsidR="0054670B" w:rsidRPr="008F0513">
              <w:rPr>
                <w:rFonts w:ascii="Arial" w:eastAsiaTheme="minorEastAsia" w:hAnsi="Arial" w:cs="Arial"/>
                <w:sz w:val="22"/>
                <w:szCs w:val="22"/>
              </w:rPr>
              <w:t>t</w:t>
            </w:r>
            <w:r w:rsidRPr="008F0513">
              <w:rPr>
                <w:rFonts w:ascii="Arial" w:eastAsiaTheme="minorEastAsia" w:hAnsi="Arial" w:cs="Arial"/>
                <w:sz w:val="22"/>
                <w:szCs w:val="22"/>
              </w:rPr>
              <w:t>ử</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cung</w:t>
            </w:r>
            <w:proofErr w:type="spellEnd"/>
            <w:r w:rsidR="008F0513">
              <w:rPr>
                <w:rFonts w:ascii="Arial" w:eastAsiaTheme="minorEastAsia" w:hAnsi="Arial" w:cs="Arial"/>
                <w:sz w:val="22"/>
                <w:szCs w:val="22"/>
              </w:rPr>
              <w:t xml:space="preserve">; </w:t>
            </w:r>
            <w:proofErr w:type="spellStart"/>
            <w:r w:rsidR="008F0513">
              <w:rPr>
                <w:rFonts w:ascii="Arial" w:eastAsiaTheme="minorEastAsia" w:hAnsi="Arial" w:cs="Arial"/>
                <w:sz w:val="22"/>
                <w:szCs w:val="22"/>
              </w:rPr>
              <w:t>hoặc</w:t>
            </w:r>
            <w:proofErr w:type="spellEnd"/>
          </w:p>
          <w:p w14:paraId="3ED43373" w14:textId="45F55584" w:rsidR="0054670B" w:rsidRPr="008F0513" w:rsidRDefault="0054670B" w:rsidP="001406BC">
            <w:pPr>
              <w:pStyle w:val="ListParagraph"/>
              <w:numPr>
                <w:ilvl w:val="0"/>
                <w:numId w:val="23"/>
              </w:numPr>
              <w:spacing w:before="120" w:after="120"/>
              <w:ind w:left="700"/>
              <w:contextualSpacing w:val="0"/>
              <w:jc w:val="both"/>
              <w:rPr>
                <w:rFonts w:ascii="Arial" w:eastAsiaTheme="minorEastAsia" w:hAnsi="Arial" w:cs="Arial"/>
                <w:sz w:val="22"/>
                <w:szCs w:val="22"/>
              </w:rPr>
            </w:pPr>
            <w:r w:rsidRPr="008F0513">
              <w:rPr>
                <w:rFonts w:ascii="Arial" w:eastAsiaTheme="minorEastAsia" w:hAnsi="Arial" w:cs="Arial"/>
                <w:sz w:val="22"/>
                <w:szCs w:val="22"/>
              </w:rPr>
              <w:t xml:space="preserve">Ung </w:t>
            </w:r>
            <w:proofErr w:type="spellStart"/>
            <w:r w:rsidRPr="008F0513">
              <w:rPr>
                <w:rFonts w:ascii="Arial" w:eastAsiaTheme="minorEastAsia" w:hAnsi="Arial" w:cs="Arial"/>
                <w:sz w:val="22"/>
                <w:szCs w:val="22"/>
              </w:rPr>
              <w:t>thư</w:t>
            </w:r>
            <w:proofErr w:type="spellEnd"/>
            <w:r w:rsidRPr="008F0513">
              <w:rPr>
                <w:rFonts w:ascii="Arial" w:eastAsiaTheme="minorEastAsia" w:hAnsi="Arial" w:cs="Arial"/>
                <w:sz w:val="22"/>
                <w:szCs w:val="22"/>
              </w:rPr>
              <w:t xml:space="preserve"> </w:t>
            </w:r>
            <w:proofErr w:type="spellStart"/>
            <w:r w:rsidR="008F0513">
              <w:rPr>
                <w:rFonts w:ascii="Arial" w:eastAsiaTheme="minorEastAsia" w:hAnsi="Arial" w:cs="Arial"/>
                <w:sz w:val="22"/>
                <w:szCs w:val="22"/>
              </w:rPr>
              <w:t>c</w:t>
            </w:r>
            <w:r w:rsidR="009A52EC" w:rsidRPr="008F0513">
              <w:rPr>
                <w:rFonts w:ascii="Arial" w:eastAsiaTheme="minorEastAsia" w:hAnsi="Arial" w:cs="Arial"/>
                <w:sz w:val="22"/>
                <w:szCs w:val="22"/>
              </w:rPr>
              <w:t>ổ</w:t>
            </w:r>
            <w:proofErr w:type="spellEnd"/>
            <w:r w:rsidR="009A52EC" w:rsidRPr="008F0513">
              <w:rPr>
                <w:rFonts w:ascii="Arial" w:eastAsiaTheme="minorEastAsia" w:hAnsi="Arial" w:cs="Arial"/>
                <w:sz w:val="22"/>
                <w:szCs w:val="22"/>
              </w:rPr>
              <w:t xml:space="preserve"> </w:t>
            </w:r>
            <w:proofErr w:type="spellStart"/>
            <w:r w:rsidR="009A52EC" w:rsidRPr="008F0513">
              <w:rPr>
                <w:rFonts w:ascii="Arial" w:eastAsiaTheme="minorEastAsia" w:hAnsi="Arial" w:cs="Arial"/>
                <w:sz w:val="22"/>
                <w:szCs w:val="22"/>
              </w:rPr>
              <w:t>tử</w:t>
            </w:r>
            <w:proofErr w:type="spellEnd"/>
            <w:r w:rsidR="009A52EC" w:rsidRPr="008F0513">
              <w:rPr>
                <w:rFonts w:ascii="Arial" w:eastAsiaTheme="minorEastAsia" w:hAnsi="Arial" w:cs="Arial"/>
                <w:sz w:val="22"/>
                <w:szCs w:val="22"/>
              </w:rPr>
              <w:t xml:space="preserve"> </w:t>
            </w:r>
            <w:proofErr w:type="spellStart"/>
            <w:r w:rsidR="009A52EC" w:rsidRPr="008F0513">
              <w:rPr>
                <w:rFonts w:ascii="Arial" w:eastAsiaTheme="minorEastAsia" w:hAnsi="Arial" w:cs="Arial"/>
                <w:sz w:val="22"/>
                <w:szCs w:val="22"/>
              </w:rPr>
              <w:t>cung</w:t>
            </w:r>
            <w:proofErr w:type="spellEnd"/>
            <w:r w:rsidR="008F0513">
              <w:rPr>
                <w:rFonts w:ascii="Arial" w:eastAsiaTheme="minorEastAsia" w:hAnsi="Arial" w:cs="Arial"/>
                <w:sz w:val="22"/>
                <w:szCs w:val="22"/>
              </w:rPr>
              <w:t xml:space="preserve">; </w:t>
            </w:r>
            <w:proofErr w:type="spellStart"/>
            <w:r w:rsidR="008F0513">
              <w:rPr>
                <w:rFonts w:ascii="Arial" w:eastAsiaTheme="minorEastAsia" w:hAnsi="Arial" w:cs="Arial"/>
                <w:sz w:val="22"/>
                <w:szCs w:val="22"/>
              </w:rPr>
              <w:t>hoặc</w:t>
            </w:r>
            <w:proofErr w:type="spellEnd"/>
          </w:p>
          <w:p w14:paraId="1E176687" w14:textId="6FDE90BA" w:rsidR="008F0513" w:rsidRPr="008F0513" w:rsidRDefault="0054670B" w:rsidP="001406BC">
            <w:pPr>
              <w:pStyle w:val="ListParagraph"/>
              <w:numPr>
                <w:ilvl w:val="0"/>
                <w:numId w:val="23"/>
              </w:numPr>
              <w:spacing w:before="120" w:after="120"/>
              <w:ind w:left="700"/>
              <w:contextualSpacing w:val="0"/>
              <w:jc w:val="both"/>
              <w:rPr>
                <w:rFonts w:ascii="Arial" w:eastAsiaTheme="minorEastAsia" w:hAnsi="Arial" w:cs="Arial"/>
                <w:sz w:val="22"/>
                <w:szCs w:val="22"/>
              </w:rPr>
            </w:pPr>
            <w:r w:rsidRPr="008F0513">
              <w:rPr>
                <w:rFonts w:ascii="Arial" w:eastAsiaTheme="minorEastAsia" w:hAnsi="Arial" w:cs="Arial"/>
                <w:sz w:val="22"/>
                <w:szCs w:val="22"/>
              </w:rPr>
              <w:t xml:space="preserve">Ung </w:t>
            </w:r>
            <w:proofErr w:type="spellStart"/>
            <w:r w:rsidRPr="008F0513">
              <w:rPr>
                <w:rFonts w:ascii="Arial" w:eastAsiaTheme="minorEastAsia" w:hAnsi="Arial" w:cs="Arial"/>
                <w:sz w:val="22"/>
                <w:szCs w:val="22"/>
              </w:rPr>
              <w:t>thư</w:t>
            </w:r>
            <w:proofErr w:type="spellEnd"/>
            <w:r w:rsidRPr="008F0513">
              <w:rPr>
                <w:rFonts w:ascii="Arial" w:eastAsiaTheme="minorEastAsia" w:hAnsi="Arial" w:cs="Arial"/>
                <w:sz w:val="22"/>
                <w:szCs w:val="22"/>
              </w:rPr>
              <w:t xml:space="preserve"> </w:t>
            </w:r>
            <w:proofErr w:type="spellStart"/>
            <w:r w:rsidRPr="008F0513">
              <w:rPr>
                <w:rFonts w:ascii="Arial" w:eastAsiaTheme="minorEastAsia" w:hAnsi="Arial" w:cs="Arial"/>
                <w:sz w:val="22"/>
                <w:szCs w:val="22"/>
              </w:rPr>
              <w:t>b</w:t>
            </w:r>
            <w:r w:rsidR="009A52EC" w:rsidRPr="008F0513">
              <w:rPr>
                <w:rFonts w:ascii="Arial" w:eastAsiaTheme="minorEastAsia" w:hAnsi="Arial" w:cs="Arial"/>
                <w:sz w:val="22"/>
                <w:szCs w:val="22"/>
              </w:rPr>
              <w:t>uồn</w:t>
            </w:r>
            <w:r w:rsidRPr="008F0513">
              <w:rPr>
                <w:rFonts w:ascii="Arial" w:eastAsiaTheme="minorEastAsia" w:hAnsi="Arial" w:cs="Arial"/>
                <w:sz w:val="22"/>
                <w:szCs w:val="22"/>
              </w:rPr>
              <w:t>g</w:t>
            </w:r>
            <w:proofErr w:type="spellEnd"/>
            <w:r w:rsidR="009A52EC" w:rsidRPr="008F0513">
              <w:rPr>
                <w:rFonts w:ascii="Arial" w:eastAsiaTheme="minorEastAsia" w:hAnsi="Arial" w:cs="Arial"/>
                <w:sz w:val="22"/>
                <w:szCs w:val="22"/>
              </w:rPr>
              <w:t xml:space="preserve"> </w:t>
            </w:r>
            <w:proofErr w:type="spellStart"/>
            <w:r w:rsidR="009A52EC" w:rsidRPr="008F0513">
              <w:rPr>
                <w:rFonts w:ascii="Arial" w:eastAsiaTheme="minorEastAsia" w:hAnsi="Arial" w:cs="Arial"/>
                <w:sz w:val="22"/>
                <w:szCs w:val="22"/>
              </w:rPr>
              <w:t>trứng</w:t>
            </w:r>
            <w:proofErr w:type="spellEnd"/>
            <w:r w:rsidR="008F0513">
              <w:rPr>
                <w:rFonts w:ascii="Arial" w:eastAsiaTheme="minorEastAsia" w:hAnsi="Arial" w:cs="Arial"/>
                <w:sz w:val="22"/>
                <w:szCs w:val="22"/>
              </w:rPr>
              <w:t xml:space="preserve">; </w:t>
            </w:r>
            <w:proofErr w:type="spellStart"/>
            <w:r w:rsidR="008F0513">
              <w:rPr>
                <w:rFonts w:ascii="Arial" w:eastAsiaTheme="minorEastAsia" w:hAnsi="Arial" w:cs="Arial"/>
                <w:sz w:val="22"/>
                <w:szCs w:val="22"/>
              </w:rPr>
              <w:t>hoặc</w:t>
            </w:r>
            <w:proofErr w:type="spellEnd"/>
          </w:p>
          <w:p w14:paraId="67C7F05C" w14:textId="0DCDE381" w:rsidR="00DB60D7" w:rsidRPr="008F0513" w:rsidRDefault="008F0513" w:rsidP="001406BC">
            <w:pPr>
              <w:pStyle w:val="ListParagraph"/>
              <w:numPr>
                <w:ilvl w:val="0"/>
                <w:numId w:val="23"/>
              </w:numPr>
              <w:spacing w:before="120" w:after="120"/>
              <w:ind w:left="700"/>
              <w:contextualSpacing w:val="0"/>
              <w:jc w:val="both"/>
              <w:rPr>
                <w:rFonts w:eastAsiaTheme="minorEastAsia"/>
              </w:rPr>
            </w:pPr>
            <w:r>
              <w:rPr>
                <w:rFonts w:ascii="Arial" w:eastAsiaTheme="minorEastAsia" w:hAnsi="Arial" w:cs="Arial"/>
                <w:sz w:val="22"/>
                <w:szCs w:val="22"/>
              </w:rPr>
              <w:t xml:space="preserve">Ung </w:t>
            </w:r>
            <w:proofErr w:type="spellStart"/>
            <w:r>
              <w:rPr>
                <w:rFonts w:ascii="Arial" w:eastAsiaTheme="minorEastAsia" w:hAnsi="Arial" w:cs="Arial"/>
                <w:sz w:val="22"/>
                <w:szCs w:val="22"/>
              </w:rPr>
              <w:t>thư</w:t>
            </w:r>
            <w:proofErr w:type="spellEnd"/>
            <w:r>
              <w:rPr>
                <w:rFonts w:ascii="Arial" w:eastAsiaTheme="minorEastAsia" w:hAnsi="Arial" w:cs="Arial"/>
                <w:sz w:val="22"/>
                <w:szCs w:val="22"/>
              </w:rPr>
              <w:t xml:space="preserve"> </w:t>
            </w:r>
            <w:proofErr w:type="spellStart"/>
            <w:r w:rsidR="00DE78A2">
              <w:rPr>
                <w:rFonts w:ascii="Arial" w:eastAsiaTheme="minorEastAsia" w:hAnsi="Arial" w:cs="Arial"/>
                <w:sz w:val="22"/>
                <w:szCs w:val="22"/>
              </w:rPr>
              <w:t>đ</w:t>
            </w:r>
            <w:r w:rsidR="009A52EC" w:rsidRPr="008F0513">
              <w:rPr>
                <w:rFonts w:ascii="Arial" w:eastAsiaTheme="minorEastAsia" w:hAnsi="Arial" w:cs="Arial"/>
                <w:sz w:val="22"/>
                <w:szCs w:val="22"/>
              </w:rPr>
              <w:t>ại</w:t>
            </w:r>
            <w:proofErr w:type="spellEnd"/>
            <w:r w:rsidR="009A52EC" w:rsidRPr="008F0513">
              <w:rPr>
                <w:rFonts w:ascii="Arial" w:eastAsiaTheme="minorEastAsia" w:hAnsi="Arial" w:cs="Arial"/>
                <w:sz w:val="22"/>
                <w:szCs w:val="22"/>
              </w:rPr>
              <w:t xml:space="preserve"> </w:t>
            </w:r>
            <w:proofErr w:type="spellStart"/>
            <w:r w:rsidR="009A52EC" w:rsidRPr="008F0513">
              <w:rPr>
                <w:rFonts w:ascii="Arial" w:eastAsiaTheme="minorEastAsia" w:hAnsi="Arial" w:cs="Arial"/>
                <w:sz w:val="22"/>
                <w:szCs w:val="22"/>
              </w:rPr>
              <w:t>tràng</w:t>
            </w:r>
            <w:proofErr w:type="spellEnd"/>
            <w:r w:rsidR="008C5830">
              <w:rPr>
                <w:rFonts w:ascii="Arial" w:eastAsiaTheme="minorEastAsia" w:hAnsi="Arial" w:cs="Arial"/>
                <w:sz w:val="22"/>
                <w:szCs w:val="22"/>
              </w:rPr>
              <w:t>.</w:t>
            </w:r>
          </w:p>
        </w:tc>
      </w:tr>
      <w:tr w:rsidR="009A52EC" w:rsidRPr="008F0513" w14:paraId="7AFEAAA3" w14:textId="77777777" w:rsidTr="00673FFD">
        <w:trPr>
          <w:trHeight w:val="404"/>
        </w:trPr>
        <w:tc>
          <w:tcPr>
            <w:tcW w:w="2340" w:type="dxa"/>
            <w:shd w:val="clear" w:color="auto" w:fill="FBE4D5" w:themeFill="accent2" w:themeFillTint="33"/>
          </w:tcPr>
          <w:p w14:paraId="13EA376F" w14:textId="075D5ACD" w:rsidR="00DB60D7" w:rsidRPr="008F0513" w:rsidRDefault="008F0513" w:rsidP="00673FFD">
            <w:pPr>
              <w:spacing w:before="120"/>
              <w:rPr>
                <w:rFonts w:ascii="Arial" w:hAnsi="Arial" w:cs="Arial"/>
                <w:color w:val="auto"/>
              </w:rPr>
            </w:pPr>
            <w:r>
              <w:rPr>
                <w:rFonts w:ascii="Arial" w:hAnsi="Arial" w:cs="Arial"/>
                <w:b/>
                <w:bCs/>
                <w:color w:val="auto"/>
                <w:lang w:val="pt-BR"/>
              </w:rPr>
              <w:t>Quyền lợi</w:t>
            </w:r>
            <w:r w:rsidR="00F061CB">
              <w:rPr>
                <w:rFonts w:ascii="Arial" w:hAnsi="Arial" w:cs="Arial"/>
                <w:color w:val="auto"/>
              </w:rPr>
              <w:t xml:space="preserve"> </w:t>
            </w:r>
            <w:proofErr w:type="spellStart"/>
            <w:r w:rsidR="00F061CB">
              <w:rPr>
                <w:rFonts w:ascii="Arial" w:hAnsi="Arial" w:cs="Arial"/>
                <w:b/>
                <w:color w:val="auto"/>
              </w:rPr>
              <w:t>bảo</w:t>
            </w:r>
            <w:proofErr w:type="spellEnd"/>
            <w:r w:rsidR="00F061CB">
              <w:rPr>
                <w:rFonts w:ascii="Arial" w:hAnsi="Arial" w:cs="Arial"/>
                <w:b/>
                <w:color w:val="auto"/>
              </w:rPr>
              <w:t xml:space="preserve"> </w:t>
            </w:r>
            <w:proofErr w:type="spellStart"/>
            <w:r w:rsidR="00F061CB">
              <w:rPr>
                <w:rFonts w:ascii="Arial" w:hAnsi="Arial" w:cs="Arial"/>
                <w:b/>
                <w:color w:val="auto"/>
              </w:rPr>
              <w:t>hiểm</w:t>
            </w:r>
            <w:proofErr w:type="spellEnd"/>
          </w:p>
        </w:tc>
        <w:tc>
          <w:tcPr>
            <w:tcW w:w="7200" w:type="dxa"/>
          </w:tcPr>
          <w:p w14:paraId="64BB281C" w14:textId="6B10B795" w:rsidR="0054670B" w:rsidRPr="008F0513" w:rsidRDefault="0054670B" w:rsidP="001406BC">
            <w:pPr>
              <w:pStyle w:val="ListParagraph"/>
              <w:numPr>
                <w:ilvl w:val="0"/>
                <w:numId w:val="22"/>
              </w:numPr>
              <w:spacing w:before="120" w:after="120"/>
              <w:ind w:left="340"/>
              <w:contextualSpacing w:val="0"/>
              <w:jc w:val="both"/>
              <w:rPr>
                <w:rFonts w:ascii="Arial" w:hAnsi="Arial" w:cs="Arial"/>
                <w:sz w:val="22"/>
                <w:szCs w:val="22"/>
              </w:rPr>
            </w:pPr>
            <w:r w:rsidRPr="008F0513">
              <w:rPr>
                <w:rFonts w:ascii="Arial" w:hAnsi="Arial" w:cs="Arial"/>
                <w:sz w:val="22"/>
                <w:szCs w:val="22"/>
                <w:lang w:val="pt-BR"/>
              </w:rPr>
              <w:t>100% Số tiền bảo hiểm</w:t>
            </w:r>
            <w:r w:rsidR="008F0513">
              <w:rPr>
                <w:rFonts w:ascii="Arial" w:hAnsi="Arial" w:cs="Arial"/>
                <w:sz w:val="22"/>
                <w:szCs w:val="22"/>
                <w:lang w:val="pt-BR"/>
              </w:rPr>
              <w:t xml:space="preserve"> sau khi trừ đi các quyền lợi đã được chi trả trước đó </w:t>
            </w:r>
            <w:r w:rsidR="008F0513" w:rsidRPr="005F79F9">
              <w:rPr>
                <w:rFonts w:ascii="Arial" w:hAnsi="Arial" w:cs="Arial"/>
                <w:sz w:val="22"/>
                <w:szCs w:val="22"/>
                <w:lang w:val="pt-BR"/>
              </w:rPr>
              <w:t>theo Mục 2.1.2 và 2.1.3, nếu có.</w:t>
            </w:r>
            <w:r w:rsidR="008F0513">
              <w:rPr>
                <w:rFonts w:ascii="Arial" w:hAnsi="Arial" w:cs="Arial"/>
                <w:sz w:val="22"/>
                <w:szCs w:val="22"/>
                <w:lang w:val="pt-BR"/>
              </w:rPr>
              <w:t xml:space="preserve"> </w:t>
            </w:r>
          </w:p>
        </w:tc>
      </w:tr>
      <w:tr w:rsidR="009A52EC" w:rsidRPr="008F0513" w14:paraId="274814E5" w14:textId="77777777" w:rsidTr="00673FFD">
        <w:trPr>
          <w:trHeight w:val="135"/>
        </w:trPr>
        <w:tc>
          <w:tcPr>
            <w:tcW w:w="2340" w:type="dxa"/>
            <w:shd w:val="clear" w:color="auto" w:fill="FBE4D5" w:themeFill="accent2" w:themeFillTint="33"/>
          </w:tcPr>
          <w:p w14:paraId="4AD5088E" w14:textId="1C1C480E" w:rsidR="00DB60D7" w:rsidRPr="008F0513" w:rsidRDefault="0054670B" w:rsidP="00673FFD">
            <w:pPr>
              <w:spacing w:before="120"/>
              <w:rPr>
                <w:rFonts w:ascii="Arial" w:hAnsi="Arial" w:cs="Arial"/>
                <w:b/>
                <w:bCs/>
                <w:color w:val="auto"/>
              </w:rPr>
            </w:pPr>
            <w:proofErr w:type="spellStart"/>
            <w:r w:rsidRPr="008F0513">
              <w:rPr>
                <w:rFonts w:ascii="Arial" w:hAnsi="Arial" w:cs="Arial"/>
                <w:b/>
                <w:bCs/>
                <w:color w:val="auto"/>
              </w:rPr>
              <w:t>Điều</w:t>
            </w:r>
            <w:proofErr w:type="spellEnd"/>
            <w:r w:rsidRPr="008F0513">
              <w:rPr>
                <w:rFonts w:ascii="Arial" w:hAnsi="Arial" w:cs="Arial"/>
                <w:b/>
                <w:bCs/>
                <w:color w:val="auto"/>
              </w:rPr>
              <w:t xml:space="preserve"> </w:t>
            </w:r>
            <w:proofErr w:type="spellStart"/>
            <w:r w:rsidRPr="008F0513">
              <w:rPr>
                <w:rFonts w:ascii="Arial" w:hAnsi="Arial" w:cs="Arial"/>
                <w:b/>
                <w:bCs/>
                <w:color w:val="auto"/>
              </w:rPr>
              <w:t>kiện</w:t>
            </w:r>
            <w:proofErr w:type="spellEnd"/>
            <w:r w:rsidRPr="008F0513">
              <w:rPr>
                <w:rFonts w:ascii="Arial" w:hAnsi="Arial" w:cs="Arial"/>
                <w:b/>
                <w:bCs/>
                <w:color w:val="auto"/>
              </w:rPr>
              <w:t xml:space="preserve"> chi </w:t>
            </w:r>
            <w:proofErr w:type="spellStart"/>
            <w:r w:rsidRPr="008F0513">
              <w:rPr>
                <w:rFonts w:ascii="Arial" w:hAnsi="Arial" w:cs="Arial"/>
                <w:b/>
                <w:bCs/>
                <w:color w:val="auto"/>
              </w:rPr>
              <w:t>trả</w:t>
            </w:r>
            <w:proofErr w:type="spellEnd"/>
          </w:p>
          <w:p w14:paraId="16E521B5" w14:textId="56B3CD3A" w:rsidR="0054670B" w:rsidRPr="008F0513" w:rsidRDefault="0054670B" w:rsidP="00673FFD">
            <w:pPr>
              <w:spacing w:before="120"/>
              <w:rPr>
                <w:rFonts w:ascii="Arial" w:hAnsi="Arial" w:cs="Arial"/>
                <w:b/>
                <w:bCs/>
                <w:color w:val="auto"/>
              </w:rPr>
            </w:pPr>
          </w:p>
        </w:tc>
        <w:tc>
          <w:tcPr>
            <w:tcW w:w="7200" w:type="dxa"/>
          </w:tcPr>
          <w:p w14:paraId="3C5925DE" w14:textId="77777777" w:rsidR="00286A41" w:rsidRPr="00732FB9" w:rsidRDefault="00286A41" w:rsidP="001406BC">
            <w:pPr>
              <w:pStyle w:val="ListParagraph"/>
              <w:numPr>
                <w:ilvl w:val="0"/>
                <w:numId w:val="22"/>
              </w:numPr>
              <w:spacing w:before="120" w:after="120"/>
              <w:ind w:left="340"/>
              <w:contextualSpacing w:val="0"/>
              <w:jc w:val="both"/>
              <w:rPr>
                <w:rFonts w:ascii="Arial" w:hAnsi="Arial" w:cs="Arial"/>
                <w:snapToGrid w:val="0"/>
                <w:sz w:val="22"/>
                <w:szCs w:val="22"/>
              </w:rPr>
            </w:pPr>
            <w:r w:rsidRPr="00732FB9">
              <w:rPr>
                <w:rFonts w:ascii="Arial" w:hAnsi="Arial" w:cs="Arial"/>
                <w:snapToGrid w:val="0"/>
                <w:color w:val="000000" w:themeColor="text1"/>
                <w:sz w:val="22"/>
                <w:szCs w:val="22"/>
                <w:lang w:val="en-US"/>
              </w:rPr>
              <w:t xml:space="preserve">Ung </w:t>
            </w:r>
            <w:proofErr w:type="spellStart"/>
            <w:r w:rsidRPr="00732FB9">
              <w:rPr>
                <w:rFonts w:ascii="Arial" w:hAnsi="Arial" w:cs="Arial"/>
                <w:snapToGrid w:val="0"/>
                <w:color w:val="000000" w:themeColor="text1"/>
                <w:sz w:val="22"/>
                <w:szCs w:val="22"/>
                <w:lang w:val="en-US"/>
              </w:rPr>
              <w:t>thư</w:t>
            </w:r>
            <w:proofErr w:type="spellEnd"/>
            <w:r w:rsidRPr="00732FB9">
              <w:rPr>
                <w:rFonts w:ascii="Arial" w:hAnsi="Arial" w:cs="Arial"/>
                <w:snapToGrid w:val="0"/>
                <w:color w:val="000000" w:themeColor="text1"/>
                <w:sz w:val="22"/>
                <w:szCs w:val="22"/>
                <w:lang w:val="en-US"/>
              </w:rPr>
              <w:t xml:space="preserve"> </w:t>
            </w:r>
            <w:proofErr w:type="spellStart"/>
            <w:r w:rsidRPr="00627BED">
              <w:rPr>
                <w:rFonts w:ascii="Arial" w:hAnsi="Arial" w:cs="Arial"/>
                <w:sz w:val="22"/>
                <w:szCs w:val="22"/>
              </w:rPr>
              <w:t>giai</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đoạn</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sau</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không</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phải</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là</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Tình</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trạng</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tồn</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tại</w:t>
            </w:r>
            <w:proofErr w:type="spellEnd"/>
            <w:r w:rsidRPr="00732FB9">
              <w:rPr>
                <w:rFonts w:ascii="Arial" w:hAnsi="Arial" w:cs="Arial"/>
                <w:snapToGrid w:val="0"/>
                <w:color w:val="000000" w:themeColor="text1"/>
                <w:sz w:val="22"/>
                <w:szCs w:val="22"/>
                <w:lang w:val="en-US"/>
              </w:rPr>
              <w:t xml:space="preserve"> </w:t>
            </w:r>
            <w:proofErr w:type="spellStart"/>
            <w:r w:rsidRPr="00732FB9">
              <w:rPr>
                <w:rFonts w:ascii="Arial" w:hAnsi="Arial" w:cs="Arial"/>
                <w:snapToGrid w:val="0"/>
                <w:color w:val="000000" w:themeColor="text1"/>
                <w:sz w:val="22"/>
                <w:szCs w:val="22"/>
                <w:lang w:val="en-US"/>
              </w:rPr>
              <w:t>trước</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và</w:t>
            </w:r>
            <w:proofErr w:type="spellEnd"/>
          </w:p>
          <w:p w14:paraId="23CB727F" w14:textId="7CA18BA5" w:rsidR="00B24E05" w:rsidRPr="00C8418F" w:rsidRDefault="00286A41" w:rsidP="001406BC">
            <w:pPr>
              <w:pStyle w:val="ListParagraph"/>
              <w:numPr>
                <w:ilvl w:val="0"/>
                <w:numId w:val="22"/>
              </w:numPr>
              <w:spacing w:before="120" w:after="120"/>
              <w:ind w:left="340"/>
              <w:contextualSpacing w:val="0"/>
              <w:jc w:val="both"/>
              <w:rPr>
                <w:rFonts w:ascii="Arial" w:hAnsi="Arial" w:cs="Arial"/>
                <w:snapToGrid w:val="0"/>
                <w:sz w:val="22"/>
                <w:szCs w:val="22"/>
              </w:rPr>
            </w:pPr>
            <w:proofErr w:type="spellStart"/>
            <w:r w:rsidRPr="00732FB9">
              <w:rPr>
                <w:rFonts w:ascii="Arial" w:hAnsi="Arial" w:cs="Arial"/>
                <w:snapToGrid w:val="0"/>
                <w:sz w:val="22"/>
                <w:szCs w:val="22"/>
              </w:rPr>
              <w:t>Các</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dấu</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hiệu</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triệu</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chứng</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liên</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quan</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đến</w:t>
            </w:r>
            <w:proofErr w:type="spellEnd"/>
            <w:r w:rsidRPr="00732FB9">
              <w:rPr>
                <w:rFonts w:ascii="Arial" w:hAnsi="Arial" w:cs="Arial"/>
                <w:snapToGrid w:val="0"/>
                <w:sz w:val="22"/>
                <w:szCs w:val="22"/>
              </w:rPr>
              <w:t xml:space="preserve"> Ung </w:t>
            </w:r>
            <w:proofErr w:type="spellStart"/>
            <w:r w:rsidRPr="00732FB9">
              <w:rPr>
                <w:rFonts w:ascii="Arial" w:hAnsi="Arial" w:cs="Arial"/>
                <w:snapToGrid w:val="0"/>
                <w:sz w:val="22"/>
                <w:szCs w:val="22"/>
              </w:rPr>
              <w:t>thư</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và</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việc</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chẩn</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đoán</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phải</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phát</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sinh</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sau</w:t>
            </w:r>
            <w:proofErr w:type="spellEnd"/>
            <w:r w:rsidRPr="00732FB9">
              <w:rPr>
                <w:rFonts w:ascii="Arial" w:hAnsi="Arial" w:cs="Arial"/>
                <w:snapToGrid w:val="0"/>
                <w:sz w:val="22"/>
                <w:szCs w:val="22"/>
              </w:rPr>
              <w:t xml:space="preserve"> 90 </w:t>
            </w:r>
            <w:proofErr w:type="spellStart"/>
            <w:r w:rsidRPr="00732FB9">
              <w:rPr>
                <w:rFonts w:ascii="Arial" w:hAnsi="Arial" w:cs="Arial"/>
                <w:snapToGrid w:val="0"/>
                <w:sz w:val="22"/>
                <w:szCs w:val="22"/>
              </w:rPr>
              <w:t>ngày</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kể</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từ</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Ngày</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hiệu</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lực</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hợp</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đồng</w:t>
            </w:r>
            <w:proofErr w:type="spellEnd"/>
            <w:r w:rsidRPr="00732FB9">
              <w:rPr>
                <w:rFonts w:ascii="Arial" w:hAnsi="Arial" w:cs="Arial"/>
                <w:snapToGrid w:val="0"/>
                <w:sz w:val="22"/>
                <w:szCs w:val="22"/>
              </w:rPr>
              <w:t xml:space="preserve">; </w:t>
            </w:r>
            <w:proofErr w:type="spellStart"/>
            <w:r w:rsidRPr="00732FB9">
              <w:rPr>
                <w:rFonts w:ascii="Arial" w:hAnsi="Arial" w:cs="Arial"/>
                <w:snapToGrid w:val="0"/>
                <w:sz w:val="22"/>
                <w:szCs w:val="22"/>
              </w:rPr>
              <w:t>và</w:t>
            </w:r>
            <w:proofErr w:type="spellEnd"/>
          </w:p>
          <w:p w14:paraId="6F4AE535" w14:textId="541862A5" w:rsidR="00B72A05" w:rsidRPr="00C05C32" w:rsidRDefault="00286A41" w:rsidP="001406BC">
            <w:pPr>
              <w:pStyle w:val="ListParagraph"/>
              <w:numPr>
                <w:ilvl w:val="0"/>
                <w:numId w:val="22"/>
              </w:numPr>
              <w:spacing w:before="120" w:after="120"/>
              <w:ind w:left="340"/>
              <w:contextualSpacing w:val="0"/>
              <w:jc w:val="both"/>
              <w:rPr>
                <w:rFonts w:eastAsiaTheme="minorEastAsia"/>
              </w:rPr>
            </w:pPr>
            <w:proofErr w:type="spellStart"/>
            <w:r w:rsidRPr="00B24E05">
              <w:rPr>
                <w:rFonts w:ascii="Arial" w:hAnsi="Arial" w:cs="Arial"/>
                <w:snapToGrid w:val="0"/>
                <w:sz w:val="22"/>
                <w:szCs w:val="22"/>
              </w:rPr>
              <w:t>Người</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được</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bảo</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hiểm</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vẫn</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còn</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sống</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tại</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thời</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điểm</w:t>
            </w:r>
            <w:proofErr w:type="spellEnd"/>
            <w:r w:rsidRPr="00B24E05">
              <w:rPr>
                <w:rFonts w:ascii="Arial" w:hAnsi="Arial" w:cs="Arial"/>
                <w:snapToGrid w:val="0"/>
                <w:sz w:val="22"/>
                <w:szCs w:val="22"/>
              </w:rPr>
              <w:t xml:space="preserve"> Ung </w:t>
            </w:r>
            <w:proofErr w:type="spellStart"/>
            <w:r w:rsidRPr="00B24E05">
              <w:rPr>
                <w:rFonts w:ascii="Arial" w:hAnsi="Arial" w:cs="Arial"/>
                <w:snapToGrid w:val="0"/>
                <w:sz w:val="22"/>
                <w:szCs w:val="22"/>
              </w:rPr>
              <w:t>thư</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được</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chẩn</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đoán</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bởi</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Bác</w:t>
            </w:r>
            <w:proofErr w:type="spellEnd"/>
            <w:r w:rsidRPr="00B24E05">
              <w:rPr>
                <w:rFonts w:ascii="Arial" w:hAnsi="Arial" w:cs="Arial"/>
                <w:snapToGrid w:val="0"/>
                <w:sz w:val="22"/>
                <w:szCs w:val="22"/>
              </w:rPr>
              <w:t xml:space="preserve"> </w:t>
            </w:r>
            <w:proofErr w:type="spellStart"/>
            <w:r w:rsidRPr="00B24E05">
              <w:rPr>
                <w:rFonts w:ascii="Arial" w:hAnsi="Arial" w:cs="Arial"/>
                <w:snapToGrid w:val="0"/>
                <w:sz w:val="22"/>
                <w:szCs w:val="22"/>
              </w:rPr>
              <w:t>sĩ</w:t>
            </w:r>
            <w:proofErr w:type="spellEnd"/>
            <w:r w:rsidR="00732FB9" w:rsidRPr="00B24E05">
              <w:rPr>
                <w:rFonts w:ascii="Arial" w:hAnsi="Arial" w:cs="Arial"/>
                <w:snapToGrid w:val="0"/>
                <w:sz w:val="22"/>
                <w:szCs w:val="22"/>
              </w:rPr>
              <w:t>.</w:t>
            </w:r>
          </w:p>
        </w:tc>
      </w:tr>
      <w:tr w:rsidR="001D4F47" w:rsidRPr="008F0513" w14:paraId="14A0DE2E" w14:textId="77777777" w:rsidTr="00673FFD">
        <w:trPr>
          <w:trHeight w:val="135"/>
        </w:trPr>
        <w:tc>
          <w:tcPr>
            <w:tcW w:w="2340" w:type="dxa"/>
            <w:shd w:val="clear" w:color="auto" w:fill="FBE4D5" w:themeFill="accent2" w:themeFillTint="33"/>
          </w:tcPr>
          <w:p w14:paraId="6E489BAD" w14:textId="752CA41F" w:rsidR="001D4F47" w:rsidRPr="008F0513" w:rsidRDefault="001D4F47" w:rsidP="00673FFD">
            <w:pPr>
              <w:spacing w:before="120"/>
              <w:rPr>
                <w:rFonts w:ascii="Arial" w:hAnsi="Arial" w:cs="Arial"/>
                <w:b/>
                <w:bCs/>
                <w:color w:val="auto"/>
              </w:rPr>
            </w:pPr>
            <w:proofErr w:type="spellStart"/>
            <w:r>
              <w:rPr>
                <w:rFonts w:ascii="Arial" w:hAnsi="Arial" w:cs="Arial"/>
                <w:b/>
                <w:bCs/>
                <w:color w:val="auto"/>
              </w:rPr>
              <w:t>Giới</w:t>
            </w:r>
            <w:proofErr w:type="spellEnd"/>
            <w:r>
              <w:rPr>
                <w:rFonts w:ascii="Arial" w:hAnsi="Arial" w:cs="Arial"/>
                <w:b/>
                <w:bCs/>
                <w:color w:val="auto"/>
              </w:rPr>
              <w:t xml:space="preserve"> </w:t>
            </w:r>
            <w:proofErr w:type="spellStart"/>
            <w:r>
              <w:rPr>
                <w:rFonts w:ascii="Arial" w:hAnsi="Arial" w:cs="Arial"/>
                <w:b/>
                <w:bCs/>
                <w:color w:val="auto"/>
              </w:rPr>
              <w:t>hạn</w:t>
            </w:r>
            <w:proofErr w:type="spellEnd"/>
            <w:r>
              <w:rPr>
                <w:rFonts w:ascii="Arial" w:hAnsi="Arial" w:cs="Arial"/>
                <w:b/>
                <w:bCs/>
                <w:color w:val="auto"/>
              </w:rPr>
              <w:t xml:space="preserve"> chi </w:t>
            </w:r>
            <w:proofErr w:type="spellStart"/>
            <w:r>
              <w:rPr>
                <w:rFonts w:ascii="Arial" w:hAnsi="Arial" w:cs="Arial"/>
                <w:b/>
                <w:bCs/>
                <w:color w:val="auto"/>
              </w:rPr>
              <w:t>trả</w:t>
            </w:r>
            <w:proofErr w:type="spellEnd"/>
          </w:p>
        </w:tc>
        <w:tc>
          <w:tcPr>
            <w:tcW w:w="7200" w:type="dxa"/>
          </w:tcPr>
          <w:p w14:paraId="7289341B" w14:textId="06E9667C" w:rsidR="001D4F47" w:rsidRPr="00732FB9" w:rsidDel="00C05C32" w:rsidRDefault="001D4F47" w:rsidP="001406BC">
            <w:pPr>
              <w:pStyle w:val="ListParagraph"/>
              <w:numPr>
                <w:ilvl w:val="0"/>
                <w:numId w:val="22"/>
              </w:numPr>
              <w:spacing w:before="120" w:after="120"/>
              <w:ind w:left="340"/>
              <w:contextualSpacing w:val="0"/>
              <w:jc w:val="both"/>
              <w:rPr>
                <w:rFonts w:ascii="Arial" w:hAnsi="Arial" w:cs="Arial"/>
                <w:sz w:val="22"/>
                <w:szCs w:val="22"/>
              </w:rPr>
            </w:pPr>
            <w:r>
              <w:rPr>
                <w:rFonts w:ascii="Arial" w:hAnsi="Arial" w:cs="Arial"/>
                <w:sz w:val="22"/>
                <w:szCs w:val="22"/>
              </w:rPr>
              <w:t xml:space="preserve">FWD </w:t>
            </w:r>
            <w:proofErr w:type="spellStart"/>
            <w:r>
              <w:rPr>
                <w:rFonts w:ascii="Arial" w:hAnsi="Arial" w:cs="Arial"/>
                <w:sz w:val="22"/>
                <w:szCs w:val="22"/>
              </w:rPr>
              <w:t>sẽ</w:t>
            </w:r>
            <w:proofErr w:type="spellEnd"/>
            <w:r>
              <w:rPr>
                <w:rFonts w:ascii="Arial" w:hAnsi="Arial" w:cs="Arial"/>
                <w:sz w:val="22"/>
                <w:szCs w:val="22"/>
              </w:rPr>
              <w:t xml:space="preserve"> chi </w:t>
            </w:r>
            <w:proofErr w:type="spellStart"/>
            <w:r w:rsidRPr="00627BED">
              <w:rPr>
                <w:rFonts w:ascii="Arial" w:hAnsi="Arial" w:cs="Arial"/>
                <w:snapToGrid w:val="0"/>
                <w:sz w:val="22"/>
                <w:szCs w:val="22"/>
              </w:rPr>
              <w:t>trả</w:t>
            </w:r>
            <w:proofErr w:type="spellEnd"/>
            <w:r>
              <w:rPr>
                <w:rFonts w:ascii="Arial" w:hAnsi="Arial" w:cs="Arial"/>
                <w:sz w:val="22"/>
                <w:szCs w:val="22"/>
              </w:rPr>
              <w:t xml:space="preserve"> </w:t>
            </w:r>
            <w:proofErr w:type="spellStart"/>
            <w:r>
              <w:rPr>
                <w:rFonts w:ascii="Arial" w:hAnsi="Arial" w:cs="Arial"/>
                <w:sz w:val="22"/>
                <w:szCs w:val="22"/>
              </w:rPr>
              <w:t>quyền</w:t>
            </w:r>
            <w:proofErr w:type="spellEnd"/>
            <w:r>
              <w:rPr>
                <w:rFonts w:ascii="Arial" w:hAnsi="Arial" w:cs="Arial"/>
                <w:sz w:val="22"/>
                <w:szCs w:val="22"/>
              </w:rPr>
              <w:t xml:space="preserve"> </w:t>
            </w:r>
            <w:proofErr w:type="spellStart"/>
            <w:r>
              <w:rPr>
                <w:rFonts w:ascii="Arial" w:hAnsi="Arial" w:cs="Arial"/>
                <w:sz w:val="22"/>
                <w:szCs w:val="22"/>
              </w:rPr>
              <w:t>lợi</w:t>
            </w:r>
            <w:proofErr w:type="spellEnd"/>
            <w:r>
              <w:rPr>
                <w:rFonts w:ascii="Arial" w:hAnsi="Arial" w:cs="Arial"/>
                <w:sz w:val="22"/>
                <w:szCs w:val="22"/>
              </w:rPr>
              <w:t xml:space="preserve"> </w:t>
            </w:r>
            <w:proofErr w:type="spellStart"/>
            <w:r>
              <w:rPr>
                <w:rFonts w:ascii="Arial" w:hAnsi="Arial" w:cs="Arial"/>
                <w:sz w:val="22"/>
                <w:szCs w:val="22"/>
              </w:rPr>
              <w:t>này</w:t>
            </w:r>
            <w:proofErr w:type="spellEnd"/>
            <w:r>
              <w:rPr>
                <w:rFonts w:ascii="Arial" w:hAnsi="Arial" w:cs="Arial"/>
                <w:sz w:val="22"/>
                <w:szCs w:val="22"/>
              </w:rPr>
              <w:t xml:space="preserve"> 1 </w:t>
            </w:r>
            <w:proofErr w:type="spellStart"/>
            <w:r>
              <w:rPr>
                <w:rFonts w:ascii="Arial" w:hAnsi="Arial" w:cs="Arial"/>
                <w:sz w:val="22"/>
                <w:szCs w:val="22"/>
              </w:rPr>
              <w:t>lần</w:t>
            </w:r>
            <w:proofErr w:type="spellEnd"/>
            <w:r>
              <w:rPr>
                <w:rFonts w:ascii="Arial" w:hAnsi="Arial" w:cs="Arial"/>
                <w:sz w:val="22"/>
                <w:szCs w:val="22"/>
              </w:rPr>
              <w:t xml:space="preserve"> </w:t>
            </w:r>
            <w:proofErr w:type="spellStart"/>
            <w:r>
              <w:rPr>
                <w:rFonts w:ascii="Arial" w:hAnsi="Arial" w:cs="Arial"/>
                <w:sz w:val="22"/>
                <w:szCs w:val="22"/>
              </w:rPr>
              <w:t>trong</w:t>
            </w:r>
            <w:proofErr w:type="spellEnd"/>
            <w:r>
              <w:rPr>
                <w:rFonts w:ascii="Arial" w:hAnsi="Arial" w:cs="Arial"/>
                <w:sz w:val="22"/>
                <w:szCs w:val="22"/>
              </w:rPr>
              <w:t xml:space="preserve"> </w:t>
            </w:r>
            <w:proofErr w:type="spellStart"/>
            <w:r>
              <w:rPr>
                <w:rFonts w:ascii="Arial" w:hAnsi="Arial" w:cs="Arial"/>
                <w:sz w:val="22"/>
                <w:szCs w:val="22"/>
              </w:rPr>
              <w:t>suốt</w:t>
            </w:r>
            <w:proofErr w:type="spellEnd"/>
            <w:r>
              <w:rPr>
                <w:rFonts w:ascii="Arial" w:hAnsi="Arial" w:cs="Arial"/>
                <w:sz w:val="22"/>
                <w:szCs w:val="22"/>
              </w:rPr>
              <w:t xml:space="preserve"> </w:t>
            </w:r>
            <w:proofErr w:type="spellStart"/>
            <w:r>
              <w:rPr>
                <w:rFonts w:ascii="Arial" w:hAnsi="Arial" w:cs="Arial"/>
                <w:sz w:val="22"/>
                <w:szCs w:val="22"/>
              </w:rPr>
              <w:t>Thời</w:t>
            </w:r>
            <w:proofErr w:type="spellEnd"/>
            <w:r>
              <w:rPr>
                <w:rFonts w:ascii="Arial" w:hAnsi="Arial" w:cs="Arial"/>
                <w:sz w:val="22"/>
                <w:szCs w:val="22"/>
              </w:rPr>
              <w:t xml:space="preserve"> </w:t>
            </w:r>
            <w:proofErr w:type="spellStart"/>
            <w:r>
              <w:rPr>
                <w:rFonts w:ascii="Arial" w:hAnsi="Arial" w:cs="Arial"/>
                <w:sz w:val="22"/>
                <w:szCs w:val="22"/>
              </w:rPr>
              <w:t>hạn</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hiểm</w:t>
            </w:r>
            <w:proofErr w:type="spellEnd"/>
            <w:r w:rsidR="00633F1D">
              <w:rPr>
                <w:rFonts w:ascii="Arial" w:hAnsi="Arial" w:cs="Arial"/>
                <w:sz w:val="22"/>
                <w:szCs w:val="22"/>
              </w:rPr>
              <w:t xml:space="preserve"> bao </w:t>
            </w:r>
            <w:proofErr w:type="spellStart"/>
            <w:r w:rsidR="00633F1D">
              <w:rPr>
                <w:rFonts w:ascii="Arial" w:hAnsi="Arial" w:cs="Arial"/>
                <w:sz w:val="22"/>
                <w:szCs w:val="22"/>
              </w:rPr>
              <w:t>gồm</w:t>
            </w:r>
            <w:proofErr w:type="spellEnd"/>
            <w:r w:rsidR="00633F1D">
              <w:rPr>
                <w:rFonts w:ascii="Arial" w:hAnsi="Arial" w:cs="Arial"/>
                <w:sz w:val="22"/>
                <w:szCs w:val="22"/>
              </w:rPr>
              <w:t xml:space="preserve"> </w:t>
            </w:r>
            <w:proofErr w:type="spellStart"/>
            <w:r w:rsidR="00633F1D">
              <w:rPr>
                <w:rFonts w:ascii="Arial" w:hAnsi="Arial" w:cs="Arial"/>
                <w:sz w:val="22"/>
                <w:szCs w:val="22"/>
              </w:rPr>
              <w:t>các</w:t>
            </w:r>
            <w:proofErr w:type="spellEnd"/>
            <w:r w:rsidR="00633F1D">
              <w:rPr>
                <w:rFonts w:ascii="Arial" w:hAnsi="Arial" w:cs="Arial"/>
                <w:sz w:val="22"/>
                <w:szCs w:val="22"/>
              </w:rPr>
              <w:t xml:space="preserve"> </w:t>
            </w:r>
            <w:proofErr w:type="spellStart"/>
            <w:r w:rsidR="00633F1D">
              <w:rPr>
                <w:rFonts w:ascii="Arial" w:hAnsi="Arial" w:cs="Arial"/>
                <w:sz w:val="22"/>
                <w:szCs w:val="22"/>
              </w:rPr>
              <w:t>năm</w:t>
            </w:r>
            <w:proofErr w:type="spellEnd"/>
            <w:r w:rsidR="00633F1D">
              <w:rPr>
                <w:rFonts w:ascii="Arial" w:hAnsi="Arial" w:cs="Arial"/>
                <w:sz w:val="22"/>
                <w:szCs w:val="22"/>
              </w:rPr>
              <w:t xml:space="preserve"> </w:t>
            </w:r>
            <w:proofErr w:type="spellStart"/>
            <w:r w:rsidR="00633F1D">
              <w:rPr>
                <w:rFonts w:ascii="Arial" w:hAnsi="Arial" w:cs="Arial"/>
                <w:sz w:val="22"/>
                <w:szCs w:val="22"/>
              </w:rPr>
              <w:t>tái</w:t>
            </w:r>
            <w:proofErr w:type="spellEnd"/>
            <w:r w:rsidR="00633F1D">
              <w:rPr>
                <w:rFonts w:ascii="Arial" w:hAnsi="Arial" w:cs="Arial"/>
                <w:sz w:val="22"/>
                <w:szCs w:val="22"/>
              </w:rPr>
              <w:t xml:space="preserve"> </w:t>
            </w:r>
            <w:proofErr w:type="spellStart"/>
            <w:r w:rsidR="00633F1D">
              <w:rPr>
                <w:rFonts w:ascii="Arial" w:hAnsi="Arial" w:cs="Arial"/>
                <w:sz w:val="22"/>
                <w:szCs w:val="22"/>
              </w:rPr>
              <w:t>tục</w:t>
            </w:r>
            <w:proofErr w:type="spellEnd"/>
            <w:r w:rsidR="00633F1D">
              <w:rPr>
                <w:rFonts w:ascii="Arial" w:hAnsi="Arial" w:cs="Arial"/>
                <w:sz w:val="22"/>
                <w:szCs w:val="22"/>
              </w:rPr>
              <w:t xml:space="preserve"> </w:t>
            </w:r>
            <w:proofErr w:type="spellStart"/>
            <w:r w:rsidR="00633F1D">
              <w:rPr>
                <w:rFonts w:ascii="Arial" w:hAnsi="Arial" w:cs="Arial"/>
                <w:sz w:val="22"/>
                <w:szCs w:val="22"/>
              </w:rPr>
              <w:t>của</w:t>
            </w:r>
            <w:proofErr w:type="spellEnd"/>
            <w:r w:rsidR="00633F1D">
              <w:rPr>
                <w:rFonts w:ascii="Arial" w:hAnsi="Arial" w:cs="Arial"/>
                <w:sz w:val="22"/>
                <w:szCs w:val="22"/>
              </w:rPr>
              <w:t xml:space="preserve"> </w:t>
            </w:r>
            <w:proofErr w:type="spellStart"/>
            <w:r w:rsidR="00633F1D">
              <w:rPr>
                <w:rFonts w:ascii="Arial" w:hAnsi="Arial" w:cs="Arial"/>
                <w:sz w:val="22"/>
                <w:szCs w:val="22"/>
              </w:rPr>
              <w:t>Hợp</w:t>
            </w:r>
            <w:proofErr w:type="spellEnd"/>
            <w:r w:rsidR="00633F1D">
              <w:rPr>
                <w:rFonts w:ascii="Arial" w:hAnsi="Arial" w:cs="Arial"/>
                <w:sz w:val="22"/>
                <w:szCs w:val="22"/>
              </w:rPr>
              <w:t xml:space="preserve"> </w:t>
            </w:r>
            <w:proofErr w:type="spellStart"/>
            <w:r w:rsidR="00633F1D">
              <w:rPr>
                <w:rFonts w:ascii="Arial" w:hAnsi="Arial" w:cs="Arial"/>
                <w:sz w:val="22"/>
                <w:szCs w:val="22"/>
              </w:rPr>
              <w:t>đồng</w:t>
            </w:r>
            <w:proofErr w:type="spellEnd"/>
            <w:r w:rsidR="00544AEE">
              <w:rPr>
                <w:rFonts w:ascii="Arial" w:hAnsi="Arial" w:cs="Arial"/>
                <w:sz w:val="22"/>
                <w:szCs w:val="22"/>
              </w:rPr>
              <w:t>.</w:t>
            </w:r>
          </w:p>
        </w:tc>
      </w:tr>
    </w:tbl>
    <w:p w14:paraId="465ACA0B" w14:textId="664566D5" w:rsidR="00101455" w:rsidRDefault="00101455" w:rsidP="00687644">
      <w:pPr>
        <w:tabs>
          <w:tab w:val="left" w:pos="630"/>
        </w:tabs>
        <w:spacing w:before="120"/>
        <w:jc w:val="both"/>
        <w:rPr>
          <w:rFonts w:ascii="Arial" w:hAnsi="Arial" w:cs="Arial"/>
          <w:color w:val="000000" w:themeColor="text1"/>
          <w:sz w:val="10"/>
          <w:szCs w:val="10"/>
          <w:lang w:val="pt-BR"/>
        </w:rPr>
      </w:pPr>
    </w:p>
    <w:p w14:paraId="0F86D52B" w14:textId="3D1ECDA8" w:rsidR="00101455" w:rsidRDefault="00101455">
      <w:pPr>
        <w:widowControl/>
        <w:kinsoku/>
        <w:snapToGrid/>
        <w:spacing w:before="0" w:after="160" w:line="259" w:lineRule="auto"/>
        <w:rPr>
          <w:rFonts w:ascii="Arial" w:hAnsi="Arial" w:cs="Arial"/>
          <w:color w:val="000000" w:themeColor="text1"/>
          <w:sz w:val="10"/>
          <w:szCs w:val="10"/>
          <w:lang w:val="pt-BR"/>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70"/>
        <w:gridCol w:w="8545"/>
      </w:tblGrid>
      <w:tr w:rsidR="00687644" w14:paraId="3EB637EB" w14:textId="77777777" w:rsidTr="00426E7B">
        <w:tc>
          <w:tcPr>
            <w:tcW w:w="1170" w:type="dxa"/>
            <w:shd w:val="clear" w:color="auto" w:fill="D9D9D9" w:themeFill="background1" w:themeFillShade="D9"/>
          </w:tcPr>
          <w:p w14:paraId="7F032E00" w14:textId="77777777" w:rsidR="00687644" w:rsidRDefault="00687644" w:rsidP="0038371D">
            <w:pPr>
              <w:tabs>
                <w:tab w:val="left" w:pos="0"/>
                <w:tab w:val="right" w:leader="dot" w:pos="9350"/>
              </w:tabs>
              <w:spacing w:before="120"/>
              <w:jc w:val="both"/>
              <w:rPr>
                <w:rFonts w:ascii="Arial" w:hAnsi="Arial" w:cs="Arial"/>
                <w:snapToGrid w:val="0"/>
                <w:color w:val="000000" w:themeColor="text1"/>
                <w:sz w:val="24"/>
                <w:szCs w:val="24"/>
                <w:lang w:val="en-US"/>
              </w:rPr>
            </w:pPr>
            <w:r w:rsidRPr="007F7184">
              <w:rPr>
                <w:rFonts w:ascii="Arial" w:hAnsi="Arial" w:cs="Arial"/>
                <w:noProof/>
                <w:snapToGrid w:val="0"/>
                <w:color w:val="000000" w:themeColor="text1"/>
                <w:sz w:val="24"/>
                <w:szCs w:val="24"/>
              </w:rPr>
              <w:lastRenderedPageBreak/>
              <w:drawing>
                <wp:inline distT="0" distB="0" distL="0" distR="0" wp14:anchorId="6F8C1A85" wp14:editId="6CE24C96">
                  <wp:extent cx="485336" cy="443949"/>
                  <wp:effectExtent l="0" t="0" r="0" b="0"/>
                  <wp:docPr id="14" name="Picture 23">
                    <a:extLst xmlns:a="http://schemas.openxmlformats.org/drawingml/2006/main">
                      <a:ext uri="{FF2B5EF4-FFF2-40B4-BE49-F238E27FC236}">
                        <a16:creationId xmlns:a16="http://schemas.microsoft.com/office/drawing/2014/main" id="{6DEA596B-C24C-4E60-B2B6-A0459F534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6DEA596B-C24C-4E60-B2B6-A0459F534C5C}"/>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0000" b="90000" l="1147" r="10324"/>
                                    </a14:imgEffect>
                                  </a14:imgLayer>
                                </a14:imgProps>
                              </a:ext>
                            </a:extLst>
                          </a:blip>
                          <a:srcRect l="2898" t="17629" r="88529" b="26464"/>
                          <a:stretch/>
                        </pic:blipFill>
                        <pic:spPr bwMode="auto">
                          <a:xfrm>
                            <a:off x="0" y="0"/>
                            <a:ext cx="495108" cy="452888"/>
                          </a:xfrm>
                          <a:prstGeom prst="rect">
                            <a:avLst/>
                          </a:prstGeom>
                          <a:ln>
                            <a:noFill/>
                          </a:ln>
                          <a:extLst>
                            <a:ext uri="{53640926-AAD7-44D8-BBD7-CCE9431645EC}">
                              <a14:shadowObscured xmlns:a14="http://schemas.microsoft.com/office/drawing/2010/main"/>
                            </a:ext>
                          </a:extLst>
                        </pic:spPr>
                      </pic:pic>
                    </a:graphicData>
                  </a:graphic>
                </wp:inline>
              </w:drawing>
            </w:r>
          </w:p>
        </w:tc>
        <w:tc>
          <w:tcPr>
            <w:tcW w:w="8545" w:type="dxa"/>
            <w:shd w:val="clear" w:color="auto" w:fill="D9D9D9" w:themeFill="background1" w:themeFillShade="D9"/>
            <w:vAlign w:val="center"/>
          </w:tcPr>
          <w:p w14:paraId="30A237AA" w14:textId="44EC084F" w:rsidR="00952551" w:rsidRPr="00952551" w:rsidRDefault="00426E7B" w:rsidP="00952551">
            <w:pPr>
              <w:widowControl/>
              <w:kinsoku/>
              <w:snapToGrid/>
              <w:spacing w:before="120"/>
              <w:jc w:val="both"/>
              <w:rPr>
                <w:rFonts w:ascii="Arial" w:hAnsi="Arial" w:cs="Arial"/>
                <w:color w:val="auto"/>
                <w:lang w:val="en-US"/>
              </w:rPr>
            </w:pPr>
            <w:r w:rsidRPr="00DD77C3">
              <w:rPr>
                <w:rFonts w:ascii="Arial" w:eastAsia="Times New Roman" w:hAnsi="Arial" w:cs="Arial"/>
                <w:color w:val="auto"/>
                <w:lang w:val="en-US"/>
              </w:rPr>
              <w:t xml:space="preserve">Sau </w:t>
            </w:r>
            <w:proofErr w:type="spellStart"/>
            <w:r w:rsidRPr="00DD77C3">
              <w:rPr>
                <w:rFonts w:ascii="Arial" w:eastAsia="Times New Roman" w:hAnsi="Arial" w:cs="Arial"/>
                <w:color w:val="auto"/>
                <w:lang w:val="en-US"/>
              </w:rPr>
              <w:t>khi</w:t>
            </w:r>
            <w:proofErr w:type="spellEnd"/>
            <w:r w:rsidRPr="00DD77C3">
              <w:rPr>
                <w:rFonts w:ascii="Arial" w:eastAsia="Times New Roman" w:hAnsi="Arial" w:cs="Arial"/>
                <w:color w:val="auto"/>
                <w:lang w:val="en-US"/>
              </w:rPr>
              <w:t xml:space="preserve"> </w:t>
            </w:r>
            <w:r w:rsidRPr="00952551">
              <w:rPr>
                <w:rFonts w:ascii="Arial" w:eastAsia="Times New Roman" w:hAnsi="Arial" w:cs="Arial"/>
                <w:color w:val="auto"/>
                <w:lang w:val="en-US"/>
              </w:rPr>
              <w:t xml:space="preserve">FWD chi </w:t>
            </w:r>
            <w:proofErr w:type="spellStart"/>
            <w:r w:rsidRPr="00952551">
              <w:rPr>
                <w:rFonts w:ascii="Arial" w:eastAsia="Times New Roman" w:hAnsi="Arial" w:cs="Arial"/>
                <w:color w:val="auto"/>
                <w:lang w:val="en-US"/>
              </w:rPr>
              <w:t>trả</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quyền</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lợi</w:t>
            </w:r>
            <w:proofErr w:type="spellEnd"/>
            <w:r w:rsidRPr="00952551">
              <w:rPr>
                <w:rFonts w:ascii="Arial" w:eastAsia="Times New Roman" w:hAnsi="Arial" w:cs="Arial"/>
                <w:color w:val="auto"/>
                <w:lang w:val="en-US"/>
              </w:rPr>
              <w:t xml:space="preserve"> Ung </w:t>
            </w:r>
            <w:proofErr w:type="spellStart"/>
            <w:r w:rsidRPr="00952551">
              <w:rPr>
                <w:rFonts w:ascii="Arial" w:eastAsia="Times New Roman" w:hAnsi="Arial" w:cs="Arial"/>
                <w:color w:val="auto"/>
                <w:lang w:val="en-US"/>
              </w:rPr>
              <w:t>thư</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giai</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đoạn</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sau</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phổ</w:t>
            </w:r>
            <w:proofErr w:type="spellEnd"/>
            <w:r w:rsidRPr="00952551">
              <w:rPr>
                <w:rFonts w:ascii="Arial" w:eastAsia="Times New Roman" w:hAnsi="Arial" w:cs="Arial"/>
                <w:color w:val="auto"/>
                <w:lang w:val="en-US"/>
              </w:rPr>
              <w:t xml:space="preserve"> </w:t>
            </w:r>
            <w:proofErr w:type="spellStart"/>
            <w:r w:rsidRPr="00952551">
              <w:rPr>
                <w:rFonts w:ascii="Arial" w:eastAsia="Times New Roman" w:hAnsi="Arial" w:cs="Arial"/>
                <w:color w:val="auto"/>
                <w:lang w:val="en-US"/>
              </w:rPr>
              <w:t>biến</w:t>
            </w:r>
            <w:proofErr w:type="spellEnd"/>
            <w:r w:rsidR="00207B4E">
              <w:rPr>
                <w:rFonts w:ascii="Arial" w:eastAsia="Times New Roman" w:hAnsi="Arial" w:cs="Arial"/>
                <w:color w:val="auto"/>
                <w:lang w:val="en-US"/>
              </w:rPr>
              <w:t xml:space="preserve"> ở </w:t>
            </w:r>
            <w:proofErr w:type="spellStart"/>
            <w:r w:rsidR="00207B4E">
              <w:rPr>
                <w:rFonts w:ascii="Arial" w:eastAsia="Times New Roman" w:hAnsi="Arial" w:cs="Arial"/>
                <w:color w:val="auto"/>
                <w:lang w:val="en-US"/>
              </w:rPr>
              <w:t>phụ</w:t>
            </w:r>
            <w:proofErr w:type="spellEnd"/>
            <w:r w:rsidR="00207B4E">
              <w:rPr>
                <w:rFonts w:ascii="Arial" w:eastAsia="Times New Roman" w:hAnsi="Arial" w:cs="Arial"/>
                <w:color w:val="auto"/>
                <w:lang w:val="en-US"/>
              </w:rPr>
              <w:t xml:space="preserve"> </w:t>
            </w:r>
            <w:proofErr w:type="spellStart"/>
            <w:r w:rsidR="00207B4E">
              <w:rPr>
                <w:rFonts w:ascii="Arial" w:eastAsia="Times New Roman" w:hAnsi="Arial" w:cs="Arial"/>
                <w:color w:val="auto"/>
                <w:lang w:val="en-US"/>
              </w:rPr>
              <w:t>nữ</w:t>
            </w:r>
            <w:proofErr w:type="spellEnd"/>
            <w:r w:rsidR="00952551" w:rsidRPr="00952551">
              <w:rPr>
                <w:rFonts w:ascii="Arial" w:eastAsia="Times New Roman" w:hAnsi="Arial" w:cs="Arial"/>
                <w:color w:val="auto"/>
                <w:lang w:val="en-US"/>
              </w:rPr>
              <w:t xml:space="preserve">, </w:t>
            </w:r>
            <w:proofErr w:type="spellStart"/>
            <w:r w:rsidR="00952551" w:rsidRPr="00952551">
              <w:rPr>
                <w:rFonts w:ascii="Arial" w:hAnsi="Arial" w:cs="Arial"/>
                <w:color w:val="auto"/>
                <w:lang w:val="en-US"/>
              </w:rPr>
              <w:t>t</w:t>
            </w:r>
            <w:r w:rsidRPr="00952551">
              <w:rPr>
                <w:rFonts w:ascii="Arial" w:hAnsi="Arial" w:cs="Arial"/>
                <w:color w:val="auto"/>
                <w:lang w:val="en-US"/>
              </w:rPr>
              <w:t>ất</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cả</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quyền</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lợi</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thuộc</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nhóm</w:t>
            </w:r>
            <w:proofErr w:type="spellEnd"/>
            <w:r w:rsidRPr="00952551">
              <w:rPr>
                <w:rFonts w:ascii="Arial" w:hAnsi="Arial" w:cs="Arial"/>
                <w:color w:val="auto"/>
                <w:lang w:val="en-US"/>
              </w:rPr>
              <w:t xml:space="preserve"> </w:t>
            </w:r>
            <w:proofErr w:type="spellStart"/>
            <w:r w:rsidR="00653771">
              <w:rPr>
                <w:rFonts w:ascii="Arial" w:hAnsi="Arial" w:cs="Arial"/>
                <w:color w:val="auto"/>
                <w:lang w:val="en-US"/>
              </w:rPr>
              <w:t>Quyền</w:t>
            </w:r>
            <w:proofErr w:type="spellEnd"/>
            <w:r w:rsidR="00653771">
              <w:rPr>
                <w:rFonts w:ascii="Arial" w:hAnsi="Arial" w:cs="Arial"/>
                <w:color w:val="auto"/>
                <w:lang w:val="en-US"/>
              </w:rPr>
              <w:t xml:space="preserve"> </w:t>
            </w:r>
            <w:proofErr w:type="spellStart"/>
            <w:r w:rsidR="00653771">
              <w:rPr>
                <w:rFonts w:ascii="Arial" w:hAnsi="Arial" w:cs="Arial"/>
                <w:color w:val="auto"/>
                <w:lang w:val="en-US"/>
              </w:rPr>
              <w:t>lợi</w:t>
            </w:r>
            <w:proofErr w:type="spellEnd"/>
            <w:r w:rsidR="00653771">
              <w:rPr>
                <w:rFonts w:ascii="Arial" w:hAnsi="Arial" w:cs="Arial"/>
                <w:color w:val="auto"/>
                <w:lang w:val="en-US"/>
              </w:rPr>
              <w:t xml:space="preserve"> </w:t>
            </w:r>
            <w:proofErr w:type="spellStart"/>
            <w:r w:rsidR="00653771">
              <w:rPr>
                <w:rFonts w:ascii="Arial" w:hAnsi="Arial" w:cs="Arial"/>
                <w:color w:val="auto"/>
                <w:lang w:val="en-US"/>
              </w:rPr>
              <w:t>cơ</w:t>
            </w:r>
            <w:proofErr w:type="spellEnd"/>
            <w:r w:rsidR="00653771">
              <w:rPr>
                <w:rFonts w:ascii="Arial" w:hAnsi="Arial" w:cs="Arial"/>
                <w:color w:val="auto"/>
                <w:lang w:val="en-US"/>
              </w:rPr>
              <w:t xml:space="preserve"> </w:t>
            </w:r>
            <w:proofErr w:type="spellStart"/>
            <w:r w:rsidR="00653771">
              <w:rPr>
                <w:rFonts w:ascii="Arial" w:hAnsi="Arial" w:cs="Arial"/>
                <w:color w:val="auto"/>
                <w:lang w:val="en-US"/>
              </w:rPr>
              <w:t>bản</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theo</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Mục</w:t>
            </w:r>
            <w:proofErr w:type="spellEnd"/>
            <w:r w:rsidRPr="00952551">
              <w:rPr>
                <w:rFonts w:ascii="Arial" w:hAnsi="Arial" w:cs="Arial"/>
                <w:color w:val="auto"/>
                <w:lang w:val="en-US"/>
              </w:rPr>
              <w:t xml:space="preserve"> 2.1 </w:t>
            </w:r>
            <w:proofErr w:type="spellStart"/>
            <w:r w:rsidRPr="00952551">
              <w:rPr>
                <w:rFonts w:ascii="Arial" w:hAnsi="Arial" w:cs="Arial"/>
                <w:color w:val="auto"/>
                <w:lang w:val="en-US"/>
              </w:rPr>
              <w:t>sẽ</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chấm</w:t>
            </w:r>
            <w:proofErr w:type="spellEnd"/>
            <w:r w:rsidRPr="00952551">
              <w:rPr>
                <w:rFonts w:ascii="Arial" w:hAnsi="Arial" w:cs="Arial"/>
                <w:color w:val="auto"/>
                <w:lang w:val="en-US"/>
              </w:rPr>
              <w:t xml:space="preserve"> </w:t>
            </w:r>
            <w:proofErr w:type="spellStart"/>
            <w:r w:rsidRPr="00952551">
              <w:rPr>
                <w:rFonts w:ascii="Arial" w:hAnsi="Arial" w:cs="Arial"/>
                <w:color w:val="auto"/>
                <w:lang w:val="en-US"/>
              </w:rPr>
              <w:t>dứt</w:t>
            </w:r>
            <w:proofErr w:type="spellEnd"/>
            <w:r w:rsidR="00952551" w:rsidRPr="00952551">
              <w:rPr>
                <w:rFonts w:ascii="Arial" w:hAnsi="Arial" w:cs="Arial"/>
                <w:color w:val="auto"/>
                <w:lang w:val="en-US"/>
              </w:rPr>
              <w:t xml:space="preserve"> </w:t>
            </w:r>
            <w:proofErr w:type="spellStart"/>
            <w:r w:rsidR="00952551" w:rsidRPr="00952551">
              <w:rPr>
                <w:rFonts w:ascii="Arial" w:hAnsi="Arial" w:cs="Arial"/>
                <w:color w:val="auto"/>
                <w:lang w:val="en-US"/>
              </w:rPr>
              <w:t>và</w:t>
            </w:r>
            <w:proofErr w:type="spellEnd"/>
            <w:r w:rsidR="00952551" w:rsidRPr="00952551">
              <w:rPr>
                <w:rFonts w:ascii="Arial" w:hAnsi="Arial" w:cs="Arial"/>
                <w:color w:val="auto"/>
                <w:lang w:val="en-US"/>
              </w:rPr>
              <w:t>:</w:t>
            </w:r>
          </w:p>
          <w:p w14:paraId="0A46E5DF" w14:textId="19AC0B70" w:rsidR="00687644" w:rsidRPr="00952551" w:rsidRDefault="00426E7B" w:rsidP="00952551">
            <w:pPr>
              <w:pStyle w:val="ListParagraph"/>
              <w:numPr>
                <w:ilvl w:val="0"/>
                <w:numId w:val="35"/>
              </w:numPr>
              <w:spacing w:before="120" w:after="120"/>
              <w:ind w:left="520" w:hanging="520"/>
              <w:contextualSpacing w:val="0"/>
              <w:jc w:val="both"/>
              <w:rPr>
                <w:rFonts w:ascii="Arial" w:eastAsiaTheme="minorEastAsia" w:hAnsi="Arial" w:cs="Arial"/>
                <w:sz w:val="22"/>
                <w:szCs w:val="22"/>
                <w:lang w:val="en-US"/>
              </w:rPr>
            </w:pPr>
            <w:proofErr w:type="spellStart"/>
            <w:r w:rsidRPr="00952551">
              <w:rPr>
                <w:rFonts w:ascii="Arial" w:eastAsiaTheme="minorEastAsia" w:hAnsi="Arial" w:cs="Arial"/>
                <w:sz w:val="22"/>
                <w:szCs w:val="22"/>
                <w:lang w:val="en-US"/>
              </w:rPr>
              <w:t>Hợp</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đồng</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vẫn</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tiếp</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tục</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hiệu</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lực</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nếu</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Quý</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khách</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có</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tham</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gia</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nhóm</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Quyền</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lợi</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nâng</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cao</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theo</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Mục</w:t>
            </w:r>
            <w:proofErr w:type="spellEnd"/>
            <w:r w:rsidRPr="00952551">
              <w:rPr>
                <w:rFonts w:ascii="Arial" w:eastAsiaTheme="minorEastAsia" w:hAnsi="Arial" w:cs="Arial"/>
                <w:sz w:val="22"/>
                <w:szCs w:val="22"/>
                <w:lang w:val="en-US"/>
              </w:rPr>
              <w:t xml:space="preserve"> 2.2 </w:t>
            </w:r>
            <w:proofErr w:type="spellStart"/>
            <w:r w:rsidRPr="00952551">
              <w:rPr>
                <w:rFonts w:ascii="Arial" w:eastAsiaTheme="minorEastAsia" w:hAnsi="Arial" w:cs="Arial"/>
                <w:sz w:val="22"/>
                <w:szCs w:val="22"/>
                <w:lang w:val="en-US"/>
              </w:rPr>
              <w:t>và</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các</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quyền</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lợi</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bảo</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hiểm</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này</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chưa</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được</w:t>
            </w:r>
            <w:proofErr w:type="spellEnd"/>
            <w:r w:rsidRPr="00952551">
              <w:rPr>
                <w:rFonts w:ascii="Arial" w:eastAsiaTheme="minorEastAsia" w:hAnsi="Arial" w:cs="Arial"/>
                <w:sz w:val="22"/>
                <w:szCs w:val="22"/>
                <w:lang w:val="en-US"/>
              </w:rPr>
              <w:t xml:space="preserve"> chi </w:t>
            </w:r>
            <w:proofErr w:type="spellStart"/>
            <w:r w:rsidRPr="00952551">
              <w:rPr>
                <w:rFonts w:ascii="Arial" w:eastAsiaTheme="minorEastAsia" w:hAnsi="Arial" w:cs="Arial"/>
                <w:sz w:val="22"/>
                <w:szCs w:val="22"/>
                <w:lang w:val="en-US"/>
              </w:rPr>
              <w:t>trả</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hết</w:t>
            </w:r>
            <w:proofErr w:type="spellEnd"/>
            <w:r w:rsidRPr="00952551">
              <w:rPr>
                <w:rFonts w:ascii="Arial" w:eastAsiaTheme="minorEastAsia" w:hAnsi="Arial" w:cs="Arial"/>
                <w:sz w:val="22"/>
                <w:szCs w:val="22"/>
                <w:lang w:val="en-US"/>
              </w:rPr>
              <w:t xml:space="preserve">; </w:t>
            </w:r>
            <w:proofErr w:type="spellStart"/>
            <w:r w:rsidRPr="00952551">
              <w:rPr>
                <w:rFonts w:ascii="Arial" w:eastAsiaTheme="minorEastAsia" w:hAnsi="Arial" w:cs="Arial"/>
                <w:sz w:val="22"/>
                <w:szCs w:val="22"/>
                <w:lang w:val="en-US"/>
              </w:rPr>
              <w:t>hoặc</w:t>
            </w:r>
            <w:proofErr w:type="spellEnd"/>
          </w:p>
          <w:p w14:paraId="3808A532" w14:textId="61C4717B" w:rsidR="00426E7B" w:rsidRPr="00426E7B" w:rsidRDefault="00426E7B" w:rsidP="00952551">
            <w:pPr>
              <w:pStyle w:val="ListParagraph"/>
              <w:numPr>
                <w:ilvl w:val="0"/>
                <w:numId w:val="35"/>
              </w:numPr>
              <w:spacing w:before="120" w:after="120"/>
              <w:ind w:left="520" w:hanging="520"/>
              <w:contextualSpacing w:val="0"/>
              <w:jc w:val="both"/>
              <w:rPr>
                <w:rFonts w:ascii="Segoe UI" w:hAnsi="Segoe UI" w:cs="Segoe UI"/>
                <w:sz w:val="21"/>
                <w:szCs w:val="21"/>
                <w:lang w:val="en-US"/>
              </w:rPr>
            </w:pPr>
            <w:proofErr w:type="spellStart"/>
            <w:r w:rsidRPr="00952551">
              <w:rPr>
                <w:rFonts w:ascii="Arial" w:hAnsi="Arial" w:cs="Arial"/>
                <w:sz w:val="22"/>
                <w:szCs w:val="22"/>
                <w:lang w:val="en-US"/>
              </w:rPr>
              <w:t>Hợp</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đồng</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sẽ</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chấm</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dứt</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hiệu</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lực</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nếu</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Quý</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khách</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không</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tham</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gia</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nhóm</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Quyền</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lợi</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nâng</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cao</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theo</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Mục</w:t>
            </w:r>
            <w:proofErr w:type="spellEnd"/>
            <w:r w:rsidRPr="00952551">
              <w:rPr>
                <w:rFonts w:ascii="Arial" w:hAnsi="Arial" w:cs="Arial"/>
                <w:sz w:val="22"/>
                <w:szCs w:val="22"/>
                <w:lang w:val="en-US"/>
              </w:rPr>
              <w:t xml:space="preserve"> 2.2 </w:t>
            </w:r>
            <w:proofErr w:type="spellStart"/>
            <w:r w:rsidRPr="00952551">
              <w:rPr>
                <w:rFonts w:ascii="Arial" w:hAnsi="Arial" w:cs="Arial"/>
                <w:sz w:val="22"/>
                <w:szCs w:val="22"/>
                <w:lang w:val="en-US"/>
              </w:rPr>
              <w:t>hoặc</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có</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tham</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gia</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nhưng</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quyền</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lợi</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bảo</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hiểm</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đã</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được</w:t>
            </w:r>
            <w:proofErr w:type="spellEnd"/>
            <w:r w:rsidRPr="00952551">
              <w:rPr>
                <w:rFonts w:ascii="Arial" w:hAnsi="Arial" w:cs="Arial"/>
                <w:sz w:val="22"/>
                <w:szCs w:val="22"/>
                <w:lang w:val="en-US"/>
              </w:rPr>
              <w:t xml:space="preserve"> chi </w:t>
            </w:r>
            <w:proofErr w:type="spellStart"/>
            <w:r w:rsidRPr="00952551">
              <w:rPr>
                <w:rFonts w:ascii="Arial" w:hAnsi="Arial" w:cs="Arial"/>
                <w:sz w:val="22"/>
                <w:szCs w:val="22"/>
                <w:lang w:val="en-US"/>
              </w:rPr>
              <w:t>trả</w:t>
            </w:r>
            <w:proofErr w:type="spellEnd"/>
            <w:r w:rsidRPr="00952551">
              <w:rPr>
                <w:rFonts w:ascii="Arial" w:hAnsi="Arial" w:cs="Arial"/>
                <w:sz w:val="22"/>
                <w:szCs w:val="22"/>
                <w:lang w:val="en-US"/>
              </w:rPr>
              <w:t xml:space="preserve"> </w:t>
            </w:r>
            <w:proofErr w:type="spellStart"/>
            <w:r w:rsidRPr="00952551">
              <w:rPr>
                <w:rFonts w:ascii="Arial" w:hAnsi="Arial" w:cs="Arial"/>
                <w:sz w:val="22"/>
                <w:szCs w:val="22"/>
                <w:lang w:val="en-US"/>
              </w:rPr>
              <w:t>hết</w:t>
            </w:r>
            <w:proofErr w:type="spellEnd"/>
            <w:r w:rsidRPr="00952551">
              <w:rPr>
                <w:rFonts w:ascii="Arial" w:hAnsi="Arial" w:cs="Arial"/>
                <w:sz w:val="22"/>
                <w:szCs w:val="22"/>
                <w:lang w:val="en-US"/>
              </w:rPr>
              <w:t>.</w:t>
            </w:r>
          </w:p>
        </w:tc>
      </w:tr>
    </w:tbl>
    <w:p w14:paraId="7D1F746E" w14:textId="1B8E4185" w:rsidR="008A129C" w:rsidRPr="008A129C" w:rsidRDefault="008A129C" w:rsidP="008A129C">
      <w:pPr>
        <w:pStyle w:val="ListParagraph"/>
        <w:tabs>
          <w:tab w:val="left" w:pos="630"/>
          <w:tab w:val="left" w:pos="990"/>
        </w:tabs>
        <w:spacing w:before="120" w:after="120"/>
        <w:ind w:left="0"/>
        <w:contextualSpacing w:val="0"/>
        <w:jc w:val="both"/>
        <w:rPr>
          <w:rFonts w:ascii="Arial" w:hAnsi="Arial" w:cs="Arial"/>
          <w:b/>
          <w:color w:val="000000" w:themeColor="text1"/>
          <w:sz w:val="10"/>
          <w:szCs w:val="10"/>
          <w:lang w:val="pt-BR"/>
        </w:rPr>
      </w:pPr>
    </w:p>
    <w:tbl>
      <w:tblPr>
        <w:tblStyle w:val="TableGrid"/>
        <w:tblW w:w="0" w:type="auto"/>
        <w:tblBorders>
          <w:top w:val="none" w:sz="0" w:space="0" w:color="auto"/>
          <w:left w:val="single" w:sz="4" w:space="0" w:color="ED7D31" w:themeColor="accent2"/>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8A129C" w14:paraId="1472ADA3" w14:textId="77777777" w:rsidTr="008A129C">
        <w:tc>
          <w:tcPr>
            <w:tcW w:w="9530" w:type="dxa"/>
          </w:tcPr>
          <w:p w14:paraId="4235B628" w14:textId="2199E969" w:rsidR="004005A8" w:rsidRDefault="004005A8" w:rsidP="008A129C">
            <w:pPr>
              <w:pStyle w:val="ListParagraph"/>
              <w:tabs>
                <w:tab w:val="left" w:pos="630"/>
                <w:tab w:val="left" w:pos="990"/>
              </w:tabs>
              <w:spacing w:before="120" w:after="120"/>
              <w:ind w:left="0"/>
              <w:contextualSpacing w:val="0"/>
              <w:jc w:val="both"/>
              <w:rPr>
                <w:rFonts w:ascii="Arial" w:hAnsi="Arial" w:cs="Arial"/>
                <w:b/>
                <w:color w:val="000000" w:themeColor="text1"/>
                <w:sz w:val="22"/>
                <w:szCs w:val="22"/>
                <w:lang w:val="pt-BR"/>
              </w:rPr>
            </w:pPr>
            <w:r w:rsidRPr="004005A8">
              <w:rPr>
                <w:rFonts w:ascii="Arial" w:hAnsi="Arial" w:cs="Arial"/>
                <w:b/>
                <w:color w:val="000000" w:themeColor="text1"/>
                <w:sz w:val="22"/>
                <w:szCs w:val="22"/>
                <w:lang w:val="vi-VN"/>
              </w:rPr>
              <w:t>Số tiền bảo hiểm</w:t>
            </w:r>
            <w:r w:rsidRPr="004005A8">
              <w:rPr>
                <w:rFonts w:ascii="Arial" w:hAnsi="Arial" w:cs="Arial"/>
                <w:color w:val="000000" w:themeColor="text1"/>
                <w:sz w:val="22"/>
                <w:szCs w:val="22"/>
                <w:lang w:val="vi-VN"/>
              </w:rPr>
              <w:t xml:space="preserve"> </w:t>
            </w:r>
            <w:proofErr w:type="spellStart"/>
            <w:r w:rsidRPr="004005A8">
              <w:rPr>
                <w:rFonts w:ascii="Arial" w:hAnsi="Arial" w:cs="Arial"/>
                <w:color w:val="000000" w:themeColor="text1"/>
                <w:sz w:val="22"/>
                <w:szCs w:val="22"/>
                <w:lang w:val="en-US"/>
              </w:rPr>
              <w:t>là</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số</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tiền</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Quý</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khách</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yêu</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cầu</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bảo</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hiểm</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và</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được</w:t>
            </w:r>
            <w:proofErr w:type="spellEnd"/>
            <w:r w:rsidRPr="004005A8">
              <w:rPr>
                <w:rFonts w:ascii="Arial" w:hAnsi="Arial" w:cs="Arial"/>
                <w:color w:val="000000" w:themeColor="text1"/>
                <w:sz w:val="22"/>
                <w:szCs w:val="22"/>
                <w:lang w:val="en-US"/>
              </w:rPr>
              <w:t xml:space="preserve"> FWD chi </w:t>
            </w:r>
            <w:proofErr w:type="spellStart"/>
            <w:r w:rsidRPr="004005A8">
              <w:rPr>
                <w:rFonts w:ascii="Arial" w:hAnsi="Arial" w:cs="Arial"/>
                <w:color w:val="000000" w:themeColor="text1"/>
                <w:sz w:val="22"/>
                <w:szCs w:val="22"/>
                <w:lang w:val="en-US"/>
              </w:rPr>
              <w:t>trả</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trong</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trường</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hợp</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rủi</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ro</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xảy</w:t>
            </w:r>
            <w:proofErr w:type="spellEnd"/>
            <w:r w:rsidRPr="004005A8">
              <w:rPr>
                <w:rFonts w:ascii="Arial" w:hAnsi="Arial" w:cs="Arial"/>
                <w:color w:val="000000" w:themeColor="text1"/>
                <w:sz w:val="22"/>
                <w:szCs w:val="22"/>
                <w:lang w:val="en-US"/>
              </w:rPr>
              <w:t xml:space="preserve"> ra </w:t>
            </w:r>
            <w:proofErr w:type="spellStart"/>
            <w:r w:rsidRPr="004005A8">
              <w:rPr>
                <w:rFonts w:ascii="Arial" w:hAnsi="Arial" w:cs="Arial"/>
                <w:color w:val="000000" w:themeColor="text1"/>
                <w:sz w:val="22"/>
                <w:szCs w:val="22"/>
                <w:lang w:val="en-US"/>
              </w:rPr>
              <w:t>theo</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Hợp</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đồng</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Số</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tiền</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bảo</w:t>
            </w:r>
            <w:proofErr w:type="spellEnd"/>
            <w:r w:rsidRPr="004005A8">
              <w:rPr>
                <w:rFonts w:ascii="Arial" w:hAnsi="Arial" w:cs="Arial"/>
                <w:color w:val="000000" w:themeColor="text1"/>
                <w:sz w:val="22"/>
                <w:szCs w:val="22"/>
                <w:lang w:val="en-US"/>
              </w:rPr>
              <w:t xml:space="preserve"> </w:t>
            </w:r>
            <w:proofErr w:type="spellStart"/>
            <w:r w:rsidRPr="004005A8">
              <w:rPr>
                <w:rFonts w:ascii="Arial" w:hAnsi="Arial" w:cs="Arial"/>
                <w:color w:val="000000" w:themeColor="text1"/>
                <w:sz w:val="22"/>
                <w:szCs w:val="22"/>
                <w:lang w:val="en-US"/>
              </w:rPr>
              <w:t>hiểm</w:t>
            </w:r>
            <w:proofErr w:type="spellEnd"/>
            <w:r w:rsidRPr="004005A8">
              <w:rPr>
                <w:rFonts w:ascii="Arial" w:hAnsi="Arial" w:cs="Arial"/>
                <w:color w:val="000000" w:themeColor="text1"/>
                <w:sz w:val="22"/>
                <w:szCs w:val="22"/>
                <w:lang w:val="en-US"/>
              </w:rPr>
              <w:t xml:space="preserve"> </w:t>
            </w:r>
            <w:r w:rsidRPr="004005A8">
              <w:rPr>
                <w:rFonts w:ascii="Arial" w:hAnsi="Arial" w:cs="Arial"/>
                <w:color w:val="000000" w:themeColor="text1"/>
                <w:sz w:val="22"/>
                <w:szCs w:val="22"/>
                <w:lang w:val="vi-VN"/>
              </w:rPr>
              <w:t xml:space="preserve">được ghi trên </w:t>
            </w:r>
            <w:r w:rsidRPr="004005A8">
              <w:rPr>
                <w:rFonts w:ascii="Arial" w:hAnsi="Arial" w:cs="Arial"/>
                <w:color w:val="000000" w:themeColor="text1"/>
                <w:sz w:val="22"/>
                <w:szCs w:val="22"/>
                <w:lang w:val="en-US"/>
              </w:rPr>
              <w:t>C</w:t>
            </w:r>
            <w:r w:rsidRPr="004005A8">
              <w:rPr>
                <w:rFonts w:ascii="Arial" w:hAnsi="Arial" w:cs="Arial"/>
                <w:color w:val="000000" w:themeColor="text1"/>
                <w:sz w:val="22"/>
                <w:szCs w:val="22"/>
                <w:lang w:val="vi-VN"/>
              </w:rPr>
              <w:t>hứng nhận bảo hiểm</w:t>
            </w:r>
            <w:r w:rsidRPr="004005A8">
              <w:rPr>
                <w:rFonts w:ascii="Arial" w:hAnsi="Arial" w:cs="Arial"/>
                <w:color w:val="000000" w:themeColor="text1"/>
                <w:sz w:val="22"/>
                <w:szCs w:val="22"/>
                <w:lang w:val="en-US"/>
              </w:rPr>
              <w:t xml:space="preserve"> </w:t>
            </w:r>
            <w:r w:rsidRPr="004005A8">
              <w:rPr>
                <w:rFonts w:ascii="Arial" w:hAnsi="Arial" w:cs="Arial"/>
                <w:color w:val="000000" w:themeColor="text1"/>
                <w:sz w:val="22"/>
                <w:szCs w:val="22"/>
                <w:lang w:val="vi-VN"/>
              </w:rPr>
              <w:t>hoặc Thư xác nhận điều chỉnh hợp đồng gần nhất, nếu có</w:t>
            </w:r>
            <w:r>
              <w:rPr>
                <w:rFonts w:ascii="Arial" w:hAnsi="Arial" w:cs="Arial"/>
                <w:color w:val="000000" w:themeColor="text1"/>
                <w:lang w:val="en-US"/>
              </w:rPr>
              <w:t>.</w:t>
            </w:r>
          </w:p>
          <w:p w14:paraId="4FE4BB8C" w14:textId="4E590B53" w:rsidR="008A129C" w:rsidRPr="00EC4B03" w:rsidRDefault="008A129C" w:rsidP="005166C8">
            <w:pPr>
              <w:pStyle w:val="ListParagraph"/>
              <w:tabs>
                <w:tab w:val="left" w:pos="630"/>
                <w:tab w:val="left" w:pos="990"/>
              </w:tabs>
              <w:spacing w:before="120" w:after="120"/>
              <w:ind w:left="0"/>
              <w:contextualSpacing w:val="0"/>
              <w:jc w:val="both"/>
              <w:rPr>
                <w:rFonts w:ascii="Arial" w:hAnsi="Arial" w:cs="Arial"/>
                <w:sz w:val="22"/>
                <w:szCs w:val="22"/>
              </w:rPr>
            </w:pPr>
            <w:r w:rsidRPr="008A129C">
              <w:rPr>
                <w:rFonts w:ascii="Arial" w:hAnsi="Arial" w:cs="Arial"/>
                <w:b/>
                <w:color w:val="000000" w:themeColor="text1"/>
                <w:sz w:val="22"/>
                <w:szCs w:val="22"/>
                <w:lang w:val="pt-BR"/>
              </w:rPr>
              <w:t>Ung thư giai đoạn sau</w:t>
            </w:r>
            <w:r w:rsidR="005166C8">
              <w:rPr>
                <w:rFonts w:ascii="Arial" w:hAnsi="Arial" w:cs="Arial"/>
                <w:b/>
                <w:color w:val="000000" w:themeColor="text1"/>
                <w:sz w:val="22"/>
                <w:szCs w:val="22"/>
                <w:lang w:val="pt-BR"/>
              </w:rPr>
              <w:t xml:space="preserve"> </w:t>
            </w:r>
            <w:r w:rsidR="005166C8">
              <w:rPr>
                <w:rFonts w:ascii="Arial" w:hAnsi="Arial" w:cs="Arial"/>
                <w:color w:val="000000" w:themeColor="text1"/>
                <w:sz w:val="22"/>
                <w:szCs w:val="22"/>
                <w:lang w:val="pt-BR"/>
              </w:rPr>
              <w:t>là k</w:t>
            </w:r>
            <w:proofErr w:type="spellStart"/>
            <w:r w:rsidRPr="00EC4B03">
              <w:rPr>
                <w:rFonts w:ascii="Arial" w:hAnsi="Arial" w:cs="Arial"/>
                <w:sz w:val="22"/>
                <w:szCs w:val="22"/>
              </w:rPr>
              <w:t>hối</w:t>
            </w:r>
            <w:proofErr w:type="spellEnd"/>
            <w:r w:rsidRPr="00EC4B03">
              <w:rPr>
                <w:rFonts w:ascii="Arial" w:hAnsi="Arial" w:cs="Arial"/>
                <w:sz w:val="22"/>
                <w:szCs w:val="22"/>
              </w:rPr>
              <w:t xml:space="preserve"> u </w:t>
            </w:r>
            <w:proofErr w:type="spellStart"/>
            <w:r w:rsidRPr="00EC4B03">
              <w:rPr>
                <w:rFonts w:ascii="Arial" w:hAnsi="Arial" w:cs="Arial"/>
                <w:sz w:val="22"/>
                <w:szCs w:val="22"/>
              </w:rPr>
              <w:t>ác</w:t>
            </w:r>
            <w:proofErr w:type="spellEnd"/>
            <w:r w:rsidRPr="00EC4B03">
              <w:rPr>
                <w:rFonts w:ascii="Arial" w:hAnsi="Arial" w:cs="Arial"/>
                <w:sz w:val="22"/>
                <w:szCs w:val="22"/>
              </w:rPr>
              <w:t xml:space="preserve"> </w:t>
            </w:r>
            <w:proofErr w:type="spellStart"/>
            <w:r w:rsidRPr="00EC4B03">
              <w:rPr>
                <w:rFonts w:ascii="Arial" w:hAnsi="Arial" w:cs="Arial"/>
                <w:sz w:val="22"/>
                <w:szCs w:val="22"/>
              </w:rPr>
              <w:t>tính</w:t>
            </w:r>
            <w:proofErr w:type="spellEnd"/>
            <w:r w:rsidRPr="00EC4B03">
              <w:rPr>
                <w:rFonts w:ascii="Arial" w:hAnsi="Arial" w:cs="Arial"/>
                <w:sz w:val="22"/>
                <w:szCs w:val="22"/>
              </w:rPr>
              <w:t xml:space="preserve"> bao </w:t>
            </w:r>
            <w:proofErr w:type="spellStart"/>
            <w:r w:rsidRPr="00EC4B03">
              <w:rPr>
                <w:rFonts w:ascii="Arial" w:hAnsi="Arial" w:cs="Arial"/>
                <w:sz w:val="22"/>
                <w:szCs w:val="22"/>
              </w:rPr>
              <w:t>gồm</w:t>
            </w:r>
            <w:proofErr w:type="spellEnd"/>
            <w:r w:rsidRPr="00EC4B03">
              <w:rPr>
                <w:rFonts w:ascii="Arial" w:hAnsi="Arial" w:cs="Arial"/>
                <w:sz w:val="22"/>
                <w:szCs w:val="22"/>
              </w:rPr>
              <w:t xml:space="preserve"> </w:t>
            </w:r>
            <w:proofErr w:type="spellStart"/>
            <w:r w:rsidRPr="00EC4B03">
              <w:rPr>
                <w:rFonts w:ascii="Arial" w:hAnsi="Arial" w:cs="Arial"/>
                <w:sz w:val="22"/>
                <w:szCs w:val="22"/>
              </w:rPr>
              <w:t>những</w:t>
            </w:r>
            <w:proofErr w:type="spellEnd"/>
            <w:r w:rsidRPr="00EC4B03">
              <w:rPr>
                <w:rFonts w:ascii="Arial" w:hAnsi="Arial" w:cs="Arial"/>
                <w:sz w:val="22"/>
                <w:szCs w:val="22"/>
              </w:rPr>
              <w:t xml:space="preserve"> </w:t>
            </w:r>
            <w:proofErr w:type="spellStart"/>
            <w:r w:rsidRPr="00EC4B03">
              <w:rPr>
                <w:rFonts w:ascii="Arial" w:hAnsi="Arial" w:cs="Arial"/>
                <w:sz w:val="22"/>
                <w:szCs w:val="22"/>
              </w:rPr>
              <w:t>tế</w:t>
            </w:r>
            <w:proofErr w:type="spellEnd"/>
            <w:r w:rsidRPr="00EC4B03">
              <w:rPr>
                <w:rFonts w:ascii="Arial" w:hAnsi="Arial" w:cs="Arial"/>
                <w:sz w:val="22"/>
                <w:szCs w:val="22"/>
              </w:rPr>
              <w:t xml:space="preserve"> </w:t>
            </w:r>
            <w:proofErr w:type="spellStart"/>
            <w:r w:rsidRPr="00EC4B03">
              <w:rPr>
                <w:rFonts w:ascii="Arial" w:hAnsi="Arial" w:cs="Arial"/>
                <w:sz w:val="22"/>
                <w:szCs w:val="22"/>
              </w:rPr>
              <w:t>bào</w:t>
            </w:r>
            <w:proofErr w:type="spellEnd"/>
            <w:r w:rsidRPr="00EC4B03">
              <w:rPr>
                <w:rFonts w:ascii="Arial" w:hAnsi="Arial" w:cs="Arial"/>
                <w:sz w:val="22"/>
                <w:szCs w:val="22"/>
              </w:rPr>
              <w:t xml:space="preserve"> </w:t>
            </w:r>
            <w:proofErr w:type="spellStart"/>
            <w:r w:rsidRPr="00EC4B03">
              <w:rPr>
                <w:rFonts w:ascii="Arial" w:hAnsi="Arial" w:cs="Arial"/>
                <w:sz w:val="22"/>
                <w:szCs w:val="22"/>
              </w:rPr>
              <w:t>ác</w:t>
            </w:r>
            <w:proofErr w:type="spellEnd"/>
            <w:r w:rsidRPr="00EC4B03">
              <w:rPr>
                <w:rFonts w:ascii="Arial" w:hAnsi="Arial" w:cs="Arial"/>
                <w:sz w:val="22"/>
                <w:szCs w:val="22"/>
              </w:rPr>
              <w:t xml:space="preserve"> </w:t>
            </w:r>
            <w:proofErr w:type="spellStart"/>
            <w:r w:rsidRPr="00EC4B03">
              <w:rPr>
                <w:rFonts w:ascii="Arial" w:hAnsi="Arial" w:cs="Arial"/>
                <w:sz w:val="22"/>
                <w:szCs w:val="22"/>
              </w:rPr>
              <w:t>tính</w:t>
            </w:r>
            <w:proofErr w:type="spellEnd"/>
            <w:r w:rsidRPr="00EC4B03">
              <w:rPr>
                <w:rFonts w:ascii="Arial" w:hAnsi="Arial" w:cs="Arial"/>
                <w:sz w:val="22"/>
                <w:szCs w:val="22"/>
              </w:rPr>
              <w:t xml:space="preserve"> </w:t>
            </w:r>
            <w:proofErr w:type="spellStart"/>
            <w:r w:rsidRPr="00EC4B03">
              <w:rPr>
                <w:rFonts w:ascii="Arial" w:hAnsi="Arial" w:cs="Arial"/>
                <w:sz w:val="22"/>
                <w:szCs w:val="22"/>
              </w:rPr>
              <w:t>phát</w:t>
            </w:r>
            <w:proofErr w:type="spellEnd"/>
            <w:r w:rsidRPr="00EC4B03">
              <w:rPr>
                <w:rFonts w:ascii="Arial" w:hAnsi="Arial" w:cs="Arial"/>
                <w:sz w:val="22"/>
                <w:szCs w:val="22"/>
              </w:rPr>
              <w:t xml:space="preserve"> </w:t>
            </w:r>
            <w:proofErr w:type="spellStart"/>
            <w:r w:rsidRPr="00EC4B03">
              <w:rPr>
                <w:rFonts w:ascii="Arial" w:hAnsi="Arial" w:cs="Arial"/>
                <w:sz w:val="22"/>
                <w:szCs w:val="22"/>
              </w:rPr>
              <w:t>triển</w:t>
            </w:r>
            <w:proofErr w:type="spellEnd"/>
            <w:r w:rsidRPr="00EC4B03">
              <w:rPr>
                <w:rFonts w:ascii="Arial" w:hAnsi="Arial" w:cs="Arial"/>
                <w:sz w:val="22"/>
                <w:szCs w:val="22"/>
              </w:rPr>
              <w:t xml:space="preserve"> </w:t>
            </w:r>
            <w:proofErr w:type="spellStart"/>
            <w:r w:rsidRPr="00EC4B03">
              <w:rPr>
                <w:rFonts w:ascii="Arial" w:hAnsi="Arial" w:cs="Arial"/>
                <w:sz w:val="22"/>
                <w:szCs w:val="22"/>
              </w:rPr>
              <w:t>không</w:t>
            </w:r>
            <w:proofErr w:type="spellEnd"/>
            <w:r w:rsidRPr="00EC4B03">
              <w:rPr>
                <w:rFonts w:ascii="Arial" w:hAnsi="Arial" w:cs="Arial"/>
                <w:sz w:val="22"/>
                <w:szCs w:val="22"/>
              </w:rPr>
              <w:t xml:space="preserve"> </w:t>
            </w:r>
            <w:proofErr w:type="spellStart"/>
            <w:r w:rsidRPr="00EC4B03">
              <w:rPr>
                <w:rFonts w:ascii="Arial" w:hAnsi="Arial" w:cs="Arial"/>
                <w:sz w:val="22"/>
                <w:szCs w:val="22"/>
              </w:rPr>
              <w:t>kiểm</w:t>
            </w:r>
            <w:proofErr w:type="spellEnd"/>
            <w:r w:rsidRPr="00EC4B03">
              <w:rPr>
                <w:rFonts w:ascii="Arial" w:hAnsi="Arial" w:cs="Arial"/>
                <w:sz w:val="22"/>
                <w:szCs w:val="22"/>
              </w:rPr>
              <w:t xml:space="preserve"> </w:t>
            </w:r>
            <w:proofErr w:type="spellStart"/>
            <w:r w:rsidRPr="00EC4B03">
              <w:rPr>
                <w:rFonts w:ascii="Arial" w:hAnsi="Arial" w:cs="Arial"/>
                <w:sz w:val="22"/>
                <w:szCs w:val="22"/>
              </w:rPr>
              <w:t>soát</w:t>
            </w:r>
            <w:proofErr w:type="spellEnd"/>
            <w:r w:rsidRPr="00EC4B03">
              <w:rPr>
                <w:rFonts w:ascii="Arial" w:hAnsi="Arial" w:cs="Arial"/>
                <w:sz w:val="22"/>
                <w:szCs w:val="22"/>
              </w:rPr>
              <w:t xml:space="preserve">, </w:t>
            </w:r>
            <w:proofErr w:type="spellStart"/>
            <w:r w:rsidRPr="00EC4B03">
              <w:rPr>
                <w:rFonts w:ascii="Arial" w:hAnsi="Arial" w:cs="Arial"/>
                <w:sz w:val="22"/>
                <w:szCs w:val="22"/>
              </w:rPr>
              <w:t>xâm</w:t>
            </w:r>
            <w:proofErr w:type="spellEnd"/>
            <w:r w:rsidRPr="00EC4B03">
              <w:rPr>
                <w:rFonts w:ascii="Arial" w:hAnsi="Arial" w:cs="Arial"/>
                <w:sz w:val="22"/>
                <w:szCs w:val="22"/>
              </w:rPr>
              <w:t xml:space="preserve"> </w:t>
            </w:r>
            <w:proofErr w:type="spellStart"/>
            <w:r w:rsidRPr="00EC4B03">
              <w:rPr>
                <w:rFonts w:ascii="Arial" w:hAnsi="Arial" w:cs="Arial"/>
                <w:sz w:val="22"/>
                <w:szCs w:val="22"/>
              </w:rPr>
              <w:t>lấn</w:t>
            </w:r>
            <w:proofErr w:type="spellEnd"/>
            <w:r w:rsidRPr="00EC4B03">
              <w:rPr>
                <w:rFonts w:ascii="Arial" w:hAnsi="Arial" w:cs="Arial"/>
                <w:sz w:val="22"/>
                <w:szCs w:val="22"/>
              </w:rPr>
              <w:t xml:space="preserve"> </w:t>
            </w:r>
            <w:proofErr w:type="spellStart"/>
            <w:r w:rsidRPr="00EC4B03">
              <w:rPr>
                <w:rFonts w:ascii="Arial" w:hAnsi="Arial" w:cs="Arial"/>
                <w:sz w:val="22"/>
                <w:szCs w:val="22"/>
              </w:rPr>
              <w:t>và</w:t>
            </w:r>
            <w:proofErr w:type="spellEnd"/>
            <w:r w:rsidRPr="00EC4B03">
              <w:rPr>
                <w:rFonts w:ascii="Arial" w:hAnsi="Arial" w:cs="Arial"/>
                <w:sz w:val="22"/>
                <w:szCs w:val="22"/>
              </w:rPr>
              <w:t xml:space="preserve"> </w:t>
            </w:r>
            <w:proofErr w:type="spellStart"/>
            <w:r w:rsidRPr="00EC4B03">
              <w:rPr>
                <w:rFonts w:ascii="Arial" w:hAnsi="Arial" w:cs="Arial"/>
                <w:sz w:val="22"/>
                <w:szCs w:val="22"/>
              </w:rPr>
              <w:t>phá</w:t>
            </w:r>
            <w:proofErr w:type="spellEnd"/>
            <w:r w:rsidRPr="00EC4B03">
              <w:rPr>
                <w:rFonts w:ascii="Arial" w:hAnsi="Arial" w:cs="Arial"/>
                <w:sz w:val="22"/>
                <w:szCs w:val="22"/>
              </w:rPr>
              <w:t xml:space="preserve"> </w:t>
            </w:r>
            <w:proofErr w:type="spellStart"/>
            <w:r w:rsidRPr="00EC4B03">
              <w:rPr>
                <w:rFonts w:ascii="Arial" w:hAnsi="Arial" w:cs="Arial"/>
                <w:sz w:val="22"/>
                <w:szCs w:val="22"/>
              </w:rPr>
              <w:t>hủy</w:t>
            </w:r>
            <w:proofErr w:type="spellEnd"/>
            <w:r w:rsidRPr="00EC4B03">
              <w:rPr>
                <w:rFonts w:ascii="Arial" w:hAnsi="Arial" w:cs="Arial"/>
                <w:sz w:val="22"/>
                <w:szCs w:val="22"/>
              </w:rPr>
              <w:t xml:space="preserve"> </w:t>
            </w:r>
            <w:proofErr w:type="spellStart"/>
            <w:r w:rsidRPr="00EC4B03">
              <w:rPr>
                <w:rFonts w:ascii="Arial" w:hAnsi="Arial" w:cs="Arial"/>
                <w:sz w:val="22"/>
                <w:szCs w:val="22"/>
              </w:rPr>
              <w:t>mô</w:t>
            </w:r>
            <w:proofErr w:type="spellEnd"/>
            <w:r w:rsidRPr="00EC4B03">
              <w:rPr>
                <w:rFonts w:ascii="Arial" w:hAnsi="Arial" w:cs="Arial"/>
                <w:sz w:val="22"/>
                <w:szCs w:val="22"/>
              </w:rPr>
              <w:t xml:space="preserve"> </w:t>
            </w:r>
            <w:proofErr w:type="spellStart"/>
            <w:r w:rsidRPr="00EC4B03">
              <w:rPr>
                <w:rFonts w:ascii="Arial" w:hAnsi="Arial" w:cs="Arial"/>
                <w:sz w:val="22"/>
                <w:szCs w:val="22"/>
              </w:rPr>
              <w:t>bình</w:t>
            </w:r>
            <w:proofErr w:type="spellEnd"/>
            <w:r w:rsidRPr="00EC4B03">
              <w:rPr>
                <w:rFonts w:ascii="Arial" w:hAnsi="Arial" w:cs="Arial"/>
                <w:sz w:val="22"/>
                <w:szCs w:val="22"/>
              </w:rPr>
              <w:t xml:space="preserve"> </w:t>
            </w:r>
            <w:proofErr w:type="spellStart"/>
            <w:r w:rsidRPr="00EC4B03">
              <w:rPr>
                <w:rFonts w:ascii="Arial" w:hAnsi="Arial" w:cs="Arial"/>
                <w:sz w:val="22"/>
                <w:szCs w:val="22"/>
              </w:rPr>
              <w:t>thường</w:t>
            </w:r>
            <w:proofErr w:type="spellEnd"/>
            <w:r w:rsidRPr="00EC4B03">
              <w:rPr>
                <w:rFonts w:ascii="Arial" w:hAnsi="Arial" w:cs="Arial"/>
                <w:sz w:val="22"/>
                <w:szCs w:val="22"/>
              </w:rPr>
              <w:t>.</w:t>
            </w:r>
          </w:p>
          <w:p w14:paraId="14FBCFC4" w14:textId="77777777" w:rsidR="008A129C" w:rsidRPr="00EC4B03" w:rsidRDefault="008A129C" w:rsidP="009679C7">
            <w:pPr>
              <w:pStyle w:val="TableParagraph"/>
              <w:kinsoku w:val="0"/>
              <w:overflowPunct w:val="0"/>
              <w:spacing w:before="120" w:after="120"/>
              <w:ind w:left="0" w:right="103"/>
              <w:rPr>
                <w:rFonts w:ascii="Arial" w:hAnsi="Arial" w:cs="Arial"/>
                <w:sz w:val="22"/>
                <w:szCs w:val="22"/>
              </w:rPr>
            </w:pPr>
            <w:proofErr w:type="spellStart"/>
            <w:r w:rsidRPr="00EC4B03">
              <w:rPr>
                <w:rFonts w:ascii="Arial" w:hAnsi="Arial" w:cs="Arial"/>
                <w:sz w:val="22"/>
                <w:szCs w:val="22"/>
              </w:rPr>
              <w:t>Chẩn</w:t>
            </w:r>
            <w:proofErr w:type="spellEnd"/>
            <w:r w:rsidRPr="00EC4B03">
              <w:rPr>
                <w:rFonts w:ascii="Arial" w:hAnsi="Arial" w:cs="Arial"/>
                <w:sz w:val="22"/>
                <w:szCs w:val="22"/>
              </w:rPr>
              <w:t xml:space="preserve"> </w:t>
            </w:r>
            <w:proofErr w:type="spellStart"/>
            <w:r w:rsidRPr="00EC4B03">
              <w:rPr>
                <w:rFonts w:ascii="Arial" w:hAnsi="Arial" w:cs="Arial"/>
                <w:sz w:val="22"/>
                <w:szCs w:val="22"/>
              </w:rPr>
              <w:t>đoán</w:t>
            </w:r>
            <w:proofErr w:type="spellEnd"/>
            <w:r w:rsidRPr="00EC4B03">
              <w:rPr>
                <w:rFonts w:ascii="Arial" w:hAnsi="Arial" w:cs="Arial"/>
                <w:sz w:val="22"/>
                <w:szCs w:val="22"/>
              </w:rPr>
              <w:t xml:space="preserve"> </w:t>
            </w:r>
            <w:proofErr w:type="spellStart"/>
            <w:r w:rsidRPr="00EC4B03">
              <w:rPr>
                <w:rFonts w:ascii="Arial" w:hAnsi="Arial" w:cs="Arial"/>
                <w:sz w:val="22"/>
                <w:szCs w:val="22"/>
              </w:rPr>
              <w:t>này</w:t>
            </w:r>
            <w:proofErr w:type="spellEnd"/>
            <w:r w:rsidRPr="00EC4B03">
              <w:rPr>
                <w:rFonts w:ascii="Arial" w:hAnsi="Arial" w:cs="Arial"/>
                <w:sz w:val="22"/>
                <w:szCs w:val="22"/>
              </w:rPr>
              <w:t xml:space="preserve"> </w:t>
            </w:r>
            <w:proofErr w:type="spellStart"/>
            <w:r w:rsidRPr="00EC4B03">
              <w:rPr>
                <w:rFonts w:ascii="Arial" w:hAnsi="Arial" w:cs="Arial"/>
                <w:sz w:val="22"/>
                <w:szCs w:val="22"/>
              </w:rPr>
              <w:t>phải</w:t>
            </w:r>
            <w:proofErr w:type="spellEnd"/>
            <w:r w:rsidRPr="00EC4B03">
              <w:rPr>
                <w:rFonts w:ascii="Arial" w:hAnsi="Arial" w:cs="Arial"/>
                <w:sz w:val="22"/>
                <w:szCs w:val="22"/>
              </w:rPr>
              <w:t xml:space="preserve"> </w:t>
            </w:r>
            <w:proofErr w:type="spellStart"/>
            <w:r w:rsidRPr="00EC4B03">
              <w:rPr>
                <w:rFonts w:ascii="Arial" w:hAnsi="Arial" w:cs="Arial"/>
                <w:sz w:val="22"/>
                <w:szCs w:val="22"/>
              </w:rPr>
              <w:t>có</w:t>
            </w:r>
            <w:proofErr w:type="spellEnd"/>
            <w:r w:rsidRPr="00EC4B03">
              <w:rPr>
                <w:rFonts w:ascii="Arial" w:hAnsi="Arial" w:cs="Arial"/>
                <w:sz w:val="22"/>
                <w:szCs w:val="22"/>
              </w:rPr>
              <w:t xml:space="preserve"> </w:t>
            </w:r>
            <w:proofErr w:type="spellStart"/>
            <w:r w:rsidRPr="00EC4B03">
              <w:rPr>
                <w:rFonts w:ascii="Arial" w:hAnsi="Arial" w:cs="Arial"/>
                <w:sz w:val="22"/>
                <w:szCs w:val="22"/>
              </w:rPr>
              <w:t>bằng</w:t>
            </w:r>
            <w:proofErr w:type="spellEnd"/>
            <w:r w:rsidRPr="00EC4B03">
              <w:rPr>
                <w:rFonts w:ascii="Arial" w:hAnsi="Arial" w:cs="Arial"/>
                <w:sz w:val="22"/>
                <w:szCs w:val="22"/>
              </w:rPr>
              <w:t xml:space="preserve"> </w:t>
            </w:r>
            <w:proofErr w:type="spellStart"/>
            <w:r w:rsidRPr="00EC4B03">
              <w:rPr>
                <w:rFonts w:ascii="Arial" w:hAnsi="Arial" w:cs="Arial"/>
                <w:sz w:val="22"/>
                <w:szCs w:val="22"/>
              </w:rPr>
              <w:t>chứng</w:t>
            </w:r>
            <w:proofErr w:type="spellEnd"/>
            <w:r w:rsidRPr="00EC4B03">
              <w:rPr>
                <w:rFonts w:ascii="Arial" w:hAnsi="Arial" w:cs="Arial"/>
                <w:sz w:val="22"/>
                <w:szCs w:val="22"/>
              </w:rPr>
              <w:t xml:space="preserve"> </w:t>
            </w:r>
            <w:proofErr w:type="spellStart"/>
            <w:r w:rsidRPr="00EC4B03">
              <w:rPr>
                <w:rFonts w:ascii="Arial" w:hAnsi="Arial" w:cs="Arial"/>
                <w:sz w:val="22"/>
                <w:szCs w:val="22"/>
              </w:rPr>
              <w:t>mô</w:t>
            </w:r>
            <w:proofErr w:type="spellEnd"/>
            <w:r w:rsidRPr="00EC4B03">
              <w:rPr>
                <w:rFonts w:ascii="Arial" w:hAnsi="Arial" w:cs="Arial"/>
                <w:sz w:val="22"/>
                <w:szCs w:val="22"/>
              </w:rPr>
              <w:t xml:space="preserve"> </w:t>
            </w:r>
            <w:proofErr w:type="spellStart"/>
            <w:r w:rsidRPr="00EC4B03">
              <w:rPr>
                <w:rFonts w:ascii="Arial" w:hAnsi="Arial" w:cs="Arial"/>
                <w:sz w:val="22"/>
                <w:szCs w:val="22"/>
              </w:rPr>
              <w:t>học</w:t>
            </w:r>
            <w:proofErr w:type="spellEnd"/>
            <w:r w:rsidRPr="00EC4B03">
              <w:rPr>
                <w:rFonts w:ascii="Arial" w:hAnsi="Arial" w:cs="Arial"/>
                <w:sz w:val="22"/>
                <w:szCs w:val="22"/>
              </w:rPr>
              <w:t xml:space="preserve"> </w:t>
            </w:r>
            <w:proofErr w:type="spellStart"/>
            <w:r w:rsidRPr="00EC4B03">
              <w:rPr>
                <w:rFonts w:ascii="Arial" w:hAnsi="Arial" w:cs="Arial"/>
                <w:sz w:val="22"/>
                <w:szCs w:val="22"/>
              </w:rPr>
              <w:t>về</w:t>
            </w:r>
            <w:proofErr w:type="spellEnd"/>
            <w:r w:rsidRPr="00EC4B03">
              <w:rPr>
                <w:rFonts w:ascii="Arial" w:hAnsi="Arial" w:cs="Arial"/>
                <w:sz w:val="22"/>
                <w:szCs w:val="22"/>
              </w:rPr>
              <w:t xml:space="preserve"> </w:t>
            </w:r>
            <w:proofErr w:type="spellStart"/>
            <w:r w:rsidRPr="00EC4B03">
              <w:rPr>
                <w:rFonts w:ascii="Arial" w:hAnsi="Arial" w:cs="Arial"/>
                <w:sz w:val="22"/>
                <w:szCs w:val="22"/>
              </w:rPr>
              <w:t>tính</w:t>
            </w:r>
            <w:proofErr w:type="spellEnd"/>
            <w:r w:rsidRPr="00EC4B03">
              <w:rPr>
                <w:rFonts w:ascii="Arial" w:hAnsi="Arial" w:cs="Arial"/>
                <w:sz w:val="22"/>
                <w:szCs w:val="22"/>
              </w:rPr>
              <w:t xml:space="preserve"> </w:t>
            </w:r>
            <w:proofErr w:type="spellStart"/>
            <w:r w:rsidRPr="00EC4B03">
              <w:rPr>
                <w:rFonts w:ascii="Arial" w:hAnsi="Arial" w:cs="Arial"/>
                <w:sz w:val="22"/>
                <w:szCs w:val="22"/>
              </w:rPr>
              <w:t>chất</w:t>
            </w:r>
            <w:proofErr w:type="spellEnd"/>
            <w:r w:rsidRPr="00EC4B03">
              <w:rPr>
                <w:rFonts w:ascii="Arial" w:hAnsi="Arial" w:cs="Arial"/>
                <w:sz w:val="22"/>
                <w:szCs w:val="22"/>
              </w:rPr>
              <w:t xml:space="preserve"> </w:t>
            </w:r>
            <w:proofErr w:type="spellStart"/>
            <w:r w:rsidRPr="00EC4B03">
              <w:rPr>
                <w:rFonts w:ascii="Arial" w:hAnsi="Arial" w:cs="Arial"/>
                <w:sz w:val="22"/>
                <w:szCs w:val="22"/>
              </w:rPr>
              <w:t>ác</w:t>
            </w:r>
            <w:proofErr w:type="spellEnd"/>
            <w:r w:rsidRPr="00EC4B03">
              <w:rPr>
                <w:rFonts w:ascii="Arial" w:hAnsi="Arial" w:cs="Arial"/>
                <w:sz w:val="22"/>
                <w:szCs w:val="22"/>
              </w:rPr>
              <w:t xml:space="preserve"> </w:t>
            </w:r>
            <w:proofErr w:type="spellStart"/>
            <w:r w:rsidRPr="00EC4B03">
              <w:rPr>
                <w:rFonts w:ascii="Arial" w:hAnsi="Arial" w:cs="Arial"/>
                <w:sz w:val="22"/>
                <w:szCs w:val="22"/>
              </w:rPr>
              <w:t>tính</w:t>
            </w:r>
            <w:proofErr w:type="spellEnd"/>
            <w:r w:rsidRPr="00EC4B03">
              <w:rPr>
                <w:rFonts w:ascii="Arial" w:hAnsi="Arial" w:cs="Arial"/>
                <w:sz w:val="22"/>
                <w:szCs w:val="22"/>
              </w:rPr>
              <w:t xml:space="preserve"> </w:t>
            </w:r>
            <w:proofErr w:type="spellStart"/>
            <w:r w:rsidRPr="00EC4B03">
              <w:rPr>
                <w:rFonts w:ascii="Arial" w:hAnsi="Arial" w:cs="Arial"/>
                <w:sz w:val="22"/>
                <w:szCs w:val="22"/>
              </w:rPr>
              <w:t>với</w:t>
            </w:r>
            <w:proofErr w:type="spellEnd"/>
            <w:r w:rsidRPr="00EC4B03">
              <w:rPr>
                <w:rFonts w:ascii="Arial" w:hAnsi="Arial" w:cs="Arial"/>
                <w:sz w:val="22"/>
                <w:szCs w:val="22"/>
              </w:rPr>
              <w:t xml:space="preserve"> </w:t>
            </w:r>
            <w:proofErr w:type="spellStart"/>
            <w:r w:rsidRPr="00EC4B03">
              <w:rPr>
                <w:rFonts w:ascii="Arial" w:hAnsi="Arial" w:cs="Arial"/>
                <w:sz w:val="22"/>
                <w:szCs w:val="22"/>
              </w:rPr>
              <w:t>sự</w:t>
            </w:r>
            <w:proofErr w:type="spellEnd"/>
            <w:r w:rsidRPr="00EC4B03">
              <w:rPr>
                <w:rFonts w:ascii="Arial" w:hAnsi="Arial" w:cs="Arial"/>
                <w:sz w:val="22"/>
                <w:szCs w:val="22"/>
              </w:rPr>
              <w:t xml:space="preserve"> </w:t>
            </w:r>
            <w:proofErr w:type="spellStart"/>
            <w:r w:rsidRPr="00EC4B03">
              <w:rPr>
                <w:rFonts w:ascii="Arial" w:hAnsi="Arial" w:cs="Arial"/>
                <w:sz w:val="22"/>
                <w:szCs w:val="22"/>
              </w:rPr>
              <w:t>xâm</w:t>
            </w:r>
            <w:proofErr w:type="spellEnd"/>
            <w:r w:rsidRPr="00EC4B03">
              <w:rPr>
                <w:rFonts w:ascii="Arial" w:hAnsi="Arial" w:cs="Arial"/>
                <w:sz w:val="22"/>
                <w:szCs w:val="22"/>
              </w:rPr>
              <w:t xml:space="preserve"> </w:t>
            </w:r>
            <w:proofErr w:type="spellStart"/>
            <w:r w:rsidRPr="00EC4B03">
              <w:rPr>
                <w:rFonts w:ascii="Arial" w:hAnsi="Arial" w:cs="Arial"/>
                <w:sz w:val="22"/>
                <w:szCs w:val="22"/>
              </w:rPr>
              <w:t>lấn</w:t>
            </w:r>
            <w:proofErr w:type="spellEnd"/>
            <w:r w:rsidRPr="00EC4B03">
              <w:rPr>
                <w:rFonts w:ascii="Arial" w:hAnsi="Arial" w:cs="Arial"/>
                <w:sz w:val="22"/>
                <w:szCs w:val="22"/>
              </w:rPr>
              <w:t xml:space="preserve"> </w:t>
            </w:r>
            <w:proofErr w:type="spellStart"/>
            <w:r w:rsidRPr="00EC4B03">
              <w:rPr>
                <w:rFonts w:ascii="Arial" w:hAnsi="Arial" w:cs="Arial"/>
                <w:sz w:val="22"/>
                <w:szCs w:val="22"/>
              </w:rPr>
              <w:t>và</w:t>
            </w:r>
            <w:proofErr w:type="spellEnd"/>
            <w:r w:rsidRPr="00EC4B03">
              <w:rPr>
                <w:rFonts w:ascii="Arial" w:hAnsi="Arial" w:cs="Arial"/>
                <w:sz w:val="22"/>
                <w:szCs w:val="22"/>
              </w:rPr>
              <w:t xml:space="preserve"> di </w:t>
            </w:r>
            <w:proofErr w:type="spellStart"/>
            <w:r w:rsidRPr="00EC4B03">
              <w:rPr>
                <w:rFonts w:ascii="Arial" w:hAnsi="Arial" w:cs="Arial"/>
                <w:sz w:val="22"/>
                <w:szCs w:val="22"/>
              </w:rPr>
              <w:t>căn</w:t>
            </w:r>
            <w:proofErr w:type="spellEnd"/>
            <w:r w:rsidRPr="00EC4B03">
              <w:rPr>
                <w:rFonts w:ascii="Arial" w:hAnsi="Arial" w:cs="Arial"/>
                <w:sz w:val="22"/>
                <w:szCs w:val="22"/>
              </w:rPr>
              <w:t xml:space="preserve"> </w:t>
            </w:r>
            <w:proofErr w:type="spellStart"/>
            <w:r w:rsidRPr="00EC4B03">
              <w:rPr>
                <w:rFonts w:ascii="Arial" w:hAnsi="Arial" w:cs="Arial"/>
                <w:sz w:val="22"/>
                <w:szCs w:val="22"/>
              </w:rPr>
              <w:t>của</w:t>
            </w:r>
            <w:proofErr w:type="spellEnd"/>
            <w:r w:rsidRPr="00EC4B03">
              <w:rPr>
                <w:rFonts w:ascii="Arial" w:hAnsi="Arial" w:cs="Arial"/>
                <w:sz w:val="22"/>
                <w:szCs w:val="22"/>
              </w:rPr>
              <w:t xml:space="preserve"> </w:t>
            </w:r>
            <w:proofErr w:type="spellStart"/>
            <w:r w:rsidRPr="00EC4B03">
              <w:rPr>
                <w:rFonts w:ascii="Arial" w:hAnsi="Arial" w:cs="Arial"/>
                <w:sz w:val="22"/>
                <w:szCs w:val="22"/>
              </w:rPr>
              <w:t>tế</w:t>
            </w:r>
            <w:proofErr w:type="spellEnd"/>
            <w:r w:rsidRPr="00EC4B03">
              <w:rPr>
                <w:rFonts w:ascii="Arial" w:hAnsi="Arial" w:cs="Arial"/>
                <w:sz w:val="22"/>
                <w:szCs w:val="22"/>
              </w:rPr>
              <w:t xml:space="preserve"> </w:t>
            </w:r>
            <w:proofErr w:type="spellStart"/>
            <w:r w:rsidRPr="00EC4B03">
              <w:rPr>
                <w:rFonts w:ascii="Arial" w:hAnsi="Arial" w:cs="Arial"/>
                <w:sz w:val="22"/>
                <w:szCs w:val="22"/>
              </w:rPr>
              <w:t>bào</w:t>
            </w:r>
            <w:proofErr w:type="spellEnd"/>
            <w:r w:rsidRPr="00EC4B03">
              <w:rPr>
                <w:rFonts w:ascii="Arial" w:hAnsi="Arial" w:cs="Arial"/>
                <w:sz w:val="22"/>
                <w:szCs w:val="22"/>
              </w:rPr>
              <w:t xml:space="preserve"> </w:t>
            </w:r>
            <w:proofErr w:type="spellStart"/>
            <w:r w:rsidRPr="00EC4B03">
              <w:rPr>
                <w:rFonts w:ascii="Arial" w:hAnsi="Arial" w:cs="Arial"/>
                <w:sz w:val="22"/>
                <w:szCs w:val="22"/>
              </w:rPr>
              <w:t>ung</w:t>
            </w:r>
            <w:proofErr w:type="spellEnd"/>
            <w:r w:rsidRPr="00EC4B03">
              <w:rPr>
                <w:rFonts w:ascii="Arial" w:hAnsi="Arial" w:cs="Arial"/>
                <w:sz w:val="22"/>
                <w:szCs w:val="22"/>
              </w:rPr>
              <w:t xml:space="preserve"> </w:t>
            </w:r>
            <w:proofErr w:type="spellStart"/>
            <w:r w:rsidRPr="00EC4B03">
              <w:rPr>
                <w:rFonts w:ascii="Arial" w:hAnsi="Arial" w:cs="Arial"/>
                <w:sz w:val="22"/>
                <w:szCs w:val="22"/>
              </w:rPr>
              <w:t>thư</w:t>
            </w:r>
            <w:proofErr w:type="spellEnd"/>
            <w:r w:rsidRPr="00EC4B03">
              <w:rPr>
                <w:rFonts w:ascii="Arial" w:hAnsi="Arial" w:cs="Arial"/>
                <w:sz w:val="22"/>
                <w:szCs w:val="22"/>
              </w:rPr>
              <w:t xml:space="preserve"> </w:t>
            </w:r>
            <w:proofErr w:type="spellStart"/>
            <w:r w:rsidRPr="00EC4B03">
              <w:rPr>
                <w:rFonts w:ascii="Arial" w:hAnsi="Arial" w:cs="Arial"/>
                <w:sz w:val="22"/>
                <w:szCs w:val="22"/>
              </w:rPr>
              <w:t>và</w:t>
            </w:r>
            <w:proofErr w:type="spellEnd"/>
            <w:r w:rsidRPr="00EC4B03">
              <w:rPr>
                <w:rFonts w:ascii="Arial" w:hAnsi="Arial" w:cs="Arial"/>
                <w:sz w:val="22"/>
                <w:szCs w:val="22"/>
              </w:rPr>
              <w:t xml:space="preserve"> </w:t>
            </w:r>
            <w:proofErr w:type="spellStart"/>
            <w:r w:rsidRPr="00EC4B03">
              <w:rPr>
                <w:rFonts w:ascii="Arial" w:hAnsi="Arial" w:cs="Arial"/>
                <w:sz w:val="22"/>
                <w:szCs w:val="22"/>
              </w:rPr>
              <w:t>được</w:t>
            </w:r>
            <w:proofErr w:type="spellEnd"/>
            <w:r w:rsidRPr="00EC4B03">
              <w:rPr>
                <w:rFonts w:ascii="Arial" w:hAnsi="Arial" w:cs="Arial"/>
                <w:sz w:val="22"/>
                <w:szCs w:val="22"/>
              </w:rPr>
              <w:t xml:space="preserve"> </w:t>
            </w:r>
            <w:proofErr w:type="spellStart"/>
            <w:r w:rsidRPr="00EC4B03">
              <w:rPr>
                <w:rFonts w:ascii="Arial" w:hAnsi="Arial" w:cs="Arial"/>
                <w:sz w:val="22"/>
                <w:szCs w:val="22"/>
              </w:rPr>
              <w:t>Bác</w:t>
            </w:r>
            <w:proofErr w:type="spellEnd"/>
            <w:r w:rsidRPr="00EC4B03">
              <w:rPr>
                <w:rFonts w:ascii="Arial" w:hAnsi="Arial" w:cs="Arial"/>
                <w:sz w:val="22"/>
                <w:szCs w:val="22"/>
              </w:rPr>
              <w:t xml:space="preserve"> </w:t>
            </w:r>
            <w:proofErr w:type="spellStart"/>
            <w:r w:rsidRPr="00EC4B03">
              <w:rPr>
                <w:rFonts w:ascii="Arial" w:hAnsi="Arial" w:cs="Arial"/>
                <w:sz w:val="22"/>
                <w:szCs w:val="22"/>
              </w:rPr>
              <w:t>sĩ</w:t>
            </w:r>
            <w:proofErr w:type="spellEnd"/>
            <w:r w:rsidRPr="00EC4B03">
              <w:rPr>
                <w:rFonts w:ascii="Arial" w:hAnsi="Arial" w:cs="Arial"/>
                <w:sz w:val="22"/>
                <w:szCs w:val="22"/>
              </w:rPr>
              <w:t xml:space="preserve"> </w:t>
            </w:r>
            <w:proofErr w:type="spellStart"/>
            <w:r w:rsidRPr="00EC4B03">
              <w:rPr>
                <w:rFonts w:ascii="Arial" w:hAnsi="Arial" w:cs="Arial"/>
                <w:sz w:val="22"/>
                <w:szCs w:val="22"/>
              </w:rPr>
              <w:t>chuyên</w:t>
            </w:r>
            <w:proofErr w:type="spellEnd"/>
            <w:r w:rsidRPr="00EC4B03">
              <w:rPr>
                <w:rFonts w:ascii="Arial" w:hAnsi="Arial" w:cs="Arial"/>
                <w:sz w:val="22"/>
                <w:szCs w:val="22"/>
              </w:rPr>
              <w:t xml:space="preserve"> khoa Ung </w:t>
            </w:r>
            <w:proofErr w:type="spellStart"/>
            <w:r w:rsidRPr="00EC4B03">
              <w:rPr>
                <w:rFonts w:ascii="Arial" w:hAnsi="Arial" w:cs="Arial"/>
                <w:sz w:val="22"/>
                <w:szCs w:val="22"/>
              </w:rPr>
              <w:t>bướu</w:t>
            </w:r>
            <w:proofErr w:type="spellEnd"/>
            <w:r w:rsidRPr="00EC4B03">
              <w:rPr>
                <w:rFonts w:ascii="Arial" w:hAnsi="Arial" w:cs="Arial"/>
                <w:sz w:val="22"/>
                <w:szCs w:val="22"/>
              </w:rPr>
              <w:t xml:space="preserve"> </w:t>
            </w:r>
            <w:proofErr w:type="spellStart"/>
            <w:r w:rsidRPr="00EC4B03">
              <w:rPr>
                <w:rFonts w:ascii="Arial" w:hAnsi="Arial" w:cs="Arial"/>
                <w:sz w:val="22"/>
                <w:szCs w:val="22"/>
              </w:rPr>
              <w:t>hoặc</w:t>
            </w:r>
            <w:proofErr w:type="spellEnd"/>
            <w:r w:rsidRPr="00EC4B03">
              <w:rPr>
                <w:rFonts w:ascii="Arial" w:hAnsi="Arial" w:cs="Arial"/>
                <w:sz w:val="22"/>
                <w:szCs w:val="22"/>
              </w:rPr>
              <w:t xml:space="preserve"> </w:t>
            </w:r>
            <w:proofErr w:type="spellStart"/>
            <w:r w:rsidRPr="00EC4B03">
              <w:rPr>
                <w:rFonts w:ascii="Arial" w:hAnsi="Arial" w:cs="Arial"/>
                <w:sz w:val="22"/>
                <w:szCs w:val="22"/>
              </w:rPr>
              <w:t>Bác</w:t>
            </w:r>
            <w:proofErr w:type="spellEnd"/>
            <w:r w:rsidRPr="00EC4B03">
              <w:rPr>
                <w:rFonts w:ascii="Arial" w:hAnsi="Arial" w:cs="Arial"/>
                <w:sz w:val="22"/>
                <w:szCs w:val="22"/>
              </w:rPr>
              <w:t xml:space="preserve"> </w:t>
            </w:r>
            <w:proofErr w:type="spellStart"/>
            <w:r w:rsidRPr="00EC4B03">
              <w:rPr>
                <w:rFonts w:ascii="Arial" w:hAnsi="Arial" w:cs="Arial"/>
                <w:sz w:val="22"/>
                <w:szCs w:val="22"/>
              </w:rPr>
              <w:t>sĩ</w:t>
            </w:r>
            <w:proofErr w:type="spellEnd"/>
            <w:r w:rsidRPr="00EC4B03">
              <w:rPr>
                <w:rFonts w:ascii="Arial" w:hAnsi="Arial" w:cs="Arial"/>
                <w:sz w:val="22"/>
                <w:szCs w:val="22"/>
              </w:rPr>
              <w:t xml:space="preserve"> </w:t>
            </w:r>
            <w:proofErr w:type="spellStart"/>
            <w:r w:rsidRPr="00EC4B03">
              <w:rPr>
                <w:rFonts w:ascii="Arial" w:hAnsi="Arial" w:cs="Arial"/>
                <w:sz w:val="22"/>
                <w:szCs w:val="22"/>
              </w:rPr>
              <w:t>chuyên</w:t>
            </w:r>
            <w:proofErr w:type="spellEnd"/>
            <w:r w:rsidRPr="00EC4B03">
              <w:rPr>
                <w:rFonts w:ascii="Arial" w:hAnsi="Arial" w:cs="Arial"/>
                <w:sz w:val="22"/>
                <w:szCs w:val="22"/>
              </w:rPr>
              <w:t xml:space="preserve"> khoa </w:t>
            </w:r>
            <w:proofErr w:type="spellStart"/>
            <w:r w:rsidRPr="00EC4B03">
              <w:rPr>
                <w:rFonts w:ascii="Arial" w:hAnsi="Arial" w:cs="Arial"/>
                <w:sz w:val="22"/>
                <w:szCs w:val="22"/>
              </w:rPr>
              <w:t>Bệnh</w:t>
            </w:r>
            <w:proofErr w:type="spellEnd"/>
            <w:r w:rsidRPr="00EC4B03">
              <w:rPr>
                <w:rFonts w:ascii="Arial" w:hAnsi="Arial" w:cs="Arial"/>
                <w:sz w:val="22"/>
                <w:szCs w:val="22"/>
              </w:rPr>
              <w:t xml:space="preserve"> </w:t>
            </w:r>
            <w:proofErr w:type="spellStart"/>
            <w:r w:rsidRPr="00EC4B03">
              <w:rPr>
                <w:rFonts w:ascii="Arial" w:hAnsi="Arial" w:cs="Arial"/>
                <w:sz w:val="22"/>
                <w:szCs w:val="22"/>
              </w:rPr>
              <w:t>học</w:t>
            </w:r>
            <w:proofErr w:type="spellEnd"/>
            <w:r w:rsidRPr="00EC4B03">
              <w:rPr>
                <w:rFonts w:ascii="Arial" w:hAnsi="Arial" w:cs="Arial"/>
                <w:sz w:val="22"/>
                <w:szCs w:val="22"/>
              </w:rPr>
              <w:t xml:space="preserve"> </w:t>
            </w:r>
            <w:proofErr w:type="spellStart"/>
            <w:r w:rsidRPr="00EC4B03">
              <w:rPr>
                <w:rFonts w:ascii="Arial" w:hAnsi="Arial" w:cs="Arial"/>
                <w:sz w:val="22"/>
                <w:szCs w:val="22"/>
              </w:rPr>
              <w:t>xác</w:t>
            </w:r>
            <w:proofErr w:type="spellEnd"/>
            <w:r w:rsidRPr="00EC4B03">
              <w:rPr>
                <w:rFonts w:ascii="Arial" w:hAnsi="Arial" w:cs="Arial"/>
                <w:spacing w:val="-2"/>
                <w:sz w:val="22"/>
                <w:szCs w:val="22"/>
              </w:rPr>
              <w:t xml:space="preserve"> </w:t>
            </w:r>
            <w:proofErr w:type="spellStart"/>
            <w:r w:rsidRPr="00EC4B03">
              <w:rPr>
                <w:rFonts w:ascii="Arial" w:hAnsi="Arial" w:cs="Arial"/>
                <w:sz w:val="22"/>
                <w:szCs w:val="22"/>
              </w:rPr>
              <w:t>nhận</w:t>
            </w:r>
            <w:proofErr w:type="spellEnd"/>
            <w:r w:rsidRPr="00EC4B03">
              <w:rPr>
                <w:rFonts w:ascii="Arial" w:hAnsi="Arial" w:cs="Arial"/>
                <w:sz w:val="22"/>
                <w:szCs w:val="22"/>
              </w:rPr>
              <w:t>.</w:t>
            </w:r>
          </w:p>
          <w:p w14:paraId="1B5E46E1" w14:textId="77777777" w:rsidR="008A129C" w:rsidRPr="00EC4B03" w:rsidRDefault="008A129C" w:rsidP="009679C7">
            <w:pPr>
              <w:pStyle w:val="TableParagraph"/>
              <w:kinsoku w:val="0"/>
              <w:overflowPunct w:val="0"/>
              <w:spacing w:before="120" w:after="120"/>
              <w:ind w:left="0"/>
              <w:rPr>
                <w:rFonts w:ascii="Arial" w:hAnsi="Arial" w:cs="Arial"/>
                <w:sz w:val="22"/>
                <w:szCs w:val="22"/>
              </w:rPr>
            </w:pPr>
            <w:r w:rsidRPr="00EC4B03">
              <w:rPr>
                <w:rFonts w:ascii="Arial" w:hAnsi="Arial" w:cs="Arial"/>
                <w:sz w:val="22"/>
                <w:szCs w:val="22"/>
              </w:rPr>
              <w:t xml:space="preserve">Ung </w:t>
            </w:r>
            <w:proofErr w:type="spellStart"/>
            <w:r w:rsidRPr="00EC4B03">
              <w:rPr>
                <w:rFonts w:ascii="Arial" w:hAnsi="Arial" w:cs="Arial"/>
                <w:sz w:val="22"/>
                <w:szCs w:val="22"/>
              </w:rPr>
              <w:t>thư</w:t>
            </w:r>
            <w:proofErr w:type="spellEnd"/>
            <w:r w:rsidRPr="00EC4B03">
              <w:rPr>
                <w:rFonts w:ascii="Arial" w:hAnsi="Arial" w:cs="Arial"/>
                <w:sz w:val="22"/>
                <w:szCs w:val="22"/>
              </w:rPr>
              <w:t xml:space="preserve"> </w:t>
            </w:r>
            <w:proofErr w:type="spellStart"/>
            <w:r w:rsidRPr="00EC4B03">
              <w:rPr>
                <w:rFonts w:ascii="Arial" w:hAnsi="Arial" w:cs="Arial"/>
                <w:sz w:val="22"/>
                <w:szCs w:val="22"/>
              </w:rPr>
              <w:t>giai</w:t>
            </w:r>
            <w:proofErr w:type="spellEnd"/>
            <w:r w:rsidRPr="00EC4B03">
              <w:rPr>
                <w:rFonts w:ascii="Arial" w:hAnsi="Arial" w:cs="Arial"/>
                <w:sz w:val="22"/>
                <w:szCs w:val="22"/>
              </w:rPr>
              <w:t xml:space="preserve"> </w:t>
            </w:r>
            <w:proofErr w:type="spellStart"/>
            <w:r w:rsidRPr="00EC4B03">
              <w:rPr>
                <w:rFonts w:ascii="Arial" w:hAnsi="Arial" w:cs="Arial"/>
                <w:sz w:val="22"/>
                <w:szCs w:val="22"/>
              </w:rPr>
              <w:t>đoạn</w:t>
            </w:r>
            <w:proofErr w:type="spellEnd"/>
            <w:r w:rsidRPr="00EC4B03">
              <w:rPr>
                <w:rFonts w:ascii="Arial" w:hAnsi="Arial" w:cs="Arial"/>
                <w:sz w:val="22"/>
                <w:szCs w:val="22"/>
              </w:rPr>
              <w:t xml:space="preserve"> </w:t>
            </w:r>
            <w:proofErr w:type="spellStart"/>
            <w:r w:rsidRPr="00EC4B03">
              <w:rPr>
                <w:rFonts w:ascii="Arial" w:hAnsi="Arial" w:cs="Arial"/>
                <w:sz w:val="22"/>
                <w:szCs w:val="22"/>
              </w:rPr>
              <w:t>sau</w:t>
            </w:r>
            <w:proofErr w:type="spellEnd"/>
            <w:r w:rsidRPr="00EC4B03">
              <w:rPr>
                <w:rFonts w:ascii="Arial" w:hAnsi="Arial" w:cs="Arial"/>
                <w:sz w:val="22"/>
                <w:szCs w:val="22"/>
              </w:rPr>
              <w:t xml:space="preserve"> </w:t>
            </w:r>
            <w:proofErr w:type="spellStart"/>
            <w:r w:rsidRPr="00EC4B03">
              <w:rPr>
                <w:rFonts w:ascii="Arial" w:hAnsi="Arial" w:cs="Arial"/>
                <w:sz w:val="22"/>
                <w:szCs w:val="22"/>
              </w:rPr>
              <w:t>không</w:t>
            </w:r>
            <w:proofErr w:type="spellEnd"/>
            <w:r w:rsidRPr="00EC4B03">
              <w:rPr>
                <w:rFonts w:ascii="Arial" w:hAnsi="Arial" w:cs="Arial"/>
                <w:sz w:val="22"/>
                <w:szCs w:val="22"/>
              </w:rPr>
              <w:t xml:space="preserve"> bao </w:t>
            </w:r>
            <w:proofErr w:type="spellStart"/>
            <w:r w:rsidRPr="00EC4B03">
              <w:rPr>
                <w:rFonts w:ascii="Arial" w:hAnsi="Arial" w:cs="Arial"/>
                <w:sz w:val="22"/>
                <w:szCs w:val="22"/>
              </w:rPr>
              <w:t>gồm</w:t>
            </w:r>
            <w:proofErr w:type="spellEnd"/>
            <w:r w:rsidRPr="00EC4B03">
              <w:rPr>
                <w:rFonts w:ascii="Arial" w:hAnsi="Arial" w:cs="Arial"/>
                <w:sz w:val="22"/>
                <w:szCs w:val="22"/>
              </w:rPr>
              <w:t xml:space="preserve"> </w:t>
            </w:r>
            <w:proofErr w:type="spellStart"/>
            <w:r w:rsidRPr="00EC4B03">
              <w:rPr>
                <w:rFonts w:ascii="Arial" w:hAnsi="Arial" w:cs="Arial"/>
                <w:sz w:val="22"/>
                <w:szCs w:val="22"/>
              </w:rPr>
              <w:t>các</w:t>
            </w:r>
            <w:proofErr w:type="spellEnd"/>
            <w:r w:rsidRPr="00EC4B03">
              <w:rPr>
                <w:rFonts w:ascii="Arial" w:hAnsi="Arial" w:cs="Arial"/>
                <w:sz w:val="22"/>
                <w:szCs w:val="22"/>
              </w:rPr>
              <w:t xml:space="preserve"> </w:t>
            </w:r>
            <w:proofErr w:type="spellStart"/>
            <w:r w:rsidRPr="00EC4B03">
              <w:rPr>
                <w:rFonts w:ascii="Arial" w:hAnsi="Arial" w:cs="Arial"/>
                <w:sz w:val="22"/>
                <w:szCs w:val="22"/>
              </w:rPr>
              <w:t>bệnh</w:t>
            </w:r>
            <w:proofErr w:type="spellEnd"/>
            <w:r w:rsidRPr="00EC4B03">
              <w:rPr>
                <w:rFonts w:ascii="Arial" w:hAnsi="Arial" w:cs="Arial"/>
                <w:sz w:val="22"/>
                <w:szCs w:val="22"/>
              </w:rPr>
              <w:t xml:space="preserve"> </w:t>
            </w:r>
            <w:proofErr w:type="spellStart"/>
            <w:r w:rsidRPr="00EC4B03">
              <w:rPr>
                <w:rFonts w:ascii="Arial" w:hAnsi="Arial" w:cs="Arial"/>
                <w:sz w:val="22"/>
                <w:szCs w:val="22"/>
              </w:rPr>
              <w:t>sau</w:t>
            </w:r>
            <w:proofErr w:type="spellEnd"/>
            <w:r w:rsidRPr="00EC4B03">
              <w:rPr>
                <w:rFonts w:ascii="Arial" w:hAnsi="Arial" w:cs="Arial"/>
                <w:sz w:val="22"/>
                <w:szCs w:val="22"/>
              </w:rPr>
              <w:t xml:space="preserve"> </w:t>
            </w:r>
            <w:proofErr w:type="spellStart"/>
            <w:r w:rsidRPr="00EC4B03">
              <w:rPr>
                <w:rFonts w:ascii="Arial" w:hAnsi="Arial" w:cs="Arial"/>
                <w:sz w:val="22"/>
                <w:szCs w:val="22"/>
              </w:rPr>
              <w:t>đây</w:t>
            </w:r>
            <w:proofErr w:type="spellEnd"/>
            <w:r w:rsidRPr="00EC4B03">
              <w:rPr>
                <w:rFonts w:ascii="Arial" w:hAnsi="Arial" w:cs="Arial"/>
                <w:sz w:val="22"/>
                <w:szCs w:val="22"/>
              </w:rPr>
              <w:t>:</w:t>
            </w:r>
          </w:p>
          <w:p w14:paraId="0AD1F3D1" w14:textId="79200AB7" w:rsidR="008A129C" w:rsidRPr="00EC4B03" w:rsidRDefault="008A129C" w:rsidP="001406BC">
            <w:pPr>
              <w:pStyle w:val="TableParagraph"/>
              <w:numPr>
                <w:ilvl w:val="0"/>
                <w:numId w:val="10"/>
              </w:numPr>
              <w:kinsoku w:val="0"/>
              <w:overflowPunct w:val="0"/>
              <w:spacing w:before="120" w:after="120"/>
              <w:ind w:left="427" w:right="104" w:hanging="384"/>
              <w:rPr>
                <w:rFonts w:ascii="Arial" w:hAnsi="Arial" w:cs="Arial"/>
                <w:sz w:val="22"/>
                <w:szCs w:val="22"/>
              </w:rPr>
            </w:pPr>
            <w:proofErr w:type="spellStart"/>
            <w:r w:rsidRPr="00EC4B03">
              <w:rPr>
                <w:rFonts w:ascii="Arial" w:hAnsi="Arial" w:cs="Arial"/>
                <w:sz w:val="22"/>
                <w:szCs w:val="22"/>
              </w:rPr>
              <w:t>Các</w:t>
            </w:r>
            <w:proofErr w:type="spellEnd"/>
            <w:r w:rsidRPr="00EC4B03">
              <w:rPr>
                <w:rFonts w:ascii="Arial" w:hAnsi="Arial" w:cs="Arial"/>
                <w:sz w:val="22"/>
                <w:szCs w:val="22"/>
              </w:rPr>
              <w:t xml:space="preserve"> </w:t>
            </w:r>
            <w:proofErr w:type="spellStart"/>
            <w:r w:rsidRPr="00EC4B03">
              <w:rPr>
                <w:rFonts w:ascii="Arial" w:hAnsi="Arial" w:cs="Arial"/>
                <w:sz w:val="22"/>
                <w:szCs w:val="22"/>
              </w:rPr>
              <w:t>khối</w:t>
            </w:r>
            <w:proofErr w:type="spellEnd"/>
            <w:r w:rsidRPr="00EC4B03">
              <w:rPr>
                <w:rFonts w:ascii="Arial" w:hAnsi="Arial" w:cs="Arial"/>
                <w:sz w:val="22"/>
                <w:szCs w:val="22"/>
              </w:rPr>
              <w:t xml:space="preserve"> u </w:t>
            </w:r>
            <w:proofErr w:type="spellStart"/>
            <w:r w:rsidRPr="00EC4B03">
              <w:rPr>
                <w:rFonts w:ascii="Arial" w:hAnsi="Arial" w:cs="Arial"/>
                <w:sz w:val="22"/>
                <w:szCs w:val="22"/>
              </w:rPr>
              <w:t>là</w:t>
            </w:r>
            <w:proofErr w:type="spellEnd"/>
            <w:r w:rsidRPr="00EC4B03">
              <w:rPr>
                <w:rFonts w:ascii="Arial" w:hAnsi="Arial" w:cs="Arial"/>
                <w:sz w:val="22"/>
                <w:szCs w:val="22"/>
              </w:rPr>
              <w:t xml:space="preserve"> </w:t>
            </w:r>
            <w:proofErr w:type="spellStart"/>
            <w:r w:rsidRPr="00EC4B03">
              <w:rPr>
                <w:rFonts w:ascii="Arial" w:hAnsi="Arial" w:cs="Arial"/>
                <w:sz w:val="22"/>
                <w:szCs w:val="22"/>
              </w:rPr>
              <w:t>ung</w:t>
            </w:r>
            <w:proofErr w:type="spellEnd"/>
            <w:r w:rsidRPr="00EC4B03">
              <w:rPr>
                <w:rFonts w:ascii="Arial" w:hAnsi="Arial" w:cs="Arial"/>
                <w:sz w:val="22"/>
                <w:szCs w:val="22"/>
              </w:rPr>
              <w:t xml:space="preserve"> </w:t>
            </w:r>
            <w:proofErr w:type="spellStart"/>
            <w:r w:rsidRPr="00EC4B03">
              <w:rPr>
                <w:rFonts w:ascii="Arial" w:hAnsi="Arial" w:cs="Arial"/>
                <w:sz w:val="22"/>
                <w:szCs w:val="22"/>
              </w:rPr>
              <w:t>thư</w:t>
            </w:r>
            <w:proofErr w:type="spellEnd"/>
            <w:r w:rsidRPr="00EC4B03">
              <w:rPr>
                <w:rFonts w:ascii="Arial" w:hAnsi="Arial" w:cs="Arial"/>
                <w:sz w:val="22"/>
                <w:szCs w:val="22"/>
              </w:rPr>
              <w:t xml:space="preserve"> </w:t>
            </w:r>
            <w:proofErr w:type="spellStart"/>
            <w:r w:rsidRPr="00EC4B03">
              <w:rPr>
                <w:rFonts w:ascii="Arial" w:hAnsi="Arial" w:cs="Arial"/>
                <w:sz w:val="22"/>
                <w:szCs w:val="22"/>
              </w:rPr>
              <w:t>tại</w:t>
            </w:r>
            <w:proofErr w:type="spellEnd"/>
            <w:r w:rsidRPr="00EC4B03">
              <w:rPr>
                <w:rFonts w:ascii="Arial" w:hAnsi="Arial" w:cs="Arial"/>
                <w:sz w:val="22"/>
                <w:szCs w:val="22"/>
              </w:rPr>
              <w:t xml:space="preserve"> </w:t>
            </w:r>
            <w:proofErr w:type="spellStart"/>
            <w:r w:rsidRPr="00EC4B03">
              <w:rPr>
                <w:rFonts w:ascii="Arial" w:hAnsi="Arial" w:cs="Arial"/>
                <w:sz w:val="22"/>
                <w:szCs w:val="22"/>
              </w:rPr>
              <w:t>chỗ</w:t>
            </w:r>
            <w:proofErr w:type="spellEnd"/>
            <w:r w:rsidRPr="00EC4B03">
              <w:rPr>
                <w:rFonts w:ascii="Arial" w:hAnsi="Arial" w:cs="Arial"/>
                <w:sz w:val="22"/>
                <w:szCs w:val="22"/>
              </w:rPr>
              <w:t xml:space="preserve"> </w:t>
            </w:r>
            <w:proofErr w:type="spellStart"/>
            <w:r w:rsidRPr="00EC4B03">
              <w:rPr>
                <w:rFonts w:ascii="Arial" w:hAnsi="Arial" w:cs="Arial"/>
                <w:sz w:val="22"/>
                <w:szCs w:val="22"/>
              </w:rPr>
              <w:t>và</w:t>
            </w:r>
            <w:proofErr w:type="spellEnd"/>
            <w:r w:rsidRPr="00EC4B03">
              <w:rPr>
                <w:rFonts w:ascii="Arial" w:hAnsi="Arial" w:cs="Arial"/>
                <w:sz w:val="22"/>
                <w:szCs w:val="22"/>
              </w:rPr>
              <w:t xml:space="preserve"> </w:t>
            </w:r>
            <w:proofErr w:type="spellStart"/>
            <w:r w:rsidRPr="00EC4B03">
              <w:rPr>
                <w:rFonts w:ascii="Arial" w:hAnsi="Arial" w:cs="Arial"/>
                <w:sz w:val="22"/>
                <w:szCs w:val="22"/>
              </w:rPr>
              <w:t>các</w:t>
            </w:r>
            <w:proofErr w:type="spellEnd"/>
            <w:r w:rsidRPr="00EC4B03">
              <w:rPr>
                <w:rFonts w:ascii="Arial" w:hAnsi="Arial" w:cs="Arial"/>
                <w:sz w:val="22"/>
                <w:szCs w:val="22"/>
              </w:rPr>
              <w:t xml:space="preserve"> </w:t>
            </w:r>
            <w:proofErr w:type="spellStart"/>
            <w:r w:rsidRPr="00EC4B03">
              <w:rPr>
                <w:rFonts w:ascii="Arial" w:hAnsi="Arial" w:cs="Arial"/>
                <w:sz w:val="22"/>
                <w:szCs w:val="22"/>
              </w:rPr>
              <w:t>khối</w:t>
            </w:r>
            <w:proofErr w:type="spellEnd"/>
            <w:r w:rsidRPr="00EC4B03">
              <w:rPr>
                <w:rFonts w:ascii="Arial" w:hAnsi="Arial" w:cs="Arial"/>
                <w:sz w:val="22"/>
                <w:szCs w:val="22"/>
              </w:rPr>
              <w:t xml:space="preserve"> u </w:t>
            </w:r>
            <w:proofErr w:type="spellStart"/>
            <w:r w:rsidRPr="00EC4B03">
              <w:rPr>
                <w:rFonts w:ascii="Arial" w:hAnsi="Arial" w:cs="Arial"/>
                <w:sz w:val="22"/>
                <w:szCs w:val="22"/>
              </w:rPr>
              <w:t>có</w:t>
            </w:r>
            <w:proofErr w:type="spellEnd"/>
            <w:r w:rsidRPr="00EC4B03">
              <w:rPr>
                <w:rFonts w:ascii="Arial" w:hAnsi="Arial" w:cs="Arial"/>
                <w:sz w:val="22"/>
                <w:szCs w:val="22"/>
              </w:rPr>
              <w:t xml:space="preserve"> </w:t>
            </w:r>
            <w:proofErr w:type="spellStart"/>
            <w:r w:rsidRPr="00EC4B03">
              <w:rPr>
                <w:rFonts w:ascii="Arial" w:hAnsi="Arial" w:cs="Arial"/>
                <w:sz w:val="22"/>
                <w:szCs w:val="22"/>
              </w:rPr>
              <w:t>kết</w:t>
            </w:r>
            <w:proofErr w:type="spellEnd"/>
            <w:r w:rsidRPr="00EC4B03">
              <w:rPr>
                <w:rFonts w:ascii="Arial" w:hAnsi="Arial" w:cs="Arial"/>
                <w:sz w:val="22"/>
                <w:szCs w:val="22"/>
              </w:rPr>
              <w:t xml:space="preserve"> </w:t>
            </w:r>
            <w:proofErr w:type="spellStart"/>
            <w:r w:rsidRPr="00EC4B03">
              <w:rPr>
                <w:rFonts w:ascii="Arial" w:hAnsi="Arial" w:cs="Arial"/>
                <w:sz w:val="22"/>
                <w:szCs w:val="22"/>
              </w:rPr>
              <w:t>quả</w:t>
            </w:r>
            <w:proofErr w:type="spellEnd"/>
            <w:r w:rsidRPr="00EC4B03">
              <w:rPr>
                <w:rFonts w:ascii="Arial" w:hAnsi="Arial" w:cs="Arial"/>
                <w:sz w:val="22"/>
                <w:szCs w:val="22"/>
              </w:rPr>
              <w:t xml:space="preserve"> </w:t>
            </w:r>
            <w:proofErr w:type="spellStart"/>
            <w:r w:rsidRPr="00EC4B03">
              <w:rPr>
                <w:rFonts w:ascii="Arial" w:hAnsi="Arial" w:cs="Arial"/>
                <w:sz w:val="22"/>
                <w:szCs w:val="22"/>
              </w:rPr>
              <w:t>mô</w:t>
            </w:r>
            <w:proofErr w:type="spellEnd"/>
            <w:r w:rsidRPr="00EC4B03">
              <w:rPr>
                <w:rFonts w:ascii="Arial" w:hAnsi="Arial" w:cs="Arial"/>
                <w:sz w:val="22"/>
                <w:szCs w:val="22"/>
              </w:rPr>
              <w:t xml:space="preserve"> </w:t>
            </w:r>
            <w:proofErr w:type="spellStart"/>
            <w:r w:rsidRPr="00EC4B03">
              <w:rPr>
                <w:rFonts w:ascii="Arial" w:hAnsi="Arial" w:cs="Arial"/>
                <w:sz w:val="22"/>
                <w:szCs w:val="22"/>
              </w:rPr>
              <w:t>học</w:t>
            </w:r>
            <w:proofErr w:type="spellEnd"/>
            <w:r w:rsidRPr="00EC4B03">
              <w:rPr>
                <w:rFonts w:ascii="Arial" w:hAnsi="Arial" w:cs="Arial"/>
                <w:sz w:val="22"/>
                <w:szCs w:val="22"/>
              </w:rPr>
              <w:t xml:space="preserve"> </w:t>
            </w:r>
            <w:proofErr w:type="spellStart"/>
            <w:r w:rsidRPr="00EC4B03">
              <w:rPr>
                <w:rFonts w:ascii="Arial" w:hAnsi="Arial" w:cs="Arial"/>
                <w:sz w:val="22"/>
                <w:szCs w:val="22"/>
              </w:rPr>
              <w:t>là</w:t>
            </w:r>
            <w:proofErr w:type="spellEnd"/>
            <w:r w:rsidRPr="00EC4B03">
              <w:rPr>
                <w:rFonts w:ascii="Arial" w:hAnsi="Arial" w:cs="Arial"/>
                <w:sz w:val="22"/>
                <w:szCs w:val="22"/>
              </w:rPr>
              <w:t xml:space="preserve"> </w:t>
            </w:r>
            <w:proofErr w:type="spellStart"/>
            <w:r w:rsidRPr="00EC4B03">
              <w:rPr>
                <w:rFonts w:ascii="Arial" w:hAnsi="Arial" w:cs="Arial"/>
                <w:sz w:val="22"/>
                <w:szCs w:val="22"/>
              </w:rPr>
              <w:t>tiền</w:t>
            </w:r>
            <w:proofErr w:type="spellEnd"/>
            <w:r w:rsidRPr="00EC4B03">
              <w:rPr>
                <w:rFonts w:ascii="Arial" w:hAnsi="Arial" w:cs="Arial"/>
                <w:sz w:val="22"/>
                <w:szCs w:val="22"/>
              </w:rPr>
              <w:t xml:space="preserve"> </w:t>
            </w:r>
            <w:proofErr w:type="spellStart"/>
            <w:r w:rsidRPr="00EC4B03">
              <w:rPr>
                <w:rFonts w:ascii="Arial" w:hAnsi="Arial" w:cs="Arial"/>
                <w:sz w:val="22"/>
                <w:szCs w:val="22"/>
              </w:rPr>
              <w:t>ung</w:t>
            </w:r>
            <w:proofErr w:type="spellEnd"/>
            <w:r w:rsidRPr="00EC4B03">
              <w:rPr>
                <w:rFonts w:ascii="Arial" w:hAnsi="Arial" w:cs="Arial"/>
                <w:sz w:val="22"/>
                <w:szCs w:val="22"/>
              </w:rPr>
              <w:t xml:space="preserve"> </w:t>
            </w:r>
            <w:proofErr w:type="spellStart"/>
            <w:r w:rsidRPr="00EC4B03">
              <w:rPr>
                <w:rFonts w:ascii="Arial" w:hAnsi="Arial" w:cs="Arial"/>
                <w:sz w:val="22"/>
                <w:szCs w:val="22"/>
              </w:rPr>
              <w:t>thư</w:t>
            </w:r>
            <w:proofErr w:type="spellEnd"/>
            <w:r w:rsidRPr="00EC4B03">
              <w:rPr>
                <w:rFonts w:ascii="Arial" w:hAnsi="Arial" w:cs="Arial"/>
                <w:sz w:val="22"/>
                <w:szCs w:val="22"/>
              </w:rPr>
              <w:t xml:space="preserve"> </w:t>
            </w:r>
            <w:proofErr w:type="spellStart"/>
            <w:r w:rsidRPr="00EC4B03">
              <w:rPr>
                <w:rFonts w:ascii="Arial" w:hAnsi="Arial" w:cs="Arial"/>
                <w:sz w:val="22"/>
                <w:szCs w:val="22"/>
              </w:rPr>
              <w:t>hoặc</w:t>
            </w:r>
            <w:proofErr w:type="spellEnd"/>
            <w:r w:rsidRPr="00EC4B03">
              <w:rPr>
                <w:rFonts w:ascii="Arial" w:hAnsi="Arial" w:cs="Arial"/>
                <w:sz w:val="22"/>
                <w:szCs w:val="22"/>
              </w:rPr>
              <w:t xml:space="preserve"> </w:t>
            </w:r>
            <w:proofErr w:type="spellStart"/>
            <w:r w:rsidRPr="00EC4B03">
              <w:rPr>
                <w:rFonts w:ascii="Arial" w:hAnsi="Arial" w:cs="Arial"/>
                <w:sz w:val="22"/>
                <w:szCs w:val="22"/>
              </w:rPr>
              <w:t>không</w:t>
            </w:r>
            <w:proofErr w:type="spellEnd"/>
            <w:r w:rsidRPr="00EC4B03">
              <w:rPr>
                <w:rFonts w:ascii="Arial" w:hAnsi="Arial" w:cs="Arial"/>
                <w:sz w:val="22"/>
                <w:szCs w:val="22"/>
              </w:rPr>
              <w:t xml:space="preserve"> </w:t>
            </w:r>
            <w:proofErr w:type="spellStart"/>
            <w:r w:rsidRPr="00EC4B03">
              <w:rPr>
                <w:rFonts w:ascii="Arial" w:hAnsi="Arial" w:cs="Arial"/>
                <w:sz w:val="22"/>
                <w:szCs w:val="22"/>
              </w:rPr>
              <w:t>xâm</w:t>
            </w:r>
            <w:proofErr w:type="spellEnd"/>
            <w:r w:rsidRPr="00EC4B03">
              <w:rPr>
                <w:rFonts w:ascii="Arial" w:hAnsi="Arial" w:cs="Arial"/>
                <w:sz w:val="22"/>
                <w:szCs w:val="22"/>
              </w:rPr>
              <w:t xml:space="preserve"> </w:t>
            </w:r>
            <w:proofErr w:type="spellStart"/>
            <w:r w:rsidRPr="00EC4B03">
              <w:rPr>
                <w:rFonts w:ascii="Arial" w:hAnsi="Arial" w:cs="Arial"/>
                <w:sz w:val="22"/>
                <w:szCs w:val="22"/>
              </w:rPr>
              <w:t>lấn</w:t>
            </w:r>
            <w:proofErr w:type="spellEnd"/>
            <w:r w:rsidRPr="00EC4B03">
              <w:rPr>
                <w:rFonts w:ascii="Arial" w:hAnsi="Arial" w:cs="Arial"/>
                <w:sz w:val="22"/>
                <w:szCs w:val="22"/>
              </w:rPr>
              <w:t xml:space="preserve">, </w:t>
            </w:r>
            <w:proofErr w:type="spellStart"/>
            <w:r w:rsidRPr="00EC4B03">
              <w:rPr>
                <w:rFonts w:ascii="Arial" w:hAnsi="Arial" w:cs="Arial"/>
                <w:sz w:val="22"/>
                <w:szCs w:val="22"/>
              </w:rPr>
              <w:t>ví</w:t>
            </w:r>
            <w:proofErr w:type="spellEnd"/>
            <w:r w:rsidRPr="00EC4B03">
              <w:rPr>
                <w:rFonts w:ascii="Arial" w:hAnsi="Arial" w:cs="Arial"/>
                <w:sz w:val="22"/>
                <w:szCs w:val="22"/>
              </w:rPr>
              <w:t xml:space="preserve"> </w:t>
            </w:r>
            <w:proofErr w:type="spellStart"/>
            <w:r w:rsidRPr="00EC4B03">
              <w:rPr>
                <w:rFonts w:ascii="Arial" w:hAnsi="Arial" w:cs="Arial"/>
                <w:sz w:val="22"/>
                <w:szCs w:val="22"/>
              </w:rPr>
              <w:t>dụ</w:t>
            </w:r>
            <w:proofErr w:type="spellEnd"/>
            <w:r w:rsidRPr="00EC4B03">
              <w:rPr>
                <w:rFonts w:ascii="Arial" w:hAnsi="Arial" w:cs="Arial"/>
                <w:sz w:val="22"/>
                <w:szCs w:val="22"/>
              </w:rPr>
              <w:t xml:space="preserve"> </w:t>
            </w:r>
            <w:proofErr w:type="spellStart"/>
            <w:r w:rsidRPr="00EC4B03">
              <w:rPr>
                <w:rFonts w:ascii="Arial" w:hAnsi="Arial" w:cs="Arial"/>
                <w:sz w:val="22"/>
                <w:szCs w:val="22"/>
              </w:rPr>
              <w:t>như</w:t>
            </w:r>
            <w:proofErr w:type="spellEnd"/>
            <w:r w:rsidRPr="00EC4B03">
              <w:rPr>
                <w:rFonts w:ascii="Arial" w:hAnsi="Arial" w:cs="Arial"/>
                <w:sz w:val="22"/>
                <w:szCs w:val="22"/>
              </w:rPr>
              <w:t xml:space="preserve">: </w:t>
            </w:r>
            <w:proofErr w:type="spellStart"/>
            <w:r w:rsidRPr="00EC4B03">
              <w:rPr>
                <w:rFonts w:ascii="Arial" w:hAnsi="Arial" w:cs="Arial"/>
                <w:sz w:val="22"/>
                <w:szCs w:val="22"/>
              </w:rPr>
              <w:t>ung</w:t>
            </w:r>
            <w:proofErr w:type="spellEnd"/>
            <w:r w:rsidRPr="00EC4B03">
              <w:rPr>
                <w:rFonts w:ascii="Arial" w:hAnsi="Arial" w:cs="Arial"/>
                <w:sz w:val="22"/>
                <w:szCs w:val="22"/>
              </w:rPr>
              <w:t xml:space="preserve"> </w:t>
            </w:r>
            <w:proofErr w:type="spellStart"/>
            <w:r w:rsidRPr="00EC4B03">
              <w:rPr>
                <w:rFonts w:ascii="Arial" w:hAnsi="Arial" w:cs="Arial"/>
                <w:sz w:val="22"/>
                <w:szCs w:val="22"/>
              </w:rPr>
              <w:t>thư</w:t>
            </w:r>
            <w:proofErr w:type="spellEnd"/>
            <w:r w:rsidRPr="00EC4B03">
              <w:rPr>
                <w:rFonts w:ascii="Arial" w:hAnsi="Arial" w:cs="Arial"/>
                <w:sz w:val="22"/>
                <w:szCs w:val="22"/>
              </w:rPr>
              <w:t xml:space="preserve"> </w:t>
            </w:r>
            <w:proofErr w:type="spellStart"/>
            <w:r w:rsidRPr="00EC4B03">
              <w:rPr>
                <w:rFonts w:ascii="Arial" w:hAnsi="Arial" w:cs="Arial"/>
                <w:sz w:val="22"/>
                <w:szCs w:val="22"/>
              </w:rPr>
              <w:t>vú</w:t>
            </w:r>
            <w:proofErr w:type="spellEnd"/>
            <w:r w:rsidRPr="00EC4B03">
              <w:rPr>
                <w:rFonts w:ascii="Arial" w:hAnsi="Arial" w:cs="Arial"/>
                <w:sz w:val="22"/>
                <w:szCs w:val="22"/>
              </w:rPr>
              <w:t xml:space="preserve"> </w:t>
            </w:r>
            <w:proofErr w:type="spellStart"/>
            <w:r w:rsidRPr="00EC4B03">
              <w:rPr>
                <w:rFonts w:ascii="Arial" w:hAnsi="Arial" w:cs="Arial"/>
                <w:sz w:val="22"/>
                <w:szCs w:val="22"/>
              </w:rPr>
              <w:t>tại</w:t>
            </w:r>
            <w:proofErr w:type="spellEnd"/>
            <w:r w:rsidRPr="00EC4B03">
              <w:rPr>
                <w:rFonts w:ascii="Arial" w:hAnsi="Arial" w:cs="Arial"/>
                <w:sz w:val="22"/>
                <w:szCs w:val="22"/>
              </w:rPr>
              <w:t xml:space="preserve"> </w:t>
            </w:r>
            <w:proofErr w:type="spellStart"/>
            <w:r w:rsidRPr="00EC4B03">
              <w:rPr>
                <w:rFonts w:ascii="Arial" w:hAnsi="Arial" w:cs="Arial"/>
                <w:sz w:val="22"/>
                <w:szCs w:val="22"/>
              </w:rPr>
              <w:t>chỗ</w:t>
            </w:r>
            <w:proofErr w:type="spellEnd"/>
            <w:r w:rsidRPr="00EC4B03">
              <w:rPr>
                <w:rFonts w:ascii="Arial" w:hAnsi="Arial" w:cs="Arial"/>
                <w:sz w:val="22"/>
                <w:szCs w:val="22"/>
              </w:rPr>
              <w:t xml:space="preserve">, </w:t>
            </w:r>
            <w:proofErr w:type="spellStart"/>
            <w:r w:rsidRPr="00EC4B03">
              <w:rPr>
                <w:rFonts w:ascii="Arial" w:hAnsi="Arial" w:cs="Arial"/>
                <w:sz w:val="22"/>
                <w:szCs w:val="22"/>
              </w:rPr>
              <w:t>loạn</w:t>
            </w:r>
            <w:proofErr w:type="spellEnd"/>
            <w:r w:rsidRPr="00EC4B03">
              <w:rPr>
                <w:rFonts w:ascii="Arial" w:hAnsi="Arial" w:cs="Arial"/>
                <w:sz w:val="22"/>
                <w:szCs w:val="22"/>
              </w:rPr>
              <w:t xml:space="preserve"> </w:t>
            </w:r>
            <w:proofErr w:type="spellStart"/>
            <w:r w:rsidRPr="00EC4B03">
              <w:rPr>
                <w:rFonts w:ascii="Arial" w:hAnsi="Arial" w:cs="Arial"/>
                <w:sz w:val="22"/>
                <w:szCs w:val="22"/>
              </w:rPr>
              <w:t>sản</w:t>
            </w:r>
            <w:proofErr w:type="spellEnd"/>
            <w:r w:rsidRPr="00EC4B03">
              <w:rPr>
                <w:rFonts w:ascii="Arial" w:hAnsi="Arial" w:cs="Arial"/>
                <w:sz w:val="22"/>
                <w:szCs w:val="22"/>
              </w:rPr>
              <w:t xml:space="preserve"> </w:t>
            </w:r>
            <w:proofErr w:type="spellStart"/>
            <w:r w:rsidRPr="00EC4B03">
              <w:rPr>
                <w:rFonts w:ascii="Arial" w:hAnsi="Arial" w:cs="Arial"/>
                <w:sz w:val="22"/>
                <w:szCs w:val="22"/>
              </w:rPr>
              <w:t>cổ</w:t>
            </w:r>
            <w:proofErr w:type="spellEnd"/>
            <w:r w:rsidRPr="00EC4B03">
              <w:rPr>
                <w:rFonts w:ascii="Arial" w:hAnsi="Arial" w:cs="Arial"/>
                <w:sz w:val="22"/>
                <w:szCs w:val="22"/>
              </w:rPr>
              <w:t xml:space="preserve"> </w:t>
            </w:r>
            <w:proofErr w:type="spellStart"/>
            <w:r w:rsidRPr="00EC4B03">
              <w:rPr>
                <w:rFonts w:ascii="Arial" w:hAnsi="Arial" w:cs="Arial"/>
                <w:sz w:val="22"/>
                <w:szCs w:val="22"/>
              </w:rPr>
              <w:t>tử</w:t>
            </w:r>
            <w:proofErr w:type="spellEnd"/>
            <w:r w:rsidRPr="00EC4B03">
              <w:rPr>
                <w:rFonts w:ascii="Arial" w:hAnsi="Arial" w:cs="Arial"/>
                <w:sz w:val="22"/>
                <w:szCs w:val="22"/>
              </w:rPr>
              <w:t xml:space="preserve"> </w:t>
            </w:r>
            <w:proofErr w:type="spellStart"/>
            <w:r w:rsidRPr="00EC4B03">
              <w:rPr>
                <w:rFonts w:ascii="Arial" w:hAnsi="Arial" w:cs="Arial"/>
                <w:sz w:val="22"/>
                <w:szCs w:val="22"/>
              </w:rPr>
              <w:t>cung</w:t>
            </w:r>
            <w:proofErr w:type="spellEnd"/>
            <w:r w:rsidRPr="00EC4B03">
              <w:rPr>
                <w:rFonts w:ascii="Arial" w:hAnsi="Arial" w:cs="Arial"/>
                <w:sz w:val="22"/>
                <w:szCs w:val="22"/>
              </w:rPr>
              <w:t xml:space="preserve"> CIN-1, CIN-2,</w:t>
            </w:r>
            <w:r w:rsidRPr="00EC4B03">
              <w:rPr>
                <w:rFonts w:ascii="Arial" w:hAnsi="Arial" w:cs="Arial"/>
                <w:spacing w:val="-9"/>
                <w:sz w:val="22"/>
                <w:szCs w:val="22"/>
              </w:rPr>
              <w:t xml:space="preserve"> </w:t>
            </w:r>
            <w:r w:rsidRPr="00EC4B03">
              <w:rPr>
                <w:rFonts w:ascii="Arial" w:hAnsi="Arial" w:cs="Arial"/>
                <w:sz w:val="22"/>
                <w:szCs w:val="22"/>
              </w:rPr>
              <w:t>CIN-</w:t>
            </w:r>
            <w:proofErr w:type="gramStart"/>
            <w:r w:rsidRPr="00EC4B03">
              <w:rPr>
                <w:rFonts w:ascii="Arial" w:hAnsi="Arial" w:cs="Arial"/>
                <w:sz w:val="22"/>
                <w:szCs w:val="22"/>
              </w:rPr>
              <w:t>3</w:t>
            </w:r>
            <w:r w:rsidR="000C013E">
              <w:rPr>
                <w:rFonts w:ascii="Arial" w:hAnsi="Arial" w:cs="Arial"/>
                <w:sz w:val="22"/>
                <w:szCs w:val="22"/>
              </w:rPr>
              <w:t>;</w:t>
            </w:r>
            <w:proofErr w:type="gramEnd"/>
          </w:p>
          <w:p w14:paraId="338356BE" w14:textId="2E265B64" w:rsidR="008A129C" w:rsidRPr="00EC4B03" w:rsidRDefault="008A129C" w:rsidP="001406BC">
            <w:pPr>
              <w:pStyle w:val="TableParagraph"/>
              <w:numPr>
                <w:ilvl w:val="0"/>
                <w:numId w:val="10"/>
              </w:numPr>
              <w:kinsoku w:val="0"/>
              <w:overflowPunct w:val="0"/>
              <w:spacing w:before="120" w:after="120"/>
              <w:ind w:left="427" w:right="104" w:hanging="384"/>
              <w:rPr>
                <w:rFonts w:ascii="Arial" w:hAnsi="Arial" w:cs="Arial"/>
                <w:sz w:val="22"/>
                <w:szCs w:val="22"/>
              </w:rPr>
            </w:pPr>
            <w:proofErr w:type="spellStart"/>
            <w:r w:rsidRPr="00EC4B03">
              <w:rPr>
                <w:rFonts w:ascii="Arial" w:hAnsi="Arial" w:cs="Arial"/>
                <w:sz w:val="22"/>
                <w:szCs w:val="22"/>
              </w:rPr>
              <w:t>Tăng</w:t>
            </w:r>
            <w:proofErr w:type="spellEnd"/>
            <w:r w:rsidRPr="00EC4B03">
              <w:rPr>
                <w:rFonts w:ascii="Arial" w:hAnsi="Arial" w:cs="Arial"/>
                <w:sz w:val="22"/>
                <w:szCs w:val="22"/>
              </w:rPr>
              <w:t xml:space="preserve"> </w:t>
            </w:r>
            <w:proofErr w:type="spellStart"/>
            <w:r w:rsidRPr="00EC4B03">
              <w:rPr>
                <w:rFonts w:ascii="Arial" w:hAnsi="Arial" w:cs="Arial"/>
                <w:sz w:val="22"/>
                <w:szCs w:val="22"/>
              </w:rPr>
              <w:t>sừng</w:t>
            </w:r>
            <w:proofErr w:type="spellEnd"/>
            <w:r w:rsidRPr="00EC4B03">
              <w:rPr>
                <w:rFonts w:ascii="Arial" w:hAnsi="Arial" w:cs="Arial"/>
                <w:sz w:val="22"/>
                <w:szCs w:val="22"/>
              </w:rPr>
              <w:t xml:space="preserve"> </w:t>
            </w:r>
            <w:proofErr w:type="spellStart"/>
            <w:r w:rsidRPr="00EC4B03">
              <w:rPr>
                <w:rFonts w:ascii="Arial" w:hAnsi="Arial" w:cs="Arial"/>
                <w:sz w:val="22"/>
                <w:szCs w:val="22"/>
              </w:rPr>
              <w:t>hóa</w:t>
            </w:r>
            <w:proofErr w:type="spellEnd"/>
            <w:r w:rsidRPr="00EC4B03">
              <w:rPr>
                <w:rFonts w:ascii="Arial" w:hAnsi="Arial" w:cs="Arial"/>
                <w:sz w:val="22"/>
                <w:szCs w:val="22"/>
              </w:rPr>
              <w:t xml:space="preserve">, </w:t>
            </w:r>
            <w:proofErr w:type="spellStart"/>
            <w:r w:rsidRPr="00EC4B03">
              <w:rPr>
                <w:rFonts w:ascii="Arial" w:hAnsi="Arial" w:cs="Arial"/>
                <w:sz w:val="22"/>
                <w:szCs w:val="22"/>
              </w:rPr>
              <w:t>các</w:t>
            </w:r>
            <w:proofErr w:type="spellEnd"/>
            <w:r w:rsidRPr="00EC4B03">
              <w:rPr>
                <w:rFonts w:ascii="Arial" w:hAnsi="Arial" w:cs="Arial"/>
                <w:sz w:val="22"/>
                <w:szCs w:val="22"/>
              </w:rPr>
              <w:t xml:space="preserve"> </w:t>
            </w:r>
            <w:proofErr w:type="spellStart"/>
            <w:r w:rsidRPr="00EC4B03">
              <w:rPr>
                <w:rFonts w:ascii="Arial" w:hAnsi="Arial" w:cs="Arial"/>
                <w:sz w:val="22"/>
                <w:szCs w:val="22"/>
              </w:rPr>
              <w:t>ung</w:t>
            </w:r>
            <w:proofErr w:type="spellEnd"/>
            <w:r w:rsidRPr="00EC4B03">
              <w:rPr>
                <w:rFonts w:ascii="Arial" w:hAnsi="Arial" w:cs="Arial"/>
                <w:sz w:val="22"/>
                <w:szCs w:val="22"/>
              </w:rPr>
              <w:t xml:space="preserve"> </w:t>
            </w:r>
            <w:proofErr w:type="spellStart"/>
            <w:r w:rsidRPr="00EC4B03">
              <w:rPr>
                <w:rFonts w:ascii="Arial" w:hAnsi="Arial" w:cs="Arial"/>
                <w:sz w:val="22"/>
                <w:szCs w:val="22"/>
              </w:rPr>
              <w:t>thư</w:t>
            </w:r>
            <w:proofErr w:type="spellEnd"/>
            <w:r w:rsidRPr="00EC4B03">
              <w:rPr>
                <w:rFonts w:ascii="Arial" w:hAnsi="Arial" w:cs="Arial"/>
                <w:sz w:val="22"/>
                <w:szCs w:val="22"/>
              </w:rPr>
              <w:t xml:space="preserve"> da </w:t>
            </w:r>
            <w:proofErr w:type="spellStart"/>
            <w:r w:rsidRPr="00EC4B03">
              <w:rPr>
                <w:rFonts w:ascii="Arial" w:hAnsi="Arial" w:cs="Arial"/>
                <w:sz w:val="22"/>
                <w:szCs w:val="22"/>
              </w:rPr>
              <w:t>tế</w:t>
            </w:r>
            <w:proofErr w:type="spellEnd"/>
            <w:r w:rsidRPr="00EC4B03">
              <w:rPr>
                <w:rFonts w:ascii="Arial" w:hAnsi="Arial" w:cs="Arial"/>
                <w:sz w:val="22"/>
                <w:szCs w:val="22"/>
              </w:rPr>
              <w:t xml:space="preserve"> </w:t>
            </w:r>
            <w:proofErr w:type="spellStart"/>
            <w:r w:rsidRPr="00EC4B03">
              <w:rPr>
                <w:rFonts w:ascii="Arial" w:hAnsi="Arial" w:cs="Arial"/>
                <w:sz w:val="22"/>
                <w:szCs w:val="22"/>
              </w:rPr>
              <w:t>bào</w:t>
            </w:r>
            <w:proofErr w:type="spellEnd"/>
            <w:r w:rsidRPr="00EC4B03">
              <w:rPr>
                <w:rFonts w:ascii="Arial" w:hAnsi="Arial" w:cs="Arial"/>
                <w:sz w:val="22"/>
                <w:szCs w:val="22"/>
              </w:rPr>
              <w:t xml:space="preserve"> </w:t>
            </w:r>
            <w:proofErr w:type="spellStart"/>
            <w:r w:rsidRPr="00EC4B03">
              <w:rPr>
                <w:rFonts w:ascii="Arial" w:hAnsi="Arial" w:cs="Arial"/>
                <w:sz w:val="22"/>
                <w:szCs w:val="22"/>
              </w:rPr>
              <w:t>vảy</w:t>
            </w:r>
            <w:proofErr w:type="spellEnd"/>
            <w:r w:rsidRPr="00EC4B03">
              <w:rPr>
                <w:rFonts w:ascii="Arial" w:hAnsi="Arial" w:cs="Arial"/>
                <w:sz w:val="22"/>
                <w:szCs w:val="22"/>
              </w:rPr>
              <w:t xml:space="preserve"> </w:t>
            </w:r>
            <w:proofErr w:type="spellStart"/>
            <w:r w:rsidRPr="00EC4B03">
              <w:rPr>
                <w:rFonts w:ascii="Arial" w:hAnsi="Arial" w:cs="Arial"/>
                <w:sz w:val="22"/>
                <w:szCs w:val="22"/>
              </w:rPr>
              <w:t>và</w:t>
            </w:r>
            <w:proofErr w:type="spellEnd"/>
            <w:r w:rsidRPr="00EC4B03">
              <w:rPr>
                <w:rFonts w:ascii="Arial" w:hAnsi="Arial" w:cs="Arial"/>
                <w:sz w:val="22"/>
                <w:szCs w:val="22"/>
              </w:rPr>
              <w:t xml:space="preserve"> </w:t>
            </w:r>
            <w:proofErr w:type="spellStart"/>
            <w:r w:rsidRPr="00EC4B03">
              <w:rPr>
                <w:rFonts w:ascii="Arial" w:hAnsi="Arial" w:cs="Arial"/>
                <w:sz w:val="22"/>
                <w:szCs w:val="22"/>
              </w:rPr>
              <w:t>tế</w:t>
            </w:r>
            <w:proofErr w:type="spellEnd"/>
            <w:r w:rsidRPr="00EC4B03">
              <w:rPr>
                <w:rFonts w:ascii="Arial" w:hAnsi="Arial" w:cs="Arial"/>
                <w:sz w:val="22"/>
                <w:szCs w:val="22"/>
              </w:rPr>
              <w:t xml:space="preserve"> </w:t>
            </w:r>
            <w:proofErr w:type="spellStart"/>
            <w:r w:rsidRPr="00EC4B03">
              <w:rPr>
                <w:rFonts w:ascii="Arial" w:hAnsi="Arial" w:cs="Arial"/>
                <w:sz w:val="22"/>
                <w:szCs w:val="22"/>
              </w:rPr>
              <w:t>bào</w:t>
            </w:r>
            <w:proofErr w:type="spellEnd"/>
            <w:r w:rsidRPr="00EC4B03">
              <w:rPr>
                <w:rFonts w:ascii="Arial" w:hAnsi="Arial" w:cs="Arial"/>
                <w:sz w:val="22"/>
                <w:szCs w:val="22"/>
              </w:rPr>
              <w:t xml:space="preserve"> </w:t>
            </w:r>
            <w:proofErr w:type="spellStart"/>
            <w:r w:rsidRPr="00EC4B03">
              <w:rPr>
                <w:rFonts w:ascii="Arial" w:hAnsi="Arial" w:cs="Arial"/>
                <w:sz w:val="22"/>
                <w:szCs w:val="22"/>
              </w:rPr>
              <w:t>đáy</w:t>
            </w:r>
            <w:proofErr w:type="spellEnd"/>
            <w:r w:rsidRPr="00EC4B03">
              <w:rPr>
                <w:rFonts w:ascii="Arial" w:hAnsi="Arial" w:cs="Arial"/>
                <w:sz w:val="22"/>
                <w:szCs w:val="22"/>
              </w:rPr>
              <w:t xml:space="preserve">, </w:t>
            </w:r>
            <w:proofErr w:type="spellStart"/>
            <w:r w:rsidRPr="00EC4B03">
              <w:rPr>
                <w:rFonts w:ascii="Arial" w:hAnsi="Arial" w:cs="Arial"/>
                <w:sz w:val="22"/>
                <w:szCs w:val="22"/>
              </w:rPr>
              <w:t>và</w:t>
            </w:r>
            <w:proofErr w:type="spellEnd"/>
            <w:r w:rsidRPr="00EC4B03">
              <w:rPr>
                <w:rFonts w:ascii="Arial" w:hAnsi="Arial" w:cs="Arial"/>
                <w:sz w:val="22"/>
                <w:szCs w:val="22"/>
              </w:rPr>
              <w:t xml:space="preserve"> </w:t>
            </w:r>
            <w:proofErr w:type="spellStart"/>
            <w:r w:rsidRPr="00EC4B03">
              <w:rPr>
                <w:rFonts w:ascii="Arial" w:hAnsi="Arial" w:cs="Arial"/>
                <w:sz w:val="22"/>
                <w:szCs w:val="22"/>
              </w:rPr>
              <w:t>ung</w:t>
            </w:r>
            <w:proofErr w:type="spellEnd"/>
            <w:r w:rsidRPr="00EC4B03">
              <w:rPr>
                <w:rFonts w:ascii="Arial" w:hAnsi="Arial" w:cs="Arial"/>
                <w:sz w:val="22"/>
                <w:szCs w:val="22"/>
              </w:rPr>
              <w:t xml:space="preserve"> </w:t>
            </w:r>
            <w:proofErr w:type="spellStart"/>
            <w:r w:rsidRPr="00EC4B03">
              <w:rPr>
                <w:rFonts w:ascii="Arial" w:hAnsi="Arial" w:cs="Arial"/>
                <w:sz w:val="22"/>
                <w:szCs w:val="22"/>
              </w:rPr>
              <w:t>thư</w:t>
            </w:r>
            <w:proofErr w:type="spellEnd"/>
            <w:r w:rsidRPr="00EC4B03">
              <w:rPr>
                <w:rFonts w:ascii="Arial" w:hAnsi="Arial" w:cs="Arial"/>
                <w:sz w:val="22"/>
                <w:szCs w:val="22"/>
              </w:rPr>
              <w:t xml:space="preserve"> </w:t>
            </w:r>
            <w:proofErr w:type="spellStart"/>
            <w:r w:rsidRPr="00EC4B03">
              <w:rPr>
                <w:rFonts w:ascii="Arial" w:hAnsi="Arial" w:cs="Arial"/>
                <w:sz w:val="22"/>
                <w:szCs w:val="22"/>
              </w:rPr>
              <w:t>hắc</w:t>
            </w:r>
            <w:proofErr w:type="spellEnd"/>
            <w:r w:rsidRPr="00EC4B03">
              <w:rPr>
                <w:rFonts w:ascii="Arial" w:hAnsi="Arial" w:cs="Arial"/>
                <w:sz w:val="22"/>
                <w:szCs w:val="22"/>
              </w:rPr>
              <w:t xml:space="preserve"> </w:t>
            </w:r>
            <w:proofErr w:type="spellStart"/>
            <w:r w:rsidRPr="00EC4B03">
              <w:rPr>
                <w:rFonts w:ascii="Arial" w:hAnsi="Arial" w:cs="Arial"/>
                <w:sz w:val="22"/>
                <w:szCs w:val="22"/>
              </w:rPr>
              <w:t>tố</w:t>
            </w:r>
            <w:proofErr w:type="spellEnd"/>
            <w:r w:rsidRPr="00EC4B03">
              <w:rPr>
                <w:rFonts w:ascii="Arial" w:hAnsi="Arial" w:cs="Arial"/>
                <w:sz w:val="22"/>
                <w:szCs w:val="22"/>
              </w:rPr>
              <w:t xml:space="preserve"> </w:t>
            </w:r>
            <w:proofErr w:type="spellStart"/>
            <w:r w:rsidRPr="00EC4B03">
              <w:rPr>
                <w:rFonts w:ascii="Arial" w:hAnsi="Arial" w:cs="Arial"/>
                <w:sz w:val="22"/>
                <w:szCs w:val="22"/>
              </w:rPr>
              <w:t>nhỏ</w:t>
            </w:r>
            <w:proofErr w:type="spellEnd"/>
            <w:r w:rsidRPr="00EC4B03">
              <w:rPr>
                <w:rFonts w:ascii="Arial" w:hAnsi="Arial" w:cs="Arial"/>
                <w:sz w:val="22"/>
                <w:szCs w:val="22"/>
              </w:rPr>
              <w:t xml:space="preserve"> </w:t>
            </w:r>
            <w:proofErr w:type="spellStart"/>
            <w:r w:rsidRPr="00EC4B03">
              <w:rPr>
                <w:rFonts w:ascii="Arial" w:hAnsi="Arial" w:cs="Arial"/>
                <w:sz w:val="22"/>
                <w:szCs w:val="22"/>
              </w:rPr>
              <w:t>hơn</w:t>
            </w:r>
            <w:proofErr w:type="spellEnd"/>
            <w:r w:rsidRPr="00EC4B03">
              <w:rPr>
                <w:rFonts w:ascii="Arial" w:hAnsi="Arial" w:cs="Arial"/>
                <w:sz w:val="22"/>
                <w:szCs w:val="22"/>
              </w:rPr>
              <w:t xml:space="preserve"> 1,5mm </w:t>
            </w:r>
            <w:proofErr w:type="spellStart"/>
            <w:r w:rsidRPr="00EC4B03">
              <w:rPr>
                <w:rFonts w:ascii="Arial" w:hAnsi="Arial" w:cs="Arial"/>
                <w:sz w:val="22"/>
                <w:szCs w:val="22"/>
              </w:rPr>
              <w:t>theo</w:t>
            </w:r>
            <w:proofErr w:type="spellEnd"/>
            <w:r w:rsidRPr="00EC4B03">
              <w:rPr>
                <w:rFonts w:ascii="Arial" w:hAnsi="Arial" w:cs="Arial"/>
                <w:sz w:val="22"/>
                <w:szCs w:val="22"/>
              </w:rPr>
              <w:t xml:space="preserve"> </w:t>
            </w:r>
            <w:proofErr w:type="spellStart"/>
            <w:r w:rsidRPr="00EC4B03">
              <w:rPr>
                <w:rFonts w:ascii="Arial" w:hAnsi="Arial" w:cs="Arial"/>
                <w:sz w:val="22"/>
                <w:szCs w:val="22"/>
              </w:rPr>
              <w:t>độ</w:t>
            </w:r>
            <w:proofErr w:type="spellEnd"/>
            <w:r w:rsidRPr="00EC4B03">
              <w:rPr>
                <w:rFonts w:ascii="Arial" w:hAnsi="Arial" w:cs="Arial"/>
                <w:sz w:val="22"/>
                <w:szCs w:val="22"/>
              </w:rPr>
              <w:t xml:space="preserve"> </w:t>
            </w:r>
            <w:proofErr w:type="spellStart"/>
            <w:r w:rsidRPr="00EC4B03">
              <w:rPr>
                <w:rFonts w:ascii="Arial" w:hAnsi="Arial" w:cs="Arial"/>
                <w:sz w:val="22"/>
                <w:szCs w:val="22"/>
              </w:rPr>
              <w:t>dày</w:t>
            </w:r>
            <w:proofErr w:type="spellEnd"/>
            <w:r w:rsidRPr="00EC4B03">
              <w:rPr>
                <w:rFonts w:ascii="Arial" w:hAnsi="Arial" w:cs="Arial"/>
                <w:sz w:val="22"/>
                <w:szCs w:val="22"/>
              </w:rPr>
              <w:t xml:space="preserve"> </w:t>
            </w:r>
            <w:proofErr w:type="spellStart"/>
            <w:r w:rsidRPr="00EC4B03">
              <w:rPr>
                <w:rFonts w:ascii="Arial" w:hAnsi="Arial" w:cs="Arial"/>
                <w:sz w:val="22"/>
                <w:szCs w:val="22"/>
              </w:rPr>
              <w:t>Beslow</w:t>
            </w:r>
            <w:proofErr w:type="spellEnd"/>
            <w:r w:rsidRPr="00EC4B03">
              <w:rPr>
                <w:rFonts w:ascii="Arial" w:hAnsi="Arial" w:cs="Arial"/>
                <w:sz w:val="22"/>
                <w:szCs w:val="22"/>
              </w:rPr>
              <w:t xml:space="preserve">, </w:t>
            </w:r>
            <w:proofErr w:type="spellStart"/>
            <w:r w:rsidRPr="00EC4B03">
              <w:rPr>
                <w:rFonts w:ascii="Arial" w:hAnsi="Arial" w:cs="Arial"/>
                <w:sz w:val="22"/>
                <w:szCs w:val="22"/>
              </w:rPr>
              <w:t>hoặc</w:t>
            </w:r>
            <w:proofErr w:type="spellEnd"/>
            <w:r w:rsidRPr="00EC4B03">
              <w:rPr>
                <w:rFonts w:ascii="Arial" w:hAnsi="Arial" w:cs="Arial"/>
                <w:sz w:val="22"/>
                <w:szCs w:val="22"/>
              </w:rPr>
              <w:t xml:space="preserve"> </w:t>
            </w:r>
            <w:proofErr w:type="spellStart"/>
            <w:r w:rsidRPr="00EC4B03">
              <w:rPr>
                <w:rFonts w:ascii="Arial" w:hAnsi="Arial" w:cs="Arial"/>
                <w:sz w:val="22"/>
                <w:szCs w:val="22"/>
              </w:rPr>
              <w:t>nhỏ</w:t>
            </w:r>
            <w:proofErr w:type="spellEnd"/>
            <w:r w:rsidRPr="00EC4B03">
              <w:rPr>
                <w:rFonts w:ascii="Arial" w:hAnsi="Arial" w:cs="Arial"/>
                <w:sz w:val="22"/>
                <w:szCs w:val="22"/>
              </w:rPr>
              <w:t xml:space="preserve"> </w:t>
            </w:r>
            <w:proofErr w:type="spellStart"/>
            <w:r w:rsidRPr="00EC4B03">
              <w:rPr>
                <w:rFonts w:ascii="Arial" w:hAnsi="Arial" w:cs="Arial"/>
                <w:sz w:val="22"/>
                <w:szCs w:val="22"/>
              </w:rPr>
              <w:t>hơn</w:t>
            </w:r>
            <w:proofErr w:type="spellEnd"/>
            <w:r w:rsidRPr="00EC4B03">
              <w:rPr>
                <w:rFonts w:ascii="Arial" w:hAnsi="Arial" w:cs="Arial"/>
                <w:sz w:val="22"/>
                <w:szCs w:val="22"/>
              </w:rPr>
              <w:t xml:space="preserve"> Clark </w:t>
            </w:r>
            <w:proofErr w:type="spellStart"/>
            <w:r w:rsidRPr="00EC4B03">
              <w:rPr>
                <w:rFonts w:ascii="Arial" w:hAnsi="Arial" w:cs="Arial"/>
                <w:sz w:val="22"/>
                <w:szCs w:val="22"/>
              </w:rPr>
              <w:t>mức</w:t>
            </w:r>
            <w:proofErr w:type="spellEnd"/>
            <w:r w:rsidRPr="00EC4B03">
              <w:rPr>
                <w:rFonts w:ascii="Arial" w:hAnsi="Arial" w:cs="Arial"/>
                <w:sz w:val="22"/>
                <w:szCs w:val="22"/>
              </w:rPr>
              <w:t xml:space="preserve"> </w:t>
            </w:r>
            <w:proofErr w:type="spellStart"/>
            <w:r w:rsidRPr="00EC4B03">
              <w:rPr>
                <w:rFonts w:ascii="Arial" w:hAnsi="Arial" w:cs="Arial"/>
                <w:sz w:val="22"/>
                <w:szCs w:val="22"/>
              </w:rPr>
              <w:t>độ</w:t>
            </w:r>
            <w:proofErr w:type="spellEnd"/>
            <w:r w:rsidRPr="00EC4B03">
              <w:rPr>
                <w:rFonts w:ascii="Arial" w:hAnsi="Arial" w:cs="Arial"/>
                <w:sz w:val="22"/>
                <w:szCs w:val="22"/>
              </w:rPr>
              <w:t xml:space="preserve"> 3, </w:t>
            </w:r>
            <w:proofErr w:type="spellStart"/>
            <w:r w:rsidRPr="00EC4B03">
              <w:rPr>
                <w:rFonts w:ascii="Arial" w:hAnsi="Arial" w:cs="Arial"/>
                <w:sz w:val="22"/>
                <w:szCs w:val="22"/>
              </w:rPr>
              <w:t>trừ</w:t>
            </w:r>
            <w:proofErr w:type="spellEnd"/>
            <w:r w:rsidRPr="00EC4B03">
              <w:rPr>
                <w:rFonts w:ascii="Arial" w:hAnsi="Arial" w:cs="Arial"/>
                <w:sz w:val="22"/>
                <w:szCs w:val="22"/>
              </w:rPr>
              <w:t xml:space="preserve"> phi </w:t>
            </w:r>
            <w:proofErr w:type="spellStart"/>
            <w:r w:rsidRPr="00EC4B03">
              <w:rPr>
                <w:rFonts w:ascii="Arial" w:hAnsi="Arial" w:cs="Arial"/>
                <w:sz w:val="22"/>
                <w:szCs w:val="22"/>
              </w:rPr>
              <w:t>có</w:t>
            </w:r>
            <w:proofErr w:type="spellEnd"/>
            <w:r w:rsidRPr="00EC4B03">
              <w:rPr>
                <w:rFonts w:ascii="Arial" w:hAnsi="Arial" w:cs="Arial"/>
                <w:sz w:val="22"/>
                <w:szCs w:val="22"/>
              </w:rPr>
              <w:t xml:space="preserve"> </w:t>
            </w:r>
            <w:proofErr w:type="spellStart"/>
            <w:r w:rsidRPr="00EC4B03">
              <w:rPr>
                <w:rFonts w:ascii="Arial" w:hAnsi="Arial" w:cs="Arial"/>
                <w:sz w:val="22"/>
                <w:szCs w:val="22"/>
              </w:rPr>
              <w:t>bằng</w:t>
            </w:r>
            <w:proofErr w:type="spellEnd"/>
            <w:r w:rsidRPr="00EC4B03">
              <w:rPr>
                <w:rFonts w:ascii="Arial" w:hAnsi="Arial" w:cs="Arial"/>
                <w:sz w:val="22"/>
                <w:szCs w:val="22"/>
              </w:rPr>
              <w:t xml:space="preserve"> </w:t>
            </w:r>
            <w:proofErr w:type="spellStart"/>
            <w:r w:rsidRPr="00EC4B03">
              <w:rPr>
                <w:rFonts w:ascii="Arial" w:hAnsi="Arial" w:cs="Arial"/>
                <w:sz w:val="22"/>
                <w:szCs w:val="22"/>
              </w:rPr>
              <w:t>chứng</w:t>
            </w:r>
            <w:proofErr w:type="spellEnd"/>
            <w:r w:rsidRPr="00EC4B03">
              <w:rPr>
                <w:rFonts w:ascii="Arial" w:hAnsi="Arial" w:cs="Arial"/>
                <w:sz w:val="22"/>
                <w:szCs w:val="22"/>
              </w:rPr>
              <w:t xml:space="preserve"> </w:t>
            </w:r>
            <w:proofErr w:type="spellStart"/>
            <w:r w:rsidRPr="00EC4B03">
              <w:rPr>
                <w:rFonts w:ascii="Arial" w:hAnsi="Arial" w:cs="Arial"/>
                <w:sz w:val="22"/>
                <w:szCs w:val="22"/>
              </w:rPr>
              <w:t>của</w:t>
            </w:r>
            <w:proofErr w:type="spellEnd"/>
            <w:r w:rsidRPr="00EC4B03">
              <w:rPr>
                <w:rFonts w:ascii="Arial" w:hAnsi="Arial" w:cs="Arial"/>
                <w:sz w:val="22"/>
                <w:szCs w:val="22"/>
              </w:rPr>
              <w:t xml:space="preserve"> di</w:t>
            </w:r>
            <w:r w:rsidRPr="00EC4B03">
              <w:rPr>
                <w:rFonts w:ascii="Arial" w:hAnsi="Arial" w:cs="Arial"/>
                <w:spacing w:val="-4"/>
                <w:sz w:val="22"/>
                <w:szCs w:val="22"/>
              </w:rPr>
              <w:t xml:space="preserve"> </w:t>
            </w:r>
            <w:proofErr w:type="spellStart"/>
            <w:proofErr w:type="gramStart"/>
            <w:r w:rsidRPr="00EC4B03">
              <w:rPr>
                <w:rFonts w:ascii="Arial" w:hAnsi="Arial" w:cs="Arial"/>
                <w:sz w:val="22"/>
                <w:szCs w:val="22"/>
              </w:rPr>
              <w:t>căn</w:t>
            </w:r>
            <w:proofErr w:type="spellEnd"/>
            <w:r w:rsidR="000C013E">
              <w:rPr>
                <w:rFonts w:ascii="Arial" w:hAnsi="Arial" w:cs="Arial"/>
                <w:sz w:val="22"/>
                <w:szCs w:val="22"/>
              </w:rPr>
              <w:t>;</w:t>
            </w:r>
            <w:proofErr w:type="gramEnd"/>
          </w:p>
          <w:p w14:paraId="3E657BAC" w14:textId="2D21A9A8" w:rsidR="008A129C" w:rsidRPr="008A129C" w:rsidRDefault="008A129C" w:rsidP="001406BC">
            <w:pPr>
              <w:pStyle w:val="TableParagraph"/>
              <w:numPr>
                <w:ilvl w:val="0"/>
                <w:numId w:val="10"/>
              </w:numPr>
              <w:kinsoku w:val="0"/>
              <w:overflowPunct w:val="0"/>
              <w:spacing w:before="120" w:after="120"/>
              <w:ind w:left="427" w:right="100" w:hanging="425"/>
              <w:rPr>
                <w:rFonts w:ascii="Arial" w:hAnsi="Arial" w:cs="Arial"/>
                <w:color w:val="000000" w:themeColor="text1"/>
                <w:sz w:val="22"/>
                <w:szCs w:val="22"/>
                <w:lang w:val="pt-BR"/>
              </w:rPr>
            </w:pPr>
            <w:proofErr w:type="spellStart"/>
            <w:r w:rsidRPr="00EC4B03">
              <w:rPr>
                <w:rFonts w:ascii="Arial" w:hAnsi="Arial" w:cs="Arial"/>
                <w:sz w:val="22"/>
                <w:szCs w:val="22"/>
              </w:rPr>
              <w:t>Tất</w:t>
            </w:r>
            <w:proofErr w:type="spellEnd"/>
            <w:r w:rsidRPr="00EC4B03">
              <w:rPr>
                <w:rFonts w:ascii="Arial" w:hAnsi="Arial" w:cs="Arial"/>
                <w:sz w:val="22"/>
                <w:szCs w:val="22"/>
              </w:rPr>
              <w:t xml:space="preserve"> </w:t>
            </w:r>
            <w:proofErr w:type="spellStart"/>
            <w:r w:rsidRPr="00EC4B03">
              <w:rPr>
                <w:rFonts w:ascii="Arial" w:hAnsi="Arial" w:cs="Arial"/>
                <w:sz w:val="22"/>
                <w:szCs w:val="22"/>
              </w:rPr>
              <w:t>cả</w:t>
            </w:r>
            <w:proofErr w:type="spellEnd"/>
            <w:r w:rsidRPr="00EC4B03">
              <w:rPr>
                <w:rFonts w:ascii="Arial" w:hAnsi="Arial" w:cs="Arial"/>
                <w:sz w:val="22"/>
                <w:szCs w:val="22"/>
              </w:rPr>
              <w:t xml:space="preserve"> </w:t>
            </w:r>
            <w:proofErr w:type="spellStart"/>
            <w:r w:rsidRPr="00EC4B03">
              <w:rPr>
                <w:rFonts w:ascii="Arial" w:hAnsi="Arial" w:cs="Arial"/>
                <w:sz w:val="22"/>
                <w:szCs w:val="22"/>
              </w:rPr>
              <w:t>các</w:t>
            </w:r>
            <w:proofErr w:type="spellEnd"/>
            <w:r w:rsidRPr="00EC4B03">
              <w:rPr>
                <w:rFonts w:ascii="Arial" w:hAnsi="Arial" w:cs="Arial"/>
                <w:sz w:val="22"/>
                <w:szCs w:val="22"/>
              </w:rPr>
              <w:t xml:space="preserve"> </w:t>
            </w:r>
            <w:proofErr w:type="spellStart"/>
            <w:r w:rsidRPr="00EC4B03">
              <w:rPr>
                <w:rFonts w:ascii="Arial" w:hAnsi="Arial" w:cs="Arial"/>
                <w:sz w:val="22"/>
                <w:szCs w:val="22"/>
              </w:rPr>
              <w:t>loại</w:t>
            </w:r>
            <w:proofErr w:type="spellEnd"/>
            <w:r w:rsidRPr="00EC4B03">
              <w:rPr>
                <w:rFonts w:ascii="Arial" w:hAnsi="Arial" w:cs="Arial"/>
                <w:sz w:val="22"/>
                <w:szCs w:val="22"/>
              </w:rPr>
              <w:t xml:space="preserve"> </w:t>
            </w:r>
            <w:proofErr w:type="spellStart"/>
            <w:r w:rsidRPr="00EC4B03">
              <w:rPr>
                <w:rFonts w:ascii="Arial" w:hAnsi="Arial" w:cs="Arial"/>
                <w:sz w:val="22"/>
                <w:szCs w:val="22"/>
              </w:rPr>
              <w:t>khối</w:t>
            </w:r>
            <w:proofErr w:type="spellEnd"/>
            <w:r w:rsidRPr="00EC4B03">
              <w:rPr>
                <w:rFonts w:ascii="Arial" w:hAnsi="Arial" w:cs="Arial"/>
                <w:sz w:val="22"/>
                <w:szCs w:val="22"/>
              </w:rPr>
              <w:t xml:space="preserve"> u </w:t>
            </w:r>
            <w:proofErr w:type="spellStart"/>
            <w:r w:rsidRPr="00EC4B03">
              <w:rPr>
                <w:rFonts w:ascii="Arial" w:hAnsi="Arial" w:cs="Arial"/>
                <w:sz w:val="22"/>
                <w:szCs w:val="22"/>
              </w:rPr>
              <w:t>đi</w:t>
            </w:r>
            <w:proofErr w:type="spellEnd"/>
            <w:r w:rsidRPr="00EC4B03">
              <w:rPr>
                <w:rFonts w:ascii="Arial" w:hAnsi="Arial" w:cs="Arial"/>
                <w:sz w:val="22"/>
                <w:szCs w:val="22"/>
              </w:rPr>
              <w:t xml:space="preserve"> </w:t>
            </w:r>
            <w:proofErr w:type="spellStart"/>
            <w:r w:rsidRPr="00EC4B03">
              <w:rPr>
                <w:rFonts w:ascii="Arial" w:hAnsi="Arial" w:cs="Arial"/>
                <w:sz w:val="22"/>
                <w:szCs w:val="22"/>
              </w:rPr>
              <w:t>kèm</w:t>
            </w:r>
            <w:proofErr w:type="spellEnd"/>
            <w:r w:rsidRPr="00EC4B03">
              <w:rPr>
                <w:rFonts w:ascii="Arial" w:hAnsi="Arial" w:cs="Arial"/>
                <w:sz w:val="22"/>
                <w:szCs w:val="22"/>
              </w:rPr>
              <w:t xml:space="preserve"> </w:t>
            </w:r>
            <w:proofErr w:type="spellStart"/>
            <w:r w:rsidRPr="00EC4B03">
              <w:rPr>
                <w:rFonts w:ascii="Arial" w:hAnsi="Arial" w:cs="Arial"/>
                <w:sz w:val="22"/>
                <w:szCs w:val="22"/>
              </w:rPr>
              <w:t>với</w:t>
            </w:r>
            <w:proofErr w:type="spellEnd"/>
            <w:r w:rsidRPr="00EC4B03">
              <w:rPr>
                <w:rFonts w:ascii="Arial" w:hAnsi="Arial" w:cs="Arial"/>
                <w:sz w:val="22"/>
                <w:szCs w:val="22"/>
              </w:rPr>
              <w:t xml:space="preserve"> </w:t>
            </w:r>
            <w:proofErr w:type="spellStart"/>
            <w:r w:rsidRPr="00EC4B03">
              <w:rPr>
                <w:rFonts w:ascii="Arial" w:hAnsi="Arial" w:cs="Arial"/>
                <w:sz w:val="22"/>
                <w:szCs w:val="22"/>
              </w:rPr>
              <w:t>sự</w:t>
            </w:r>
            <w:proofErr w:type="spellEnd"/>
            <w:r w:rsidRPr="00EC4B03">
              <w:rPr>
                <w:rFonts w:ascii="Arial" w:hAnsi="Arial" w:cs="Arial"/>
                <w:sz w:val="22"/>
                <w:szCs w:val="22"/>
              </w:rPr>
              <w:t xml:space="preserve"> </w:t>
            </w:r>
            <w:proofErr w:type="spellStart"/>
            <w:r w:rsidRPr="00EC4B03">
              <w:rPr>
                <w:rFonts w:ascii="Arial" w:hAnsi="Arial" w:cs="Arial"/>
                <w:sz w:val="22"/>
                <w:szCs w:val="22"/>
              </w:rPr>
              <w:t>hiện</w:t>
            </w:r>
            <w:proofErr w:type="spellEnd"/>
            <w:r w:rsidRPr="00EC4B03">
              <w:rPr>
                <w:rFonts w:ascii="Arial" w:hAnsi="Arial" w:cs="Arial"/>
                <w:sz w:val="22"/>
                <w:szCs w:val="22"/>
              </w:rPr>
              <w:t xml:space="preserve"> </w:t>
            </w:r>
            <w:proofErr w:type="spellStart"/>
            <w:r w:rsidRPr="00EC4B03">
              <w:rPr>
                <w:rFonts w:ascii="Arial" w:hAnsi="Arial" w:cs="Arial"/>
                <w:sz w:val="22"/>
                <w:szCs w:val="22"/>
              </w:rPr>
              <w:t>diện</w:t>
            </w:r>
            <w:proofErr w:type="spellEnd"/>
            <w:r w:rsidRPr="00EC4B03">
              <w:rPr>
                <w:rFonts w:ascii="Arial" w:hAnsi="Arial" w:cs="Arial"/>
                <w:sz w:val="22"/>
                <w:szCs w:val="22"/>
              </w:rPr>
              <w:t xml:space="preserve"> </w:t>
            </w:r>
            <w:proofErr w:type="spellStart"/>
            <w:r w:rsidRPr="00EC4B03">
              <w:rPr>
                <w:rFonts w:ascii="Arial" w:hAnsi="Arial" w:cs="Arial"/>
                <w:sz w:val="22"/>
                <w:szCs w:val="22"/>
              </w:rPr>
              <w:t>của</w:t>
            </w:r>
            <w:proofErr w:type="spellEnd"/>
            <w:r w:rsidRPr="00EC4B03">
              <w:rPr>
                <w:rFonts w:ascii="Arial" w:hAnsi="Arial" w:cs="Arial"/>
                <w:sz w:val="22"/>
                <w:szCs w:val="22"/>
              </w:rPr>
              <w:t xml:space="preserve"> </w:t>
            </w:r>
            <w:proofErr w:type="spellStart"/>
            <w:r w:rsidRPr="00EC4B03">
              <w:rPr>
                <w:rFonts w:ascii="Arial" w:hAnsi="Arial" w:cs="Arial"/>
                <w:sz w:val="22"/>
                <w:szCs w:val="22"/>
              </w:rPr>
              <w:t>nhiễm</w:t>
            </w:r>
            <w:proofErr w:type="spellEnd"/>
            <w:r w:rsidRPr="00EC4B03">
              <w:rPr>
                <w:rFonts w:ascii="Arial" w:hAnsi="Arial" w:cs="Arial"/>
                <w:spacing w:val="-6"/>
                <w:sz w:val="22"/>
                <w:szCs w:val="22"/>
              </w:rPr>
              <w:t xml:space="preserve"> </w:t>
            </w:r>
            <w:r w:rsidRPr="00EC4B03">
              <w:rPr>
                <w:rFonts w:ascii="Arial" w:hAnsi="Arial" w:cs="Arial"/>
                <w:sz w:val="22"/>
                <w:szCs w:val="22"/>
              </w:rPr>
              <w:t>HIV</w:t>
            </w:r>
          </w:p>
          <w:p w14:paraId="5C9B6BEA" w14:textId="77777777" w:rsidR="008A129C" w:rsidRDefault="008A129C" w:rsidP="008A129C">
            <w:pPr>
              <w:pStyle w:val="ListParagraph"/>
              <w:tabs>
                <w:tab w:val="left" w:pos="630"/>
                <w:tab w:val="left" w:pos="990"/>
              </w:tabs>
              <w:spacing w:before="120" w:after="120"/>
              <w:ind w:left="0"/>
              <w:contextualSpacing w:val="0"/>
              <w:jc w:val="both"/>
              <w:rPr>
                <w:rFonts w:ascii="Arial" w:hAnsi="Arial" w:cs="Arial"/>
                <w:color w:val="000000" w:themeColor="text1"/>
                <w:sz w:val="22"/>
                <w:szCs w:val="22"/>
                <w:lang w:val="pt-BR"/>
              </w:rPr>
            </w:pPr>
            <w:r w:rsidRPr="009679C7">
              <w:rPr>
                <w:rFonts w:ascii="Arial" w:hAnsi="Arial" w:cs="Arial"/>
                <w:b/>
                <w:color w:val="000000" w:themeColor="text1"/>
                <w:sz w:val="22"/>
                <w:szCs w:val="22"/>
                <w:lang w:val="pt-BR"/>
              </w:rPr>
              <w:t>Tình trạng tồn tại trước</w:t>
            </w:r>
            <w:r w:rsidR="009679C7">
              <w:rPr>
                <w:rFonts w:ascii="Arial" w:hAnsi="Arial" w:cs="Arial"/>
                <w:color w:val="000000" w:themeColor="text1"/>
                <w:sz w:val="22"/>
                <w:szCs w:val="22"/>
                <w:lang w:val="pt-BR"/>
              </w:rPr>
              <w:t xml:space="preserve"> là:</w:t>
            </w:r>
          </w:p>
          <w:p w14:paraId="576EE411" w14:textId="33F6A780" w:rsidR="005F0045" w:rsidRPr="005F0045" w:rsidRDefault="005F0045" w:rsidP="001406BC">
            <w:pPr>
              <w:pStyle w:val="ListParagraph"/>
              <w:numPr>
                <w:ilvl w:val="0"/>
                <w:numId w:val="26"/>
              </w:numPr>
              <w:tabs>
                <w:tab w:val="left" w:pos="990"/>
              </w:tabs>
              <w:spacing w:before="120" w:after="120"/>
              <w:ind w:left="427"/>
              <w:contextualSpacing w:val="0"/>
              <w:jc w:val="both"/>
              <w:rPr>
                <w:rFonts w:ascii="Arial" w:hAnsi="Arial" w:cs="Arial"/>
                <w:color w:val="000000" w:themeColor="text1"/>
                <w:sz w:val="22"/>
                <w:szCs w:val="22"/>
                <w:lang w:val="pt-BR"/>
              </w:rPr>
            </w:pPr>
            <w:proofErr w:type="spellStart"/>
            <w:r w:rsidRPr="00B36602">
              <w:rPr>
                <w:rFonts w:ascii="Arial" w:hAnsi="Arial" w:cs="Arial"/>
                <w:color w:val="000000" w:themeColor="text1"/>
                <w:sz w:val="22"/>
                <w:szCs w:val="22"/>
                <w:lang w:val="en-US"/>
              </w:rPr>
              <w:t>Triệu</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chứng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dấu</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hiệu</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bất</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thường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về</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tình</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trạng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sức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khỏe</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được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thể</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hiện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tại</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hồ</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sơ</w:t>
            </w:r>
            <w:proofErr w:type="spellEnd"/>
            <w:r w:rsidRPr="00B36602">
              <w:rPr>
                <w:rFonts w:ascii="Arial" w:hAnsi="Arial" w:cs="Arial"/>
                <w:color w:val="000000" w:themeColor="text1"/>
                <w:sz w:val="22"/>
                <w:szCs w:val="22"/>
                <w:lang w:val="en-US"/>
              </w:rPr>
              <w:t xml:space="preserve"> y </w:t>
            </w:r>
            <w:proofErr w:type="spellStart"/>
            <w:r w:rsidRPr="00B36602">
              <w:rPr>
                <w:rFonts w:ascii="Arial" w:hAnsi="Arial" w:cs="Arial"/>
                <w:color w:val="000000" w:themeColor="text1"/>
                <w:sz w:val="22"/>
                <w:szCs w:val="22"/>
                <w:lang w:val="en-US"/>
              </w:rPr>
              <w:t>tế</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lưu</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giữ</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tại</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cơ</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sở</w:t>
            </w:r>
            <w:proofErr w:type="spellEnd"/>
            <w:r w:rsidRPr="00B36602">
              <w:rPr>
                <w:rFonts w:ascii="Arial" w:hAnsi="Arial" w:cs="Arial"/>
                <w:color w:val="000000" w:themeColor="text1"/>
                <w:sz w:val="22"/>
                <w:szCs w:val="22"/>
                <w:lang w:val="en-US"/>
              </w:rPr>
              <w:t xml:space="preserve"> y </w:t>
            </w:r>
            <w:proofErr w:type="spellStart"/>
            <w:r w:rsidRPr="00B36602">
              <w:rPr>
                <w:rFonts w:ascii="Arial" w:hAnsi="Arial" w:cs="Arial"/>
                <w:color w:val="000000" w:themeColor="text1"/>
                <w:sz w:val="22"/>
                <w:szCs w:val="22"/>
                <w:lang w:val="en-US"/>
              </w:rPr>
              <w:t>tế</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và</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là</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nguyên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nhân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dẫn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đến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sự</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kiện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bảo</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hiểm</w:t>
            </w:r>
            <w:proofErr w:type="spellEnd"/>
            <w:r w:rsidRPr="00B36602">
              <w:rPr>
                <w:rFonts w:ascii="Arial" w:hAnsi="Arial" w:cs="Arial"/>
                <w:i/>
                <w:iCs/>
                <w:sz w:val="22"/>
                <w:szCs w:val="22"/>
              </w:rPr>
              <w:t xml:space="preserve"> </w:t>
            </w:r>
            <w:proofErr w:type="spellStart"/>
            <w:r w:rsidRPr="00B36602">
              <w:rPr>
                <w:rFonts w:ascii="Arial" w:hAnsi="Arial" w:cs="Arial"/>
                <w:color w:val="000000" w:themeColor="text1"/>
                <w:sz w:val="22"/>
                <w:szCs w:val="22"/>
                <w:lang w:val="en-US"/>
              </w:rPr>
              <w:t>của</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Người</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được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bảo</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hiểm</w:t>
            </w:r>
            <w:proofErr w:type="spellEnd"/>
            <w:r w:rsidRPr="00B36602">
              <w:rPr>
                <w:rFonts w:ascii="Arial" w:hAnsi="Arial" w:cs="Arial"/>
                <w:color w:val="000000" w:themeColor="text1"/>
                <w:sz w:val="22"/>
                <w:szCs w:val="22"/>
                <w:lang w:val="en-US"/>
              </w:rPr>
              <w:t xml:space="preserve"> </w:t>
            </w:r>
            <w:r w:rsidRPr="00B36602">
              <w:rPr>
                <w:rFonts w:ascii="Arial" w:hAnsi="Arial" w:cs="Arial"/>
                <w:color w:val="000000" w:themeColor="text1"/>
                <w:sz w:val="22"/>
                <w:szCs w:val="22"/>
                <w:lang w:val="vi-VN"/>
              </w:rPr>
              <w:t>khởi phát trong vòng 12 tháng trước Ngày hiệu lực hợp đồng</w:t>
            </w:r>
            <w:r>
              <w:rPr>
                <w:rFonts w:ascii="Arial" w:hAnsi="Arial" w:cs="Arial"/>
                <w:color w:val="000000" w:themeColor="text1"/>
                <w:sz w:val="22"/>
                <w:szCs w:val="22"/>
                <w:lang w:val="en-US"/>
              </w:rPr>
              <w:t xml:space="preserve"> </w:t>
            </w:r>
            <w:r w:rsidRPr="00B36602">
              <w:rPr>
                <w:rFonts w:ascii="Arial" w:hAnsi="Arial" w:cs="Arial"/>
                <w:color w:val="000000" w:themeColor="text1"/>
                <w:sz w:val="22"/>
                <w:szCs w:val="22"/>
                <w:lang w:val="vi-VN"/>
              </w:rPr>
              <w:t>mà nếu biết được các triệu chứng, dấu hiệu bất thường này FWD không chấp thuận bảo hiểm hoặc chấp thuận bảo hiểm với mức phí tăng thêm hoặc áp dụng loại trừ bảo hiểm</w:t>
            </w:r>
            <w:r w:rsidRPr="00B36602">
              <w:rPr>
                <w:rFonts w:ascii="Arial" w:hAnsi="Arial" w:cs="Arial"/>
                <w:color w:val="000000" w:themeColor="text1"/>
                <w:spacing w:val="-2"/>
                <w:sz w:val="22"/>
                <w:szCs w:val="22"/>
                <w:lang w:val="pt-BR"/>
              </w:rPr>
              <w:t>; hoặc</w:t>
            </w:r>
          </w:p>
          <w:p w14:paraId="12C2D9AE" w14:textId="21154B43" w:rsidR="005F0045" w:rsidRDefault="005F0045" w:rsidP="001406BC">
            <w:pPr>
              <w:pStyle w:val="ListParagraph"/>
              <w:numPr>
                <w:ilvl w:val="0"/>
                <w:numId w:val="26"/>
              </w:numPr>
              <w:tabs>
                <w:tab w:val="left" w:pos="990"/>
              </w:tabs>
              <w:spacing w:before="120" w:after="120"/>
              <w:ind w:left="427"/>
              <w:contextualSpacing w:val="0"/>
              <w:jc w:val="both"/>
              <w:rPr>
                <w:rFonts w:ascii="Arial" w:hAnsi="Arial" w:cs="Arial"/>
                <w:color w:val="000000" w:themeColor="text1"/>
                <w:lang w:val="en-US"/>
              </w:rPr>
            </w:pPr>
            <w:proofErr w:type="spellStart"/>
            <w:r w:rsidRPr="00B36602">
              <w:rPr>
                <w:rFonts w:ascii="Arial" w:hAnsi="Arial" w:cs="Arial"/>
                <w:color w:val="000000" w:themeColor="text1"/>
                <w:sz w:val="22"/>
                <w:szCs w:val="22"/>
                <w:lang w:val="en-US"/>
              </w:rPr>
              <w:t>Tình</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trạng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bệnh</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tật</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hoặc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thương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tật</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của</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Người</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được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bảo</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hiểm</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đã</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được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khám</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xét</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nghiệm</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chẩn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đoán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điều</w:t>
            </w:r>
            <w:proofErr w:type="spellEnd"/>
            <w:r w:rsidRPr="00B36602">
              <w:rPr>
                <w:rFonts w:ascii="Arial" w:hAnsi="Arial" w:cs="Arial"/>
                <w:color w:val="000000" w:themeColor="text1"/>
                <w:sz w:val="22"/>
                <w:szCs w:val="22"/>
                <w:lang w:val="en-US"/>
              </w:rPr>
              <w:t xml:space="preserve"> trị </w:t>
            </w:r>
            <w:proofErr w:type="spellStart"/>
            <w:r w:rsidRPr="00B36602">
              <w:rPr>
                <w:rFonts w:ascii="Arial" w:hAnsi="Arial" w:cs="Arial"/>
                <w:color w:val="000000" w:themeColor="text1"/>
                <w:sz w:val="22"/>
                <w:szCs w:val="22"/>
                <w:lang w:val="en-US"/>
              </w:rPr>
              <w:t>trước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Ngày</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hiệu</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lực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hợp</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đồng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mà</w:t>
            </w:r>
            <w:proofErr w:type="spellEnd"/>
            <w:r w:rsidRPr="00B36602">
              <w:rPr>
                <w:rFonts w:ascii="Arial" w:hAnsi="Arial" w:cs="Arial"/>
                <w:color w:val="000000" w:themeColor="text1"/>
                <w:sz w:val="22"/>
                <w:szCs w:val="22"/>
                <w:lang w:val="en-US"/>
              </w:rPr>
              <w:t> </w:t>
            </w:r>
            <w:proofErr w:type="spellStart"/>
            <w:r w:rsidRPr="00B36602">
              <w:rPr>
                <w:rFonts w:ascii="Arial" w:hAnsi="Arial" w:cs="Arial"/>
                <w:color w:val="000000" w:themeColor="text1"/>
                <w:sz w:val="22"/>
                <w:szCs w:val="22"/>
                <w:lang w:val="en-US"/>
              </w:rPr>
              <w:t>nếu</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biết</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được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các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tình</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trạng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này</w:t>
            </w:r>
            <w:proofErr w:type="spellEnd"/>
            <w:r w:rsidRPr="00B36602">
              <w:rPr>
                <w:rFonts w:ascii="Arial" w:hAnsi="Arial" w:cs="Arial"/>
                <w:color w:val="000000" w:themeColor="text1"/>
                <w:sz w:val="22"/>
                <w:szCs w:val="22"/>
                <w:lang w:val="en-US"/>
              </w:rPr>
              <w:t xml:space="preserve"> FWD </w:t>
            </w:r>
            <w:proofErr w:type="spellStart"/>
            <w:r w:rsidRPr="00B36602">
              <w:rPr>
                <w:rFonts w:ascii="Arial" w:hAnsi="Arial" w:cs="Arial"/>
                <w:color w:val="000000" w:themeColor="text1"/>
                <w:sz w:val="22"/>
                <w:szCs w:val="22"/>
                <w:lang w:val="en-US"/>
              </w:rPr>
              <w:t>không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chấp</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thuận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bảo</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hiểm</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hoặc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chấp</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thuận</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bảo</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hiểm</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với</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mức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phí</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tăng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thêm</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hoặc</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áp</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dụng</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loại</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trừ</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bảo</w:t>
            </w:r>
            <w:proofErr w:type="spellEnd"/>
            <w:r w:rsidRPr="00B36602">
              <w:rPr>
                <w:rFonts w:ascii="Arial" w:hAnsi="Arial" w:cs="Arial"/>
                <w:color w:val="000000" w:themeColor="text1"/>
                <w:sz w:val="22"/>
                <w:szCs w:val="22"/>
                <w:lang w:val="en-US"/>
              </w:rPr>
              <w:t xml:space="preserve"> </w:t>
            </w:r>
            <w:proofErr w:type="spellStart"/>
            <w:r w:rsidRPr="00B36602">
              <w:rPr>
                <w:rFonts w:ascii="Arial" w:hAnsi="Arial" w:cs="Arial"/>
                <w:color w:val="000000" w:themeColor="text1"/>
                <w:sz w:val="22"/>
                <w:szCs w:val="22"/>
                <w:lang w:val="en-US"/>
              </w:rPr>
              <w:t>hiểm</w:t>
            </w:r>
            <w:proofErr w:type="spellEnd"/>
          </w:p>
          <w:p w14:paraId="312285C5" w14:textId="26C94759" w:rsidR="008134FC" w:rsidRPr="008134FC" w:rsidRDefault="008134FC" w:rsidP="005F0045">
            <w:pPr>
              <w:tabs>
                <w:tab w:val="left" w:pos="990"/>
              </w:tabs>
              <w:spacing w:before="120"/>
              <w:ind w:left="67"/>
              <w:jc w:val="both"/>
              <w:rPr>
                <w:rFonts w:ascii="Arial" w:hAnsi="Arial" w:cs="Arial"/>
                <w:color w:val="000000" w:themeColor="text1"/>
                <w:lang w:val="pt-BR"/>
              </w:rPr>
            </w:pPr>
            <w:proofErr w:type="spellStart"/>
            <w:r w:rsidRPr="008134FC">
              <w:rPr>
                <w:rFonts w:ascii="Arial" w:hAnsi="Arial" w:cs="Arial"/>
                <w:bCs/>
                <w:iCs/>
                <w:color w:val="000000" w:themeColor="text1"/>
              </w:rPr>
              <w:t>Tình</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trạng</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tồn</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tại</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trước</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theo</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định</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nghĩa</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trên</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đây</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sẽ</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không</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áp</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dụng</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với</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các</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Hợp</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đồng</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thỏa</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điều</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kiện</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đảm</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bảo</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phát</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hành</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tại</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thời</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điểm</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tham</w:t>
            </w:r>
            <w:proofErr w:type="spellEnd"/>
            <w:r w:rsidRPr="008134FC">
              <w:rPr>
                <w:rFonts w:ascii="Arial" w:hAnsi="Arial" w:cs="Arial"/>
                <w:bCs/>
                <w:iCs/>
                <w:color w:val="000000" w:themeColor="text1"/>
              </w:rPr>
              <w:t xml:space="preserve"> </w:t>
            </w:r>
            <w:proofErr w:type="spellStart"/>
            <w:r w:rsidRPr="008134FC">
              <w:rPr>
                <w:rFonts w:ascii="Arial" w:hAnsi="Arial" w:cs="Arial"/>
                <w:bCs/>
                <w:iCs/>
                <w:color w:val="000000" w:themeColor="text1"/>
              </w:rPr>
              <w:t>gia</w:t>
            </w:r>
            <w:proofErr w:type="spellEnd"/>
            <w:r w:rsidRPr="008134FC">
              <w:rPr>
                <w:rFonts w:ascii="Arial" w:hAnsi="Arial" w:cs="Arial"/>
                <w:bCs/>
                <w:iCs/>
                <w:color w:val="000000" w:themeColor="text1"/>
              </w:rPr>
              <w:t xml:space="preserve">. </w:t>
            </w:r>
            <w:r w:rsidRPr="008134FC">
              <w:rPr>
                <w:rFonts w:ascii="Arial" w:hAnsi="Arial" w:cs="Arial"/>
                <w:iCs/>
                <w:color w:val="000000" w:themeColor="text1"/>
              </w:rPr>
              <w:t xml:space="preserve">Quy </w:t>
            </w:r>
            <w:proofErr w:type="spellStart"/>
            <w:r w:rsidRPr="008134FC">
              <w:rPr>
                <w:rFonts w:ascii="Arial" w:hAnsi="Arial" w:cs="Arial"/>
                <w:iCs/>
                <w:color w:val="000000" w:themeColor="text1"/>
              </w:rPr>
              <w:t>định</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này</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vẫn</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được</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áp</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dụng</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trong</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trường</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hợp</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Hợp</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đồng</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được</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chuyển</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nhượng</w:t>
            </w:r>
            <w:proofErr w:type="spellEnd"/>
            <w:r w:rsidRPr="008134FC">
              <w:rPr>
                <w:rFonts w:ascii="Arial" w:hAnsi="Arial" w:cs="Arial"/>
                <w:iCs/>
                <w:color w:val="000000" w:themeColor="text1"/>
              </w:rPr>
              <w:t xml:space="preserve"> </w:t>
            </w:r>
            <w:proofErr w:type="spellStart"/>
            <w:r w:rsidRPr="008134FC">
              <w:rPr>
                <w:rFonts w:ascii="Arial" w:hAnsi="Arial" w:cs="Arial"/>
                <w:iCs/>
                <w:color w:val="000000" w:themeColor="text1"/>
              </w:rPr>
              <w:t>theo</w:t>
            </w:r>
            <w:proofErr w:type="spellEnd"/>
            <w:r w:rsidRPr="008134FC">
              <w:rPr>
                <w:rFonts w:ascii="Arial" w:hAnsi="Arial" w:cs="Arial"/>
                <w:iCs/>
                <w:color w:val="000000" w:themeColor="text1"/>
              </w:rPr>
              <w:t xml:space="preserve"> </w:t>
            </w:r>
            <w:proofErr w:type="spellStart"/>
            <w:r w:rsidRPr="00584089">
              <w:rPr>
                <w:rFonts w:ascii="Arial" w:hAnsi="Arial" w:cs="Arial"/>
                <w:iCs/>
                <w:color w:val="000000" w:themeColor="text1"/>
              </w:rPr>
              <w:t>Điều</w:t>
            </w:r>
            <w:proofErr w:type="spellEnd"/>
            <w:r w:rsidRPr="00584089">
              <w:rPr>
                <w:rFonts w:ascii="Arial" w:hAnsi="Arial" w:cs="Arial"/>
                <w:iCs/>
                <w:color w:val="000000" w:themeColor="text1"/>
              </w:rPr>
              <w:t xml:space="preserve"> 7.</w:t>
            </w:r>
            <w:r w:rsidR="00CD542A" w:rsidRPr="00584089">
              <w:rPr>
                <w:rFonts w:ascii="Arial" w:hAnsi="Arial" w:cs="Arial"/>
                <w:iCs/>
                <w:color w:val="000000" w:themeColor="text1"/>
              </w:rPr>
              <w:t>3</w:t>
            </w:r>
            <w:r w:rsidRPr="00584089">
              <w:rPr>
                <w:rFonts w:ascii="Arial" w:hAnsi="Arial" w:cs="Arial"/>
                <w:iCs/>
                <w:color w:val="000000" w:themeColor="text1"/>
              </w:rPr>
              <w:t xml:space="preserve"> </w:t>
            </w:r>
            <w:proofErr w:type="spellStart"/>
            <w:r w:rsidRPr="00584089">
              <w:rPr>
                <w:rFonts w:ascii="Arial" w:hAnsi="Arial" w:cs="Arial"/>
                <w:iCs/>
                <w:color w:val="000000" w:themeColor="text1"/>
              </w:rPr>
              <w:t>hoặc</w:t>
            </w:r>
            <w:proofErr w:type="spellEnd"/>
            <w:r w:rsidRPr="00584089">
              <w:rPr>
                <w:rFonts w:ascii="Arial" w:hAnsi="Arial" w:cs="Arial"/>
                <w:iCs/>
                <w:color w:val="000000" w:themeColor="text1"/>
              </w:rPr>
              <w:t xml:space="preserve"> </w:t>
            </w:r>
            <w:proofErr w:type="spellStart"/>
            <w:r w:rsidRPr="00584089">
              <w:rPr>
                <w:rFonts w:ascii="Arial" w:hAnsi="Arial" w:cs="Arial"/>
                <w:iCs/>
                <w:color w:val="000000" w:themeColor="text1"/>
              </w:rPr>
              <w:t>được</w:t>
            </w:r>
            <w:proofErr w:type="spellEnd"/>
            <w:r w:rsidRPr="00584089">
              <w:rPr>
                <w:rFonts w:ascii="Arial" w:hAnsi="Arial" w:cs="Arial"/>
                <w:iCs/>
                <w:color w:val="000000" w:themeColor="text1"/>
              </w:rPr>
              <w:t xml:space="preserve"> </w:t>
            </w:r>
            <w:proofErr w:type="spellStart"/>
            <w:r w:rsidRPr="00584089">
              <w:rPr>
                <w:rFonts w:ascii="Arial" w:hAnsi="Arial" w:cs="Arial"/>
                <w:iCs/>
                <w:color w:val="000000" w:themeColor="text1"/>
              </w:rPr>
              <w:t>kế</w:t>
            </w:r>
            <w:proofErr w:type="spellEnd"/>
            <w:r w:rsidRPr="00584089">
              <w:rPr>
                <w:rFonts w:ascii="Arial" w:hAnsi="Arial" w:cs="Arial"/>
                <w:iCs/>
                <w:color w:val="000000" w:themeColor="text1"/>
              </w:rPr>
              <w:t xml:space="preserve"> </w:t>
            </w:r>
            <w:proofErr w:type="spellStart"/>
            <w:r w:rsidRPr="00584089">
              <w:rPr>
                <w:rFonts w:ascii="Arial" w:hAnsi="Arial" w:cs="Arial"/>
                <w:iCs/>
                <w:color w:val="000000" w:themeColor="text1"/>
              </w:rPr>
              <w:t>thừa</w:t>
            </w:r>
            <w:proofErr w:type="spellEnd"/>
            <w:r w:rsidRPr="00584089">
              <w:rPr>
                <w:rFonts w:ascii="Arial" w:hAnsi="Arial" w:cs="Arial"/>
                <w:iCs/>
                <w:color w:val="000000" w:themeColor="text1"/>
              </w:rPr>
              <w:t xml:space="preserve"> </w:t>
            </w:r>
            <w:proofErr w:type="spellStart"/>
            <w:r w:rsidRPr="00584089">
              <w:rPr>
                <w:rFonts w:ascii="Arial" w:hAnsi="Arial" w:cs="Arial"/>
                <w:iCs/>
                <w:color w:val="000000" w:themeColor="text1"/>
              </w:rPr>
              <w:t>theo</w:t>
            </w:r>
            <w:proofErr w:type="spellEnd"/>
            <w:r w:rsidRPr="00584089">
              <w:rPr>
                <w:rFonts w:ascii="Arial" w:hAnsi="Arial" w:cs="Arial"/>
                <w:iCs/>
                <w:color w:val="000000" w:themeColor="text1"/>
              </w:rPr>
              <w:t xml:space="preserve"> </w:t>
            </w:r>
            <w:proofErr w:type="spellStart"/>
            <w:r w:rsidRPr="00584089">
              <w:rPr>
                <w:rFonts w:ascii="Arial" w:hAnsi="Arial" w:cs="Arial"/>
                <w:iCs/>
                <w:color w:val="000000" w:themeColor="text1"/>
              </w:rPr>
              <w:t>Điều</w:t>
            </w:r>
            <w:proofErr w:type="spellEnd"/>
            <w:r w:rsidRPr="00584089">
              <w:rPr>
                <w:rFonts w:ascii="Arial" w:hAnsi="Arial" w:cs="Arial"/>
                <w:iCs/>
                <w:color w:val="000000" w:themeColor="text1"/>
              </w:rPr>
              <w:t xml:space="preserve"> 7.</w:t>
            </w:r>
            <w:r w:rsidR="00CD542A" w:rsidRPr="00584089">
              <w:rPr>
                <w:rFonts w:ascii="Arial" w:hAnsi="Arial" w:cs="Arial"/>
                <w:iCs/>
                <w:color w:val="000000" w:themeColor="text1"/>
              </w:rPr>
              <w:t>4</w:t>
            </w:r>
            <w:r w:rsidRPr="00584089">
              <w:rPr>
                <w:rFonts w:ascii="Arial" w:hAnsi="Arial" w:cs="Arial"/>
                <w:iCs/>
                <w:color w:val="000000" w:themeColor="text1"/>
              </w:rPr>
              <w:t>.</w:t>
            </w:r>
          </w:p>
        </w:tc>
      </w:tr>
    </w:tbl>
    <w:p w14:paraId="3B745653" w14:textId="14022332" w:rsidR="009752CE" w:rsidRDefault="009752CE" w:rsidP="008A129C">
      <w:pPr>
        <w:pStyle w:val="ListParagraph"/>
        <w:tabs>
          <w:tab w:val="left" w:pos="630"/>
          <w:tab w:val="left" w:pos="990"/>
        </w:tabs>
        <w:spacing w:before="120" w:after="120"/>
        <w:ind w:left="0"/>
        <w:contextualSpacing w:val="0"/>
        <w:jc w:val="both"/>
        <w:rPr>
          <w:rFonts w:ascii="Arial" w:hAnsi="Arial" w:cs="Arial"/>
          <w:b/>
          <w:color w:val="000000" w:themeColor="text1"/>
          <w:sz w:val="10"/>
          <w:szCs w:val="10"/>
          <w:lang w:val="pt-BR"/>
        </w:rPr>
      </w:pPr>
    </w:p>
    <w:p w14:paraId="310CFAA0" w14:textId="77777777" w:rsidR="0090762E" w:rsidRDefault="0090762E" w:rsidP="008A129C">
      <w:pPr>
        <w:pStyle w:val="ListParagraph"/>
        <w:tabs>
          <w:tab w:val="left" w:pos="630"/>
          <w:tab w:val="left" w:pos="990"/>
        </w:tabs>
        <w:spacing w:before="120" w:after="120"/>
        <w:ind w:left="0"/>
        <w:contextualSpacing w:val="0"/>
        <w:jc w:val="both"/>
        <w:rPr>
          <w:rFonts w:ascii="Arial" w:hAnsi="Arial" w:cs="Arial"/>
          <w:b/>
          <w:color w:val="000000" w:themeColor="text1"/>
          <w:sz w:val="10"/>
          <w:szCs w:val="10"/>
          <w:lang w:val="pt-BR"/>
        </w:rPr>
      </w:pPr>
    </w:p>
    <w:p w14:paraId="30D73ED1" w14:textId="1D150FCD" w:rsidR="00A70403" w:rsidRPr="00C8418F" w:rsidRDefault="005C6F57" w:rsidP="001406BC">
      <w:pPr>
        <w:pStyle w:val="ListParagraph"/>
        <w:numPr>
          <w:ilvl w:val="2"/>
          <w:numId w:val="24"/>
        </w:numPr>
        <w:tabs>
          <w:tab w:val="left" w:pos="630"/>
          <w:tab w:val="left" w:pos="990"/>
        </w:tabs>
        <w:spacing w:before="120" w:after="120"/>
        <w:contextualSpacing w:val="0"/>
        <w:jc w:val="both"/>
        <w:rPr>
          <w:rFonts w:ascii="Arial" w:hAnsi="Arial" w:cs="Arial"/>
          <w:b/>
          <w:color w:val="000000" w:themeColor="text1"/>
          <w:sz w:val="22"/>
          <w:szCs w:val="22"/>
          <w:lang w:val="pt-BR"/>
        </w:rPr>
      </w:pPr>
      <w:r>
        <w:rPr>
          <w:rFonts w:ascii="Arial" w:hAnsi="Arial" w:cs="Arial"/>
          <w:b/>
          <w:color w:val="000000" w:themeColor="text1"/>
          <w:sz w:val="22"/>
          <w:szCs w:val="22"/>
          <w:lang w:val="pt-BR"/>
        </w:rPr>
        <w:t>Điều</w:t>
      </w:r>
      <w:r w:rsidR="00B14E3B" w:rsidRPr="00CF7236">
        <w:rPr>
          <w:rFonts w:ascii="Arial" w:hAnsi="Arial" w:cs="Arial"/>
          <w:b/>
          <w:color w:val="000000" w:themeColor="text1"/>
          <w:sz w:val="22"/>
          <w:szCs w:val="22"/>
          <w:lang w:val="pt-BR"/>
        </w:rPr>
        <w:t xml:space="preserve"> trị </w:t>
      </w:r>
      <w:r w:rsidR="00DE78A2" w:rsidRPr="00C8418F">
        <w:rPr>
          <w:rFonts w:ascii="Arial" w:hAnsi="Arial" w:cs="Arial"/>
          <w:b/>
          <w:color w:val="000000" w:themeColor="text1"/>
          <w:sz w:val="22"/>
          <w:szCs w:val="22"/>
          <w:lang w:val="pt-BR"/>
        </w:rPr>
        <w:t>t</w:t>
      </w:r>
      <w:r w:rsidR="00B14E3B" w:rsidRPr="00C8418F">
        <w:rPr>
          <w:rFonts w:ascii="Arial" w:hAnsi="Arial" w:cs="Arial"/>
          <w:b/>
          <w:color w:val="000000" w:themeColor="text1"/>
          <w:sz w:val="22"/>
          <w:szCs w:val="22"/>
          <w:lang w:val="pt-BR"/>
        </w:rPr>
        <w:t xml:space="preserve">rầm cảm </w:t>
      </w:r>
    </w:p>
    <w:tbl>
      <w:tblPr>
        <w:tblStyle w:val="TableGrid"/>
        <w:tblW w:w="9540" w:type="dxa"/>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340"/>
        <w:gridCol w:w="7200"/>
      </w:tblGrid>
      <w:tr w:rsidR="00CF7236" w:rsidRPr="00CF7236" w14:paraId="51EA2FED" w14:textId="77777777" w:rsidTr="00A70403">
        <w:trPr>
          <w:trHeight w:val="611"/>
        </w:trPr>
        <w:tc>
          <w:tcPr>
            <w:tcW w:w="2340" w:type="dxa"/>
            <w:shd w:val="clear" w:color="auto" w:fill="FBE4D5" w:themeFill="accent2" w:themeFillTint="33"/>
          </w:tcPr>
          <w:p w14:paraId="3450074D" w14:textId="77777777" w:rsidR="00CF7236" w:rsidRPr="00CF7236" w:rsidRDefault="00CF7236" w:rsidP="00A22E1D">
            <w:pPr>
              <w:spacing w:before="120"/>
              <w:rPr>
                <w:rFonts w:ascii="Arial" w:hAnsi="Arial" w:cs="Arial"/>
                <w:color w:val="auto"/>
              </w:rPr>
            </w:pPr>
            <w:r w:rsidRPr="00CF7236">
              <w:rPr>
                <w:rFonts w:ascii="Arial" w:hAnsi="Arial" w:cs="Arial"/>
                <w:b/>
                <w:bCs/>
                <w:color w:val="auto"/>
                <w:lang w:val="pt-BR"/>
              </w:rPr>
              <w:t>Sự kiện bảo hiểm</w:t>
            </w:r>
          </w:p>
        </w:tc>
        <w:tc>
          <w:tcPr>
            <w:tcW w:w="7200" w:type="dxa"/>
          </w:tcPr>
          <w:p w14:paraId="0D676068" w14:textId="55E8D545" w:rsidR="00CF7236" w:rsidRPr="00CF7236" w:rsidRDefault="00CF7236" w:rsidP="001406BC">
            <w:pPr>
              <w:pStyle w:val="ListParagraph"/>
              <w:numPr>
                <w:ilvl w:val="0"/>
                <w:numId w:val="22"/>
              </w:numPr>
              <w:spacing w:before="120" w:after="120"/>
              <w:ind w:left="340"/>
              <w:contextualSpacing w:val="0"/>
              <w:jc w:val="both"/>
              <w:rPr>
                <w:rFonts w:ascii="Arial" w:eastAsiaTheme="minorEastAsia" w:hAnsi="Arial" w:cs="Arial"/>
                <w:sz w:val="22"/>
                <w:szCs w:val="22"/>
              </w:rPr>
            </w:pPr>
            <w:proofErr w:type="spellStart"/>
            <w:r w:rsidRPr="00CF7236">
              <w:rPr>
                <w:rFonts w:ascii="Arial" w:hAnsi="Arial" w:cs="Arial"/>
                <w:sz w:val="22"/>
                <w:szCs w:val="22"/>
              </w:rPr>
              <w:t>Người</w:t>
            </w:r>
            <w:proofErr w:type="spellEnd"/>
            <w:r w:rsidRPr="00CF7236">
              <w:rPr>
                <w:rFonts w:ascii="Arial" w:hAnsi="Arial" w:cs="Arial"/>
                <w:sz w:val="22"/>
                <w:szCs w:val="22"/>
              </w:rPr>
              <w:t xml:space="preserve"> </w:t>
            </w:r>
            <w:proofErr w:type="spellStart"/>
            <w:r w:rsidRPr="00CF7236">
              <w:rPr>
                <w:rFonts w:ascii="Arial" w:hAnsi="Arial" w:cs="Arial"/>
                <w:sz w:val="22"/>
                <w:szCs w:val="22"/>
              </w:rPr>
              <w:t>được</w:t>
            </w:r>
            <w:proofErr w:type="spellEnd"/>
            <w:r w:rsidRPr="00CF7236">
              <w:rPr>
                <w:rFonts w:ascii="Arial" w:hAnsi="Arial" w:cs="Arial"/>
                <w:sz w:val="22"/>
                <w:szCs w:val="22"/>
              </w:rPr>
              <w:t xml:space="preserve"> </w:t>
            </w:r>
            <w:proofErr w:type="spellStart"/>
            <w:r w:rsidRPr="00CF7236">
              <w:rPr>
                <w:rFonts w:ascii="Arial" w:hAnsi="Arial" w:cs="Arial"/>
                <w:sz w:val="22"/>
                <w:szCs w:val="22"/>
              </w:rPr>
              <w:t>bảo</w:t>
            </w:r>
            <w:proofErr w:type="spellEnd"/>
            <w:r w:rsidRPr="00CF7236">
              <w:rPr>
                <w:rFonts w:ascii="Arial" w:hAnsi="Arial" w:cs="Arial"/>
                <w:sz w:val="22"/>
                <w:szCs w:val="22"/>
              </w:rPr>
              <w:t xml:space="preserve"> </w:t>
            </w:r>
            <w:proofErr w:type="spellStart"/>
            <w:r w:rsidRPr="00CF7236">
              <w:rPr>
                <w:rFonts w:ascii="Arial" w:hAnsi="Arial" w:cs="Arial"/>
                <w:sz w:val="22"/>
                <w:szCs w:val="22"/>
              </w:rPr>
              <w:t>hiểm</w:t>
            </w:r>
            <w:proofErr w:type="spellEnd"/>
            <w:r w:rsidR="00C10A0A">
              <w:rPr>
                <w:rFonts w:ascii="Arial" w:hAnsi="Arial" w:cs="Arial"/>
                <w:sz w:val="22"/>
                <w:szCs w:val="22"/>
              </w:rPr>
              <w:t xml:space="preserve"> </w:t>
            </w:r>
            <w:proofErr w:type="spellStart"/>
            <w:r w:rsidR="00DE78A2">
              <w:rPr>
                <w:rFonts w:ascii="Arial" w:hAnsi="Arial" w:cs="Arial"/>
                <w:sz w:val="22"/>
                <w:szCs w:val="22"/>
              </w:rPr>
              <w:t>phải</w:t>
            </w:r>
            <w:proofErr w:type="spellEnd"/>
            <w:r w:rsidR="00B179E9">
              <w:rPr>
                <w:rFonts w:ascii="Arial" w:hAnsi="Arial" w:cs="Arial"/>
                <w:sz w:val="22"/>
                <w:szCs w:val="22"/>
              </w:rPr>
              <w:t xml:space="preserve"> </w:t>
            </w:r>
            <w:proofErr w:type="spellStart"/>
            <w:r w:rsidR="00B179E9">
              <w:rPr>
                <w:rFonts w:ascii="Arial" w:hAnsi="Arial" w:cs="Arial"/>
                <w:sz w:val="22"/>
                <w:szCs w:val="22"/>
              </w:rPr>
              <w:t>Đ</w:t>
            </w:r>
            <w:r w:rsidRPr="00CF7236">
              <w:rPr>
                <w:rFonts w:ascii="Arial" w:hAnsi="Arial" w:cs="Arial"/>
                <w:sz w:val="22"/>
                <w:szCs w:val="22"/>
              </w:rPr>
              <w:t>iều</w:t>
            </w:r>
            <w:proofErr w:type="spellEnd"/>
            <w:r w:rsidRPr="00CF7236">
              <w:rPr>
                <w:rFonts w:ascii="Arial" w:hAnsi="Arial" w:cs="Arial"/>
                <w:sz w:val="22"/>
                <w:szCs w:val="22"/>
              </w:rPr>
              <w:t xml:space="preserve"> </w:t>
            </w:r>
            <w:proofErr w:type="spellStart"/>
            <w:r w:rsidRPr="00CF7236">
              <w:rPr>
                <w:rFonts w:ascii="Arial" w:hAnsi="Arial" w:cs="Arial"/>
                <w:sz w:val="22"/>
                <w:szCs w:val="22"/>
              </w:rPr>
              <w:t>trị</w:t>
            </w:r>
            <w:proofErr w:type="spellEnd"/>
            <w:r w:rsidR="00F24760">
              <w:rPr>
                <w:rFonts w:ascii="Arial" w:hAnsi="Arial" w:cs="Arial"/>
                <w:sz w:val="22"/>
                <w:szCs w:val="22"/>
              </w:rPr>
              <w:t xml:space="preserve"> </w:t>
            </w:r>
            <w:proofErr w:type="spellStart"/>
            <w:r w:rsidR="00F24760">
              <w:rPr>
                <w:rFonts w:ascii="Arial" w:hAnsi="Arial" w:cs="Arial"/>
                <w:sz w:val="22"/>
                <w:szCs w:val="22"/>
              </w:rPr>
              <w:t>ngoại</w:t>
            </w:r>
            <w:proofErr w:type="spellEnd"/>
            <w:r w:rsidR="00F24760">
              <w:rPr>
                <w:rFonts w:ascii="Arial" w:hAnsi="Arial" w:cs="Arial"/>
                <w:sz w:val="22"/>
                <w:szCs w:val="22"/>
              </w:rPr>
              <w:t xml:space="preserve"> </w:t>
            </w:r>
            <w:proofErr w:type="spellStart"/>
            <w:r w:rsidR="00F24760">
              <w:rPr>
                <w:rFonts w:ascii="Arial" w:hAnsi="Arial" w:cs="Arial"/>
                <w:sz w:val="22"/>
                <w:szCs w:val="22"/>
              </w:rPr>
              <w:t>trú</w:t>
            </w:r>
            <w:proofErr w:type="spellEnd"/>
            <w:r w:rsidR="00F24760">
              <w:rPr>
                <w:rFonts w:ascii="Arial" w:hAnsi="Arial" w:cs="Arial"/>
                <w:sz w:val="22"/>
                <w:szCs w:val="22"/>
              </w:rPr>
              <w:t xml:space="preserve"> </w:t>
            </w:r>
            <w:proofErr w:type="spellStart"/>
            <w:r w:rsidR="00F24760">
              <w:rPr>
                <w:rFonts w:ascii="Arial" w:hAnsi="Arial" w:cs="Arial"/>
                <w:sz w:val="22"/>
                <w:szCs w:val="22"/>
              </w:rPr>
              <w:t>hoặc</w:t>
            </w:r>
            <w:proofErr w:type="spellEnd"/>
            <w:r w:rsidR="00F24760">
              <w:rPr>
                <w:rFonts w:ascii="Arial" w:hAnsi="Arial" w:cs="Arial"/>
                <w:sz w:val="22"/>
                <w:szCs w:val="22"/>
              </w:rPr>
              <w:t xml:space="preserve"> </w:t>
            </w:r>
            <w:proofErr w:type="spellStart"/>
            <w:r w:rsidR="00F24760">
              <w:rPr>
                <w:rFonts w:ascii="Arial" w:hAnsi="Arial" w:cs="Arial"/>
                <w:sz w:val="22"/>
                <w:szCs w:val="22"/>
              </w:rPr>
              <w:t>Điều</w:t>
            </w:r>
            <w:proofErr w:type="spellEnd"/>
            <w:r w:rsidR="00F24760">
              <w:rPr>
                <w:rFonts w:ascii="Arial" w:hAnsi="Arial" w:cs="Arial"/>
                <w:sz w:val="22"/>
                <w:szCs w:val="22"/>
              </w:rPr>
              <w:t xml:space="preserve"> </w:t>
            </w:r>
            <w:proofErr w:type="spellStart"/>
            <w:r w:rsidR="00F24760">
              <w:rPr>
                <w:rFonts w:ascii="Arial" w:hAnsi="Arial" w:cs="Arial"/>
                <w:sz w:val="22"/>
                <w:szCs w:val="22"/>
              </w:rPr>
              <w:t>trị</w:t>
            </w:r>
            <w:proofErr w:type="spellEnd"/>
            <w:r w:rsidRPr="00CF7236">
              <w:rPr>
                <w:rFonts w:ascii="Arial" w:hAnsi="Arial" w:cs="Arial"/>
                <w:sz w:val="22"/>
                <w:szCs w:val="22"/>
              </w:rPr>
              <w:t xml:space="preserve"> </w:t>
            </w:r>
            <w:proofErr w:type="spellStart"/>
            <w:r w:rsidR="00B179E9">
              <w:rPr>
                <w:rFonts w:ascii="Arial" w:hAnsi="Arial" w:cs="Arial"/>
                <w:sz w:val="22"/>
                <w:szCs w:val="22"/>
              </w:rPr>
              <w:t>nội</w:t>
            </w:r>
            <w:proofErr w:type="spellEnd"/>
            <w:r w:rsidR="00B179E9">
              <w:rPr>
                <w:rFonts w:ascii="Arial" w:hAnsi="Arial" w:cs="Arial"/>
                <w:sz w:val="22"/>
                <w:szCs w:val="22"/>
              </w:rPr>
              <w:t xml:space="preserve"> </w:t>
            </w:r>
            <w:proofErr w:type="spellStart"/>
            <w:r w:rsidR="00B179E9">
              <w:rPr>
                <w:rFonts w:ascii="Arial" w:hAnsi="Arial" w:cs="Arial"/>
                <w:sz w:val="22"/>
                <w:szCs w:val="22"/>
              </w:rPr>
              <w:t>trú</w:t>
            </w:r>
            <w:proofErr w:type="spellEnd"/>
            <w:r w:rsidR="00B179E9">
              <w:rPr>
                <w:rFonts w:ascii="Arial" w:hAnsi="Arial" w:cs="Arial"/>
                <w:sz w:val="22"/>
                <w:szCs w:val="22"/>
              </w:rPr>
              <w:t xml:space="preserve"> </w:t>
            </w:r>
            <w:r w:rsidR="00BF34EE">
              <w:rPr>
                <w:rFonts w:ascii="Arial" w:hAnsi="Arial" w:cs="Arial"/>
                <w:sz w:val="22"/>
                <w:szCs w:val="22"/>
              </w:rPr>
              <w:t xml:space="preserve">do </w:t>
            </w:r>
            <w:proofErr w:type="spellStart"/>
            <w:r w:rsidR="00BF34EE">
              <w:rPr>
                <w:rFonts w:ascii="Arial" w:hAnsi="Arial" w:cs="Arial"/>
                <w:sz w:val="22"/>
                <w:szCs w:val="22"/>
              </w:rPr>
              <w:t>trầm</w:t>
            </w:r>
            <w:proofErr w:type="spellEnd"/>
            <w:r w:rsidR="00BF34EE">
              <w:rPr>
                <w:rFonts w:ascii="Arial" w:hAnsi="Arial" w:cs="Arial"/>
                <w:sz w:val="22"/>
                <w:szCs w:val="22"/>
              </w:rPr>
              <w:t xml:space="preserve"> </w:t>
            </w:r>
            <w:proofErr w:type="spellStart"/>
            <w:r w:rsidR="00BF34EE">
              <w:rPr>
                <w:rFonts w:ascii="Arial" w:hAnsi="Arial" w:cs="Arial"/>
                <w:sz w:val="22"/>
                <w:szCs w:val="22"/>
              </w:rPr>
              <w:t>cảm</w:t>
            </w:r>
            <w:proofErr w:type="spellEnd"/>
            <w:r w:rsidR="00BF34EE">
              <w:rPr>
                <w:rFonts w:ascii="Arial" w:hAnsi="Arial" w:cs="Arial"/>
                <w:sz w:val="22"/>
                <w:szCs w:val="22"/>
              </w:rPr>
              <w:t>.</w:t>
            </w:r>
          </w:p>
        </w:tc>
      </w:tr>
      <w:tr w:rsidR="00CF7236" w:rsidRPr="00CF7236" w14:paraId="1EE97BF0" w14:textId="77777777" w:rsidTr="00A22E1D">
        <w:trPr>
          <w:trHeight w:val="404"/>
        </w:trPr>
        <w:tc>
          <w:tcPr>
            <w:tcW w:w="2340" w:type="dxa"/>
            <w:shd w:val="clear" w:color="auto" w:fill="FBE4D5" w:themeFill="accent2" w:themeFillTint="33"/>
          </w:tcPr>
          <w:p w14:paraId="203D6F24" w14:textId="0AE7D4F5" w:rsidR="00CF7236" w:rsidRPr="00F061CB" w:rsidRDefault="00CF7236" w:rsidP="00A22E1D">
            <w:pPr>
              <w:spacing w:before="120"/>
              <w:rPr>
                <w:rFonts w:ascii="Arial" w:hAnsi="Arial" w:cs="Arial"/>
                <w:b/>
                <w:color w:val="auto"/>
              </w:rPr>
            </w:pPr>
            <w:r w:rsidRPr="00CF7236">
              <w:rPr>
                <w:rFonts w:ascii="Arial" w:hAnsi="Arial" w:cs="Arial"/>
                <w:b/>
                <w:bCs/>
                <w:color w:val="auto"/>
                <w:lang w:val="pt-BR"/>
              </w:rPr>
              <w:t>Quyền lợi</w:t>
            </w:r>
            <w:r w:rsidRPr="00CF7236">
              <w:rPr>
                <w:rFonts w:ascii="Arial" w:hAnsi="Arial" w:cs="Arial"/>
                <w:color w:val="auto"/>
              </w:rPr>
              <w:t xml:space="preserve"> </w:t>
            </w:r>
            <w:proofErr w:type="spellStart"/>
            <w:r w:rsidR="00F061CB">
              <w:rPr>
                <w:rFonts w:ascii="Arial" w:hAnsi="Arial" w:cs="Arial"/>
                <w:b/>
                <w:color w:val="auto"/>
              </w:rPr>
              <w:t>bảo</w:t>
            </w:r>
            <w:proofErr w:type="spellEnd"/>
            <w:r w:rsidR="00F061CB">
              <w:rPr>
                <w:rFonts w:ascii="Arial" w:hAnsi="Arial" w:cs="Arial"/>
                <w:b/>
                <w:color w:val="auto"/>
              </w:rPr>
              <w:t xml:space="preserve"> </w:t>
            </w:r>
            <w:proofErr w:type="spellStart"/>
            <w:r w:rsidR="00F061CB">
              <w:rPr>
                <w:rFonts w:ascii="Arial" w:hAnsi="Arial" w:cs="Arial"/>
                <w:b/>
                <w:color w:val="auto"/>
              </w:rPr>
              <w:t>hiểm</w:t>
            </w:r>
            <w:proofErr w:type="spellEnd"/>
          </w:p>
        </w:tc>
        <w:tc>
          <w:tcPr>
            <w:tcW w:w="7200" w:type="dxa"/>
          </w:tcPr>
          <w:p w14:paraId="6FDD7BF6" w14:textId="4255E618" w:rsidR="00F061CB" w:rsidRPr="00EB72A7" w:rsidRDefault="00CF7236" w:rsidP="001406BC">
            <w:pPr>
              <w:pStyle w:val="ListParagraph"/>
              <w:numPr>
                <w:ilvl w:val="0"/>
                <w:numId w:val="22"/>
              </w:numPr>
              <w:spacing w:before="120" w:after="120"/>
              <w:ind w:left="340"/>
              <w:contextualSpacing w:val="0"/>
              <w:jc w:val="both"/>
              <w:rPr>
                <w:rFonts w:ascii="Arial" w:eastAsiaTheme="minorEastAsia" w:hAnsi="Arial" w:cs="Arial"/>
              </w:rPr>
            </w:pPr>
            <w:r w:rsidRPr="00CF7236">
              <w:rPr>
                <w:rFonts w:ascii="Arial" w:hAnsi="Arial" w:cs="Arial"/>
                <w:sz w:val="22"/>
                <w:szCs w:val="22"/>
              </w:rPr>
              <w:t xml:space="preserve">FWD </w:t>
            </w:r>
            <w:proofErr w:type="spellStart"/>
            <w:r w:rsidRPr="00CF7236">
              <w:rPr>
                <w:rFonts w:ascii="Arial" w:hAnsi="Arial" w:cs="Arial"/>
                <w:sz w:val="22"/>
                <w:szCs w:val="22"/>
              </w:rPr>
              <w:t>sẽ</w:t>
            </w:r>
            <w:proofErr w:type="spellEnd"/>
            <w:r w:rsidRPr="00CF7236">
              <w:rPr>
                <w:rFonts w:ascii="Arial" w:hAnsi="Arial" w:cs="Arial"/>
                <w:sz w:val="22"/>
                <w:szCs w:val="22"/>
              </w:rPr>
              <w:t xml:space="preserve"> </w:t>
            </w:r>
            <w:r w:rsidR="00A70403">
              <w:rPr>
                <w:rFonts w:ascii="Arial" w:hAnsi="Arial" w:cs="Arial"/>
                <w:sz w:val="22"/>
                <w:szCs w:val="22"/>
              </w:rPr>
              <w:t xml:space="preserve">chi </w:t>
            </w:r>
            <w:proofErr w:type="spellStart"/>
            <w:r w:rsidR="00A70403">
              <w:rPr>
                <w:rFonts w:ascii="Arial" w:hAnsi="Arial" w:cs="Arial"/>
                <w:sz w:val="22"/>
                <w:szCs w:val="22"/>
              </w:rPr>
              <w:t>trả</w:t>
            </w:r>
            <w:proofErr w:type="spellEnd"/>
            <w:r w:rsidRPr="00CF7236">
              <w:rPr>
                <w:rFonts w:ascii="Arial" w:hAnsi="Arial" w:cs="Arial"/>
                <w:sz w:val="22"/>
                <w:szCs w:val="22"/>
              </w:rPr>
              <w:t xml:space="preserve"> chi </w:t>
            </w:r>
            <w:proofErr w:type="spellStart"/>
            <w:r w:rsidRPr="00CF7236">
              <w:rPr>
                <w:rFonts w:ascii="Arial" w:hAnsi="Arial" w:cs="Arial"/>
                <w:sz w:val="22"/>
                <w:szCs w:val="22"/>
              </w:rPr>
              <w:t>phí</w:t>
            </w:r>
            <w:proofErr w:type="spellEnd"/>
            <w:r w:rsidRPr="00CF7236">
              <w:rPr>
                <w:rFonts w:ascii="Arial" w:hAnsi="Arial" w:cs="Arial"/>
                <w:sz w:val="22"/>
                <w:szCs w:val="22"/>
              </w:rPr>
              <w:t xml:space="preserve"> </w:t>
            </w:r>
            <w:r w:rsidR="00A70403">
              <w:rPr>
                <w:rFonts w:ascii="Arial" w:hAnsi="Arial" w:cs="Arial"/>
                <w:sz w:val="22"/>
                <w:szCs w:val="22"/>
              </w:rPr>
              <w:t xml:space="preserve">y </w:t>
            </w:r>
            <w:proofErr w:type="spellStart"/>
            <w:r w:rsidR="00A70403">
              <w:rPr>
                <w:rFonts w:ascii="Arial" w:hAnsi="Arial" w:cs="Arial"/>
                <w:sz w:val="22"/>
                <w:szCs w:val="22"/>
              </w:rPr>
              <w:t>tế</w:t>
            </w:r>
            <w:proofErr w:type="spellEnd"/>
            <w:r w:rsidR="00A70403">
              <w:rPr>
                <w:rFonts w:ascii="Arial" w:hAnsi="Arial" w:cs="Arial"/>
                <w:sz w:val="22"/>
                <w:szCs w:val="22"/>
              </w:rPr>
              <w:t xml:space="preserve"> </w:t>
            </w:r>
            <w:proofErr w:type="spellStart"/>
            <w:r w:rsidRPr="00CF7236">
              <w:rPr>
                <w:rFonts w:ascii="Arial" w:hAnsi="Arial" w:cs="Arial"/>
                <w:sz w:val="22"/>
                <w:szCs w:val="22"/>
              </w:rPr>
              <w:t>thực</w:t>
            </w:r>
            <w:proofErr w:type="spellEnd"/>
            <w:r w:rsidRPr="00CF7236">
              <w:rPr>
                <w:rFonts w:ascii="Arial" w:hAnsi="Arial" w:cs="Arial"/>
                <w:sz w:val="22"/>
                <w:szCs w:val="22"/>
              </w:rPr>
              <w:t xml:space="preserve"> </w:t>
            </w:r>
            <w:proofErr w:type="spellStart"/>
            <w:r w:rsidRPr="00CF7236">
              <w:rPr>
                <w:rFonts w:ascii="Arial" w:hAnsi="Arial" w:cs="Arial"/>
                <w:sz w:val="22"/>
                <w:szCs w:val="22"/>
              </w:rPr>
              <w:t>t</w:t>
            </w:r>
            <w:r w:rsidR="00F061CB">
              <w:rPr>
                <w:rFonts w:ascii="Arial" w:hAnsi="Arial" w:cs="Arial"/>
                <w:sz w:val="22"/>
                <w:szCs w:val="22"/>
              </w:rPr>
              <w:t>ế</w:t>
            </w:r>
            <w:proofErr w:type="spellEnd"/>
            <w:r w:rsidR="00F061CB">
              <w:rPr>
                <w:rFonts w:ascii="Arial" w:hAnsi="Arial" w:cs="Arial"/>
                <w:sz w:val="22"/>
                <w:szCs w:val="22"/>
              </w:rPr>
              <w:t xml:space="preserve"> do </w:t>
            </w:r>
            <w:proofErr w:type="spellStart"/>
            <w:r w:rsidR="00F061CB">
              <w:rPr>
                <w:rFonts w:ascii="Arial" w:hAnsi="Arial" w:cs="Arial"/>
                <w:sz w:val="22"/>
                <w:szCs w:val="22"/>
              </w:rPr>
              <w:t>việc</w:t>
            </w:r>
            <w:proofErr w:type="spellEnd"/>
            <w:r w:rsidR="00F061CB">
              <w:rPr>
                <w:rFonts w:ascii="Arial" w:hAnsi="Arial" w:cs="Arial"/>
                <w:sz w:val="22"/>
                <w:szCs w:val="22"/>
              </w:rPr>
              <w:t xml:space="preserve"> </w:t>
            </w:r>
            <w:proofErr w:type="spellStart"/>
            <w:r w:rsidR="00700F72">
              <w:rPr>
                <w:rFonts w:ascii="Arial" w:hAnsi="Arial" w:cs="Arial"/>
                <w:sz w:val="22"/>
                <w:szCs w:val="22"/>
              </w:rPr>
              <w:t>Đ</w:t>
            </w:r>
            <w:r w:rsidR="00700F72" w:rsidRPr="00CF7236">
              <w:rPr>
                <w:rFonts w:ascii="Arial" w:hAnsi="Arial" w:cs="Arial"/>
                <w:sz w:val="22"/>
                <w:szCs w:val="22"/>
              </w:rPr>
              <w:t>iều</w:t>
            </w:r>
            <w:proofErr w:type="spellEnd"/>
            <w:r w:rsidR="00700F72" w:rsidRPr="00CF7236">
              <w:rPr>
                <w:rFonts w:ascii="Arial" w:hAnsi="Arial" w:cs="Arial"/>
                <w:sz w:val="22"/>
                <w:szCs w:val="22"/>
              </w:rPr>
              <w:t xml:space="preserve"> </w:t>
            </w:r>
            <w:proofErr w:type="spellStart"/>
            <w:r w:rsidR="00700F72" w:rsidRPr="00CF7236">
              <w:rPr>
                <w:rFonts w:ascii="Arial" w:hAnsi="Arial" w:cs="Arial"/>
                <w:sz w:val="22"/>
                <w:szCs w:val="22"/>
              </w:rPr>
              <w:t>trị</w:t>
            </w:r>
            <w:proofErr w:type="spellEnd"/>
            <w:r w:rsidR="00700F72">
              <w:rPr>
                <w:rFonts w:ascii="Arial" w:hAnsi="Arial" w:cs="Arial"/>
                <w:sz w:val="22"/>
                <w:szCs w:val="22"/>
              </w:rPr>
              <w:t xml:space="preserve"> </w:t>
            </w:r>
            <w:proofErr w:type="spellStart"/>
            <w:r w:rsidR="00700F72">
              <w:rPr>
                <w:rFonts w:ascii="Arial" w:hAnsi="Arial" w:cs="Arial"/>
                <w:sz w:val="22"/>
                <w:szCs w:val="22"/>
              </w:rPr>
              <w:t>ngoại</w:t>
            </w:r>
            <w:proofErr w:type="spellEnd"/>
            <w:r w:rsidR="00700F72">
              <w:rPr>
                <w:rFonts w:ascii="Arial" w:hAnsi="Arial" w:cs="Arial"/>
                <w:sz w:val="22"/>
                <w:szCs w:val="22"/>
              </w:rPr>
              <w:t xml:space="preserve"> </w:t>
            </w:r>
            <w:proofErr w:type="spellStart"/>
            <w:r w:rsidR="00700F72">
              <w:rPr>
                <w:rFonts w:ascii="Arial" w:hAnsi="Arial" w:cs="Arial"/>
                <w:sz w:val="22"/>
                <w:szCs w:val="22"/>
              </w:rPr>
              <w:t>trú</w:t>
            </w:r>
            <w:proofErr w:type="spellEnd"/>
            <w:r w:rsidR="00856471">
              <w:rPr>
                <w:rFonts w:ascii="Arial" w:hAnsi="Arial" w:cs="Arial"/>
                <w:sz w:val="22"/>
                <w:szCs w:val="22"/>
              </w:rPr>
              <w:t xml:space="preserve"> </w:t>
            </w:r>
            <w:proofErr w:type="spellStart"/>
            <w:r w:rsidR="00700F72">
              <w:rPr>
                <w:rFonts w:ascii="Arial" w:hAnsi="Arial" w:cs="Arial"/>
                <w:sz w:val="22"/>
                <w:szCs w:val="22"/>
              </w:rPr>
              <w:t>hoặc</w:t>
            </w:r>
            <w:proofErr w:type="spellEnd"/>
            <w:r w:rsidR="00700F72">
              <w:rPr>
                <w:rFonts w:ascii="Arial" w:hAnsi="Arial" w:cs="Arial"/>
                <w:sz w:val="22"/>
                <w:szCs w:val="22"/>
              </w:rPr>
              <w:t xml:space="preserve"> </w:t>
            </w:r>
            <w:proofErr w:type="spellStart"/>
            <w:r w:rsidR="00700F72">
              <w:rPr>
                <w:rFonts w:ascii="Arial" w:hAnsi="Arial" w:cs="Arial"/>
                <w:sz w:val="22"/>
                <w:szCs w:val="22"/>
              </w:rPr>
              <w:t>Điều</w:t>
            </w:r>
            <w:proofErr w:type="spellEnd"/>
            <w:r w:rsidR="00700F72">
              <w:rPr>
                <w:rFonts w:ascii="Arial" w:hAnsi="Arial" w:cs="Arial"/>
                <w:sz w:val="22"/>
                <w:szCs w:val="22"/>
              </w:rPr>
              <w:t xml:space="preserve"> </w:t>
            </w:r>
            <w:proofErr w:type="spellStart"/>
            <w:r w:rsidR="00700F72">
              <w:rPr>
                <w:rFonts w:ascii="Arial" w:hAnsi="Arial" w:cs="Arial"/>
                <w:sz w:val="22"/>
                <w:szCs w:val="22"/>
              </w:rPr>
              <w:t>trị</w:t>
            </w:r>
            <w:proofErr w:type="spellEnd"/>
            <w:r w:rsidR="00700F72" w:rsidRPr="00CF7236">
              <w:rPr>
                <w:rFonts w:ascii="Arial" w:hAnsi="Arial" w:cs="Arial"/>
                <w:sz w:val="22"/>
                <w:szCs w:val="22"/>
              </w:rPr>
              <w:t xml:space="preserve"> </w:t>
            </w:r>
            <w:proofErr w:type="spellStart"/>
            <w:r w:rsidR="00700F72">
              <w:rPr>
                <w:rFonts w:ascii="Arial" w:hAnsi="Arial" w:cs="Arial"/>
                <w:sz w:val="22"/>
                <w:szCs w:val="22"/>
              </w:rPr>
              <w:t>nội</w:t>
            </w:r>
            <w:proofErr w:type="spellEnd"/>
            <w:r w:rsidR="00700F72">
              <w:rPr>
                <w:rFonts w:ascii="Arial" w:hAnsi="Arial" w:cs="Arial"/>
                <w:sz w:val="22"/>
                <w:szCs w:val="22"/>
              </w:rPr>
              <w:t xml:space="preserve"> </w:t>
            </w:r>
            <w:proofErr w:type="spellStart"/>
            <w:r w:rsidR="00700F72">
              <w:rPr>
                <w:rFonts w:ascii="Arial" w:hAnsi="Arial" w:cs="Arial"/>
                <w:sz w:val="22"/>
                <w:szCs w:val="22"/>
              </w:rPr>
              <w:t>trú</w:t>
            </w:r>
            <w:proofErr w:type="spellEnd"/>
            <w:r w:rsidR="00BF34EE">
              <w:rPr>
                <w:rFonts w:ascii="Arial" w:hAnsi="Arial" w:cs="Arial"/>
                <w:sz w:val="22"/>
                <w:szCs w:val="22"/>
              </w:rPr>
              <w:t xml:space="preserve"> do </w:t>
            </w:r>
            <w:proofErr w:type="spellStart"/>
            <w:r w:rsidR="00BF34EE">
              <w:rPr>
                <w:rFonts w:ascii="Arial" w:hAnsi="Arial" w:cs="Arial"/>
                <w:sz w:val="22"/>
                <w:szCs w:val="22"/>
              </w:rPr>
              <w:t>trầm</w:t>
            </w:r>
            <w:proofErr w:type="spellEnd"/>
            <w:r w:rsidR="00BF34EE">
              <w:rPr>
                <w:rFonts w:ascii="Arial" w:hAnsi="Arial" w:cs="Arial"/>
                <w:sz w:val="22"/>
                <w:szCs w:val="22"/>
              </w:rPr>
              <w:t xml:space="preserve"> </w:t>
            </w:r>
            <w:proofErr w:type="spellStart"/>
            <w:r w:rsidR="00BF34EE">
              <w:rPr>
                <w:rFonts w:ascii="Arial" w:hAnsi="Arial" w:cs="Arial"/>
                <w:sz w:val="22"/>
                <w:szCs w:val="22"/>
              </w:rPr>
              <w:t>cảm</w:t>
            </w:r>
            <w:proofErr w:type="spellEnd"/>
            <w:r w:rsidR="004B23B2">
              <w:rPr>
                <w:rFonts w:ascii="Arial" w:hAnsi="Arial" w:cs="Arial"/>
                <w:sz w:val="22"/>
                <w:szCs w:val="22"/>
              </w:rPr>
              <w:t>.</w:t>
            </w:r>
          </w:p>
        </w:tc>
      </w:tr>
      <w:tr w:rsidR="00CF7236" w:rsidRPr="00CF7236" w14:paraId="34E125D5" w14:textId="77777777" w:rsidTr="00A22E1D">
        <w:trPr>
          <w:trHeight w:val="135"/>
        </w:trPr>
        <w:tc>
          <w:tcPr>
            <w:tcW w:w="2340" w:type="dxa"/>
            <w:shd w:val="clear" w:color="auto" w:fill="FBE4D5" w:themeFill="accent2" w:themeFillTint="33"/>
          </w:tcPr>
          <w:p w14:paraId="2CFDE754" w14:textId="77777777" w:rsidR="00CF7236" w:rsidRPr="00CF7236" w:rsidRDefault="00CF7236" w:rsidP="00A22E1D">
            <w:pPr>
              <w:spacing w:before="120"/>
              <w:jc w:val="both"/>
              <w:rPr>
                <w:rFonts w:ascii="Arial" w:hAnsi="Arial" w:cs="Arial"/>
                <w:b/>
                <w:bCs/>
                <w:color w:val="auto"/>
              </w:rPr>
            </w:pPr>
            <w:proofErr w:type="spellStart"/>
            <w:r w:rsidRPr="00CF7236">
              <w:rPr>
                <w:rFonts w:ascii="Arial" w:hAnsi="Arial" w:cs="Arial"/>
                <w:b/>
                <w:bCs/>
                <w:color w:val="auto"/>
              </w:rPr>
              <w:t>Điều</w:t>
            </w:r>
            <w:proofErr w:type="spellEnd"/>
            <w:r w:rsidRPr="00CF7236">
              <w:rPr>
                <w:rFonts w:ascii="Arial" w:hAnsi="Arial" w:cs="Arial"/>
                <w:b/>
                <w:bCs/>
                <w:color w:val="auto"/>
              </w:rPr>
              <w:t xml:space="preserve"> </w:t>
            </w:r>
            <w:proofErr w:type="spellStart"/>
            <w:r w:rsidRPr="00CF7236">
              <w:rPr>
                <w:rFonts w:ascii="Arial" w:hAnsi="Arial" w:cs="Arial"/>
                <w:b/>
                <w:bCs/>
                <w:color w:val="auto"/>
              </w:rPr>
              <w:t>kiện</w:t>
            </w:r>
            <w:proofErr w:type="spellEnd"/>
            <w:r w:rsidRPr="00CF7236">
              <w:rPr>
                <w:rFonts w:ascii="Arial" w:hAnsi="Arial" w:cs="Arial"/>
                <w:b/>
                <w:bCs/>
                <w:color w:val="auto"/>
              </w:rPr>
              <w:t xml:space="preserve"> chi </w:t>
            </w:r>
            <w:proofErr w:type="spellStart"/>
            <w:r w:rsidRPr="00CF7236">
              <w:rPr>
                <w:rFonts w:ascii="Arial" w:hAnsi="Arial" w:cs="Arial"/>
                <w:b/>
                <w:bCs/>
                <w:color w:val="auto"/>
              </w:rPr>
              <w:t>trả</w:t>
            </w:r>
            <w:proofErr w:type="spellEnd"/>
          </w:p>
          <w:p w14:paraId="23A05C2E" w14:textId="77777777" w:rsidR="00CF7236" w:rsidRPr="00CF7236" w:rsidRDefault="00CF7236" w:rsidP="00A22E1D">
            <w:pPr>
              <w:spacing w:before="120"/>
              <w:jc w:val="both"/>
              <w:rPr>
                <w:rFonts w:ascii="Arial" w:hAnsi="Arial" w:cs="Arial"/>
                <w:b/>
                <w:bCs/>
                <w:color w:val="auto"/>
              </w:rPr>
            </w:pPr>
          </w:p>
        </w:tc>
        <w:tc>
          <w:tcPr>
            <w:tcW w:w="7200" w:type="dxa"/>
          </w:tcPr>
          <w:p w14:paraId="10511F8A" w14:textId="77777777" w:rsidR="00207B4E" w:rsidRPr="00207B4E" w:rsidRDefault="00D17EB2" w:rsidP="00207B4E">
            <w:pPr>
              <w:pStyle w:val="ListParagraph"/>
              <w:numPr>
                <w:ilvl w:val="0"/>
                <w:numId w:val="22"/>
              </w:numPr>
              <w:spacing w:before="120" w:after="120"/>
              <w:ind w:left="340"/>
              <w:contextualSpacing w:val="0"/>
              <w:jc w:val="both"/>
              <w:rPr>
                <w:snapToGrid w:val="0"/>
                <w:color w:val="000000" w:themeColor="text1"/>
                <w:lang w:val="en-US"/>
              </w:rPr>
            </w:pPr>
            <w:proofErr w:type="spellStart"/>
            <w:r w:rsidRPr="00723632">
              <w:rPr>
                <w:rFonts w:ascii="Arial" w:hAnsi="Arial" w:cs="Arial"/>
                <w:sz w:val="22"/>
                <w:szCs w:val="22"/>
              </w:rPr>
              <w:lastRenderedPageBreak/>
              <w:t>Bệnh</w:t>
            </w:r>
            <w:proofErr w:type="spellEnd"/>
            <w:r w:rsidRPr="00723632">
              <w:rPr>
                <w:rFonts w:ascii="Arial" w:hAnsi="Arial" w:cs="Arial"/>
                <w:sz w:val="22"/>
                <w:szCs w:val="22"/>
              </w:rPr>
              <w:t xml:space="preserve"> </w:t>
            </w:r>
            <w:proofErr w:type="spellStart"/>
            <w:r w:rsidR="00700F72" w:rsidRPr="00723632">
              <w:rPr>
                <w:rFonts w:ascii="Arial" w:hAnsi="Arial" w:cs="Arial"/>
                <w:sz w:val="22"/>
                <w:szCs w:val="22"/>
              </w:rPr>
              <w:t>t</w:t>
            </w:r>
            <w:r w:rsidRPr="00723632">
              <w:rPr>
                <w:rFonts w:ascii="Arial" w:hAnsi="Arial" w:cs="Arial"/>
                <w:sz w:val="22"/>
                <w:szCs w:val="22"/>
              </w:rPr>
              <w:t>rầm</w:t>
            </w:r>
            <w:proofErr w:type="spellEnd"/>
            <w:r w:rsidRPr="00723632">
              <w:rPr>
                <w:rFonts w:ascii="Arial" w:hAnsi="Arial" w:cs="Arial"/>
                <w:sz w:val="22"/>
                <w:szCs w:val="22"/>
              </w:rPr>
              <w:t xml:space="preserve"> </w:t>
            </w:r>
            <w:proofErr w:type="spellStart"/>
            <w:r w:rsidRPr="00723632">
              <w:rPr>
                <w:rFonts w:ascii="Arial" w:hAnsi="Arial" w:cs="Arial"/>
                <w:sz w:val="22"/>
                <w:szCs w:val="22"/>
              </w:rPr>
              <w:t>cảm</w:t>
            </w:r>
            <w:proofErr w:type="spellEnd"/>
            <w:r w:rsidRPr="00723632">
              <w:rPr>
                <w:rFonts w:ascii="Arial" w:hAnsi="Arial" w:cs="Arial"/>
                <w:sz w:val="22"/>
                <w:szCs w:val="22"/>
              </w:rPr>
              <w:t xml:space="preserve"> </w:t>
            </w:r>
            <w:proofErr w:type="spellStart"/>
            <w:r w:rsidRPr="00723632">
              <w:rPr>
                <w:rFonts w:ascii="Arial" w:hAnsi="Arial" w:cs="Arial"/>
                <w:sz w:val="22"/>
                <w:szCs w:val="22"/>
              </w:rPr>
              <w:t>không</w:t>
            </w:r>
            <w:proofErr w:type="spellEnd"/>
            <w:r w:rsidRPr="00723632">
              <w:rPr>
                <w:rFonts w:ascii="Arial" w:hAnsi="Arial" w:cs="Arial"/>
                <w:sz w:val="22"/>
                <w:szCs w:val="22"/>
              </w:rPr>
              <w:t xml:space="preserve"> </w:t>
            </w:r>
            <w:proofErr w:type="spellStart"/>
            <w:r w:rsidRPr="00723632">
              <w:rPr>
                <w:rFonts w:ascii="Arial" w:hAnsi="Arial" w:cs="Arial"/>
                <w:sz w:val="22"/>
                <w:szCs w:val="22"/>
              </w:rPr>
              <w:t>phải</w:t>
            </w:r>
            <w:proofErr w:type="spellEnd"/>
            <w:r w:rsidRPr="00723632">
              <w:rPr>
                <w:rFonts w:ascii="Arial" w:hAnsi="Arial" w:cs="Arial"/>
                <w:sz w:val="22"/>
                <w:szCs w:val="22"/>
              </w:rPr>
              <w:t xml:space="preserve"> </w:t>
            </w:r>
            <w:proofErr w:type="spellStart"/>
            <w:r w:rsidRPr="00723632">
              <w:rPr>
                <w:rFonts w:ascii="Arial" w:hAnsi="Arial" w:cs="Arial"/>
                <w:sz w:val="22"/>
                <w:szCs w:val="22"/>
              </w:rPr>
              <w:t>là</w:t>
            </w:r>
            <w:proofErr w:type="spellEnd"/>
            <w:r w:rsidRPr="00723632">
              <w:rPr>
                <w:rFonts w:ascii="Arial" w:hAnsi="Arial" w:cs="Arial"/>
                <w:sz w:val="22"/>
                <w:szCs w:val="22"/>
              </w:rPr>
              <w:t xml:space="preserve"> </w:t>
            </w:r>
            <w:proofErr w:type="spellStart"/>
            <w:r w:rsidRPr="00723632">
              <w:rPr>
                <w:rFonts w:ascii="Arial" w:hAnsi="Arial" w:cs="Arial"/>
                <w:sz w:val="22"/>
                <w:szCs w:val="22"/>
              </w:rPr>
              <w:t>Tình</w:t>
            </w:r>
            <w:proofErr w:type="spellEnd"/>
            <w:r w:rsidRPr="00723632">
              <w:rPr>
                <w:rFonts w:ascii="Arial" w:hAnsi="Arial" w:cs="Arial"/>
                <w:sz w:val="22"/>
                <w:szCs w:val="22"/>
              </w:rPr>
              <w:t xml:space="preserve"> </w:t>
            </w:r>
            <w:proofErr w:type="spellStart"/>
            <w:r w:rsidRPr="00723632">
              <w:rPr>
                <w:rFonts w:ascii="Arial" w:hAnsi="Arial" w:cs="Arial"/>
                <w:sz w:val="22"/>
                <w:szCs w:val="22"/>
              </w:rPr>
              <w:t>trạng</w:t>
            </w:r>
            <w:proofErr w:type="spellEnd"/>
            <w:r w:rsidRPr="00723632">
              <w:rPr>
                <w:rFonts w:ascii="Arial" w:hAnsi="Arial" w:cs="Arial"/>
                <w:sz w:val="22"/>
                <w:szCs w:val="22"/>
              </w:rPr>
              <w:t xml:space="preserve"> </w:t>
            </w:r>
            <w:proofErr w:type="spellStart"/>
            <w:r w:rsidRPr="00723632">
              <w:rPr>
                <w:rFonts w:ascii="Arial" w:hAnsi="Arial" w:cs="Arial"/>
                <w:sz w:val="22"/>
                <w:szCs w:val="22"/>
              </w:rPr>
              <w:t>tồn</w:t>
            </w:r>
            <w:proofErr w:type="spellEnd"/>
            <w:r w:rsidRPr="00723632">
              <w:rPr>
                <w:rFonts w:ascii="Arial" w:hAnsi="Arial" w:cs="Arial"/>
                <w:sz w:val="22"/>
                <w:szCs w:val="22"/>
              </w:rPr>
              <w:t xml:space="preserve"> </w:t>
            </w:r>
            <w:proofErr w:type="spellStart"/>
            <w:r w:rsidRPr="00723632">
              <w:rPr>
                <w:rFonts w:ascii="Arial" w:hAnsi="Arial" w:cs="Arial"/>
                <w:sz w:val="22"/>
                <w:szCs w:val="22"/>
              </w:rPr>
              <w:t>tại</w:t>
            </w:r>
            <w:proofErr w:type="spellEnd"/>
            <w:r w:rsidRPr="00723632">
              <w:rPr>
                <w:rFonts w:ascii="Arial" w:hAnsi="Arial" w:cs="Arial"/>
                <w:sz w:val="22"/>
                <w:szCs w:val="22"/>
              </w:rPr>
              <w:t xml:space="preserve"> </w:t>
            </w:r>
            <w:proofErr w:type="spellStart"/>
            <w:r w:rsidRPr="00723632">
              <w:rPr>
                <w:rFonts w:ascii="Arial" w:hAnsi="Arial" w:cs="Arial"/>
                <w:sz w:val="22"/>
                <w:szCs w:val="22"/>
              </w:rPr>
              <w:t>trước</w:t>
            </w:r>
            <w:proofErr w:type="spellEnd"/>
            <w:r w:rsidRPr="00723632">
              <w:rPr>
                <w:rFonts w:ascii="Arial" w:hAnsi="Arial" w:cs="Arial"/>
                <w:sz w:val="22"/>
                <w:szCs w:val="22"/>
              </w:rPr>
              <w:t xml:space="preserve">; </w:t>
            </w:r>
            <w:proofErr w:type="spellStart"/>
            <w:r w:rsidRPr="00723632">
              <w:rPr>
                <w:rFonts w:ascii="Arial" w:hAnsi="Arial" w:cs="Arial"/>
                <w:sz w:val="22"/>
                <w:szCs w:val="22"/>
              </w:rPr>
              <w:t>và</w:t>
            </w:r>
            <w:proofErr w:type="spellEnd"/>
          </w:p>
          <w:p w14:paraId="6B263C38" w14:textId="60F41EDE" w:rsidR="00CF7236" w:rsidRPr="00B179E9" w:rsidRDefault="00994C0C" w:rsidP="00207B4E">
            <w:pPr>
              <w:pStyle w:val="ListParagraph"/>
              <w:numPr>
                <w:ilvl w:val="0"/>
                <w:numId w:val="22"/>
              </w:numPr>
              <w:spacing w:before="120" w:after="120"/>
              <w:ind w:left="340"/>
              <w:contextualSpacing w:val="0"/>
              <w:jc w:val="both"/>
              <w:rPr>
                <w:snapToGrid w:val="0"/>
                <w:color w:val="000000" w:themeColor="text1"/>
                <w:lang w:val="en-US"/>
              </w:rPr>
            </w:pPr>
            <w:proofErr w:type="spellStart"/>
            <w:r w:rsidRPr="00723632">
              <w:rPr>
                <w:rFonts w:ascii="Arial" w:hAnsi="Arial" w:cs="Arial"/>
                <w:sz w:val="22"/>
                <w:szCs w:val="22"/>
              </w:rPr>
              <w:lastRenderedPageBreak/>
              <w:t>Các</w:t>
            </w:r>
            <w:proofErr w:type="spellEnd"/>
            <w:r w:rsidRPr="00723632">
              <w:rPr>
                <w:rFonts w:ascii="Arial" w:hAnsi="Arial" w:cs="Arial"/>
                <w:sz w:val="22"/>
                <w:szCs w:val="22"/>
              </w:rPr>
              <w:t xml:space="preserve"> </w:t>
            </w:r>
            <w:proofErr w:type="spellStart"/>
            <w:r w:rsidRPr="00723632">
              <w:rPr>
                <w:rFonts w:ascii="Arial" w:hAnsi="Arial" w:cs="Arial"/>
                <w:sz w:val="22"/>
                <w:szCs w:val="22"/>
              </w:rPr>
              <w:t>dấu</w:t>
            </w:r>
            <w:proofErr w:type="spellEnd"/>
            <w:r w:rsidRPr="00723632">
              <w:rPr>
                <w:rFonts w:ascii="Arial" w:hAnsi="Arial" w:cs="Arial"/>
                <w:sz w:val="22"/>
                <w:szCs w:val="22"/>
              </w:rPr>
              <w:t xml:space="preserve"> </w:t>
            </w:r>
            <w:proofErr w:type="spellStart"/>
            <w:r w:rsidRPr="00723632">
              <w:rPr>
                <w:rFonts w:ascii="Arial" w:hAnsi="Arial" w:cs="Arial"/>
                <w:sz w:val="22"/>
                <w:szCs w:val="22"/>
              </w:rPr>
              <w:t>hiệu</w:t>
            </w:r>
            <w:proofErr w:type="spellEnd"/>
            <w:r w:rsidRPr="00723632">
              <w:rPr>
                <w:rFonts w:ascii="Arial" w:hAnsi="Arial" w:cs="Arial"/>
                <w:sz w:val="22"/>
                <w:szCs w:val="22"/>
              </w:rPr>
              <w:t xml:space="preserve">, </w:t>
            </w:r>
            <w:proofErr w:type="spellStart"/>
            <w:r w:rsidRPr="00723632">
              <w:rPr>
                <w:rFonts w:ascii="Arial" w:hAnsi="Arial" w:cs="Arial"/>
                <w:sz w:val="22"/>
                <w:szCs w:val="22"/>
              </w:rPr>
              <w:t>triệu</w:t>
            </w:r>
            <w:proofErr w:type="spellEnd"/>
            <w:r w:rsidRPr="00723632">
              <w:rPr>
                <w:rFonts w:ascii="Arial" w:hAnsi="Arial" w:cs="Arial"/>
                <w:sz w:val="22"/>
                <w:szCs w:val="22"/>
              </w:rPr>
              <w:t xml:space="preserve"> </w:t>
            </w:r>
            <w:proofErr w:type="spellStart"/>
            <w:r w:rsidRPr="00723632">
              <w:rPr>
                <w:rFonts w:ascii="Arial" w:hAnsi="Arial" w:cs="Arial"/>
                <w:sz w:val="22"/>
                <w:szCs w:val="22"/>
              </w:rPr>
              <w:t>chứng</w:t>
            </w:r>
            <w:proofErr w:type="spellEnd"/>
            <w:r w:rsidRPr="00723632">
              <w:rPr>
                <w:rFonts w:ascii="Arial" w:hAnsi="Arial" w:cs="Arial"/>
                <w:sz w:val="22"/>
                <w:szCs w:val="22"/>
              </w:rPr>
              <w:t xml:space="preserve"> </w:t>
            </w:r>
            <w:proofErr w:type="spellStart"/>
            <w:r w:rsidRPr="00723632">
              <w:rPr>
                <w:rFonts w:ascii="Arial" w:hAnsi="Arial" w:cs="Arial"/>
                <w:sz w:val="22"/>
                <w:szCs w:val="22"/>
              </w:rPr>
              <w:t>liên</w:t>
            </w:r>
            <w:proofErr w:type="spellEnd"/>
            <w:r w:rsidRPr="00723632">
              <w:rPr>
                <w:rFonts w:ascii="Arial" w:hAnsi="Arial" w:cs="Arial"/>
                <w:sz w:val="22"/>
                <w:szCs w:val="22"/>
              </w:rPr>
              <w:t xml:space="preserve"> </w:t>
            </w:r>
            <w:proofErr w:type="spellStart"/>
            <w:r w:rsidRPr="00723632">
              <w:rPr>
                <w:rFonts w:ascii="Arial" w:hAnsi="Arial" w:cs="Arial"/>
                <w:sz w:val="22"/>
                <w:szCs w:val="22"/>
              </w:rPr>
              <w:t>quan</w:t>
            </w:r>
            <w:proofErr w:type="spellEnd"/>
            <w:r w:rsidRPr="00723632">
              <w:rPr>
                <w:rFonts w:ascii="Arial" w:hAnsi="Arial" w:cs="Arial"/>
                <w:sz w:val="22"/>
                <w:szCs w:val="22"/>
              </w:rPr>
              <w:t xml:space="preserve"> </w:t>
            </w:r>
            <w:proofErr w:type="spellStart"/>
            <w:r w:rsidRPr="00723632">
              <w:rPr>
                <w:rFonts w:ascii="Arial" w:hAnsi="Arial" w:cs="Arial"/>
                <w:sz w:val="22"/>
                <w:szCs w:val="22"/>
              </w:rPr>
              <w:t>đến</w:t>
            </w:r>
            <w:proofErr w:type="spellEnd"/>
            <w:r w:rsidRPr="00723632">
              <w:rPr>
                <w:rFonts w:ascii="Arial" w:hAnsi="Arial" w:cs="Arial"/>
                <w:sz w:val="22"/>
                <w:szCs w:val="22"/>
              </w:rPr>
              <w:t xml:space="preserve"> </w:t>
            </w:r>
            <w:proofErr w:type="spellStart"/>
            <w:r w:rsidR="007F0DE0" w:rsidRPr="00723632">
              <w:rPr>
                <w:rFonts w:ascii="Arial" w:hAnsi="Arial" w:cs="Arial"/>
                <w:sz w:val="22"/>
                <w:szCs w:val="22"/>
              </w:rPr>
              <w:t>t</w:t>
            </w:r>
            <w:r w:rsidRPr="00723632">
              <w:rPr>
                <w:rFonts w:ascii="Arial" w:hAnsi="Arial" w:cs="Arial"/>
                <w:sz w:val="22"/>
                <w:szCs w:val="22"/>
              </w:rPr>
              <w:t>rầm</w:t>
            </w:r>
            <w:proofErr w:type="spellEnd"/>
            <w:r w:rsidRPr="00723632">
              <w:rPr>
                <w:rFonts w:ascii="Arial" w:hAnsi="Arial" w:cs="Arial"/>
                <w:sz w:val="22"/>
                <w:szCs w:val="22"/>
              </w:rPr>
              <w:t xml:space="preserve"> </w:t>
            </w:r>
            <w:proofErr w:type="spellStart"/>
            <w:r w:rsidRPr="00723632">
              <w:rPr>
                <w:rFonts w:ascii="Arial" w:hAnsi="Arial" w:cs="Arial"/>
                <w:sz w:val="22"/>
                <w:szCs w:val="22"/>
              </w:rPr>
              <w:t>cảm</w:t>
            </w:r>
            <w:proofErr w:type="spellEnd"/>
            <w:r w:rsidR="00BF34EE" w:rsidRPr="00723632">
              <w:rPr>
                <w:rFonts w:ascii="Arial" w:hAnsi="Arial" w:cs="Arial"/>
                <w:sz w:val="22"/>
                <w:szCs w:val="22"/>
              </w:rPr>
              <w:t>,</w:t>
            </w:r>
            <w:r w:rsidRPr="00723632">
              <w:rPr>
                <w:rFonts w:ascii="Arial" w:hAnsi="Arial" w:cs="Arial"/>
                <w:sz w:val="22"/>
                <w:szCs w:val="22"/>
              </w:rPr>
              <w:t xml:space="preserve"> </w:t>
            </w:r>
            <w:proofErr w:type="spellStart"/>
            <w:r w:rsidRPr="00723632">
              <w:rPr>
                <w:rFonts w:ascii="Arial" w:hAnsi="Arial" w:cs="Arial"/>
                <w:sz w:val="22"/>
                <w:szCs w:val="22"/>
              </w:rPr>
              <w:t>việc</w:t>
            </w:r>
            <w:proofErr w:type="spellEnd"/>
            <w:r w:rsidRPr="00723632">
              <w:rPr>
                <w:rFonts w:ascii="Arial" w:hAnsi="Arial" w:cs="Arial"/>
                <w:sz w:val="22"/>
                <w:szCs w:val="22"/>
              </w:rPr>
              <w:t xml:space="preserve"> </w:t>
            </w:r>
            <w:proofErr w:type="spellStart"/>
            <w:r w:rsidR="00BF34EE" w:rsidRPr="00723632">
              <w:rPr>
                <w:rFonts w:ascii="Arial" w:hAnsi="Arial" w:cs="Arial"/>
                <w:sz w:val="22"/>
                <w:szCs w:val="22"/>
              </w:rPr>
              <w:t>Điều</w:t>
            </w:r>
            <w:proofErr w:type="spellEnd"/>
            <w:r w:rsidR="00BF34EE" w:rsidRPr="00723632">
              <w:rPr>
                <w:rFonts w:ascii="Arial" w:hAnsi="Arial" w:cs="Arial"/>
                <w:sz w:val="22"/>
                <w:szCs w:val="22"/>
              </w:rPr>
              <w:t xml:space="preserve"> </w:t>
            </w:r>
            <w:proofErr w:type="spellStart"/>
            <w:r w:rsidR="00BF34EE" w:rsidRPr="00723632">
              <w:rPr>
                <w:rFonts w:ascii="Arial" w:hAnsi="Arial" w:cs="Arial"/>
                <w:sz w:val="22"/>
                <w:szCs w:val="22"/>
              </w:rPr>
              <w:t>trị</w:t>
            </w:r>
            <w:proofErr w:type="spellEnd"/>
            <w:r w:rsidR="00BF34EE" w:rsidRPr="00723632">
              <w:rPr>
                <w:rFonts w:ascii="Arial" w:hAnsi="Arial" w:cs="Arial"/>
                <w:sz w:val="22"/>
                <w:szCs w:val="22"/>
              </w:rPr>
              <w:t xml:space="preserve"> </w:t>
            </w:r>
            <w:proofErr w:type="spellStart"/>
            <w:r w:rsidR="00BF34EE" w:rsidRPr="00723632">
              <w:rPr>
                <w:rFonts w:ascii="Arial" w:hAnsi="Arial" w:cs="Arial"/>
                <w:sz w:val="22"/>
                <w:szCs w:val="22"/>
              </w:rPr>
              <w:t>ngoại</w:t>
            </w:r>
            <w:proofErr w:type="spellEnd"/>
            <w:r w:rsidR="00BF34EE" w:rsidRPr="00723632">
              <w:rPr>
                <w:rFonts w:ascii="Arial" w:hAnsi="Arial" w:cs="Arial"/>
                <w:sz w:val="22"/>
                <w:szCs w:val="22"/>
              </w:rPr>
              <w:t xml:space="preserve"> </w:t>
            </w:r>
            <w:proofErr w:type="spellStart"/>
            <w:r w:rsidR="00BF34EE" w:rsidRPr="00723632">
              <w:rPr>
                <w:rFonts w:ascii="Arial" w:hAnsi="Arial" w:cs="Arial"/>
                <w:sz w:val="22"/>
                <w:szCs w:val="22"/>
              </w:rPr>
              <w:t>trú</w:t>
            </w:r>
            <w:proofErr w:type="spellEnd"/>
            <w:r w:rsidR="00BF34EE" w:rsidRPr="00723632">
              <w:rPr>
                <w:rFonts w:ascii="Arial" w:hAnsi="Arial" w:cs="Arial"/>
                <w:sz w:val="22"/>
                <w:szCs w:val="22"/>
              </w:rPr>
              <w:t xml:space="preserve"> </w:t>
            </w:r>
            <w:proofErr w:type="spellStart"/>
            <w:r w:rsidR="00BF34EE" w:rsidRPr="00723632">
              <w:rPr>
                <w:rFonts w:ascii="Arial" w:hAnsi="Arial" w:cs="Arial"/>
                <w:sz w:val="22"/>
                <w:szCs w:val="22"/>
              </w:rPr>
              <w:t>và</w:t>
            </w:r>
            <w:proofErr w:type="spellEnd"/>
            <w:r w:rsidR="00BF34EE" w:rsidRPr="00723632">
              <w:rPr>
                <w:rFonts w:ascii="Arial" w:hAnsi="Arial" w:cs="Arial"/>
                <w:sz w:val="22"/>
                <w:szCs w:val="22"/>
              </w:rPr>
              <w:t xml:space="preserve"> </w:t>
            </w:r>
            <w:proofErr w:type="spellStart"/>
            <w:r w:rsidR="00B179E9" w:rsidRPr="00723632">
              <w:rPr>
                <w:rFonts w:ascii="Arial" w:hAnsi="Arial" w:cs="Arial"/>
                <w:sz w:val="22"/>
                <w:szCs w:val="22"/>
              </w:rPr>
              <w:t>Đ</w:t>
            </w:r>
            <w:r w:rsidRPr="00723632">
              <w:rPr>
                <w:rFonts w:ascii="Arial" w:hAnsi="Arial" w:cs="Arial"/>
                <w:sz w:val="22"/>
                <w:szCs w:val="22"/>
              </w:rPr>
              <w:t>iều</w:t>
            </w:r>
            <w:proofErr w:type="spellEnd"/>
            <w:r w:rsidRPr="00723632">
              <w:rPr>
                <w:rFonts w:ascii="Arial" w:hAnsi="Arial" w:cs="Arial"/>
                <w:sz w:val="22"/>
                <w:szCs w:val="22"/>
              </w:rPr>
              <w:t xml:space="preserve"> </w:t>
            </w:r>
            <w:proofErr w:type="spellStart"/>
            <w:r w:rsidRPr="00723632">
              <w:rPr>
                <w:rFonts w:ascii="Arial" w:hAnsi="Arial" w:cs="Arial"/>
                <w:sz w:val="22"/>
                <w:szCs w:val="22"/>
              </w:rPr>
              <w:t>trị</w:t>
            </w:r>
            <w:proofErr w:type="spellEnd"/>
            <w:r w:rsidRPr="00723632">
              <w:rPr>
                <w:rFonts w:ascii="Arial" w:hAnsi="Arial" w:cs="Arial"/>
                <w:sz w:val="22"/>
                <w:szCs w:val="22"/>
              </w:rPr>
              <w:t xml:space="preserve"> </w:t>
            </w:r>
            <w:proofErr w:type="spellStart"/>
            <w:r w:rsidR="00B179E9" w:rsidRPr="00723632">
              <w:rPr>
                <w:rFonts w:ascii="Arial" w:hAnsi="Arial" w:cs="Arial"/>
                <w:sz w:val="22"/>
                <w:szCs w:val="22"/>
              </w:rPr>
              <w:t>nội</w:t>
            </w:r>
            <w:proofErr w:type="spellEnd"/>
            <w:r w:rsidR="00B179E9" w:rsidRPr="00723632">
              <w:rPr>
                <w:rFonts w:ascii="Arial" w:hAnsi="Arial" w:cs="Arial"/>
                <w:sz w:val="22"/>
                <w:szCs w:val="22"/>
              </w:rPr>
              <w:t xml:space="preserve"> </w:t>
            </w:r>
            <w:proofErr w:type="spellStart"/>
            <w:r w:rsidR="00B179E9" w:rsidRPr="00723632">
              <w:rPr>
                <w:rFonts w:ascii="Arial" w:hAnsi="Arial" w:cs="Arial"/>
                <w:sz w:val="22"/>
                <w:szCs w:val="22"/>
              </w:rPr>
              <w:t>trú</w:t>
            </w:r>
            <w:proofErr w:type="spellEnd"/>
            <w:r w:rsidR="00B179E9" w:rsidRPr="00723632">
              <w:rPr>
                <w:rFonts w:ascii="Arial" w:hAnsi="Arial" w:cs="Arial"/>
                <w:sz w:val="22"/>
                <w:szCs w:val="22"/>
              </w:rPr>
              <w:t xml:space="preserve"> </w:t>
            </w:r>
            <w:r w:rsidR="00BF34EE" w:rsidRPr="00723632">
              <w:rPr>
                <w:rFonts w:ascii="Arial" w:hAnsi="Arial" w:cs="Arial"/>
                <w:sz w:val="22"/>
                <w:szCs w:val="22"/>
              </w:rPr>
              <w:t>do</w:t>
            </w:r>
            <w:r w:rsidR="00B179E9" w:rsidRPr="00723632">
              <w:rPr>
                <w:rFonts w:ascii="Arial" w:hAnsi="Arial" w:cs="Arial"/>
                <w:sz w:val="22"/>
                <w:szCs w:val="22"/>
              </w:rPr>
              <w:t xml:space="preserve"> </w:t>
            </w:r>
            <w:proofErr w:type="spellStart"/>
            <w:r w:rsidR="007F0DE0" w:rsidRPr="00723632">
              <w:rPr>
                <w:rFonts w:ascii="Arial" w:hAnsi="Arial" w:cs="Arial"/>
                <w:sz w:val="22"/>
                <w:szCs w:val="22"/>
              </w:rPr>
              <w:t>t</w:t>
            </w:r>
            <w:r w:rsidRPr="00723632">
              <w:rPr>
                <w:rFonts w:ascii="Arial" w:hAnsi="Arial" w:cs="Arial"/>
                <w:sz w:val="22"/>
                <w:szCs w:val="22"/>
              </w:rPr>
              <w:t>rầm</w:t>
            </w:r>
            <w:proofErr w:type="spellEnd"/>
            <w:r w:rsidRPr="00723632">
              <w:rPr>
                <w:rFonts w:ascii="Arial" w:hAnsi="Arial" w:cs="Arial"/>
                <w:sz w:val="22"/>
                <w:szCs w:val="22"/>
              </w:rPr>
              <w:t xml:space="preserve"> </w:t>
            </w:r>
            <w:proofErr w:type="spellStart"/>
            <w:r w:rsidRPr="00723632">
              <w:rPr>
                <w:rFonts w:ascii="Arial" w:hAnsi="Arial" w:cs="Arial"/>
                <w:sz w:val="22"/>
                <w:szCs w:val="22"/>
              </w:rPr>
              <w:t>cảm</w:t>
            </w:r>
            <w:proofErr w:type="spellEnd"/>
            <w:r w:rsidRPr="00723632">
              <w:rPr>
                <w:rFonts w:ascii="Arial" w:hAnsi="Arial" w:cs="Arial"/>
                <w:sz w:val="22"/>
                <w:szCs w:val="22"/>
              </w:rPr>
              <w:t xml:space="preserve"> </w:t>
            </w:r>
            <w:proofErr w:type="spellStart"/>
            <w:r w:rsidRPr="00723632">
              <w:rPr>
                <w:rFonts w:ascii="Arial" w:hAnsi="Arial" w:cs="Arial"/>
                <w:sz w:val="22"/>
                <w:szCs w:val="22"/>
              </w:rPr>
              <w:t>phải</w:t>
            </w:r>
            <w:proofErr w:type="spellEnd"/>
            <w:r w:rsidRPr="00723632">
              <w:rPr>
                <w:rFonts w:ascii="Arial" w:hAnsi="Arial" w:cs="Arial"/>
                <w:sz w:val="22"/>
                <w:szCs w:val="22"/>
              </w:rPr>
              <w:t xml:space="preserve"> </w:t>
            </w:r>
            <w:proofErr w:type="spellStart"/>
            <w:r w:rsidRPr="00723632">
              <w:rPr>
                <w:rFonts w:ascii="Arial" w:hAnsi="Arial" w:cs="Arial"/>
                <w:sz w:val="22"/>
                <w:szCs w:val="22"/>
              </w:rPr>
              <w:t>phát</w:t>
            </w:r>
            <w:proofErr w:type="spellEnd"/>
            <w:r w:rsidRPr="00723632">
              <w:rPr>
                <w:rFonts w:ascii="Arial" w:hAnsi="Arial" w:cs="Arial"/>
                <w:sz w:val="22"/>
                <w:szCs w:val="22"/>
              </w:rPr>
              <w:t xml:space="preserve"> </w:t>
            </w:r>
            <w:proofErr w:type="spellStart"/>
            <w:r w:rsidRPr="00723632">
              <w:rPr>
                <w:rFonts w:ascii="Arial" w:hAnsi="Arial" w:cs="Arial"/>
                <w:sz w:val="22"/>
                <w:szCs w:val="22"/>
              </w:rPr>
              <w:t>sinh</w:t>
            </w:r>
            <w:proofErr w:type="spellEnd"/>
            <w:r w:rsidRPr="00723632">
              <w:rPr>
                <w:rFonts w:ascii="Arial" w:hAnsi="Arial" w:cs="Arial"/>
                <w:sz w:val="22"/>
                <w:szCs w:val="22"/>
              </w:rPr>
              <w:t xml:space="preserve"> </w:t>
            </w:r>
            <w:proofErr w:type="spellStart"/>
            <w:r w:rsidRPr="00723632">
              <w:rPr>
                <w:rFonts w:ascii="Arial" w:hAnsi="Arial" w:cs="Arial"/>
                <w:sz w:val="22"/>
                <w:szCs w:val="22"/>
              </w:rPr>
              <w:t>sau</w:t>
            </w:r>
            <w:proofErr w:type="spellEnd"/>
            <w:r w:rsidRPr="00723632">
              <w:rPr>
                <w:rFonts w:ascii="Arial" w:hAnsi="Arial" w:cs="Arial"/>
                <w:sz w:val="22"/>
                <w:szCs w:val="22"/>
              </w:rPr>
              <w:t xml:space="preserve"> 30 </w:t>
            </w:r>
            <w:proofErr w:type="spellStart"/>
            <w:r w:rsidRPr="00723632">
              <w:rPr>
                <w:rFonts w:ascii="Arial" w:hAnsi="Arial" w:cs="Arial"/>
                <w:sz w:val="22"/>
                <w:szCs w:val="22"/>
              </w:rPr>
              <w:t>ngày</w:t>
            </w:r>
            <w:proofErr w:type="spellEnd"/>
            <w:r w:rsidRPr="00723632">
              <w:rPr>
                <w:rFonts w:ascii="Arial" w:hAnsi="Arial" w:cs="Arial"/>
                <w:sz w:val="22"/>
                <w:szCs w:val="22"/>
              </w:rPr>
              <w:t xml:space="preserve"> </w:t>
            </w:r>
            <w:proofErr w:type="spellStart"/>
            <w:r w:rsidRPr="00723632">
              <w:rPr>
                <w:rFonts w:ascii="Arial" w:hAnsi="Arial" w:cs="Arial"/>
                <w:sz w:val="22"/>
                <w:szCs w:val="22"/>
              </w:rPr>
              <w:t>kể</w:t>
            </w:r>
            <w:proofErr w:type="spellEnd"/>
            <w:r w:rsidRPr="00723632">
              <w:rPr>
                <w:rFonts w:ascii="Arial" w:hAnsi="Arial" w:cs="Arial"/>
                <w:sz w:val="22"/>
                <w:szCs w:val="22"/>
              </w:rPr>
              <w:t xml:space="preserve"> </w:t>
            </w:r>
            <w:proofErr w:type="spellStart"/>
            <w:r w:rsidRPr="00723632">
              <w:rPr>
                <w:rFonts w:ascii="Arial" w:hAnsi="Arial" w:cs="Arial"/>
                <w:sz w:val="22"/>
                <w:szCs w:val="22"/>
              </w:rPr>
              <w:t>từ</w:t>
            </w:r>
            <w:proofErr w:type="spellEnd"/>
            <w:r w:rsidRPr="00723632">
              <w:rPr>
                <w:rFonts w:ascii="Arial" w:hAnsi="Arial" w:cs="Arial"/>
                <w:sz w:val="22"/>
                <w:szCs w:val="22"/>
              </w:rPr>
              <w:t xml:space="preserve"> </w:t>
            </w:r>
            <w:proofErr w:type="spellStart"/>
            <w:r w:rsidRPr="00723632">
              <w:rPr>
                <w:rFonts w:ascii="Arial" w:hAnsi="Arial" w:cs="Arial"/>
                <w:sz w:val="22"/>
                <w:szCs w:val="22"/>
              </w:rPr>
              <w:t>Ngày</w:t>
            </w:r>
            <w:proofErr w:type="spellEnd"/>
            <w:r w:rsidRPr="00723632">
              <w:rPr>
                <w:rFonts w:ascii="Arial" w:hAnsi="Arial" w:cs="Arial"/>
                <w:sz w:val="22"/>
                <w:szCs w:val="22"/>
              </w:rPr>
              <w:t xml:space="preserve"> </w:t>
            </w:r>
            <w:proofErr w:type="spellStart"/>
            <w:r w:rsidRPr="00723632">
              <w:rPr>
                <w:rFonts w:ascii="Arial" w:hAnsi="Arial" w:cs="Arial"/>
                <w:sz w:val="22"/>
                <w:szCs w:val="22"/>
              </w:rPr>
              <w:t>hiệu</w:t>
            </w:r>
            <w:proofErr w:type="spellEnd"/>
            <w:r w:rsidRPr="00723632">
              <w:rPr>
                <w:rFonts w:ascii="Arial" w:hAnsi="Arial" w:cs="Arial"/>
                <w:sz w:val="22"/>
                <w:szCs w:val="22"/>
              </w:rPr>
              <w:t xml:space="preserve"> </w:t>
            </w:r>
            <w:proofErr w:type="spellStart"/>
            <w:r w:rsidRPr="00723632">
              <w:rPr>
                <w:rFonts w:ascii="Arial" w:hAnsi="Arial" w:cs="Arial"/>
                <w:sz w:val="22"/>
                <w:szCs w:val="22"/>
              </w:rPr>
              <w:t>lực</w:t>
            </w:r>
            <w:proofErr w:type="spellEnd"/>
            <w:r w:rsidRPr="00723632">
              <w:rPr>
                <w:rFonts w:ascii="Arial" w:hAnsi="Arial" w:cs="Arial"/>
                <w:sz w:val="22"/>
                <w:szCs w:val="22"/>
              </w:rPr>
              <w:t xml:space="preserve"> </w:t>
            </w:r>
            <w:proofErr w:type="spellStart"/>
            <w:r w:rsidRPr="00723632">
              <w:rPr>
                <w:rFonts w:ascii="Arial" w:hAnsi="Arial" w:cs="Arial"/>
                <w:sz w:val="22"/>
                <w:szCs w:val="22"/>
              </w:rPr>
              <w:t>hợp</w:t>
            </w:r>
            <w:proofErr w:type="spellEnd"/>
            <w:r w:rsidRPr="00723632">
              <w:rPr>
                <w:rFonts w:ascii="Arial" w:hAnsi="Arial" w:cs="Arial"/>
                <w:sz w:val="22"/>
                <w:szCs w:val="22"/>
              </w:rPr>
              <w:t xml:space="preserve"> </w:t>
            </w:r>
            <w:proofErr w:type="spellStart"/>
            <w:r w:rsidRPr="00723632">
              <w:rPr>
                <w:rFonts w:ascii="Arial" w:hAnsi="Arial" w:cs="Arial"/>
                <w:sz w:val="22"/>
                <w:szCs w:val="22"/>
              </w:rPr>
              <w:t>đồng</w:t>
            </w:r>
            <w:proofErr w:type="spellEnd"/>
            <w:r w:rsidRPr="00723632">
              <w:rPr>
                <w:rFonts w:ascii="Arial" w:hAnsi="Arial" w:cs="Arial"/>
                <w:sz w:val="22"/>
                <w:szCs w:val="22"/>
              </w:rPr>
              <w:t>.</w:t>
            </w:r>
          </w:p>
        </w:tc>
      </w:tr>
      <w:tr w:rsidR="00D17EB2" w:rsidRPr="00CF7236" w14:paraId="549329D9" w14:textId="77777777" w:rsidTr="00A22E1D">
        <w:trPr>
          <w:trHeight w:val="135"/>
        </w:trPr>
        <w:tc>
          <w:tcPr>
            <w:tcW w:w="2340" w:type="dxa"/>
            <w:shd w:val="clear" w:color="auto" w:fill="FBE4D5" w:themeFill="accent2" w:themeFillTint="33"/>
          </w:tcPr>
          <w:p w14:paraId="5AEBF5E3" w14:textId="5B78A088" w:rsidR="00D17EB2" w:rsidRPr="00CF7236" w:rsidRDefault="00D17EB2" w:rsidP="00A22E1D">
            <w:pPr>
              <w:spacing w:before="120"/>
              <w:jc w:val="both"/>
              <w:rPr>
                <w:rFonts w:ascii="Arial" w:hAnsi="Arial" w:cs="Arial"/>
                <w:b/>
                <w:bCs/>
                <w:color w:val="auto"/>
              </w:rPr>
            </w:pPr>
            <w:proofErr w:type="spellStart"/>
            <w:r>
              <w:rPr>
                <w:rFonts w:ascii="Arial" w:hAnsi="Arial" w:cs="Arial"/>
                <w:b/>
                <w:bCs/>
                <w:color w:val="auto"/>
              </w:rPr>
              <w:lastRenderedPageBreak/>
              <w:t>Giới</w:t>
            </w:r>
            <w:proofErr w:type="spellEnd"/>
            <w:r>
              <w:rPr>
                <w:rFonts w:ascii="Arial" w:hAnsi="Arial" w:cs="Arial"/>
                <w:b/>
                <w:bCs/>
                <w:color w:val="auto"/>
              </w:rPr>
              <w:t xml:space="preserve"> </w:t>
            </w:r>
            <w:proofErr w:type="spellStart"/>
            <w:r>
              <w:rPr>
                <w:rFonts w:ascii="Arial" w:hAnsi="Arial" w:cs="Arial"/>
                <w:b/>
                <w:bCs/>
                <w:color w:val="auto"/>
              </w:rPr>
              <w:t>hạn</w:t>
            </w:r>
            <w:proofErr w:type="spellEnd"/>
            <w:r>
              <w:rPr>
                <w:rFonts w:ascii="Arial" w:hAnsi="Arial" w:cs="Arial"/>
                <w:b/>
                <w:bCs/>
                <w:color w:val="auto"/>
              </w:rPr>
              <w:t xml:space="preserve"> chi </w:t>
            </w:r>
            <w:proofErr w:type="spellStart"/>
            <w:r>
              <w:rPr>
                <w:rFonts w:ascii="Arial" w:hAnsi="Arial" w:cs="Arial"/>
                <w:b/>
                <w:bCs/>
                <w:color w:val="auto"/>
              </w:rPr>
              <w:t>trả</w:t>
            </w:r>
            <w:proofErr w:type="spellEnd"/>
          </w:p>
        </w:tc>
        <w:tc>
          <w:tcPr>
            <w:tcW w:w="7200" w:type="dxa"/>
          </w:tcPr>
          <w:p w14:paraId="33782E4E" w14:textId="77EF4544" w:rsidR="00D17EB2" w:rsidRDefault="00856471" w:rsidP="001406BC">
            <w:pPr>
              <w:pStyle w:val="ListParagraph"/>
              <w:numPr>
                <w:ilvl w:val="0"/>
                <w:numId w:val="22"/>
              </w:numPr>
              <w:spacing w:before="120" w:after="120"/>
              <w:ind w:left="340"/>
              <w:contextualSpacing w:val="0"/>
              <w:jc w:val="both"/>
              <w:rPr>
                <w:rFonts w:ascii="Arial" w:hAnsi="Arial" w:cs="Arial"/>
                <w:sz w:val="22"/>
                <w:szCs w:val="22"/>
              </w:rPr>
            </w:pPr>
            <w:proofErr w:type="spellStart"/>
            <w:r>
              <w:rPr>
                <w:rFonts w:ascii="Arial" w:hAnsi="Arial" w:cs="Arial"/>
                <w:sz w:val="22"/>
                <w:szCs w:val="22"/>
              </w:rPr>
              <w:t>Đối</w:t>
            </w:r>
            <w:proofErr w:type="spellEnd"/>
            <w:r>
              <w:rPr>
                <w:rFonts w:ascii="Arial" w:hAnsi="Arial" w:cs="Arial"/>
                <w:sz w:val="22"/>
                <w:szCs w:val="22"/>
              </w:rPr>
              <w:t xml:space="preserve"> </w:t>
            </w:r>
            <w:proofErr w:type="spellStart"/>
            <w:r>
              <w:rPr>
                <w:rFonts w:ascii="Arial" w:hAnsi="Arial" w:cs="Arial"/>
                <w:sz w:val="22"/>
                <w:szCs w:val="22"/>
              </w:rPr>
              <w:t>với</w:t>
            </w:r>
            <w:proofErr w:type="spellEnd"/>
            <w:r>
              <w:rPr>
                <w:rFonts w:ascii="Arial" w:hAnsi="Arial" w:cs="Arial"/>
                <w:sz w:val="22"/>
                <w:szCs w:val="22"/>
              </w:rPr>
              <w:t xml:space="preserve"> </w:t>
            </w:r>
            <w:proofErr w:type="spellStart"/>
            <w:r>
              <w:rPr>
                <w:rFonts w:ascii="Arial" w:hAnsi="Arial" w:cs="Arial"/>
                <w:sz w:val="22"/>
                <w:szCs w:val="22"/>
              </w:rPr>
              <w:t>Điều</w:t>
            </w:r>
            <w:proofErr w:type="spellEnd"/>
            <w:r>
              <w:rPr>
                <w:rFonts w:ascii="Arial" w:hAnsi="Arial" w:cs="Arial"/>
                <w:sz w:val="22"/>
                <w:szCs w:val="22"/>
              </w:rPr>
              <w:t xml:space="preserve"> </w:t>
            </w:r>
            <w:proofErr w:type="spellStart"/>
            <w:r>
              <w:rPr>
                <w:rFonts w:ascii="Arial" w:hAnsi="Arial" w:cs="Arial"/>
                <w:sz w:val="22"/>
                <w:szCs w:val="22"/>
              </w:rPr>
              <w:t>trị</w:t>
            </w:r>
            <w:proofErr w:type="spellEnd"/>
            <w:r>
              <w:rPr>
                <w:rFonts w:ascii="Arial" w:hAnsi="Arial" w:cs="Arial"/>
                <w:sz w:val="22"/>
                <w:szCs w:val="22"/>
              </w:rPr>
              <w:t xml:space="preserve"> </w:t>
            </w:r>
            <w:proofErr w:type="spellStart"/>
            <w:r>
              <w:rPr>
                <w:rFonts w:ascii="Arial" w:hAnsi="Arial" w:cs="Arial"/>
                <w:sz w:val="22"/>
                <w:szCs w:val="22"/>
              </w:rPr>
              <w:t>ngoại</w:t>
            </w:r>
            <w:proofErr w:type="spellEnd"/>
            <w:r>
              <w:rPr>
                <w:rFonts w:ascii="Arial" w:hAnsi="Arial" w:cs="Arial"/>
                <w:sz w:val="22"/>
                <w:szCs w:val="22"/>
              </w:rPr>
              <w:t xml:space="preserve"> </w:t>
            </w:r>
            <w:proofErr w:type="spellStart"/>
            <w:r>
              <w:rPr>
                <w:rFonts w:ascii="Arial" w:hAnsi="Arial" w:cs="Arial"/>
                <w:sz w:val="22"/>
                <w:szCs w:val="22"/>
              </w:rPr>
              <w:t>trú</w:t>
            </w:r>
            <w:proofErr w:type="spellEnd"/>
            <w:r>
              <w:rPr>
                <w:rFonts w:ascii="Arial" w:hAnsi="Arial" w:cs="Arial"/>
                <w:sz w:val="22"/>
                <w:szCs w:val="22"/>
              </w:rPr>
              <w:t>:</w:t>
            </w:r>
          </w:p>
          <w:p w14:paraId="20D768F7" w14:textId="13AFDE7F" w:rsidR="00C10A0A" w:rsidRDefault="00C10A0A" w:rsidP="001406BC">
            <w:pPr>
              <w:pStyle w:val="ListParagraph"/>
              <w:numPr>
                <w:ilvl w:val="0"/>
                <w:numId w:val="25"/>
              </w:numPr>
              <w:spacing w:before="120" w:after="120"/>
              <w:ind w:left="700"/>
              <w:contextualSpacing w:val="0"/>
              <w:jc w:val="both"/>
              <w:rPr>
                <w:rFonts w:ascii="Arial" w:hAnsi="Arial" w:cs="Arial"/>
                <w:sz w:val="22"/>
                <w:szCs w:val="22"/>
              </w:rPr>
            </w:pPr>
            <w:r>
              <w:rPr>
                <w:rFonts w:ascii="Arial" w:hAnsi="Arial" w:cs="Arial"/>
                <w:sz w:val="22"/>
                <w:szCs w:val="22"/>
              </w:rPr>
              <w:t xml:space="preserve">Chi </w:t>
            </w:r>
            <w:proofErr w:type="spellStart"/>
            <w:r>
              <w:rPr>
                <w:rFonts w:ascii="Arial" w:hAnsi="Arial" w:cs="Arial"/>
                <w:sz w:val="22"/>
                <w:szCs w:val="22"/>
              </w:rPr>
              <w:t>trả</w:t>
            </w:r>
            <w:proofErr w:type="spellEnd"/>
            <w:r>
              <w:rPr>
                <w:rFonts w:ascii="Arial" w:hAnsi="Arial" w:cs="Arial"/>
                <w:sz w:val="22"/>
                <w:szCs w:val="22"/>
              </w:rPr>
              <w:t xml:space="preserve"> </w:t>
            </w:r>
            <w:proofErr w:type="spellStart"/>
            <w:r>
              <w:rPr>
                <w:rFonts w:ascii="Arial" w:hAnsi="Arial" w:cs="Arial"/>
                <w:sz w:val="22"/>
                <w:szCs w:val="22"/>
              </w:rPr>
              <w:t>tối</w:t>
            </w:r>
            <w:proofErr w:type="spellEnd"/>
            <w:r>
              <w:rPr>
                <w:rFonts w:ascii="Arial" w:hAnsi="Arial" w:cs="Arial"/>
                <w:sz w:val="22"/>
                <w:szCs w:val="22"/>
              </w:rPr>
              <w:t xml:space="preserve"> </w:t>
            </w:r>
            <w:proofErr w:type="spellStart"/>
            <w:r>
              <w:rPr>
                <w:rFonts w:ascii="Arial" w:hAnsi="Arial" w:cs="Arial"/>
                <w:sz w:val="22"/>
                <w:szCs w:val="22"/>
              </w:rPr>
              <w:t>đa</w:t>
            </w:r>
            <w:proofErr w:type="spellEnd"/>
            <w:r>
              <w:rPr>
                <w:rFonts w:ascii="Arial" w:hAnsi="Arial" w:cs="Arial"/>
                <w:sz w:val="22"/>
                <w:szCs w:val="22"/>
              </w:rPr>
              <w:t xml:space="preserve"> 5 </w:t>
            </w:r>
            <w:proofErr w:type="spellStart"/>
            <w:r>
              <w:rPr>
                <w:rFonts w:ascii="Arial" w:hAnsi="Arial" w:cs="Arial"/>
                <w:sz w:val="22"/>
                <w:szCs w:val="22"/>
              </w:rPr>
              <w:t>lần</w:t>
            </w:r>
            <w:proofErr w:type="spellEnd"/>
            <w:r>
              <w:rPr>
                <w:rFonts w:ascii="Arial" w:hAnsi="Arial" w:cs="Arial"/>
                <w:sz w:val="22"/>
                <w:szCs w:val="22"/>
              </w:rPr>
              <w:t xml:space="preserve"> </w:t>
            </w:r>
            <w:proofErr w:type="spellStart"/>
            <w:r>
              <w:rPr>
                <w:rFonts w:ascii="Arial" w:hAnsi="Arial" w:cs="Arial"/>
                <w:sz w:val="22"/>
                <w:szCs w:val="22"/>
              </w:rPr>
              <w:t>trong</w:t>
            </w:r>
            <w:proofErr w:type="spellEnd"/>
            <w:r>
              <w:rPr>
                <w:rFonts w:ascii="Arial" w:hAnsi="Arial" w:cs="Arial"/>
                <w:sz w:val="22"/>
                <w:szCs w:val="22"/>
              </w:rPr>
              <w:t xml:space="preserve"> </w:t>
            </w:r>
            <w:proofErr w:type="spellStart"/>
            <w:r>
              <w:rPr>
                <w:rFonts w:ascii="Arial" w:hAnsi="Arial" w:cs="Arial"/>
                <w:sz w:val="22"/>
                <w:szCs w:val="22"/>
              </w:rPr>
              <w:t>mỗi</w:t>
            </w:r>
            <w:proofErr w:type="spellEnd"/>
            <w:r>
              <w:rPr>
                <w:rFonts w:ascii="Arial" w:hAnsi="Arial" w:cs="Arial"/>
                <w:sz w:val="22"/>
                <w:szCs w:val="22"/>
              </w:rPr>
              <w:t xml:space="preserve"> </w:t>
            </w:r>
            <w:proofErr w:type="spellStart"/>
            <w:r>
              <w:rPr>
                <w:rFonts w:ascii="Arial" w:hAnsi="Arial" w:cs="Arial"/>
                <w:sz w:val="22"/>
                <w:szCs w:val="22"/>
              </w:rPr>
              <w:t>Năm</w:t>
            </w:r>
            <w:proofErr w:type="spellEnd"/>
            <w:r>
              <w:rPr>
                <w:rFonts w:ascii="Arial" w:hAnsi="Arial" w:cs="Arial"/>
                <w:sz w:val="22"/>
                <w:szCs w:val="22"/>
              </w:rPr>
              <w:t xml:space="preserve"> </w:t>
            </w:r>
            <w:proofErr w:type="spellStart"/>
            <w:r>
              <w:rPr>
                <w:rFonts w:ascii="Arial" w:hAnsi="Arial" w:cs="Arial"/>
                <w:sz w:val="22"/>
                <w:szCs w:val="22"/>
              </w:rPr>
              <w:t>hợp</w:t>
            </w:r>
            <w:proofErr w:type="spellEnd"/>
            <w:r>
              <w:rPr>
                <w:rFonts w:ascii="Arial" w:hAnsi="Arial" w:cs="Arial"/>
                <w:sz w:val="22"/>
                <w:szCs w:val="22"/>
              </w:rPr>
              <w:t xml:space="preserve"> </w:t>
            </w:r>
            <w:proofErr w:type="spellStart"/>
            <w:r>
              <w:rPr>
                <w:rFonts w:ascii="Arial" w:hAnsi="Arial" w:cs="Arial"/>
                <w:sz w:val="22"/>
                <w:szCs w:val="22"/>
              </w:rPr>
              <w:t>đồng</w:t>
            </w:r>
            <w:proofErr w:type="spellEnd"/>
            <w:r>
              <w:rPr>
                <w:rFonts w:ascii="Arial" w:hAnsi="Arial" w:cs="Arial"/>
                <w:sz w:val="22"/>
                <w:szCs w:val="22"/>
              </w:rPr>
              <w:t xml:space="preserve">; </w:t>
            </w:r>
            <w:proofErr w:type="spellStart"/>
            <w:r>
              <w:rPr>
                <w:rFonts w:ascii="Arial" w:hAnsi="Arial" w:cs="Arial"/>
                <w:sz w:val="22"/>
                <w:szCs w:val="22"/>
              </w:rPr>
              <w:t>và</w:t>
            </w:r>
            <w:proofErr w:type="spellEnd"/>
          </w:p>
          <w:p w14:paraId="10FD7151" w14:textId="1BACB9A9" w:rsidR="00C10A0A" w:rsidRDefault="00C10A0A" w:rsidP="001406BC">
            <w:pPr>
              <w:pStyle w:val="ListParagraph"/>
              <w:numPr>
                <w:ilvl w:val="0"/>
                <w:numId w:val="25"/>
              </w:numPr>
              <w:spacing w:before="120" w:after="120"/>
              <w:ind w:left="700"/>
              <w:contextualSpacing w:val="0"/>
              <w:jc w:val="both"/>
              <w:rPr>
                <w:rFonts w:ascii="Arial" w:hAnsi="Arial" w:cs="Arial"/>
                <w:sz w:val="22"/>
                <w:szCs w:val="22"/>
              </w:rPr>
            </w:pPr>
            <w:r>
              <w:rPr>
                <w:rFonts w:ascii="Arial" w:hAnsi="Arial" w:cs="Arial"/>
                <w:sz w:val="22"/>
                <w:szCs w:val="22"/>
              </w:rPr>
              <w:t xml:space="preserve">Chi </w:t>
            </w:r>
            <w:proofErr w:type="spellStart"/>
            <w:r>
              <w:rPr>
                <w:rFonts w:ascii="Arial" w:hAnsi="Arial" w:cs="Arial"/>
                <w:sz w:val="22"/>
                <w:szCs w:val="22"/>
              </w:rPr>
              <w:t>trả</w:t>
            </w:r>
            <w:proofErr w:type="spellEnd"/>
            <w:r>
              <w:rPr>
                <w:rFonts w:ascii="Arial" w:hAnsi="Arial" w:cs="Arial"/>
                <w:sz w:val="22"/>
                <w:szCs w:val="22"/>
              </w:rPr>
              <w:t xml:space="preserve"> </w:t>
            </w:r>
            <w:proofErr w:type="spellStart"/>
            <w:r>
              <w:rPr>
                <w:rFonts w:ascii="Arial" w:hAnsi="Arial" w:cs="Arial"/>
                <w:sz w:val="22"/>
                <w:szCs w:val="22"/>
              </w:rPr>
              <w:t>tối</w:t>
            </w:r>
            <w:proofErr w:type="spellEnd"/>
            <w:r>
              <w:rPr>
                <w:rFonts w:ascii="Arial" w:hAnsi="Arial" w:cs="Arial"/>
                <w:sz w:val="22"/>
                <w:szCs w:val="22"/>
              </w:rPr>
              <w:t xml:space="preserve"> </w:t>
            </w:r>
            <w:proofErr w:type="spellStart"/>
            <w:r>
              <w:rPr>
                <w:rFonts w:ascii="Arial" w:hAnsi="Arial" w:cs="Arial"/>
                <w:sz w:val="22"/>
                <w:szCs w:val="22"/>
              </w:rPr>
              <w:t>đa</w:t>
            </w:r>
            <w:proofErr w:type="spellEnd"/>
            <w:r>
              <w:rPr>
                <w:rFonts w:ascii="Arial" w:hAnsi="Arial" w:cs="Arial"/>
                <w:sz w:val="22"/>
                <w:szCs w:val="22"/>
              </w:rPr>
              <w:t xml:space="preserve"> </w:t>
            </w:r>
            <w:r w:rsidR="00127F3A">
              <w:rPr>
                <w:rFonts w:ascii="Arial" w:hAnsi="Arial" w:cs="Arial"/>
                <w:sz w:val="22"/>
                <w:szCs w:val="22"/>
              </w:rPr>
              <w:t>0,</w:t>
            </w:r>
            <w:r>
              <w:rPr>
                <w:rFonts w:ascii="Arial" w:hAnsi="Arial" w:cs="Arial"/>
                <w:sz w:val="22"/>
                <w:szCs w:val="22"/>
              </w:rPr>
              <w:t>5%</w:t>
            </w:r>
            <w:r w:rsidR="00A007E8">
              <w:rPr>
                <w:rFonts w:ascii="Arial" w:hAnsi="Arial" w:cs="Arial"/>
                <w:sz w:val="22"/>
                <w:szCs w:val="22"/>
              </w:rPr>
              <w:t xml:space="preserve"> </w:t>
            </w:r>
            <w:proofErr w:type="spellStart"/>
            <w:r w:rsidR="00127F3A">
              <w:rPr>
                <w:rFonts w:ascii="Arial" w:hAnsi="Arial" w:cs="Arial"/>
                <w:sz w:val="22"/>
                <w:szCs w:val="22"/>
              </w:rPr>
              <w:t>Số</w:t>
            </w:r>
            <w:proofErr w:type="spellEnd"/>
            <w:r w:rsidR="00127F3A">
              <w:rPr>
                <w:rFonts w:ascii="Arial" w:hAnsi="Arial" w:cs="Arial"/>
                <w:sz w:val="22"/>
                <w:szCs w:val="22"/>
              </w:rPr>
              <w:t xml:space="preserve"> </w:t>
            </w:r>
            <w:proofErr w:type="spellStart"/>
            <w:r w:rsidR="00127F3A">
              <w:rPr>
                <w:rFonts w:ascii="Arial" w:hAnsi="Arial" w:cs="Arial"/>
                <w:sz w:val="22"/>
                <w:szCs w:val="22"/>
              </w:rPr>
              <w:t>tiền</w:t>
            </w:r>
            <w:proofErr w:type="spellEnd"/>
            <w:r w:rsidR="00127F3A">
              <w:rPr>
                <w:rFonts w:ascii="Arial" w:hAnsi="Arial" w:cs="Arial"/>
                <w:sz w:val="22"/>
                <w:szCs w:val="22"/>
              </w:rPr>
              <w:t xml:space="preserve"> </w:t>
            </w:r>
            <w:proofErr w:type="spellStart"/>
            <w:r w:rsidR="00127F3A">
              <w:rPr>
                <w:rFonts w:ascii="Arial" w:hAnsi="Arial" w:cs="Arial"/>
                <w:sz w:val="22"/>
                <w:szCs w:val="22"/>
              </w:rPr>
              <w:t>bảo</w:t>
            </w:r>
            <w:proofErr w:type="spellEnd"/>
            <w:r w:rsidR="00127F3A">
              <w:rPr>
                <w:rFonts w:ascii="Arial" w:hAnsi="Arial" w:cs="Arial"/>
                <w:sz w:val="22"/>
                <w:szCs w:val="22"/>
              </w:rPr>
              <w:t xml:space="preserve"> </w:t>
            </w:r>
            <w:proofErr w:type="spellStart"/>
            <w:r w:rsidR="00127F3A">
              <w:rPr>
                <w:rFonts w:ascii="Arial" w:hAnsi="Arial" w:cs="Arial"/>
                <w:sz w:val="22"/>
                <w:szCs w:val="22"/>
              </w:rPr>
              <w:t>hiểm</w:t>
            </w:r>
            <w:proofErr w:type="spellEnd"/>
            <w:r>
              <w:rPr>
                <w:rFonts w:ascii="Arial" w:hAnsi="Arial" w:cs="Arial"/>
                <w:sz w:val="22"/>
                <w:szCs w:val="22"/>
              </w:rPr>
              <w:t xml:space="preserve"> </w:t>
            </w:r>
            <w:proofErr w:type="spellStart"/>
            <w:r>
              <w:rPr>
                <w:rFonts w:ascii="Arial" w:hAnsi="Arial" w:cs="Arial"/>
                <w:sz w:val="22"/>
                <w:szCs w:val="22"/>
              </w:rPr>
              <w:t>cho</w:t>
            </w:r>
            <w:proofErr w:type="spellEnd"/>
            <w:r>
              <w:rPr>
                <w:rFonts w:ascii="Arial" w:hAnsi="Arial" w:cs="Arial"/>
                <w:sz w:val="22"/>
                <w:szCs w:val="22"/>
              </w:rPr>
              <w:t xml:space="preserve"> </w:t>
            </w:r>
            <w:proofErr w:type="spellStart"/>
            <w:r>
              <w:rPr>
                <w:rFonts w:ascii="Arial" w:hAnsi="Arial" w:cs="Arial"/>
                <w:sz w:val="22"/>
                <w:szCs w:val="22"/>
              </w:rPr>
              <w:t>mỗi</w:t>
            </w:r>
            <w:proofErr w:type="spellEnd"/>
            <w:r>
              <w:rPr>
                <w:rFonts w:ascii="Arial" w:hAnsi="Arial" w:cs="Arial"/>
                <w:sz w:val="22"/>
                <w:szCs w:val="22"/>
              </w:rPr>
              <w:t xml:space="preserve"> </w:t>
            </w:r>
            <w:proofErr w:type="spellStart"/>
            <w:r>
              <w:rPr>
                <w:rFonts w:ascii="Arial" w:hAnsi="Arial" w:cs="Arial"/>
                <w:sz w:val="22"/>
                <w:szCs w:val="22"/>
              </w:rPr>
              <w:t>yêu</w:t>
            </w:r>
            <w:proofErr w:type="spellEnd"/>
            <w:r>
              <w:rPr>
                <w:rFonts w:ascii="Arial" w:hAnsi="Arial" w:cs="Arial"/>
                <w:sz w:val="22"/>
                <w:szCs w:val="22"/>
              </w:rPr>
              <w:t xml:space="preserve"> </w:t>
            </w:r>
            <w:proofErr w:type="spellStart"/>
            <w:r>
              <w:rPr>
                <w:rFonts w:ascii="Arial" w:hAnsi="Arial" w:cs="Arial"/>
                <w:sz w:val="22"/>
                <w:szCs w:val="22"/>
              </w:rPr>
              <w:t>cầu</w:t>
            </w:r>
            <w:proofErr w:type="spellEnd"/>
            <w:r>
              <w:rPr>
                <w:rFonts w:ascii="Arial" w:hAnsi="Arial" w:cs="Arial"/>
                <w:sz w:val="22"/>
                <w:szCs w:val="22"/>
              </w:rPr>
              <w:t xml:space="preserve"> </w:t>
            </w:r>
            <w:proofErr w:type="spellStart"/>
            <w:r>
              <w:rPr>
                <w:rFonts w:ascii="Arial" w:hAnsi="Arial" w:cs="Arial"/>
                <w:sz w:val="22"/>
                <w:szCs w:val="22"/>
              </w:rPr>
              <w:t>giải</w:t>
            </w:r>
            <w:proofErr w:type="spellEnd"/>
            <w:r>
              <w:rPr>
                <w:rFonts w:ascii="Arial" w:hAnsi="Arial" w:cs="Arial"/>
                <w:sz w:val="22"/>
                <w:szCs w:val="22"/>
              </w:rPr>
              <w:t xml:space="preserve"> </w:t>
            </w:r>
            <w:proofErr w:type="spellStart"/>
            <w:r>
              <w:rPr>
                <w:rFonts w:ascii="Arial" w:hAnsi="Arial" w:cs="Arial"/>
                <w:sz w:val="22"/>
                <w:szCs w:val="22"/>
              </w:rPr>
              <w:t>quyết</w:t>
            </w:r>
            <w:proofErr w:type="spellEnd"/>
            <w:r>
              <w:rPr>
                <w:rFonts w:ascii="Arial" w:hAnsi="Arial" w:cs="Arial"/>
                <w:sz w:val="22"/>
                <w:szCs w:val="22"/>
              </w:rPr>
              <w:t xml:space="preserve"> </w:t>
            </w:r>
            <w:proofErr w:type="spellStart"/>
            <w:r>
              <w:rPr>
                <w:rFonts w:ascii="Arial" w:hAnsi="Arial" w:cs="Arial"/>
                <w:sz w:val="22"/>
                <w:szCs w:val="22"/>
              </w:rPr>
              <w:t>quyền</w:t>
            </w:r>
            <w:proofErr w:type="spellEnd"/>
            <w:r>
              <w:rPr>
                <w:rFonts w:ascii="Arial" w:hAnsi="Arial" w:cs="Arial"/>
                <w:sz w:val="22"/>
                <w:szCs w:val="22"/>
              </w:rPr>
              <w:t xml:space="preserve"> </w:t>
            </w:r>
            <w:proofErr w:type="spellStart"/>
            <w:r>
              <w:rPr>
                <w:rFonts w:ascii="Arial" w:hAnsi="Arial" w:cs="Arial"/>
                <w:sz w:val="22"/>
                <w:szCs w:val="22"/>
              </w:rPr>
              <w:t>lợi</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hiểm</w:t>
            </w:r>
            <w:proofErr w:type="spellEnd"/>
            <w:r>
              <w:rPr>
                <w:rFonts w:ascii="Arial" w:hAnsi="Arial" w:cs="Arial"/>
                <w:sz w:val="22"/>
                <w:szCs w:val="22"/>
              </w:rPr>
              <w:t>.</w:t>
            </w:r>
          </w:p>
          <w:p w14:paraId="76CCE62F" w14:textId="77777777" w:rsidR="00B179E9" w:rsidRDefault="00856471" w:rsidP="001406BC">
            <w:pPr>
              <w:pStyle w:val="ListParagraph"/>
              <w:numPr>
                <w:ilvl w:val="0"/>
                <w:numId w:val="22"/>
              </w:numPr>
              <w:spacing w:before="120" w:after="120"/>
              <w:ind w:left="340"/>
              <w:contextualSpacing w:val="0"/>
              <w:jc w:val="both"/>
              <w:rPr>
                <w:rFonts w:ascii="Arial" w:hAnsi="Arial" w:cs="Arial"/>
                <w:sz w:val="22"/>
                <w:szCs w:val="22"/>
              </w:rPr>
            </w:pPr>
            <w:proofErr w:type="spellStart"/>
            <w:r>
              <w:rPr>
                <w:rFonts w:ascii="Arial" w:hAnsi="Arial" w:cs="Arial"/>
                <w:sz w:val="22"/>
                <w:szCs w:val="22"/>
              </w:rPr>
              <w:t>Đối</w:t>
            </w:r>
            <w:proofErr w:type="spellEnd"/>
            <w:r>
              <w:rPr>
                <w:rFonts w:ascii="Arial" w:hAnsi="Arial" w:cs="Arial"/>
                <w:sz w:val="22"/>
                <w:szCs w:val="22"/>
              </w:rPr>
              <w:t xml:space="preserve"> </w:t>
            </w:r>
            <w:proofErr w:type="spellStart"/>
            <w:r>
              <w:rPr>
                <w:rFonts w:ascii="Arial" w:hAnsi="Arial" w:cs="Arial"/>
                <w:sz w:val="22"/>
                <w:szCs w:val="22"/>
              </w:rPr>
              <w:t>với</w:t>
            </w:r>
            <w:proofErr w:type="spellEnd"/>
            <w:r w:rsidR="00C10A0A" w:rsidRPr="00B179E9">
              <w:rPr>
                <w:rFonts w:ascii="Arial" w:hAnsi="Arial" w:cs="Arial"/>
                <w:sz w:val="22"/>
                <w:szCs w:val="22"/>
              </w:rPr>
              <w:t xml:space="preserve"> </w:t>
            </w:r>
            <w:proofErr w:type="spellStart"/>
            <w:r w:rsidR="00B179E9">
              <w:rPr>
                <w:rFonts w:ascii="Arial" w:hAnsi="Arial" w:cs="Arial"/>
                <w:sz w:val="22"/>
                <w:szCs w:val="22"/>
              </w:rPr>
              <w:t>Đ</w:t>
            </w:r>
            <w:r w:rsidR="00C10A0A" w:rsidRPr="00B179E9">
              <w:rPr>
                <w:rFonts w:ascii="Arial" w:hAnsi="Arial" w:cs="Arial"/>
                <w:sz w:val="22"/>
                <w:szCs w:val="22"/>
              </w:rPr>
              <w:t>iều</w:t>
            </w:r>
            <w:proofErr w:type="spellEnd"/>
            <w:r w:rsidR="00C10A0A" w:rsidRPr="00B179E9">
              <w:rPr>
                <w:rFonts w:ascii="Arial" w:hAnsi="Arial" w:cs="Arial"/>
                <w:sz w:val="22"/>
                <w:szCs w:val="22"/>
              </w:rPr>
              <w:t xml:space="preserve"> </w:t>
            </w:r>
            <w:proofErr w:type="spellStart"/>
            <w:r w:rsidR="00C10A0A" w:rsidRPr="00B179E9">
              <w:rPr>
                <w:rFonts w:ascii="Arial" w:hAnsi="Arial" w:cs="Arial"/>
                <w:sz w:val="22"/>
                <w:szCs w:val="22"/>
              </w:rPr>
              <w:t>trị</w:t>
            </w:r>
            <w:proofErr w:type="spellEnd"/>
            <w:r w:rsidR="00B179E9">
              <w:rPr>
                <w:rFonts w:ascii="Arial" w:hAnsi="Arial" w:cs="Arial"/>
                <w:sz w:val="22"/>
                <w:szCs w:val="22"/>
              </w:rPr>
              <w:t xml:space="preserve"> </w:t>
            </w:r>
            <w:proofErr w:type="spellStart"/>
            <w:r w:rsidR="00B179E9">
              <w:rPr>
                <w:rFonts w:ascii="Arial" w:hAnsi="Arial" w:cs="Arial"/>
                <w:sz w:val="22"/>
                <w:szCs w:val="22"/>
              </w:rPr>
              <w:t>nội</w:t>
            </w:r>
            <w:proofErr w:type="spellEnd"/>
            <w:r w:rsidR="00B179E9">
              <w:rPr>
                <w:rFonts w:ascii="Arial" w:hAnsi="Arial" w:cs="Arial"/>
                <w:sz w:val="22"/>
                <w:szCs w:val="22"/>
              </w:rPr>
              <w:t xml:space="preserve"> </w:t>
            </w:r>
            <w:proofErr w:type="spellStart"/>
            <w:r w:rsidR="00B179E9">
              <w:rPr>
                <w:rFonts w:ascii="Arial" w:hAnsi="Arial" w:cs="Arial"/>
                <w:sz w:val="22"/>
                <w:szCs w:val="22"/>
              </w:rPr>
              <w:t>trú</w:t>
            </w:r>
            <w:proofErr w:type="spellEnd"/>
            <w:r w:rsidR="00B179E9">
              <w:rPr>
                <w:rFonts w:ascii="Arial" w:hAnsi="Arial" w:cs="Arial"/>
                <w:sz w:val="22"/>
                <w:szCs w:val="22"/>
              </w:rPr>
              <w:t xml:space="preserve">: </w:t>
            </w:r>
            <w:proofErr w:type="spellStart"/>
            <w:r w:rsidR="00B179E9">
              <w:rPr>
                <w:rFonts w:ascii="Arial" w:hAnsi="Arial" w:cs="Arial"/>
                <w:sz w:val="22"/>
                <w:szCs w:val="22"/>
              </w:rPr>
              <w:t>không</w:t>
            </w:r>
            <w:proofErr w:type="spellEnd"/>
            <w:r w:rsidR="00B179E9">
              <w:rPr>
                <w:rFonts w:ascii="Arial" w:hAnsi="Arial" w:cs="Arial"/>
                <w:sz w:val="22"/>
                <w:szCs w:val="22"/>
              </w:rPr>
              <w:t xml:space="preserve"> </w:t>
            </w:r>
            <w:proofErr w:type="spellStart"/>
            <w:r w:rsidR="00B179E9">
              <w:rPr>
                <w:rFonts w:ascii="Arial" w:hAnsi="Arial" w:cs="Arial"/>
                <w:sz w:val="22"/>
                <w:szCs w:val="22"/>
              </w:rPr>
              <w:t>giới</w:t>
            </w:r>
            <w:proofErr w:type="spellEnd"/>
            <w:r w:rsidR="00B179E9">
              <w:rPr>
                <w:rFonts w:ascii="Arial" w:hAnsi="Arial" w:cs="Arial"/>
                <w:sz w:val="22"/>
                <w:szCs w:val="22"/>
              </w:rPr>
              <w:t xml:space="preserve"> </w:t>
            </w:r>
            <w:proofErr w:type="spellStart"/>
            <w:r w:rsidR="00B179E9">
              <w:rPr>
                <w:rFonts w:ascii="Arial" w:hAnsi="Arial" w:cs="Arial"/>
                <w:sz w:val="22"/>
                <w:szCs w:val="22"/>
              </w:rPr>
              <w:t>hạn</w:t>
            </w:r>
            <w:proofErr w:type="spellEnd"/>
            <w:r w:rsidR="00B179E9">
              <w:rPr>
                <w:rFonts w:ascii="Arial" w:hAnsi="Arial" w:cs="Arial"/>
                <w:sz w:val="22"/>
                <w:szCs w:val="22"/>
              </w:rPr>
              <w:t xml:space="preserve"> </w:t>
            </w:r>
            <w:proofErr w:type="spellStart"/>
            <w:r w:rsidR="00B179E9">
              <w:rPr>
                <w:rFonts w:ascii="Arial" w:hAnsi="Arial" w:cs="Arial"/>
                <w:sz w:val="22"/>
                <w:szCs w:val="22"/>
              </w:rPr>
              <w:t>số</w:t>
            </w:r>
            <w:proofErr w:type="spellEnd"/>
            <w:r w:rsidR="00B179E9">
              <w:rPr>
                <w:rFonts w:ascii="Arial" w:hAnsi="Arial" w:cs="Arial"/>
                <w:sz w:val="22"/>
                <w:szCs w:val="22"/>
              </w:rPr>
              <w:t xml:space="preserve"> </w:t>
            </w:r>
            <w:proofErr w:type="spellStart"/>
            <w:r w:rsidR="00B179E9">
              <w:rPr>
                <w:rFonts w:ascii="Arial" w:hAnsi="Arial" w:cs="Arial"/>
                <w:sz w:val="22"/>
                <w:szCs w:val="22"/>
              </w:rPr>
              <w:t>lần</w:t>
            </w:r>
            <w:proofErr w:type="spellEnd"/>
            <w:r w:rsidR="00B179E9">
              <w:rPr>
                <w:rFonts w:ascii="Arial" w:hAnsi="Arial" w:cs="Arial"/>
                <w:sz w:val="22"/>
                <w:szCs w:val="22"/>
              </w:rPr>
              <w:t xml:space="preserve"> </w:t>
            </w:r>
            <w:proofErr w:type="spellStart"/>
            <w:r w:rsidR="00B179E9">
              <w:rPr>
                <w:rFonts w:ascii="Arial" w:hAnsi="Arial" w:cs="Arial"/>
                <w:sz w:val="22"/>
                <w:szCs w:val="22"/>
              </w:rPr>
              <w:t>yêu</w:t>
            </w:r>
            <w:proofErr w:type="spellEnd"/>
            <w:r w:rsidR="00B179E9">
              <w:rPr>
                <w:rFonts w:ascii="Arial" w:hAnsi="Arial" w:cs="Arial"/>
                <w:sz w:val="22"/>
                <w:szCs w:val="22"/>
              </w:rPr>
              <w:t xml:space="preserve"> </w:t>
            </w:r>
            <w:proofErr w:type="spellStart"/>
            <w:r w:rsidR="00B179E9">
              <w:rPr>
                <w:rFonts w:ascii="Arial" w:hAnsi="Arial" w:cs="Arial"/>
                <w:sz w:val="22"/>
                <w:szCs w:val="22"/>
              </w:rPr>
              <w:t>cầu</w:t>
            </w:r>
            <w:proofErr w:type="spellEnd"/>
            <w:r w:rsidR="00B179E9">
              <w:rPr>
                <w:rFonts w:ascii="Arial" w:hAnsi="Arial" w:cs="Arial"/>
                <w:sz w:val="22"/>
                <w:szCs w:val="22"/>
              </w:rPr>
              <w:t xml:space="preserve"> </w:t>
            </w:r>
            <w:proofErr w:type="spellStart"/>
            <w:r w:rsidR="00B179E9">
              <w:rPr>
                <w:rFonts w:ascii="Arial" w:hAnsi="Arial" w:cs="Arial"/>
                <w:sz w:val="22"/>
                <w:szCs w:val="22"/>
              </w:rPr>
              <w:t>giải</w:t>
            </w:r>
            <w:proofErr w:type="spellEnd"/>
            <w:r w:rsidR="00B179E9">
              <w:rPr>
                <w:rFonts w:ascii="Arial" w:hAnsi="Arial" w:cs="Arial"/>
                <w:sz w:val="22"/>
                <w:szCs w:val="22"/>
              </w:rPr>
              <w:t xml:space="preserve"> </w:t>
            </w:r>
            <w:proofErr w:type="spellStart"/>
            <w:r w:rsidR="00B179E9">
              <w:rPr>
                <w:rFonts w:ascii="Arial" w:hAnsi="Arial" w:cs="Arial"/>
                <w:sz w:val="22"/>
                <w:szCs w:val="22"/>
              </w:rPr>
              <w:t>quyết</w:t>
            </w:r>
            <w:proofErr w:type="spellEnd"/>
            <w:r w:rsidR="00B179E9">
              <w:rPr>
                <w:rFonts w:ascii="Arial" w:hAnsi="Arial" w:cs="Arial"/>
                <w:sz w:val="22"/>
                <w:szCs w:val="22"/>
              </w:rPr>
              <w:t xml:space="preserve"> </w:t>
            </w:r>
            <w:proofErr w:type="spellStart"/>
            <w:r w:rsidR="00B179E9">
              <w:rPr>
                <w:rFonts w:ascii="Arial" w:hAnsi="Arial" w:cs="Arial"/>
                <w:sz w:val="22"/>
                <w:szCs w:val="22"/>
              </w:rPr>
              <w:t>quyền</w:t>
            </w:r>
            <w:proofErr w:type="spellEnd"/>
            <w:r w:rsidR="00B179E9">
              <w:rPr>
                <w:rFonts w:ascii="Arial" w:hAnsi="Arial" w:cs="Arial"/>
                <w:sz w:val="22"/>
                <w:szCs w:val="22"/>
              </w:rPr>
              <w:t xml:space="preserve"> </w:t>
            </w:r>
            <w:proofErr w:type="spellStart"/>
            <w:r w:rsidR="00B179E9">
              <w:rPr>
                <w:rFonts w:ascii="Arial" w:hAnsi="Arial" w:cs="Arial"/>
                <w:sz w:val="22"/>
                <w:szCs w:val="22"/>
              </w:rPr>
              <w:t>lợi</w:t>
            </w:r>
            <w:proofErr w:type="spellEnd"/>
            <w:r w:rsidR="00B179E9">
              <w:rPr>
                <w:rFonts w:ascii="Arial" w:hAnsi="Arial" w:cs="Arial"/>
                <w:sz w:val="22"/>
                <w:szCs w:val="22"/>
              </w:rPr>
              <w:t xml:space="preserve"> </w:t>
            </w:r>
            <w:proofErr w:type="spellStart"/>
            <w:r w:rsidR="00B179E9">
              <w:rPr>
                <w:rFonts w:ascii="Arial" w:hAnsi="Arial" w:cs="Arial"/>
                <w:sz w:val="22"/>
                <w:szCs w:val="22"/>
              </w:rPr>
              <w:t>trong</w:t>
            </w:r>
            <w:proofErr w:type="spellEnd"/>
            <w:r w:rsidR="00B179E9">
              <w:rPr>
                <w:rFonts w:ascii="Arial" w:hAnsi="Arial" w:cs="Arial"/>
                <w:sz w:val="22"/>
                <w:szCs w:val="22"/>
              </w:rPr>
              <w:t xml:space="preserve"> </w:t>
            </w:r>
            <w:proofErr w:type="spellStart"/>
            <w:r w:rsidR="00B179E9">
              <w:rPr>
                <w:rFonts w:ascii="Arial" w:hAnsi="Arial" w:cs="Arial"/>
                <w:sz w:val="22"/>
                <w:szCs w:val="22"/>
              </w:rPr>
              <w:t>mỗi</w:t>
            </w:r>
            <w:proofErr w:type="spellEnd"/>
            <w:r w:rsidR="00B179E9">
              <w:rPr>
                <w:rFonts w:ascii="Arial" w:hAnsi="Arial" w:cs="Arial"/>
                <w:sz w:val="22"/>
                <w:szCs w:val="22"/>
              </w:rPr>
              <w:t xml:space="preserve"> </w:t>
            </w:r>
            <w:proofErr w:type="spellStart"/>
            <w:r w:rsidR="00B179E9">
              <w:rPr>
                <w:rFonts w:ascii="Arial" w:hAnsi="Arial" w:cs="Arial"/>
                <w:sz w:val="22"/>
                <w:szCs w:val="22"/>
              </w:rPr>
              <w:t>Năm</w:t>
            </w:r>
            <w:proofErr w:type="spellEnd"/>
            <w:r w:rsidR="00B179E9">
              <w:rPr>
                <w:rFonts w:ascii="Arial" w:hAnsi="Arial" w:cs="Arial"/>
                <w:sz w:val="22"/>
                <w:szCs w:val="22"/>
              </w:rPr>
              <w:t xml:space="preserve"> </w:t>
            </w:r>
            <w:proofErr w:type="spellStart"/>
            <w:r w:rsidR="00B179E9">
              <w:rPr>
                <w:rFonts w:ascii="Arial" w:hAnsi="Arial" w:cs="Arial"/>
                <w:sz w:val="22"/>
                <w:szCs w:val="22"/>
              </w:rPr>
              <w:t>hợp</w:t>
            </w:r>
            <w:proofErr w:type="spellEnd"/>
            <w:r w:rsidR="00B179E9">
              <w:rPr>
                <w:rFonts w:ascii="Arial" w:hAnsi="Arial" w:cs="Arial"/>
                <w:sz w:val="22"/>
                <w:szCs w:val="22"/>
              </w:rPr>
              <w:t xml:space="preserve"> </w:t>
            </w:r>
            <w:proofErr w:type="spellStart"/>
            <w:r w:rsidR="00B179E9">
              <w:rPr>
                <w:rFonts w:ascii="Arial" w:hAnsi="Arial" w:cs="Arial"/>
                <w:sz w:val="22"/>
                <w:szCs w:val="22"/>
              </w:rPr>
              <w:t>đồng</w:t>
            </w:r>
            <w:proofErr w:type="spellEnd"/>
            <w:r w:rsidR="00B179E9">
              <w:rPr>
                <w:rFonts w:ascii="Arial" w:hAnsi="Arial" w:cs="Arial"/>
                <w:sz w:val="22"/>
                <w:szCs w:val="22"/>
              </w:rPr>
              <w:t>.</w:t>
            </w:r>
          </w:p>
          <w:p w14:paraId="2944EF0A" w14:textId="45BDC5B7" w:rsidR="00EB72A7" w:rsidRPr="00D96A99" w:rsidRDefault="00EB72A7" w:rsidP="001406BC">
            <w:pPr>
              <w:pStyle w:val="ListParagraph"/>
              <w:numPr>
                <w:ilvl w:val="0"/>
                <w:numId w:val="22"/>
              </w:numPr>
              <w:spacing w:before="120" w:after="120"/>
              <w:ind w:left="340"/>
              <w:contextualSpacing w:val="0"/>
              <w:jc w:val="both"/>
              <w:rPr>
                <w:rFonts w:ascii="Arial" w:hAnsi="Arial" w:cs="Arial"/>
                <w:sz w:val="22"/>
                <w:szCs w:val="22"/>
              </w:rPr>
            </w:pPr>
            <w:proofErr w:type="spellStart"/>
            <w:r>
              <w:rPr>
                <w:rFonts w:ascii="Arial" w:hAnsi="Arial" w:cs="Arial"/>
                <w:sz w:val="22"/>
                <w:szCs w:val="22"/>
              </w:rPr>
              <w:t>Tổng</w:t>
            </w:r>
            <w:proofErr w:type="spellEnd"/>
            <w:r>
              <w:rPr>
                <w:rFonts w:ascii="Arial" w:hAnsi="Arial" w:cs="Arial"/>
                <w:sz w:val="22"/>
                <w:szCs w:val="22"/>
              </w:rPr>
              <w:t xml:space="preserve"> </w:t>
            </w:r>
            <w:proofErr w:type="spellStart"/>
            <w:r>
              <w:rPr>
                <w:rFonts w:ascii="Arial" w:hAnsi="Arial" w:cs="Arial"/>
                <w:sz w:val="22"/>
                <w:szCs w:val="22"/>
              </w:rPr>
              <w:t>quyền</w:t>
            </w:r>
            <w:proofErr w:type="spellEnd"/>
            <w:r>
              <w:rPr>
                <w:rFonts w:ascii="Arial" w:hAnsi="Arial" w:cs="Arial"/>
                <w:sz w:val="22"/>
                <w:szCs w:val="22"/>
              </w:rPr>
              <w:t xml:space="preserve"> </w:t>
            </w:r>
            <w:proofErr w:type="spellStart"/>
            <w:r>
              <w:rPr>
                <w:rFonts w:ascii="Arial" w:hAnsi="Arial" w:cs="Arial"/>
                <w:sz w:val="22"/>
                <w:szCs w:val="22"/>
              </w:rPr>
              <w:t>lợi</w:t>
            </w:r>
            <w:proofErr w:type="spellEnd"/>
            <w:r>
              <w:rPr>
                <w:rFonts w:ascii="Arial" w:hAnsi="Arial" w:cs="Arial"/>
                <w:sz w:val="22"/>
                <w:szCs w:val="22"/>
              </w:rPr>
              <w:t xml:space="preserve"> </w:t>
            </w:r>
            <w:proofErr w:type="spellStart"/>
            <w:r>
              <w:rPr>
                <w:rFonts w:ascii="Arial" w:hAnsi="Arial" w:cs="Arial"/>
                <w:sz w:val="22"/>
                <w:szCs w:val="22"/>
              </w:rPr>
              <w:t>Điều</w:t>
            </w:r>
            <w:proofErr w:type="spellEnd"/>
            <w:r>
              <w:rPr>
                <w:rFonts w:ascii="Arial" w:hAnsi="Arial" w:cs="Arial"/>
                <w:sz w:val="22"/>
                <w:szCs w:val="22"/>
              </w:rPr>
              <w:t xml:space="preserve"> </w:t>
            </w:r>
            <w:proofErr w:type="spellStart"/>
            <w:r>
              <w:rPr>
                <w:rFonts w:ascii="Arial" w:hAnsi="Arial" w:cs="Arial"/>
                <w:sz w:val="22"/>
                <w:szCs w:val="22"/>
              </w:rPr>
              <w:t>trị</w:t>
            </w:r>
            <w:proofErr w:type="spellEnd"/>
            <w:r>
              <w:rPr>
                <w:rFonts w:ascii="Arial" w:hAnsi="Arial" w:cs="Arial"/>
                <w:sz w:val="22"/>
                <w:szCs w:val="22"/>
              </w:rPr>
              <w:t xml:space="preserve"> </w:t>
            </w:r>
            <w:proofErr w:type="spellStart"/>
            <w:r>
              <w:rPr>
                <w:rFonts w:ascii="Arial" w:hAnsi="Arial" w:cs="Arial"/>
                <w:sz w:val="22"/>
                <w:szCs w:val="22"/>
              </w:rPr>
              <w:t>trầm</w:t>
            </w:r>
            <w:proofErr w:type="spellEnd"/>
            <w:r>
              <w:rPr>
                <w:rFonts w:ascii="Arial" w:hAnsi="Arial" w:cs="Arial"/>
                <w:sz w:val="22"/>
                <w:szCs w:val="22"/>
              </w:rPr>
              <w:t xml:space="preserve"> </w:t>
            </w:r>
            <w:proofErr w:type="spellStart"/>
            <w:r>
              <w:rPr>
                <w:rFonts w:ascii="Arial" w:hAnsi="Arial" w:cs="Arial"/>
                <w:sz w:val="22"/>
                <w:szCs w:val="22"/>
              </w:rPr>
              <w:t>cảm</w:t>
            </w:r>
            <w:proofErr w:type="spellEnd"/>
            <w:r>
              <w:rPr>
                <w:rFonts w:ascii="Arial" w:hAnsi="Arial" w:cs="Arial"/>
                <w:sz w:val="22"/>
                <w:szCs w:val="22"/>
              </w:rPr>
              <w:t xml:space="preserve"> </w:t>
            </w:r>
            <w:proofErr w:type="spellStart"/>
            <w:r>
              <w:rPr>
                <w:rFonts w:ascii="Arial" w:hAnsi="Arial" w:cs="Arial"/>
                <w:sz w:val="22"/>
                <w:szCs w:val="22"/>
              </w:rPr>
              <w:t>không</w:t>
            </w:r>
            <w:proofErr w:type="spellEnd"/>
            <w:r>
              <w:rPr>
                <w:rFonts w:ascii="Arial" w:hAnsi="Arial" w:cs="Arial"/>
                <w:sz w:val="22"/>
                <w:szCs w:val="22"/>
              </w:rPr>
              <w:t xml:space="preserve"> </w:t>
            </w:r>
            <w:proofErr w:type="spellStart"/>
            <w:r>
              <w:rPr>
                <w:rFonts w:ascii="Arial" w:hAnsi="Arial" w:cs="Arial"/>
                <w:sz w:val="22"/>
                <w:szCs w:val="22"/>
              </w:rPr>
              <w:t>vượt</w:t>
            </w:r>
            <w:proofErr w:type="spellEnd"/>
            <w:r>
              <w:rPr>
                <w:rFonts w:ascii="Arial" w:hAnsi="Arial" w:cs="Arial"/>
                <w:sz w:val="22"/>
                <w:szCs w:val="22"/>
              </w:rPr>
              <w:t xml:space="preserve"> </w:t>
            </w:r>
            <w:proofErr w:type="spellStart"/>
            <w:r>
              <w:rPr>
                <w:rFonts w:ascii="Arial" w:hAnsi="Arial" w:cs="Arial"/>
                <w:sz w:val="22"/>
                <w:szCs w:val="22"/>
              </w:rPr>
              <w:t>quá</w:t>
            </w:r>
            <w:proofErr w:type="spellEnd"/>
            <w:r>
              <w:rPr>
                <w:rFonts w:ascii="Arial" w:hAnsi="Arial" w:cs="Arial"/>
                <w:sz w:val="22"/>
                <w:szCs w:val="22"/>
              </w:rPr>
              <w:t xml:space="preserve"> 10% </w:t>
            </w:r>
            <w:proofErr w:type="spellStart"/>
            <w:r>
              <w:rPr>
                <w:rFonts w:ascii="Arial" w:hAnsi="Arial" w:cs="Arial"/>
                <w:sz w:val="22"/>
                <w:szCs w:val="22"/>
              </w:rPr>
              <w:t>Số</w:t>
            </w:r>
            <w:proofErr w:type="spellEnd"/>
            <w:r>
              <w:rPr>
                <w:rFonts w:ascii="Arial" w:hAnsi="Arial" w:cs="Arial"/>
                <w:sz w:val="22"/>
                <w:szCs w:val="22"/>
              </w:rPr>
              <w:t xml:space="preserve"> </w:t>
            </w:r>
            <w:proofErr w:type="spellStart"/>
            <w:r>
              <w:rPr>
                <w:rFonts w:ascii="Arial" w:hAnsi="Arial" w:cs="Arial"/>
                <w:sz w:val="22"/>
                <w:szCs w:val="22"/>
              </w:rPr>
              <w:t>tiền</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hiểm</w:t>
            </w:r>
            <w:proofErr w:type="spellEnd"/>
            <w:r>
              <w:rPr>
                <w:rFonts w:ascii="Arial" w:hAnsi="Arial" w:cs="Arial"/>
                <w:sz w:val="22"/>
                <w:szCs w:val="22"/>
              </w:rPr>
              <w:t xml:space="preserve"> </w:t>
            </w:r>
            <w:proofErr w:type="spellStart"/>
            <w:r>
              <w:rPr>
                <w:rFonts w:ascii="Arial" w:hAnsi="Arial" w:cs="Arial"/>
                <w:sz w:val="22"/>
                <w:szCs w:val="22"/>
              </w:rPr>
              <w:t>trong</w:t>
            </w:r>
            <w:proofErr w:type="spellEnd"/>
            <w:r>
              <w:rPr>
                <w:rFonts w:ascii="Arial" w:hAnsi="Arial" w:cs="Arial"/>
                <w:sz w:val="22"/>
                <w:szCs w:val="22"/>
              </w:rPr>
              <w:t xml:space="preserve"> </w:t>
            </w:r>
            <w:proofErr w:type="spellStart"/>
            <w:r>
              <w:rPr>
                <w:rFonts w:ascii="Arial" w:hAnsi="Arial" w:cs="Arial"/>
                <w:sz w:val="22"/>
                <w:szCs w:val="22"/>
              </w:rPr>
              <w:t>suốt</w:t>
            </w:r>
            <w:proofErr w:type="spellEnd"/>
            <w:r>
              <w:rPr>
                <w:rFonts w:ascii="Arial" w:hAnsi="Arial" w:cs="Arial"/>
                <w:sz w:val="22"/>
                <w:szCs w:val="22"/>
              </w:rPr>
              <w:t xml:space="preserve"> </w:t>
            </w:r>
            <w:proofErr w:type="spellStart"/>
            <w:r>
              <w:rPr>
                <w:rFonts w:ascii="Arial" w:hAnsi="Arial" w:cs="Arial"/>
                <w:sz w:val="22"/>
                <w:szCs w:val="22"/>
              </w:rPr>
              <w:t>Thời</w:t>
            </w:r>
            <w:proofErr w:type="spellEnd"/>
            <w:r>
              <w:rPr>
                <w:rFonts w:ascii="Arial" w:hAnsi="Arial" w:cs="Arial"/>
                <w:sz w:val="22"/>
                <w:szCs w:val="22"/>
              </w:rPr>
              <w:t xml:space="preserve"> </w:t>
            </w:r>
            <w:proofErr w:type="spellStart"/>
            <w:r>
              <w:rPr>
                <w:rFonts w:ascii="Arial" w:hAnsi="Arial" w:cs="Arial"/>
                <w:sz w:val="22"/>
                <w:szCs w:val="22"/>
              </w:rPr>
              <w:t>hạn</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hiểm</w:t>
            </w:r>
            <w:proofErr w:type="spellEnd"/>
            <w:r w:rsidR="00633F1D">
              <w:rPr>
                <w:rFonts w:ascii="Arial" w:hAnsi="Arial" w:cs="Arial"/>
                <w:sz w:val="22"/>
                <w:szCs w:val="22"/>
              </w:rPr>
              <w:t xml:space="preserve"> bao </w:t>
            </w:r>
            <w:proofErr w:type="spellStart"/>
            <w:r w:rsidR="00633F1D">
              <w:rPr>
                <w:rFonts w:ascii="Arial" w:hAnsi="Arial" w:cs="Arial"/>
                <w:sz w:val="22"/>
                <w:szCs w:val="22"/>
              </w:rPr>
              <w:t>gồm</w:t>
            </w:r>
            <w:proofErr w:type="spellEnd"/>
            <w:r w:rsidR="00633F1D">
              <w:rPr>
                <w:rFonts w:ascii="Arial" w:hAnsi="Arial" w:cs="Arial"/>
                <w:sz w:val="22"/>
                <w:szCs w:val="22"/>
              </w:rPr>
              <w:t xml:space="preserve"> </w:t>
            </w:r>
            <w:proofErr w:type="spellStart"/>
            <w:r w:rsidR="00633F1D">
              <w:rPr>
                <w:rFonts w:ascii="Arial" w:hAnsi="Arial" w:cs="Arial"/>
                <w:sz w:val="22"/>
                <w:szCs w:val="22"/>
              </w:rPr>
              <w:t>các</w:t>
            </w:r>
            <w:proofErr w:type="spellEnd"/>
            <w:r w:rsidR="00633F1D">
              <w:rPr>
                <w:rFonts w:ascii="Arial" w:hAnsi="Arial" w:cs="Arial"/>
                <w:sz w:val="22"/>
                <w:szCs w:val="22"/>
              </w:rPr>
              <w:t xml:space="preserve"> </w:t>
            </w:r>
            <w:proofErr w:type="spellStart"/>
            <w:r w:rsidR="00633F1D">
              <w:rPr>
                <w:rFonts w:ascii="Arial" w:hAnsi="Arial" w:cs="Arial"/>
                <w:sz w:val="22"/>
                <w:szCs w:val="22"/>
              </w:rPr>
              <w:t>năm</w:t>
            </w:r>
            <w:proofErr w:type="spellEnd"/>
            <w:r w:rsidR="00633F1D">
              <w:rPr>
                <w:rFonts w:ascii="Arial" w:hAnsi="Arial" w:cs="Arial"/>
                <w:sz w:val="22"/>
                <w:szCs w:val="22"/>
              </w:rPr>
              <w:t xml:space="preserve"> </w:t>
            </w:r>
            <w:proofErr w:type="spellStart"/>
            <w:r w:rsidR="00633F1D">
              <w:rPr>
                <w:rFonts w:ascii="Arial" w:hAnsi="Arial" w:cs="Arial"/>
                <w:sz w:val="22"/>
                <w:szCs w:val="22"/>
              </w:rPr>
              <w:t>tái</w:t>
            </w:r>
            <w:proofErr w:type="spellEnd"/>
            <w:r w:rsidR="00633F1D">
              <w:rPr>
                <w:rFonts w:ascii="Arial" w:hAnsi="Arial" w:cs="Arial"/>
                <w:sz w:val="22"/>
                <w:szCs w:val="22"/>
              </w:rPr>
              <w:t xml:space="preserve"> </w:t>
            </w:r>
            <w:proofErr w:type="spellStart"/>
            <w:r w:rsidR="00633F1D">
              <w:rPr>
                <w:rFonts w:ascii="Arial" w:hAnsi="Arial" w:cs="Arial"/>
                <w:sz w:val="22"/>
                <w:szCs w:val="22"/>
              </w:rPr>
              <w:t>tục</w:t>
            </w:r>
            <w:proofErr w:type="spellEnd"/>
            <w:r w:rsidR="00633F1D">
              <w:rPr>
                <w:rFonts w:ascii="Arial" w:hAnsi="Arial" w:cs="Arial"/>
                <w:sz w:val="22"/>
                <w:szCs w:val="22"/>
              </w:rPr>
              <w:t xml:space="preserve"> </w:t>
            </w:r>
            <w:proofErr w:type="spellStart"/>
            <w:r w:rsidR="00633F1D">
              <w:rPr>
                <w:rFonts w:ascii="Arial" w:hAnsi="Arial" w:cs="Arial"/>
                <w:sz w:val="22"/>
                <w:szCs w:val="22"/>
              </w:rPr>
              <w:t>của</w:t>
            </w:r>
            <w:proofErr w:type="spellEnd"/>
            <w:r w:rsidR="00633F1D">
              <w:rPr>
                <w:rFonts w:ascii="Arial" w:hAnsi="Arial" w:cs="Arial"/>
                <w:sz w:val="22"/>
                <w:szCs w:val="22"/>
              </w:rPr>
              <w:t xml:space="preserve"> </w:t>
            </w:r>
            <w:proofErr w:type="spellStart"/>
            <w:r w:rsidR="00633F1D">
              <w:rPr>
                <w:rFonts w:ascii="Arial" w:hAnsi="Arial" w:cs="Arial"/>
                <w:sz w:val="22"/>
                <w:szCs w:val="22"/>
              </w:rPr>
              <w:t>Hợp</w:t>
            </w:r>
            <w:proofErr w:type="spellEnd"/>
            <w:r w:rsidR="00633F1D">
              <w:rPr>
                <w:rFonts w:ascii="Arial" w:hAnsi="Arial" w:cs="Arial"/>
                <w:sz w:val="22"/>
                <w:szCs w:val="22"/>
              </w:rPr>
              <w:t xml:space="preserve"> </w:t>
            </w:r>
            <w:proofErr w:type="spellStart"/>
            <w:r w:rsidR="00633F1D">
              <w:rPr>
                <w:rFonts w:ascii="Arial" w:hAnsi="Arial" w:cs="Arial"/>
                <w:sz w:val="22"/>
                <w:szCs w:val="22"/>
              </w:rPr>
              <w:t>đồng</w:t>
            </w:r>
            <w:proofErr w:type="spellEnd"/>
            <w:r>
              <w:rPr>
                <w:rFonts w:ascii="Arial" w:hAnsi="Arial" w:cs="Arial"/>
                <w:sz w:val="22"/>
                <w:szCs w:val="22"/>
              </w:rPr>
              <w:t>.</w:t>
            </w:r>
          </w:p>
        </w:tc>
      </w:tr>
    </w:tbl>
    <w:p w14:paraId="5D2ED18A" w14:textId="56CEC168" w:rsidR="008A129C" w:rsidRDefault="008A129C" w:rsidP="00F745FE">
      <w:pPr>
        <w:tabs>
          <w:tab w:val="left" w:pos="990"/>
        </w:tabs>
        <w:spacing w:before="120"/>
        <w:jc w:val="both"/>
        <w:rPr>
          <w:rFonts w:ascii="Arial" w:hAnsi="Arial" w:cs="Arial"/>
          <w:color w:val="000000" w:themeColor="text1"/>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
        <w:gridCol w:w="8545"/>
      </w:tblGrid>
      <w:tr w:rsidR="00A22E1D" w14:paraId="03D49114" w14:textId="77777777" w:rsidTr="00A22E1D">
        <w:tc>
          <w:tcPr>
            <w:tcW w:w="985" w:type="dxa"/>
            <w:shd w:val="clear" w:color="auto" w:fill="D9D9D9" w:themeFill="background1" w:themeFillShade="D9"/>
          </w:tcPr>
          <w:p w14:paraId="2BB121A5" w14:textId="77777777" w:rsidR="00A22E1D" w:rsidRDefault="00A22E1D" w:rsidP="00A22E1D">
            <w:pPr>
              <w:tabs>
                <w:tab w:val="left" w:pos="0"/>
                <w:tab w:val="right" w:leader="dot" w:pos="9350"/>
              </w:tabs>
              <w:spacing w:before="120"/>
              <w:jc w:val="both"/>
              <w:rPr>
                <w:rFonts w:ascii="Arial" w:hAnsi="Arial" w:cs="Arial"/>
                <w:snapToGrid w:val="0"/>
                <w:color w:val="000000" w:themeColor="text1"/>
                <w:sz w:val="24"/>
                <w:szCs w:val="24"/>
                <w:lang w:val="en-US"/>
              </w:rPr>
            </w:pPr>
            <w:r w:rsidRPr="007F7184">
              <w:rPr>
                <w:rFonts w:ascii="Arial" w:hAnsi="Arial" w:cs="Arial"/>
                <w:noProof/>
                <w:snapToGrid w:val="0"/>
                <w:color w:val="000000" w:themeColor="text1"/>
                <w:sz w:val="24"/>
                <w:szCs w:val="24"/>
              </w:rPr>
              <w:drawing>
                <wp:inline distT="0" distB="0" distL="0" distR="0" wp14:anchorId="0CCE527C" wp14:editId="623F0496">
                  <wp:extent cx="485336" cy="443949"/>
                  <wp:effectExtent l="0" t="0" r="0" b="0"/>
                  <wp:docPr id="6" name="Picture 23">
                    <a:extLst xmlns:a="http://schemas.openxmlformats.org/drawingml/2006/main">
                      <a:ext uri="{FF2B5EF4-FFF2-40B4-BE49-F238E27FC236}">
                        <a16:creationId xmlns:a16="http://schemas.microsoft.com/office/drawing/2014/main" id="{6DEA596B-C24C-4E60-B2B6-A0459F534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6DEA596B-C24C-4E60-B2B6-A0459F534C5C}"/>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0000" b="90000" l="1147" r="10324"/>
                                    </a14:imgEffect>
                                  </a14:imgLayer>
                                </a14:imgProps>
                              </a:ext>
                            </a:extLst>
                          </a:blip>
                          <a:srcRect l="2898" t="17629" r="88529" b="26464"/>
                          <a:stretch/>
                        </pic:blipFill>
                        <pic:spPr bwMode="auto">
                          <a:xfrm>
                            <a:off x="0" y="0"/>
                            <a:ext cx="495108" cy="452888"/>
                          </a:xfrm>
                          <a:prstGeom prst="rect">
                            <a:avLst/>
                          </a:prstGeom>
                          <a:ln>
                            <a:noFill/>
                          </a:ln>
                          <a:extLst>
                            <a:ext uri="{53640926-AAD7-44D8-BBD7-CCE9431645EC}">
                              <a14:shadowObscured xmlns:a14="http://schemas.microsoft.com/office/drawing/2010/main"/>
                            </a:ext>
                          </a:extLst>
                        </pic:spPr>
                      </pic:pic>
                    </a:graphicData>
                  </a:graphic>
                </wp:inline>
              </w:drawing>
            </w:r>
          </w:p>
        </w:tc>
        <w:tc>
          <w:tcPr>
            <w:tcW w:w="8545" w:type="dxa"/>
            <w:shd w:val="clear" w:color="auto" w:fill="D9D9D9" w:themeFill="background1" w:themeFillShade="D9"/>
            <w:vAlign w:val="center"/>
          </w:tcPr>
          <w:p w14:paraId="58E928F1" w14:textId="1B51C5AF" w:rsidR="00A22E1D" w:rsidRPr="00A22E1D" w:rsidRDefault="00A22E1D" w:rsidP="00A22E1D">
            <w:pPr>
              <w:tabs>
                <w:tab w:val="left" w:pos="0"/>
                <w:tab w:val="right" w:leader="dot" w:pos="9350"/>
              </w:tabs>
              <w:spacing w:before="120"/>
              <w:jc w:val="both"/>
              <w:rPr>
                <w:rFonts w:ascii="Arial" w:hAnsi="Arial" w:cs="Arial"/>
                <w:snapToGrid w:val="0"/>
                <w:color w:val="000000" w:themeColor="text1"/>
                <w:lang w:val="en-US"/>
              </w:rPr>
            </w:pPr>
            <w:proofErr w:type="spellStart"/>
            <w:r>
              <w:rPr>
                <w:rFonts w:ascii="Arial" w:hAnsi="Arial" w:cs="Arial"/>
                <w:snapToGrid w:val="0"/>
                <w:color w:val="000000" w:themeColor="text1"/>
                <w:lang w:val="en-US"/>
              </w:rPr>
              <w:t>Hợp</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đồng</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vẫn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tiếp</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tục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duy</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trì</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hiệu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lực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sau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khi</w:t>
            </w:r>
            <w:proofErr w:type="spellEnd"/>
            <w:r>
              <w:rPr>
                <w:rFonts w:ascii="Arial" w:hAnsi="Arial" w:cs="Arial"/>
                <w:snapToGrid w:val="0"/>
                <w:color w:val="000000" w:themeColor="text1"/>
                <w:lang w:val="en-US"/>
              </w:rPr>
              <w:t xml:space="preserve"> FWD chi </w:t>
            </w:r>
            <w:proofErr w:type="spellStart"/>
            <w:r>
              <w:rPr>
                <w:rFonts w:ascii="Arial" w:hAnsi="Arial" w:cs="Arial"/>
                <w:snapToGrid w:val="0"/>
                <w:color w:val="000000" w:themeColor="text1"/>
                <w:lang w:val="en-US"/>
              </w:rPr>
              <w:t>trả</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hết</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quyền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lợi</w:t>
            </w:r>
            <w:proofErr w:type="spellEnd"/>
            <w:r>
              <w:rPr>
                <w:rFonts w:ascii="Arial" w:hAnsi="Arial" w:cs="Arial"/>
                <w:snapToGrid w:val="0"/>
                <w:color w:val="000000" w:themeColor="text1"/>
                <w:lang w:val="en-US"/>
              </w:rPr>
              <w:t xml:space="preserve"> </w:t>
            </w:r>
            <w:proofErr w:type="spellStart"/>
            <w:r w:rsidR="00856471">
              <w:rPr>
                <w:rFonts w:ascii="Arial" w:hAnsi="Arial" w:cs="Arial"/>
                <w:snapToGrid w:val="0"/>
                <w:color w:val="000000" w:themeColor="text1"/>
                <w:lang w:val="en-US"/>
              </w:rPr>
              <w:t>Đ</w:t>
            </w:r>
            <w:r>
              <w:rPr>
                <w:rFonts w:ascii="Arial" w:hAnsi="Arial" w:cs="Arial"/>
                <w:snapToGrid w:val="0"/>
                <w:color w:val="000000" w:themeColor="text1"/>
                <w:lang w:val="en-US"/>
              </w:rPr>
              <w:t>iều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trị</w:t>
            </w:r>
            <w:proofErr w:type="spellEnd"/>
            <w:r>
              <w:rPr>
                <w:rFonts w:ascii="Arial" w:hAnsi="Arial" w:cs="Arial"/>
                <w:snapToGrid w:val="0"/>
                <w:color w:val="000000" w:themeColor="text1"/>
                <w:lang w:val="en-US"/>
              </w:rPr>
              <w:t xml:space="preserve"> </w:t>
            </w:r>
            <w:proofErr w:type="spellStart"/>
            <w:r w:rsidR="000E6322">
              <w:rPr>
                <w:rFonts w:ascii="Arial" w:hAnsi="Arial" w:cs="Arial"/>
                <w:snapToGrid w:val="0"/>
                <w:color w:val="000000" w:themeColor="text1"/>
                <w:lang w:val="en-US"/>
              </w:rPr>
              <w:t>t</w:t>
            </w:r>
            <w:r>
              <w:rPr>
                <w:rFonts w:ascii="Arial" w:hAnsi="Arial" w:cs="Arial"/>
                <w:snapToGrid w:val="0"/>
                <w:color w:val="000000" w:themeColor="text1"/>
                <w:lang w:val="en-US"/>
              </w:rPr>
              <w:t>rầm</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cảm</w:t>
            </w:r>
            <w:proofErr w:type="spellEnd"/>
            <w:r w:rsidR="007F0DE0">
              <w:rPr>
                <w:rFonts w:ascii="Arial" w:hAnsi="Arial" w:cs="Arial"/>
                <w:snapToGrid w:val="0"/>
                <w:color w:val="000000" w:themeColor="text1"/>
                <w:lang w:val="en-US"/>
              </w:rPr>
              <w:t>.</w:t>
            </w:r>
          </w:p>
        </w:tc>
      </w:tr>
    </w:tbl>
    <w:p w14:paraId="4EED792B" w14:textId="77777777" w:rsidR="00A22E1D" w:rsidRPr="00A22E1D" w:rsidRDefault="00A22E1D" w:rsidP="00F745FE">
      <w:pPr>
        <w:tabs>
          <w:tab w:val="left" w:pos="990"/>
        </w:tabs>
        <w:spacing w:before="120"/>
        <w:jc w:val="both"/>
        <w:rPr>
          <w:rFonts w:ascii="Arial" w:hAnsi="Arial" w:cs="Arial"/>
          <w:color w:val="000000" w:themeColor="text1"/>
          <w:sz w:val="10"/>
          <w:szCs w:val="10"/>
          <w:lang w:val="pt-BR"/>
        </w:rPr>
      </w:pPr>
    </w:p>
    <w:tbl>
      <w:tblPr>
        <w:tblStyle w:val="TableGrid"/>
        <w:tblW w:w="0" w:type="auto"/>
        <w:tblLook w:val="04A0" w:firstRow="1" w:lastRow="0" w:firstColumn="1" w:lastColumn="0" w:noHBand="0" w:noVBand="1"/>
      </w:tblPr>
      <w:tblGrid>
        <w:gridCol w:w="9530"/>
      </w:tblGrid>
      <w:tr w:rsidR="00F745FE" w14:paraId="2EA1F8E1" w14:textId="77777777" w:rsidTr="00F745FE">
        <w:tc>
          <w:tcPr>
            <w:tcW w:w="9530" w:type="dxa"/>
            <w:tcBorders>
              <w:top w:val="nil"/>
              <w:left w:val="single" w:sz="4" w:space="0" w:color="ED7D31" w:themeColor="accent2"/>
              <w:bottom w:val="nil"/>
              <w:right w:val="nil"/>
            </w:tcBorders>
          </w:tcPr>
          <w:p w14:paraId="55911FBF" w14:textId="5182FCD3" w:rsidR="0009029C" w:rsidRPr="0009029C" w:rsidRDefault="0009029C" w:rsidP="00952551">
            <w:pPr>
              <w:widowControl/>
              <w:kinsoku/>
              <w:snapToGrid/>
              <w:spacing w:before="0" w:after="0"/>
              <w:jc w:val="both"/>
              <w:rPr>
                <w:rFonts w:ascii="Segoe UI" w:eastAsia="Times New Roman" w:hAnsi="Segoe UI" w:cs="Segoe UI"/>
                <w:color w:val="auto"/>
                <w:sz w:val="24"/>
                <w:szCs w:val="24"/>
                <w:lang w:val="en-US"/>
              </w:rPr>
            </w:pPr>
            <w:r>
              <w:rPr>
                <w:rFonts w:ascii="Arial" w:hAnsi="Arial" w:cs="Arial"/>
                <w:b/>
                <w:color w:val="000000" w:themeColor="text1"/>
                <w:lang w:val="pt-BR"/>
              </w:rPr>
              <w:t xml:space="preserve">Năm hợp đồng </w:t>
            </w:r>
            <w:r w:rsidRPr="0009029C">
              <w:rPr>
                <w:rFonts w:ascii="Arial" w:hAnsi="Arial" w:cs="Arial"/>
                <w:color w:val="auto"/>
                <w:lang w:val="vi-VN"/>
              </w:rPr>
              <w:t>là khoảng thời gian 1 năm dương lịch kể từ Ngày hiệu lực hợp đồng hoặc từ Ngày tái tục hàng năm của Hợp đồng.</w:t>
            </w:r>
          </w:p>
          <w:p w14:paraId="311C322F" w14:textId="385B1908" w:rsidR="007F0DE0" w:rsidRPr="00FF3A27" w:rsidRDefault="00F745FE" w:rsidP="007F0DE0">
            <w:pPr>
              <w:spacing w:before="120"/>
              <w:jc w:val="both"/>
              <w:rPr>
                <w:rFonts w:ascii="Arial" w:hAnsi="Arial" w:cs="Arial"/>
                <w:b/>
                <w:bCs/>
                <w:color w:val="auto"/>
              </w:rPr>
            </w:pPr>
            <w:r w:rsidRPr="007F0DE0">
              <w:rPr>
                <w:rFonts w:ascii="Arial" w:hAnsi="Arial" w:cs="Arial"/>
                <w:b/>
                <w:color w:val="000000" w:themeColor="text1"/>
                <w:lang w:val="pt-BR"/>
              </w:rPr>
              <w:t>Điều trị Nội trú</w:t>
            </w:r>
            <w:r w:rsidR="007F0DE0">
              <w:rPr>
                <w:rFonts w:ascii="Arial" w:hAnsi="Arial" w:cs="Arial"/>
                <w:color w:val="000000" w:themeColor="text1"/>
                <w:lang w:val="pt-BR"/>
              </w:rPr>
              <w:t xml:space="preserve"> </w:t>
            </w:r>
            <w:r w:rsidR="007F0DE0" w:rsidRPr="00FF3A27">
              <w:rPr>
                <w:rFonts w:ascii="Arial" w:hAnsi="Arial" w:cs="Arial"/>
                <w:color w:val="auto"/>
                <w:lang w:val="vi-VN"/>
              </w:rPr>
              <w:t xml:space="preserve">là việc Người được bảo hiểm được điều trị </w:t>
            </w:r>
            <w:proofErr w:type="spellStart"/>
            <w:r w:rsidR="00D837AE">
              <w:rPr>
                <w:rFonts w:ascii="Arial" w:hAnsi="Arial" w:cs="Arial"/>
                <w:color w:val="auto"/>
                <w:lang w:val="en-US"/>
              </w:rPr>
              <w:t>trầm</w:t>
            </w:r>
            <w:proofErr w:type="spellEnd"/>
            <w:r w:rsidR="00D837AE">
              <w:rPr>
                <w:rFonts w:ascii="Arial" w:hAnsi="Arial" w:cs="Arial"/>
                <w:color w:val="auto"/>
                <w:lang w:val="en-US"/>
              </w:rPr>
              <w:t xml:space="preserve"> </w:t>
            </w:r>
            <w:proofErr w:type="spellStart"/>
            <w:r w:rsidR="00D837AE">
              <w:rPr>
                <w:rFonts w:ascii="Arial" w:hAnsi="Arial" w:cs="Arial"/>
                <w:color w:val="auto"/>
                <w:lang w:val="en-US"/>
              </w:rPr>
              <w:t>cảm</w:t>
            </w:r>
            <w:proofErr w:type="spellEnd"/>
            <w:r w:rsidR="00D837AE">
              <w:rPr>
                <w:rFonts w:ascii="Arial" w:hAnsi="Arial" w:cs="Arial"/>
                <w:color w:val="auto"/>
                <w:lang w:val="en-US"/>
              </w:rPr>
              <w:t xml:space="preserve"> </w:t>
            </w:r>
            <w:r w:rsidR="007F0DE0" w:rsidRPr="00FF3A27">
              <w:rPr>
                <w:rFonts w:ascii="Arial" w:hAnsi="Arial" w:cs="Arial"/>
                <w:color w:val="auto"/>
                <w:lang w:val="vi-VN"/>
              </w:rPr>
              <w:t xml:space="preserve">tại </w:t>
            </w:r>
            <w:proofErr w:type="spellStart"/>
            <w:r w:rsidR="007F0DE0" w:rsidRPr="00FF3A27">
              <w:rPr>
                <w:rFonts w:ascii="Arial" w:hAnsi="Arial" w:cs="Arial"/>
                <w:color w:val="000000" w:themeColor="text1"/>
                <w:lang w:val="en-US"/>
              </w:rPr>
              <w:t>Bệnh</w:t>
            </w:r>
            <w:proofErr w:type="spellEnd"/>
            <w:r w:rsidR="007F0DE0" w:rsidRPr="00FF3A27">
              <w:rPr>
                <w:rFonts w:ascii="Arial" w:hAnsi="Arial" w:cs="Arial"/>
                <w:color w:val="auto"/>
                <w:lang w:val="vi-VN"/>
              </w:rPr>
              <w:t xml:space="preserve"> viện, có làm thủ tục nhập viện và nằm viện qua </w:t>
            </w:r>
            <w:r w:rsidR="007F0DE0" w:rsidRPr="00FF3A27">
              <w:rPr>
                <w:rFonts w:ascii="Arial" w:hAnsi="Arial" w:cs="Arial"/>
                <w:color w:val="auto"/>
                <w:lang w:val="en-US"/>
              </w:rPr>
              <w:t xml:space="preserve">12 </w:t>
            </w:r>
            <w:proofErr w:type="spellStart"/>
            <w:r w:rsidR="007F0DE0" w:rsidRPr="00FF3A27">
              <w:rPr>
                <w:rFonts w:ascii="Arial" w:hAnsi="Arial" w:cs="Arial"/>
                <w:color w:val="auto"/>
                <w:lang w:val="en-US"/>
              </w:rPr>
              <w:t>giờ</w:t>
            </w:r>
            <w:proofErr w:type="spellEnd"/>
            <w:r w:rsidR="007F0DE0" w:rsidRPr="00FF3A27">
              <w:rPr>
                <w:rFonts w:ascii="Arial" w:hAnsi="Arial" w:cs="Arial"/>
                <w:color w:val="auto"/>
                <w:lang w:val="en-US"/>
              </w:rPr>
              <w:t xml:space="preserve"> </w:t>
            </w:r>
            <w:r w:rsidR="007F0DE0" w:rsidRPr="00FF3A27">
              <w:rPr>
                <w:rFonts w:ascii="Arial" w:hAnsi="Arial" w:cs="Arial"/>
                <w:color w:val="auto"/>
                <w:lang w:val="vi-VN"/>
              </w:rPr>
              <w:t>đêm</w:t>
            </w:r>
          </w:p>
          <w:p w14:paraId="36C07D27" w14:textId="21F0FC20" w:rsidR="003C6BB3" w:rsidRPr="003C6BB3" w:rsidRDefault="003C6BB3" w:rsidP="007F0DE0">
            <w:pPr>
              <w:tabs>
                <w:tab w:val="left" w:pos="0"/>
                <w:tab w:val="right" w:leader="dot" w:pos="9350"/>
              </w:tabs>
              <w:autoSpaceDE w:val="0"/>
              <w:autoSpaceDN w:val="0"/>
              <w:spacing w:before="120"/>
              <w:jc w:val="both"/>
              <w:rPr>
                <w:rFonts w:ascii="Arial" w:hAnsi="Arial" w:cs="Arial"/>
                <w:b/>
                <w:color w:val="000000" w:themeColor="text1"/>
                <w:lang w:val="en-US"/>
              </w:rPr>
            </w:pPr>
            <w:r>
              <w:rPr>
                <w:rFonts w:ascii="Arial" w:hAnsi="Arial" w:cs="Arial"/>
                <w:b/>
                <w:color w:val="000000" w:themeColor="text1"/>
                <w:lang w:val="pt-BR"/>
              </w:rPr>
              <w:t xml:space="preserve">Điều trị ngoại trú </w:t>
            </w:r>
            <w:r w:rsidRPr="00FF3A27">
              <w:rPr>
                <w:rFonts w:ascii="Arial" w:hAnsi="Arial" w:cs="Arial"/>
                <w:color w:val="auto"/>
                <w:lang w:val="vi-VN"/>
              </w:rPr>
              <w:t>là việc Người được bảo hiểm được khám, điều trị</w:t>
            </w:r>
            <w:r w:rsidR="00D837AE">
              <w:rPr>
                <w:rFonts w:ascii="Arial" w:hAnsi="Arial" w:cs="Arial"/>
                <w:color w:val="auto"/>
                <w:lang w:val="en-US"/>
              </w:rPr>
              <w:t>,</w:t>
            </w:r>
            <w:r>
              <w:rPr>
                <w:rFonts w:ascii="Arial" w:hAnsi="Arial" w:cs="Arial"/>
                <w:color w:val="auto"/>
                <w:lang w:val="en-US"/>
              </w:rPr>
              <w:t xml:space="preserve"> </w:t>
            </w:r>
            <w:proofErr w:type="spellStart"/>
            <w:r>
              <w:rPr>
                <w:rFonts w:ascii="Arial" w:hAnsi="Arial" w:cs="Arial"/>
                <w:color w:val="auto"/>
                <w:lang w:val="en-US"/>
              </w:rPr>
              <w:t>tư</w:t>
            </w:r>
            <w:proofErr w:type="spellEnd"/>
            <w:r>
              <w:rPr>
                <w:rFonts w:ascii="Arial" w:hAnsi="Arial" w:cs="Arial"/>
                <w:color w:val="auto"/>
                <w:lang w:val="en-US"/>
              </w:rPr>
              <w:t xml:space="preserve"> </w:t>
            </w:r>
            <w:proofErr w:type="spellStart"/>
            <w:r>
              <w:rPr>
                <w:rFonts w:ascii="Arial" w:hAnsi="Arial" w:cs="Arial"/>
                <w:color w:val="auto"/>
                <w:lang w:val="en-US"/>
              </w:rPr>
              <w:t>vấn</w:t>
            </w:r>
            <w:proofErr w:type="spellEnd"/>
            <w:r>
              <w:rPr>
                <w:rFonts w:ascii="Arial" w:hAnsi="Arial" w:cs="Arial"/>
                <w:color w:val="auto"/>
                <w:lang w:val="en-US"/>
              </w:rPr>
              <w:t xml:space="preserve"> </w:t>
            </w:r>
            <w:proofErr w:type="spellStart"/>
            <w:r w:rsidR="00D837AE">
              <w:rPr>
                <w:rFonts w:ascii="Arial" w:hAnsi="Arial" w:cs="Arial"/>
                <w:color w:val="auto"/>
                <w:lang w:val="en-US"/>
              </w:rPr>
              <w:t>trầm</w:t>
            </w:r>
            <w:proofErr w:type="spellEnd"/>
            <w:r w:rsidR="00D837AE">
              <w:rPr>
                <w:rFonts w:ascii="Arial" w:hAnsi="Arial" w:cs="Arial"/>
                <w:color w:val="auto"/>
                <w:lang w:val="en-US"/>
              </w:rPr>
              <w:t xml:space="preserve"> </w:t>
            </w:r>
            <w:proofErr w:type="spellStart"/>
            <w:r w:rsidR="00D837AE">
              <w:rPr>
                <w:rFonts w:ascii="Arial" w:hAnsi="Arial" w:cs="Arial"/>
                <w:color w:val="auto"/>
                <w:lang w:val="en-US"/>
              </w:rPr>
              <w:t>cảm</w:t>
            </w:r>
            <w:proofErr w:type="spellEnd"/>
            <w:r>
              <w:rPr>
                <w:rFonts w:ascii="Arial" w:hAnsi="Arial" w:cs="Arial"/>
                <w:color w:val="auto"/>
                <w:lang w:val="en-US"/>
              </w:rPr>
              <w:t xml:space="preserve"> </w:t>
            </w:r>
            <w:proofErr w:type="spellStart"/>
            <w:r>
              <w:rPr>
                <w:rFonts w:ascii="Arial" w:hAnsi="Arial" w:cs="Arial"/>
                <w:color w:val="auto"/>
                <w:lang w:val="en-US"/>
              </w:rPr>
              <w:t>tại</w:t>
            </w:r>
            <w:proofErr w:type="spellEnd"/>
            <w:r>
              <w:rPr>
                <w:rFonts w:ascii="Arial" w:hAnsi="Arial" w:cs="Arial"/>
                <w:color w:val="auto"/>
                <w:lang w:val="en-US"/>
              </w:rPr>
              <w:t xml:space="preserve"> </w:t>
            </w:r>
            <w:proofErr w:type="spellStart"/>
            <w:r>
              <w:rPr>
                <w:rFonts w:ascii="Arial" w:hAnsi="Arial" w:cs="Arial"/>
                <w:color w:val="auto"/>
                <w:lang w:val="en-US"/>
              </w:rPr>
              <w:t>Bệnh</w:t>
            </w:r>
            <w:proofErr w:type="spellEnd"/>
            <w:r>
              <w:rPr>
                <w:rFonts w:ascii="Arial" w:hAnsi="Arial" w:cs="Arial"/>
                <w:color w:val="auto"/>
                <w:lang w:val="en-US"/>
              </w:rPr>
              <w:t xml:space="preserve"> </w:t>
            </w:r>
            <w:proofErr w:type="spellStart"/>
            <w:r>
              <w:rPr>
                <w:rFonts w:ascii="Arial" w:hAnsi="Arial" w:cs="Arial"/>
                <w:color w:val="auto"/>
                <w:lang w:val="en-US"/>
              </w:rPr>
              <w:t>viện</w:t>
            </w:r>
            <w:proofErr w:type="spellEnd"/>
            <w:r>
              <w:rPr>
                <w:rFonts w:ascii="Arial" w:hAnsi="Arial" w:cs="Arial"/>
                <w:color w:val="auto"/>
                <w:lang w:val="en-US"/>
              </w:rPr>
              <w:t xml:space="preserve"> hay </w:t>
            </w:r>
            <w:proofErr w:type="spellStart"/>
            <w:r>
              <w:rPr>
                <w:rFonts w:ascii="Arial" w:hAnsi="Arial" w:cs="Arial"/>
                <w:color w:val="auto"/>
                <w:lang w:val="en-US"/>
              </w:rPr>
              <w:t>Phòng</w:t>
            </w:r>
            <w:proofErr w:type="spellEnd"/>
            <w:r>
              <w:rPr>
                <w:rFonts w:ascii="Arial" w:hAnsi="Arial" w:cs="Arial"/>
                <w:color w:val="auto"/>
                <w:lang w:val="en-US"/>
              </w:rPr>
              <w:t xml:space="preserve"> </w:t>
            </w:r>
            <w:proofErr w:type="spellStart"/>
            <w:r>
              <w:rPr>
                <w:rFonts w:ascii="Arial" w:hAnsi="Arial" w:cs="Arial"/>
                <w:color w:val="auto"/>
                <w:lang w:val="en-US"/>
              </w:rPr>
              <w:t>khám</w:t>
            </w:r>
            <w:proofErr w:type="spellEnd"/>
            <w:r>
              <w:rPr>
                <w:rFonts w:ascii="Arial" w:hAnsi="Arial" w:cs="Arial"/>
                <w:color w:val="auto"/>
                <w:lang w:val="en-US"/>
              </w:rPr>
              <w:t xml:space="preserve">, </w:t>
            </w:r>
            <w:r w:rsidRPr="00FF3A27">
              <w:rPr>
                <w:rFonts w:ascii="Arial" w:hAnsi="Arial" w:cs="Arial"/>
                <w:color w:val="auto"/>
                <w:lang w:val="vi-VN"/>
              </w:rPr>
              <w:t>nhưng không làm thủ tục nhập viện và không nằm viện qua đêm</w:t>
            </w:r>
            <w:r>
              <w:rPr>
                <w:rFonts w:ascii="Arial" w:hAnsi="Arial" w:cs="Arial"/>
                <w:color w:val="auto"/>
                <w:lang w:val="en-US"/>
              </w:rPr>
              <w:t xml:space="preserve">. </w:t>
            </w:r>
            <w:proofErr w:type="spellStart"/>
            <w:r w:rsidRPr="00C01FF6">
              <w:rPr>
                <w:rFonts w:ascii="Arial" w:hAnsi="Arial" w:cs="Arial"/>
                <w:snapToGrid w:val="0"/>
                <w:color w:val="000000" w:themeColor="text1"/>
                <w:lang w:val="en-US"/>
              </w:rPr>
              <w:t>Buổi</w:t>
            </w:r>
            <w:proofErr w:type="spellEnd"/>
            <w:r w:rsidRPr="00C01FF6">
              <w:rPr>
                <w:rFonts w:ascii="Arial" w:hAnsi="Arial" w:cs="Arial"/>
                <w:snapToGrid w:val="0"/>
                <w:color w:val="000000" w:themeColor="text1"/>
                <w:lang w:val="en-US"/>
              </w:rPr>
              <w:t xml:space="preserve"> </w:t>
            </w:r>
            <w:proofErr w:type="spellStart"/>
            <w:r w:rsidRPr="00C01FF6">
              <w:rPr>
                <w:rFonts w:ascii="Arial" w:hAnsi="Arial" w:cs="Arial"/>
                <w:snapToGrid w:val="0"/>
                <w:color w:val="000000" w:themeColor="text1"/>
                <w:lang w:val="en-US"/>
              </w:rPr>
              <w:t>tư</w:t>
            </w:r>
            <w:proofErr w:type="spellEnd"/>
            <w:r w:rsidRPr="00C01FF6">
              <w:rPr>
                <w:rFonts w:ascii="Arial" w:hAnsi="Arial" w:cs="Arial"/>
                <w:snapToGrid w:val="0"/>
                <w:color w:val="000000" w:themeColor="text1"/>
                <w:lang w:val="en-US"/>
              </w:rPr>
              <w:t xml:space="preserve"> </w:t>
            </w:r>
            <w:proofErr w:type="spellStart"/>
            <w:r w:rsidRPr="00C01FF6">
              <w:rPr>
                <w:rFonts w:ascii="Arial" w:hAnsi="Arial" w:cs="Arial"/>
                <w:snapToGrid w:val="0"/>
                <w:color w:val="000000" w:themeColor="text1"/>
                <w:lang w:val="en-US"/>
              </w:rPr>
              <w:t>vấn</w:t>
            </w:r>
            <w:proofErr w:type="spellEnd"/>
            <w:r w:rsidRPr="00C01FF6">
              <w:rPr>
                <w:rFonts w:ascii="Arial" w:hAnsi="Arial" w:cs="Arial"/>
                <w:snapToGrid w:val="0"/>
                <w:color w:val="000000" w:themeColor="text1"/>
                <w:lang w:val="en-US"/>
              </w:rPr>
              <w:t xml:space="preserve"> </w:t>
            </w:r>
            <w:proofErr w:type="spellStart"/>
            <w:r w:rsidRPr="00C01FF6">
              <w:rPr>
                <w:rFonts w:ascii="Arial" w:hAnsi="Arial" w:cs="Arial"/>
                <w:snapToGrid w:val="0"/>
                <w:color w:val="000000" w:themeColor="text1"/>
                <w:lang w:val="en-US"/>
              </w:rPr>
              <w:t>phải</w:t>
            </w:r>
            <w:proofErr w:type="spellEnd"/>
            <w:r w:rsidRPr="00C01FF6">
              <w:rPr>
                <w:rFonts w:ascii="Arial" w:hAnsi="Arial" w:cs="Arial"/>
                <w:snapToGrid w:val="0"/>
                <w:color w:val="000000" w:themeColor="text1"/>
                <w:lang w:val="en-US"/>
              </w:rPr>
              <w:t xml:space="preserve"> </w:t>
            </w:r>
            <w:proofErr w:type="spellStart"/>
            <w:r w:rsidRPr="00C01FF6">
              <w:rPr>
                <w:rFonts w:ascii="Arial" w:hAnsi="Arial" w:cs="Arial"/>
                <w:snapToGrid w:val="0"/>
                <w:color w:val="000000" w:themeColor="text1"/>
                <w:lang w:val="en-US"/>
              </w:rPr>
              <w:t>được</w:t>
            </w:r>
            <w:proofErr w:type="spellEnd"/>
            <w:r w:rsidRPr="00C01FF6">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thực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hiện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bởi</w:t>
            </w:r>
            <w:proofErr w:type="spellEnd"/>
            <w:r>
              <w:rPr>
                <w:rFonts w:ascii="Arial" w:hAnsi="Arial" w:cs="Arial"/>
                <w:snapToGrid w:val="0"/>
                <w:color w:val="000000" w:themeColor="text1"/>
                <w:lang w:val="en-US"/>
              </w:rPr>
              <w:t xml:space="preserve"> </w:t>
            </w:r>
            <w:proofErr w:type="spellStart"/>
            <w:r w:rsidRPr="00C01FF6">
              <w:rPr>
                <w:rFonts w:ascii="Arial" w:hAnsi="Arial" w:cs="Arial"/>
                <w:snapToGrid w:val="0"/>
                <w:color w:val="000000" w:themeColor="text1"/>
                <w:lang w:val="en-US"/>
              </w:rPr>
              <w:t>Bác</w:t>
            </w:r>
            <w:proofErr w:type="spellEnd"/>
            <w:r w:rsidRPr="00C01FF6">
              <w:rPr>
                <w:rFonts w:ascii="Arial" w:hAnsi="Arial" w:cs="Arial"/>
                <w:snapToGrid w:val="0"/>
                <w:color w:val="000000" w:themeColor="text1"/>
                <w:lang w:val="en-US"/>
              </w:rPr>
              <w:t xml:space="preserve"> </w:t>
            </w:r>
            <w:proofErr w:type="spellStart"/>
            <w:r w:rsidRPr="00C01FF6">
              <w:rPr>
                <w:rFonts w:ascii="Arial" w:hAnsi="Arial" w:cs="Arial"/>
                <w:snapToGrid w:val="0"/>
                <w:color w:val="000000" w:themeColor="text1"/>
                <w:lang w:val="en-US"/>
              </w:rPr>
              <w:t>sĩ</w:t>
            </w:r>
            <w:proofErr w:type="spellEnd"/>
            <w:r w:rsidRPr="00C01FF6">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chuyên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ngành</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tâm</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thần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học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và</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Bác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sĩ</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có</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kê</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đơn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thuốc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điều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trị</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trầm</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cảm</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và</w:t>
            </w:r>
            <w:proofErr w:type="spellEnd"/>
            <w:r>
              <w:rPr>
                <w:rFonts w:ascii="Arial" w:hAnsi="Arial" w:cs="Arial"/>
                <w:snapToGrid w:val="0"/>
                <w:color w:val="000000" w:themeColor="text1"/>
                <w:lang w:val="en-US"/>
              </w:rPr>
              <w:t>/</w:t>
            </w:r>
            <w:proofErr w:type="spellStart"/>
            <w:r>
              <w:rPr>
                <w:rFonts w:ascii="Arial" w:hAnsi="Arial" w:cs="Arial"/>
                <w:snapToGrid w:val="0"/>
                <w:color w:val="000000" w:themeColor="text1"/>
                <w:lang w:val="en-US"/>
              </w:rPr>
              <w:t>hoặc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thuốc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điều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trị</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rối</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loạn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tâm</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thần</w:t>
            </w:r>
            <w:proofErr w:type="spellEnd"/>
            <w:r>
              <w:rPr>
                <w:rFonts w:ascii="Arial" w:hAnsi="Arial" w:cs="Arial"/>
                <w:snapToGrid w:val="0"/>
                <w:color w:val="000000" w:themeColor="text1"/>
                <w:lang w:val="en-US"/>
              </w:rPr>
              <w:t>.</w:t>
            </w:r>
          </w:p>
          <w:p w14:paraId="1D8FCD9E" w14:textId="77777777" w:rsidR="003C6BB3" w:rsidRPr="00FF3A27" w:rsidRDefault="003C6BB3" w:rsidP="003C6BB3">
            <w:pPr>
              <w:jc w:val="both"/>
              <w:rPr>
                <w:rFonts w:ascii="Arial" w:hAnsi="Arial" w:cs="Arial"/>
                <w:color w:val="auto"/>
                <w:lang w:val="en-US"/>
              </w:rPr>
            </w:pPr>
            <w:proofErr w:type="spellStart"/>
            <w:r w:rsidRPr="00FF3A27">
              <w:rPr>
                <w:rFonts w:ascii="Arial" w:hAnsi="Arial" w:cs="Arial"/>
                <w:b/>
                <w:bCs/>
                <w:iCs/>
                <w:color w:val="000000" w:themeColor="text1"/>
              </w:rPr>
              <w:t>Phòng</w:t>
            </w:r>
            <w:proofErr w:type="spellEnd"/>
            <w:r w:rsidRPr="00FF3A27">
              <w:rPr>
                <w:rFonts w:ascii="Arial" w:hAnsi="Arial" w:cs="Arial"/>
                <w:b/>
                <w:bCs/>
                <w:iCs/>
                <w:color w:val="000000" w:themeColor="text1"/>
              </w:rPr>
              <w:t xml:space="preserve"> </w:t>
            </w:r>
            <w:proofErr w:type="spellStart"/>
            <w:r w:rsidRPr="00FF3A27">
              <w:rPr>
                <w:rFonts w:ascii="Arial" w:hAnsi="Arial" w:cs="Arial"/>
                <w:b/>
                <w:bCs/>
                <w:iCs/>
                <w:color w:val="000000" w:themeColor="text1"/>
              </w:rPr>
              <w:t>khám</w:t>
            </w:r>
            <w:proofErr w:type="spellEnd"/>
            <w:r w:rsidRPr="00FF3A27">
              <w:rPr>
                <w:rFonts w:ascii="Arial" w:hAnsi="Arial" w:cs="Arial"/>
                <w:b/>
                <w:bCs/>
              </w:rPr>
              <w:t xml:space="preserve"> </w:t>
            </w:r>
            <w:proofErr w:type="spellStart"/>
            <w:r w:rsidRPr="00FF3A27">
              <w:rPr>
                <w:rFonts w:ascii="Arial" w:hAnsi="Arial" w:cs="Arial"/>
                <w:color w:val="000000" w:themeColor="text1"/>
              </w:rPr>
              <w:t>là</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một</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cơ</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sở</w:t>
            </w:r>
            <w:proofErr w:type="spellEnd"/>
            <w:r w:rsidRPr="00FF3A27">
              <w:rPr>
                <w:rFonts w:ascii="Arial" w:hAnsi="Arial" w:cs="Arial"/>
                <w:color w:val="000000" w:themeColor="text1"/>
              </w:rPr>
              <w:t xml:space="preserve"> y </w:t>
            </w:r>
            <w:proofErr w:type="spellStart"/>
            <w:r w:rsidRPr="00FF3A27">
              <w:rPr>
                <w:rFonts w:ascii="Arial" w:hAnsi="Arial" w:cs="Arial"/>
                <w:color w:val="000000" w:themeColor="text1"/>
              </w:rPr>
              <w:t>tế</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khám</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chữa</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bệnh</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được</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cấp</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giấy</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phép</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thành</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lập</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và</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hoạt</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động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theo</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luật</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pháp</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Việt</w:t>
            </w:r>
            <w:proofErr w:type="spellEnd"/>
            <w:r w:rsidRPr="00FF3A27">
              <w:rPr>
                <w:rFonts w:ascii="Arial" w:hAnsi="Arial" w:cs="Arial"/>
                <w:color w:val="000000" w:themeColor="text1"/>
              </w:rPr>
              <w:t xml:space="preserve"> Nam. </w:t>
            </w:r>
            <w:proofErr w:type="spellStart"/>
            <w:r w:rsidRPr="00FF3A27">
              <w:rPr>
                <w:rFonts w:ascii="Arial" w:hAnsi="Arial" w:cs="Arial"/>
                <w:color w:val="000000" w:themeColor="text1"/>
              </w:rPr>
              <w:t>Tư</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cách</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của</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phòng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khám</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phải</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được</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thể</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hiện</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bằng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chữ</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Phòng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khám</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trên</w:t>
            </w:r>
            <w:proofErr w:type="spellEnd"/>
            <w:r w:rsidRPr="00FF3A27">
              <w:rPr>
                <w:rFonts w:ascii="Arial" w:hAnsi="Arial" w:cs="Arial"/>
                <w:color w:val="000000" w:themeColor="text1"/>
              </w:rPr>
              <w:t xml:space="preserve"> con </w:t>
            </w:r>
            <w:proofErr w:type="spellStart"/>
            <w:r w:rsidRPr="00FF3A27">
              <w:rPr>
                <w:rFonts w:ascii="Arial" w:hAnsi="Arial" w:cs="Arial"/>
                <w:color w:val="000000" w:themeColor="text1"/>
              </w:rPr>
              <w:t>dấu</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chính</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thức</w:t>
            </w:r>
            <w:proofErr w:type="spellEnd"/>
            <w:r w:rsidRPr="00FF3A27">
              <w:rPr>
                <w:rFonts w:ascii="Arial" w:hAnsi="Arial" w:cs="Arial"/>
                <w:color w:val="000000" w:themeColor="text1"/>
              </w:rPr>
              <w:t>.</w:t>
            </w:r>
          </w:p>
          <w:p w14:paraId="226285DC" w14:textId="77777777" w:rsidR="007F5563" w:rsidRDefault="00F745FE" w:rsidP="007F0DE0">
            <w:pPr>
              <w:tabs>
                <w:tab w:val="left" w:pos="0"/>
                <w:tab w:val="right" w:leader="dot" w:pos="9350"/>
              </w:tabs>
              <w:autoSpaceDE w:val="0"/>
              <w:autoSpaceDN w:val="0"/>
              <w:spacing w:before="120"/>
              <w:jc w:val="both"/>
              <w:rPr>
                <w:rFonts w:ascii="Arial" w:hAnsi="Arial" w:cs="Arial"/>
                <w:color w:val="auto"/>
              </w:rPr>
            </w:pPr>
            <w:r w:rsidRPr="007F0DE0">
              <w:rPr>
                <w:rFonts w:ascii="Arial" w:hAnsi="Arial" w:cs="Arial"/>
                <w:b/>
                <w:color w:val="000000" w:themeColor="text1"/>
                <w:lang w:val="pt-BR"/>
              </w:rPr>
              <w:t>Bệnh viện</w:t>
            </w:r>
            <w:r w:rsidR="007F0DE0">
              <w:rPr>
                <w:rFonts w:ascii="Arial" w:hAnsi="Arial" w:cs="Arial"/>
                <w:color w:val="000000" w:themeColor="text1"/>
                <w:lang w:val="pt-BR"/>
              </w:rPr>
              <w:t xml:space="preserve"> </w:t>
            </w:r>
            <w:proofErr w:type="spellStart"/>
            <w:r w:rsidR="007F0DE0" w:rsidRPr="00FF3A27">
              <w:rPr>
                <w:rFonts w:ascii="Arial" w:hAnsi="Arial" w:cs="Arial"/>
                <w:color w:val="auto"/>
              </w:rPr>
              <w:t>là</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một</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cơ</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sở</w:t>
            </w:r>
            <w:proofErr w:type="spellEnd"/>
            <w:r w:rsidR="007F0DE0" w:rsidRPr="00FF3A27">
              <w:rPr>
                <w:rFonts w:ascii="Arial" w:hAnsi="Arial" w:cs="Arial"/>
                <w:color w:val="auto"/>
              </w:rPr>
              <w:t xml:space="preserve"> y </w:t>
            </w:r>
            <w:proofErr w:type="spellStart"/>
            <w:r w:rsidR="007F0DE0" w:rsidRPr="00FF3A27">
              <w:rPr>
                <w:rFonts w:ascii="Arial" w:hAnsi="Arial" w:cs="Arial"/>
                <w:color w:val="auto"/>
              </w:rPr>
              <w:t>tế</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được</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thành</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lập</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và</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cấp</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phép</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hoạt</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động</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hợp</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pháp</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tại</w:t>
            </w:r>
            <w:proofErr w:type="spellEnd"/>
            <w:r w:rsidR="007F0DE0" w:rsidRPr="00FF3A27">
              <w:rPr>
                <w:rFonts w:ascii="Arial" w:hAnsi="Arial" w:cs="Arial"/>
                <w:color w:val="auto"/>
              </w:rPr>
              <w:t xml:space="preserve"> </w:t>
            </w:r>
            <w:proofErr w:type="spellStart"/>
            <w:r w:rsidR="007F0DE0" w:rsidRPr="00FF3A27">
              <w:rPr>
                <w:rFonts w:ascii="Arial" w:hAnsi="Arial" w:cs="Arial"/>
                <w:color w:val="auto"/>
              </w:rPr>
              <w:t>Việt</w:t>
            </w:r>
            <w:proofErr w:type="spellEnd"/>
            <w:r w:rsidR="007F0DE0" w:rsidRPr="00FF3A27">
              <w:rPr>
                <w:rFonts w:ascii="Arial" w:hAnsi="Arial" w:cs="Arial"/>
                <w:color w:val="auto"/>
              </w:rPr>
              <w:t xml:space="preserve"> Nam.</w:t>
            </w:r>
            <w:r w:rsidR="007F5563">
              <w:rPr>
                <w:rFonts w:ascii="Arial" w:hAnsi="Arial" w:cs="Arial"/>
                <w:color w:val="auto"/>
              </w:rPr>
              <w:t xml:space="preserve"> </w:t>
            </w:r>
            <w:proofErr w:type="spellStart"/>
            <w:r w:rsidR="007F5563">
              <w:rPr>
                <w:rFonts w:ascii="Arial" w:hAnsi="Arial" w:cs="Arial"/>
                <w:color w:val="auto"/>
              </w:rPr>
              <w:t>Bệnh</w:t>
            </w:r>
            <w:proofErr w:type="spellEnd"/>
            <w:r w:rsidR="007F5563">
              <w:rPr>
                <w:rFonts w:ascii="Arial" w:hAnsi="Arial" w:cs="Arial"/>
                <w:color w:val="auto"/>
              </w:rPr>
              <w:t xml:space="preserve"> </w:t>
            </w:r>
            <w:proofErr w:type="spellStart"/>
            <w:r w:rsidR="007F5563">
              <w:rPr>
                <w:rFonts w:ascii="Arial" w:hAnsi="Arial" w:cs="Arial"/>
                <w:color w:val="auto"/>
              </w:rPr>
              <w:t>viện</w:t>
            </w:r>
            <w:proofErr w:type="spellEnd"/>
            <w:r w:rsidR="007F5563">
              <w:rPr>
                <w:rFonts w:ascii="Arial" w:hAnsi="Arial" w:cs="Arial"/>
                <w:color w:val="auto"/>
              </w:rPr>
              <w:t xml:space="preserve"> </w:t>
            </w:r>
            <w:proofErr w:type="spellStart"/>
            <w:r w:rsidR="007F5563">
              <w:rPr>
                <w:rFonts w:ascii="Arial" w:hAnsi="Arial" w:cs="Arial"/>
                <w:color w:val="auto"/>
              </w:rPr>
              <w:t>trong</w:t>
            </w:r>
            <w:proofErr w:type="spellEnd"/>
            <w:r w:rsidR="007F5563">
              <w:rPr>
                <w:rFonts w:ascii="Arial" w:hAnsi="Arial" w:cs="Arial"/>
                <w:color w:val="auto"/>
              </w:rPr>
              <w:t xml:space="preserve"> </w:t>
            </w:r>
            <w:proofErr w:type="spellStart"/>
            <w:r w:rsidR="007F5563">
              <w:rPr>
                <w:rFonts w:ascii="Arial" w:hAnsi="Arial" w:cs="Arial"/>
                <w:color w:val="auto"/>
              </w:rPr>
              <w:t>định</w:t>
            </w:r>
            <w:proofErr w:type="spellEnd"/>
            <w:r w:rsidR="007F5563">
              <w:rPr>
                <w:rFonts w:ascii="Arial" w:hAnsi="Arial" w:cs="Arial"/>
                <w:color w:val="auto"/>
              </w:rPr>
              <w:t xml:space="preserve"> </w:t>
            </w:r>
            <w:proofErr w:type="spellStart"/>
            <w:r w:rsidR="007F5563">
              <w:rPr>
                <w:rFonts w:ascii="Arial" w:hAnsi="Arial" w:cs="Arial"/>
                <w:color w:val="auto"/>
              </w:rPr>
              <w:t>nghĩa</w:t>
            </w:r>
            <w:proofErr w:type="spellEnd"/>
            <w:r w:rsidR="007F5563">
              <w:rPr>
                <w:rFonts w:ascii="Arial" w:hAnsi="Arial" w:cs="Arial"/>
                <w:color w:val="auto"/>
              </w:rPr>
              <w:t xml:space="preserve"> </w:t>
            </w:r>
            <w:proofErr w:type="spellStart"/>
            <w:r w:rsidR="007F5563">
              <w:rPr>
                <w:rFonts w:ascii="Arial" w:hAnsi="Arial" w:cs="Arial"/>
                <w:color w:val="auto"/>
              </w:rPr>
              <w:t>này</w:t>
            </w:r>
            <w:proofErr w:type="spellEnd"/>
            <w:r w:rsidR="007F5563">
              <w:rPr>
                <w:rFonts w:ascii="Arial" w:hAnsi="Arial" w:cs="Arial"/>
                <w:color w:val="auto"/>
              </w:rPr>
              <w:t xml:space="preserve"> bao </w:t>
            </w:r>
            <w:proofErr w:type="spellStart"/>
            <w:r w:rsidR="007F5563">
              <w:rPr>
                <w:rFonts w:ascii="Arial" w:hAnsi="Arial" w:cs="Arial"/>
                <w:color w:val="auto"/>
              </w:rPr>
              <w:t>gồm</w:t>
            </w:r>
            <w:proofErr w:type="spellEnd"/>
            <w:r w:rsidR="007F5563">
              <w:rPr>
                <w:rFonts w:ascii="Arial" w:hAnsi="Arial" w:cs="Arial"/>
                <w:color w:val="auto"/>
              </w:rPr>
              <w:t>:</w:t>
            </w:r>
          </w:p>
          <w:p w14:paraId="2354926D" w14:textId="76C3BDBD" w:rsidR="007F0DE0" w:rsidRPr="006350AC" w:rsidRDefault="007F5563" w:rsidP="006350AC">
            <w:pPr>
              <w:pStyle w:val="ListParagraph"/>
              <w:numPr>
                <w:ilvl w:val="0"/>
                <w:numId w:val="41"/>
              </w:numPr>
              <w:tabs>
                <w:tab w:val="left" w:pos="0"/>
              </w:tabs>
              <w:spacing w:before="120"/>
              <w:ind w:left="418"/>
              <w:contextualSpacing w:val="0"/>
              <w:jc w:val="both"/>
              <w:rPr>
                <w:rFonts w:ascii="Arial" w:eastAsiaTheme="minorEastAsia" w:hAnsi="Arial" w:cs="Arial"/>
                <w:sz w:val="22"/>
                <w:szCs w:val="22"/>
              </w:rPr>
            </w:pPr>
            <w:proofErr w:type="spellStart"/>
            <w:r w:rsidRPr="006350AC">
              <w:rPr>
                <w:rFonts w:ascii="Arial" w:eastAsiaTheme="minorEastAsia" w:hAnsi="Arial" w:cs="Arial"/>
                <w:sz w:val="22"/>
                <w:szCs w:val="22"/>
              </w:rPr>
              <w:t>Cơ</w:t>
            </w:r>
            <w:proofErr w:type="spellEnd"/>
            <w:r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sở</w:t>
            </w:r>
            <w:proofErr w:type="spellEnd"/>
            <w:r w:rsidRPr="006350AC">
              <w:rPr>
                <w:rFonts w:ascii="Arial" w:eastAsiaTheme="minorEastAsia" w:hAnsi="Arial" w:cs="Arial"/>
                <w:sz w:val="22"/>
                <w:szCs w:val="22"/>
              </w:rPr>
              <w:t xml:space="preserve"> y </w:t>
            </w:r>
            <w:proofErr w:type="spellStart"/>
            <w:r w:rsidRPr="006350AC">
              <w:rPr>
                <w:rFonts w:ascii="Arial" w:eastAsiaTheme="minorEastAsia" w:hAnsi="Arial" w:cs="Arial"/>
                <w:sz w:val="22"/>
                <w:szCs w:val="22"/>
              </w:rPr>
              <w:t>tế</w:t>
            </w:r>
            <w:proofErr w:type="spellEnd"/>
            <w:r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được</w:t>
            </w:r>
            <w:proofErr w:type="spellEnd"/>
            <w:r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xác</w:t>
            </w:r>
            <w:proofErr w:type="spellEnd"/>
            <w:r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nhận</w:t>
            </w:r>
            <w:proofErr w:type="spellEnd"/>
            <w:r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t</w:t>
            </w:r>
            <w:r w:rsidR="007F0DE0" w:rsidRPr="006350AC">
              <w:rPr>
                <w:rFonts w:ascii="Arial" w:eastAsiaTheme="minorEastAsia" w:hAnsi="Arial" w:cs="Arial"/>
                <w:sz w:val="22"/>
                <w:szCs w:val="22"/>
              </w:rPr>
              <w:t>ư</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lang w:val="en-PH"/>
              </w:rPr>
              <w:t>cách</w:t>
            </w:r>
            <w:proofErr w:type="spellEnd"/>
            <w:r w:rsidR="007F0DE0"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B</w:t>
            </w:r>
            <w:r w:rsidR="007F0DE0" w:rsidRPr="006350AC">
              <w:rPr>
                <w:rFonts w:ascii="Arial" w:eastAsiaTheme="minorEastAsia" w:hAnsi="Arial" w:cs="Arial"/>
                <w:sz w:val="22"/>
                <w:szCs w:val="22"/>
              </w:rPr>
              <w:t>ệnh</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viện</w:t>
            </w:r>
            <w:proofErr w:type="spellEnd"/>
            <w:r w:rsidR="007F0DE0"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thông</w:t>
            </w:r>
            <w:proofErr w:type="spellEnd"/>
            <w:r w:rsidRPr="006350AC">
              <w:rPr>
                <w:rFonts w:ascii="Arial" w:eastAsiaTheme="minorEastAsia" w:hAnsi="Arial" w:cs="Arial"/>
                <w:sz w:val="22"/>
                <w:szCs w:val="22"/>
              </w:rPr>
              <w:t xml:space="preserve"> qua </w:t>
            </w:r>
            <w:proofErr w:type="spellStart"/>
            <w:r w:rsidRPr="006350AC">
              <w:rPr>
                <w:rFonts w:ascii="Arial" w:eastAsiaTheme="minorEastAsia" w:hAnsi="Arial" w:cs="Arial"/>
                <w:sz w:val="22"/>
                <w:szCs w:val="22"/>
              </w:rPr>
              <w:t>việc</w:t>
            </w:r>
            <w:proofErr w:type="spellEnd"/>
            <w:r w:rsidRPr="006350AC">
              <w:rPr>
                <w:rFonts w:ascii="Arial" w:eastAsiaTheme="minorEastAsia" w:hAnsi="Arial" w:cs="Arial"/>
                <w:sz w:val="22"/>
                <w:szCs w:val="22"/>
              </w:rPr>
              <w:t xml:space="preserve"> </w:t>
            </w:r>
            <w:proofErr w:type="spellStart"/>
            <w:r w:rsidRPr="006350AC">
              <w:rPr>
                <w:rFonts w:ascii="Arial" w:eastAsiaTheme="minorEastAsia" w:hAnsi="Arial" w:cs="Arial"/>
                <w:sz w:val="22"/>
                <w:szCs w:val="22"/>
              </w:rPr>
              <w:t>được</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thể</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hiện</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bằng</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chữ</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Bệnh</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viện</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trên</w:t>
            </w:r>
            <w:proofErr w:type="spellEnd"/>
            <w:r w:rsidR="007F0DE0" w:rsidRPr="006350AC">
              <w:rPr>
                <w:rFonts w:ascii="Arial" w:eastAsiaTheme="minorEastAsia" w:hAnsi="Arial" w:cs="Arial"/>
                <w:sz w:val="22"/>
                <w:szCs w:val="22"/>
              </w:rPr>
              <w:t xml:space="preserve"> con </w:t>
            </w:r>
            <w:proofErr w:type="spellStart"/>
            <w:r w:rsidR="007F0DE0" w:rsidRPr="006350AC">
              <w:rPr>
                <w:rFonts w:ascii="Arial" w:eastAsiaTheme="minorEastAsia" w:hAnsi="Arial" w:cs="Arial"/>
                <w:sz w:val="22"/>
                <w:szCs w:val="22"/>
              </w:rPr>
              <w:t>dấu</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chính</w:t>
            </w:r>
            <w:proofErr w:type="spellEnd"/>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thức</w:t>
            </w:r>
            <w:proofErr w:type="spellEnd"/>
            <w:r w:rsidRPr="006350AC">
              <w:rPr>
                <w:rFonts w:ascii="Arial" w:eastAsiaTheme="minorEastAsia" w:hAnsi="Arial" w:cs="Arial"/>
                <w:sz w:val="22"/>
                <w:szCs w:val="22"/>
              </w:rPr>
              <w:t>;</w:t>
            </w:r>
            <w:r w:rsidR="007F0DE0" w:rsidRPr="006350AC">
              <w:rPr>
                <w:rFonts w:ascii="Arial" w:eastAsiaTheme="minorEastAsia" w:hAnsi="Arial" w:cs="Arial"/>
                <w:sz w:val="22"/>
                <w:szCs w:val="22"/>
              </w:rPr>
              <w:t xml:space="preserve"> </w:t>
            </w:r>
            <w:proofErr w:type="spellStart"/>
            <w:r w:rsidR="007F0DE0" w:rsidRPr="006350AC">
              <w:rPr>
                <w:rFonts w:ascii="Arial" w:eastAsiaTheme="minorEastAsia" w:hAnsi="Arial" w:cs="Arial"/>
                <w:sz w:val="22"/>
                <w:szCs w:val="22"/>
              </w:rPr>
              <w:t>hoặc</w:t>
            </w:r>
            <w:proofErr w:type="spellEnd"/>
            <w:r w:rsidR="007F0DE0" w:rsidRPr="006350AC">
              <w:rPr>
                <w:rFonts w:ascii="Arial" w:eastAsiaTheme="minorEastAsia" w:hAnsi="Arial" w:cs="Arial"/>
                <w:sz w:val="22"/>
                <w:szCs w:val="22"/>
              </w:rPr>
              <w:t xml:space="preserve"> </w:t>
            </w:r>
          </w:p>
          <w:p w14:paraId="45A718F2" w14:textId="12819006" w:rsidR="007F5563" w:rsidRPr="007F5563" w:rsidRDefault="007F5563" w:rsidP="007F5563">
            <w:pPr>
              <w:pStyle w:val="ListParagraph"/>
              <w:numPr>
                <w:ilvl w:val="0"/>
                <w:numId w:val="41"/>
              </w:numPr>
              <w:tabs>
                <w:tab w:val="left" w:pos="0"/>
              </w:tabs>
              <w:spacing w:before="120"/>
              <w:ind w:left="418"/>
              <w:contextualSpacing w:val="0"/>
              <w:jc w:val="both"/>
              <w:rPr>
                <w:rFonts w:ascii="Arial" w:eastAsiaTheme="minorEastAsia" w:hAnsi="Arial" w:cs="Arial"/>
                <w:sz w:val="22"/>
                <w:szCs w:val="22"/>
                <w:lang w:val="en-PH"/>
              </w:rPr>
            </w:pPr>
            <w:proofErr w:type="spellStart"/>
            <w:r w:rsidRPr="006350AC">
              <w:rPr>
                <w:rFonts w:ascii="Arial" w:eastAsiaTheme="minorEastAsia" w:hAnsi="Arial" w:cs="Arial"/>
                <w:sz w:val="22"/>
                <w:szCs w:val="22"/>
                <w:lang w:val="en-PH"/>
              </w:rPr>
              <w:t>Cơ</w:t>
            </w:r>
            <w:proofErr w:type="spellEnd"/>
            <w:r w:rsidRPr="006350AC">
              <w:rPr>
                <w:rFonts w:ascii="Arial" w:eastAsiaTheme="minorEastAsia" w:hAnsi="Arial" w:cs="Arial"/>
                <w:sz w:val="22"/>
                <w:szCs w:val="22"/>
                <w:lang w:val="en-PH"/>
              </w:rPr>
              <w:t xml:space="preserve"> </w:t>
            </w:r>
            <w:proofErr w:type="spellStart"/>
            <w:r w:rsidRPr="006350AC">
              <w:rPr>
                <w:rFonts w:ascii="Arial" w:eastAsiaTheme="minorEastAsia" w:hAnsi="Arial" w:cs="Arial"/>
                <w:sz w:val="22"/>
                <w:szCs w:val="22"/>
                <w:lang w:val="en-PH"/>
              </w:rPr>
              <w:t>sở</w:t>
            </w:r>
            <w:proofErr w:type="spellEnd"/>
            <w:r w:rsidRPr="006350AC">
              <w:rPr>
                <w:rFonts w:ascii="Arial" w:eastAsiaTheme="minorEastAsia" w:hAnsi="Arial" w:cs="Arial"/>
                <w:sz w:val="22"/>
                <w:szCs w:val="22"/>
                <w:lang w:val="en-PH"/>
              </w:rPr>
              <w:t xml:space="preserve"> y </w:t>
            </w:r>
            <w:proofErr w:type="spellStart"/>
            <w:r w:rsidRPr="006350AC">
              <w:rPr>
                <w:rFonts w:ascii="Arial" w:eastAsiaTheme="minorEastAsia" w:hAnsi="Arial" w:cs="Arial"/>
                <w:sz w:val="22"/>
                <w:szCs w:val="22"/>
                <w:lang w:val="en-PH"/>
              </w:rPr>
              <w:t>tế</w:t>
            </w:r>
            <w:proofErr w:type="spellEnd"/>
            <w:r w:rsidRPr="006350AC">
              <w:rPr>
                <w:rFonts w:ascii="Arial" w:eastAsiaTheme="minorEastAsia" w:hAnsi="Arial" w:cs="Arial"/>
                <w:sz w:val="22"/>
                <w:szCs w:val="22"/>
                <w:lang w:val="en-PH"/>
              </w:rPr>
              <w:t xml:space="preserve"> </w:t>
            </w:r>
            <w:proofErr w:type="spellStart"/>
            <w:r w:rsidRPr="006350AC">
              <w:rPr>
                <w:rFonts w:ascii="Arial" w:eastAsiaTheme="minorEastAsia" w:hAnsi="Arial" w:cs="Arial"/>
                <w:sz w:val="22"/>
                <w:szCs w:val="22"/>
                <w:lang w:val="en-PH"/>
              </w:rPr>
              <w:t>được</w:t>
            </w:r>
            <w:proofErr w:type="spellEnd"/>
            <w:r w:rsidRPr="006350AC">
              <w:rPr>
                <w:rFonts w:ascii="Arial" w:eastAsiaTheme="minorEastAsia" w:hAnsi="Arial" w:cs="Arial"/>
                <w:sz w:val="22"/>
                <w:szCs w:val="22"/>
                <w:lang w:val="en-PH"/>
              </w:rPr>
              <w:t xml:space="preserve"> </w:t>
            </w:r>
            <w:proofErr w:type="spellStart"/>
            <w:r w:rsidRPr="006350AC">
              <w:rPr>
                <w:rFonts w:ascii="Arial" w:eastAsiaTheme="minorEastAsia" w:hAnsi="Arial" w:cs="Arial"/>
                <w:sz w:val="22"/>
                <w:szCs w:val="22"/>
                <w:lang w:val="en-PH"/>
              </w:rPr>
              <w:t>cấp</w:t>
            </w:r>
            <w:proofErr w:type="spellEnd"/>
            <w:r w:rsidRPr="006350AC">
              <w:rPr>
                <w:rFonts w:ascii="Arial" w:eastAsiaTheme="minorEastAsia" w:hAnsi="Arial" w:cs="Arial"/>
                <w:sz w:val="22"/>
                <w:szCs w:val="22"/>
                <w:lang w:val="en-PH"/>
              </w:rPr>
              <w:t xml:space="preserve"> </w:t>
            </w:r>
            <w:proofErr w:type="spellStart"/>
            <w:r w:rsidRPr="006350AC">
              <w:rPr>
                <w:rFonts w:ascii="Arial" w:eastAsiaTheme="minorEastAsia" w:hAnsi="Arial" w:cs="Arial"/>
                <w:sz w:val="22"/>
                <w:szCs w:val="22"/>
                <w:lang w:val="en-PH"/>
              </w:rPr>
              <w:t>phép</w:t>
            </w:r>
            <w:proofErr w:type="spellEnd"/>
            <w:r w:rsidRPr="006350AC">
              <w:rPr>
                <w:rFonts w:ascii="Arial" w:eastAsiaTheme="minorEastAsia" w:hAnsi="Arial" w:cs="Arial"/>
                <w:sz w:val="22"/>
                <w:szCs w:val="22"/>
                <w:lang w:val="en-PH"/>
              </w:rPr>
              <w:t xml:space="preserve"> </w:t>
            </w:r>
            <w:proofErr w:type="spellStart"/>
            <w:r w:rsidRPr="006350AC">
              <w:rPr>
                <w:rFonts w:ascii="Arial" w:eastAsiaTheme="minorEastAsia" w:hAnsi="Arial" w:cs="Arial"/>
                <w:sz w:val="22"/>
                <w:szCs w:val="22"/>
                <w:lang w:val="en-PH"/>
              </w:rPr>
              <w:t>hoạt</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động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như</w:t>
            </w:r>
            <w:proofErr w:type="spellEnd"/>
            <w:r w:rsidRPr="007F5563">
              <w:rPr>
                <w:rFonts w:ascii="Arial" w:eastAsiaTheme="minorEastAsia" w:hAnsi="Arial" w:cs="Arial"/>
                <w:sz w:val="22"/>
                <w:szCs w:val="22"/>
                <w:lang w:val="en-PH"/>
              </w:rPr>
              <w:t xml:space="preserve"> là </w:t>
            </w:r>
            <w:proofErr w:type="spellStart"/>
            <w:r w:rsidRPr="007F5563">
              <w:rPr>
                <w:rFonts w:ascii="Arial" w:eastAsiaTheme="minorEastAsia" w:hAnsi="Arial" w:cs="Arial"/>
                <w:sz w:val="22"/>
                <w:szCs w:val="22"/>
                <w:lang w:val="en-PH"/>
              </w:rPr>
              <w:t>một</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Viện</w:t>
            </w:r>
            <w:proofErr w:type="spellEnd"/>
            <w:r w:rsidRPr="007F5563">
              <w:rPr>
                <w:rFonts w:ascii="Arial" w:eastAsiaTheme="minorEastAsia" w:hAnsi="Arial" w:cs="Arial"/>
                <w:sz w:val="22"/>
                <w:szCs w:val="22"/>
                <w:lang w:val="en-PH"/>
              </w:rPr>
              <w:t xml:space="preserve">/ Trung </w:t>
            </w:r>
            <w:proofErr w:type="spellStart"/>
            <w:r w:rsidRPr="007F5563">
              <w:rPr>
                <w:rFonts w:ascii="Arial" w:eastAsiaTheme="minorEastAsia" w:hAnsi="Arial" w:cs="Arial"/>
                <w:sz w:val="22"/>
                <w:szCs w:val="22"/>
                <w:lang w:val="en-PH"/>
              </w:rPr>
              <w:t>tâm</w:t>
            </w:r>
            <w:proofErr w:type="spellEnd"/>
            <w:r w:rsidRPr="007F5563">
              <w:rPr>
                <w:rFonts w:ascii="Arial" w:eastAsiaTheme="minorEastAsia" w:hAnsi="Arial" w:cs="Arial"/>
                <w:sz w:val="22"/>
                <w:szCs w:val="22"/>
                <w:lang w:val="en-PH"/>
              </w:rPr>
              <w:t xml:space="preserve"> y </w:t>
            </w:r>
            <w:proofErr w:type="spellStart"/>
            <w:r w:rsidRPr="007F5563">
              <w:rPr>
                <w:rFonts w:ascii="Arial" w:eastAsiaTheme="minorEastAsia" w:hAnsi="Arial" w:cs="Arial"/>
                <w:sz w:val="22"/>
                <w:szCs w:val="22"/>
                <w:lang w:val="en-PH"/>
              </w:rPr>
              <w:t>tê</w:t>
            </w:r>
            <w:proofErr w:type="spellEnd"/>
            <w:r w:rsidRPr="007F5563">
              <w:rPr>
                <w:rFonts w:ascii="Arial" w:eastAsiaTheme="minorEastAsia" w:hAnsi="Arial" w:cs="Arial"/>
                <w:sz w:val="22"/>
                <w:szCs w:val="22"/>
                <w:lang w:val="en-PH"/>
              </w:rPr>
              <w:t xml:space="preserve">́ có </w:t>
            </w:r>
            <w:proofErr w:type="spellStart"/>
            <w:r w:rsidRPr="007F5563">
              <w:rPr>
                <w:rFonts w:ascii="Arial" w:eastAsiaTheme="minorEastAsia" w:hAnsi="Arial" w:cs="Arial"/>
                <w:sz w:val="22"/>
                <w:szCs w:val="22"/>
                <w:lang w:val="en-PH"/>
              </w:rPr>
              <w:t>chức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năng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khám</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chữa</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bệnh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thuộc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cấp</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tỉnh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thành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phô</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trực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thuộc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trung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ương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cấp</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trung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ương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cấp</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huyện</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quận</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thi</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xa</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thành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phô</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thuộc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tỉnh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thành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phô</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thuộc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thành</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phô</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trực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thuộc</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trung</w:t>
            </w:r>
            <w:proofErr w:type="spellEnd"/>
            <w:r w:rsidRPr="007F5563">
              <w:rPr>
                <w:rFonts w:ascii="Arial" w:eastAsiaTheme="minorEastAsia" w:hAnsi="Arial" w:cs="Arial"/>
                <w:sz w:val="22"/>
                <w:szCs w:val="22"/>
                <w:lang w:val="en-PH"/>
              </w:rPr>
              <w:t xml:space="preserve"> </w:t>
            </w:r>
            <w:proofErr w:type="spellStart"/>
            <w:r w:rsidRPr="007F5563">
              <w:rPr>
                <w:rFonts w:ascii="Arial" w:eastAsiaTheme="minorEastAsia" w:hAnsi="Arial" w:cs="Arial"/>
                <w:sz w:val="22"/>
                <w:szCs w:val="22"/>
                <w:lang w:val="en-PH"/>
              </w:rPr>
              <w:t>ương</w:t>
            </w:r>
            <w:proofErr w:type="spellEnd"/>
            <w:r>
              <w:rPr>
                <w:rFonts w:ascii="Arial" w:eastAsiaTheme="minorEastAsia" w:hAnsi="Arial" w:cs="Arial"/>
                <w:sz w:val="22"/>
                <w:szCs w:val="22"/>
                <w:lang w:val="en-PH"/>
              </w:rPr>
              <w:t>.</w:t>
            </w:r>
          </w:p>
          <w:p w14:paraId="7E821DA3" w14:textId="592F76DD" w:rsidR="007F0DE0" w:rsidRPr="00FF3A27" w:rsidRDefault="007F0DE0" w:rsidP="007F0DE0">
            <w:pPr>
              <w:pStyle w:val="ListParagraph"/>
              <w:tabs>
                <w:tab w:val="left" w:pos="0"/>
                <w:tab w:val="right" w:leader="dot" w:pos="9350"/>
              </w:tabs>
              <w:spacing w:before="120" w:after="120"/>
              <w:ind w:left="0"/>
              <w:contextualSpacing w:val="0"/>
              <w:jc w:val="both"/>
              <w:rPr>
                <w:rFonts w:ascii="Arial" w:hAnsi="Arial" w:cs="Arial"/>
                <w:sz w:val="22"/>
                <w:szCs w:val="22"/>
              </w:rPr>
            </w:pPr>
            <w:r w:rsidRPr="00FF3A27">
              <w:rPr>
                <w:rFonts w:ascii="Arial" w:eastAsiaTheme="minorEastAsia" w:hAnsi="Arial" w:cs="Arial"/>
                <w:sz w:val="22"/>
                <w:szCs w:val="22"/>
              </w:rPr>
              <w:t xml:space="preserve">Theo Quy </w:t>
            </w:r>
            <w:proofErr w:type="spellStart"/>
            <w:r w:rsidRPr="00FF3A27">
              <w:rPr>
                <w:rFonts w:ascii="Arial" w:eastAsiaTheme="minorEastAsia" w:hAnsi="Arial" w:cs="Arial"/>
                <w:sz w:val="22"/>
                <w:szCs w:val="22"/>
              </w:rPr>
              <w:t>tắc</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và</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Điều</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khoản</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của</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Sản</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phẩm</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này</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Bệnh</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viện</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không</w:t>
            </w:r>
            <w:proofErr w:type="spellEnd"/>
            <w:r w:rsidRPr="00FF3A27">
              <w:rPr>
                <w:rFonts w:ascii="Arial" w:eastAsiaTheme="minorEastAsia" w:hAnsi="Arial" w:cs="Arial"/>
                <w:sz w:val="22"/>
                <w:szCs w:val="22"/>
              </w:rPr>
              <w:t xml:space="preserve"> bao </w:t>
            </w:r>
            <w:proofErr w:type="spellStart"/>
            <w:r w:rsidRPr="00FF3A27">
              <w:rPr>
                <w:rFonts w:ascii="Arial" w:eastAsiaTheme="minorEastAsia" w:hAnsi="Arial" w:cs="Arial"/>
                <w:sz w:val="22"/>
                <w:szCs w:val="22"/>
              </w:rPr>
              <w:t>gồm</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các</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cơ</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sở</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dưới</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đây</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cho</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dù</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các</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cơ</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sở</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này</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hoạt</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động</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độc</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lập</w:t>
            </w:r>
            <w:proofErr w:type="spellEnd"/>
            <w:r w:rsidRPr="00FF3A27">
              <w:rPr>
                <w:rFonts w:ascii="Arial" w:eastAsiaTheme="minorEastAsia" w:hAnsi="Arial" w:cs="Arial"/>
                <w:sz w:val="22"/>
                <w:szCs w:val="22"/>
              </w:rPr>
              <w:t xml:space="preserve"> hay </w:t>
            </w:r>
            <w:proofErr w:type="spellStart"/>
            <w:r w:rsidRPr="00FF3A27">
              <w:rPr>
                <w:rFonts w:ascii="Arial" w:eastAsiaTheme="minorEastAsia" w:hAnsi="Arial" w:cs="Arial"/>
                <w:sz w:val="22"/>
                <w:szCs w:val="22"/>
              </w:rPr>
              <w:t>trực</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thuộc</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một</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Bệnh</w:t>
            </w:r>
            <w:proofErr w:type="spellEnd"/>
            <w:r w:rsidRPr="00FF3A27">
              <w:rPr>
                <w:rFonts w:ascii="Arial" w:eastAsiaTheme="minorEastAsia" w:hAnsi="Arial" w:cs="Arial"/>
                <w:sz w:val="22"/>
                <w:szCs w:val="22"/>
              </w:rPr>
              <w:t xml:space="preserve"> </w:t>
            </w:r>
            <w:proofErr w:type="spellStart"/>
            <w:r w:rsidRPr="00FF3A27">
              <w:rPr>
                <w:rFonts w:ascii="Arial" w:eastAsiaTheme="minorEastAsia" w:hAnsi="Arial" w:cs="Arial"/>
                <w:sz w:val="22"/>
                <w:szCs w:val="22"/>
              </w:rPr>
              <w:t>viện</w:t>
            </w:r>
            <w:proofErr w:type="spellEnd"/>
            <w:r w:rsidRPr="00FF3A27">
              <w:rPr>
                <w:rFonts w:ascii="Arial" w:eastAsiaTheme="minorEastAsia" w:hAnsi="Arial" w:cs="Arial"/>
                <w:sz w:val="22"/>
                <w:szCs w:val="22"/>
              </w:rPr>
              <w:t>:</w:t>
            </w:r>
          </w:p>
          <w:p w14:paraId="60B7DF56" w14:textId="77777777" w:rsidR="007F0DE0" w:rsidRPr="00FF3A27" w:rsidRDefault="007F0DE0" w:rsidP="001406BC">
            <w:pPr>
              <w:pStyle w:val="ListParagraph"/>
              <w:numPr>
                <w:ilvl w:val="0"/>
                <w:numId w:val="28"/>
              </w:numPr>
              <w:spacing w:before="120" w:after="120"/>
              <w:ind w:left="412"/>
              <w:contextualSpacing w:val="0"/>
              <w:jc w:val="both"/>
              <w:rPr>
                <w:rFonts w:ascii="Arial" w:hAnsi="Arial" w:cs="Arial"/>
                <w:sz w:val="22"/>
                <w:szCs w:val="22"/>
              </w:rPr>
            </w:pPr>
            <w:proofErr w:type="spellStart"/>
            <w:r w:rsidRPr="00FF3A27">
              <w:rPr>
                <w:rFonts w:ascii="Arial" w:hAnsi="Arial" w:cs="Arial"/>
                <w:sz w:val="22"/>
                <w:szCs w:val="22"/>
              </w:rPr>
              <w:t>Nhà</w:t>
            </w:r>
            <w:proofErr w:type="spellEnd"/>
            <w:r w:rsidRPr="00FF3A27">
              <w:rPr>
                <w:rFonts w:ascii="Arial" w:hAnsi="Arial" w:cs="Arial"/>
                <w:sz w:val="22"/>
                <w:szCs w:val="22"/>
              </w:rPr>
              <w:t xml:space="preserve"> an </w:t>
            </w:r>
            <w:proofErr w:type="spellStart"/>
            <w:r w:rsidRPr="00FF3A27">
              <w:rPr>
                <w:rFonts w:ascii="Arial" w:hAnsi="Arial" w:cs="Arial"/>
                <w:sz w:val="22"/>
                <w:szCs w:val="22"/>
              </w:rPr>
              <w:t>dưỡng</w:t>
            </w:r>
            <w:proofErr w:type="spellEnd"/>
            <w:r w:rsidRPr="00FF3A27">
              <w:rPr>
                <w:rFonts w:ascii="Arial" w:hAnsi="Arial" w:cs="Arial"/>
                <w:sz w:val="22"/>
                <w:szCs w:val="22"/>
              </w:rPr>
              <w:t xml:space="preserve"> hay </w:t>
            </w:r>
            <w:proofErr w:type="spellStart"/>
            <w:r w:rsidRPr="00FF3A27">
              <w:rPr>
                <w:rFonts w:ascii="Arial" w:hAnsi="Arial" w:cs="Arial"/>
                <w:sz w:val="22"/>
                <w:szCs w:val="22"/>
              </w:rPr>
              <w:t>nhà</w:t>
            </w:r>
            <w:proofErr w:type="spellEnd"/>
            <w:r w:rsidRPr="00FF3A27">
              <w:rPr>
                <w:rFonts w:ascii="Arial" w:hAnsi="Arial" w:cs="Arial"/>
                <w:sz w:val="22"/>
                <w:szCs w:val="22"/>
              </w:rPr>
              <w:t xml:space="preserve"> </w:t>
            </w:r>
            <w:proofErr w:type="spellStart"/>
            <w:r w:rsidRPr="00FF3A27">
              <w:rPr>
                <w:rFonts w:ascii="Arial" w:hAnsi="Arial" w:cs="Arial"/>
                <w:sz w:val="22"/>
                <w:szCs w:val="22"/>
              </w:rPr>
              <w:t>dưỡng</w:t>
            </w:r>
            <w:proofErr w:type="spellEnd"/>
            <w:r w:rsidRPr="00FF3A27">
              <w:rPr>
                <w:rFonts w:ascii="Arial" w:hAnsi="Arial" w:cs="Arial"/>
                <w:sz w:val="22"/>
                <w:szCs w:val="22"/>
              </w:rPr>
              <w:t xml:space="preserve"> </w:t>
            </w:r>
            <w:proofErr w:type="spellStart"/>
            <w:r w:rsidRPr="00FF3A27">
              <w:rPr>
                <w:rFonts w:ascii="Arial" w:hAnsi="Arial" w:cs="Arial"/>
                <w:sz w:val="22"/>
                <w:szCs w:val="22"/>
              </w:rPr>
              <w:t>lão</w:t>
            </w:r>
            <w:proofErr w:type="spellEnd"/>
            <w:r w:rsidRPr="00FF3A27">
              <w:rPr>
                <w:rFonts w:ascii="Arial" w:hAnsi="Arial" w:cs="Arial"/>
                <w:sz w:val="22"/>
                <w:szCs w:val="22"/>
              </w:rPr>
              <w:t xml:space="preserve"> hay </w:t>
            </w:r>
            <w:proofErr w:type="spellStart"/>
            <w:r w:rsidRPr="00FF3A27">
              <w:rPr>
                <w:rFonts w:ascii="Arial" w:hAnsi="Arial" w:cs="Arial"/>
                <w:sz w:val="22"/>
                <w:szCs w:val="22"/>
              </w:rPr>
              <w:t>viện</w:t>
            </w:r>
            <w:proofErr w:type="spellEnd"/>
            <w:r w:rsidRPr="00FF3A27">
              <w:rPr>
                <w:rFonts w:ascii="Arial" w:hAnsi="Arial" w:cs="Arial"/>
                <w:sz w:val="22"/>
                <w:szCs w:val="22"/>
              </w:rPr>
              <w:t xml:space="preserve"> </w:t>
            </w:r>
            <w:proofErr w:type="spellStart"/>
            <w:r w:rsidRPr="00FF3A27">
              <w:rPr>
                <w:rFonts w:ascii="Arial" w:hAnsi="Arial" w:cs="Arial"/>
                <w:sz w:val="22"/>
                <w:szCs w:val="22"/>
              </w:rPr>
              <w:t>điều</w:t>
            </w:r>
            <w:proofErr w:type="spellEnd"/>
            <w:r w:rsidRPr="00FF3A27">
              <w:rPr>
                <w:rFonts w:ascii="Arial" w:hAnsi="Arial" w:cs="Arial"/>
                <w:sz w:val="22"/>
                <w:szCs w:val="22"/>
              </w:rPr>
              <w:t xml:space="preserve"> </w:t>
            </w:r>
            <w:proofErr w:type="spellStart"/>
            <w:proofErr w:type="gramStart"/>
            <w:r w:rsidRPr="00FF3A27">
              <w:rPr>
                <w:rFonts w:ascii="Arial" w:hAnsi="Arial" w:cs="Arial"/>
                <w:sz w:val="22"/>
                <w:szCs w:val="22"/>
              </w:rPr>
              <w:t>dưỡng</w:t>
            </w:r>
            <w:proofErr w:type="spellEnd"/>
            <w:r w:rsidRPr="00FF3A27">
              <w:rPr>
                <w:rFonts w:ascii="Arial" w:hAnsi="Arial" w:cs="Arial"/>
                <w:sz w:val="22"/>
                <w:szCs w:val="22"/>
              </w:rPr>
              <w:t>;</w:t>
            </w:r>
            <w:proofErr w:type="gramEnd"/>
          </w:p>
          <w:p w14:paraId="08FFE074" w14:textId="77777777" w:rsidR="007F0DE0" w:rsidRPr="00FF3A27" w:rsidRDefault="007F0DE0" w:rsidP="001406BC">
            <w:pPr>
              <w:pStyle w:val="ListParagraph"/>
              <w:numPr>
                <w:ilvl w:val="0"/>
                <w:numId w:val="28"/>
              </w:numPr>
              <w:spacing w:before="120" w:after="120"/>
              <w:ind w:left="412"/>
              <w:contextualSpacing w:val="0"/>
              <w:jc w:val="both"/>
              <w:rPr>
                <w:rFonts w:ascii="Arial" w:hAnsi="Arial" w:cs="Arial"/>
                <w:sz w:val="22"/>
                <w:szCs w:val="22"/>
              </w:rPr>
            </w:pPr>
            <w:proofErr w:type="spellStart"/>
            <w:r w:rsidRPr="00FF3A27">
              <w:rPr>
                <w:rFonts w:ascii="Arial" w:hAnsi="Arial" w:cs="Arial"/>
                <w:sz w:val="22"/>
                <w:szCs w:val="22"/>
              </w:rPr>
              <w:t>Nơi</w:t>
            </w:r>
            <w:proofErr w:type="spellEnd"/>
            <w:r w:rsidRPr="00FF3A27">
              <w:rPr>
                <w:rFonts w:ascii="Arial" w:hAnsi="Arial" w:cs="Arial"/>
                <w:sz w:val="22"/>
                <w:szCs w:val="22"/>
              </w:rPr>
              <w:t xml:space="preserve"> </w:t>
            </w:r>
            <w:proofErr w:type="spellStart"/>
            <w:r w:rsidRPr="00FF3A27">
              <w:rPr>
                <w:rFonts w:ascii="Arial" w:hAnsi="Arial" w:cs="Arial"/>
                <w:sz w:val="22"/>
                <w:szCs w:val="22"/>
              </w:rPr>
              <w:t>chữa</w:t>
            </w:r>
            <w:proofErr w:type="spellEnd"/>
            <w:r w:rsidRPr="00FF3A27">
              <w:rPr>
                <w:rFonts w:ascii="Arial" w:hAnsi="Arial" w:cs="Arial"/>
                <w:sz w:val="22"/>
                <w:szCs w:val="22"/>
              </w:rPr>
              <w:t xml:space="preserve"> </w:t>
            </w:r>
            <w:proofErr w:type="spellStart"/>
            <w:r w:rsidRPr="00FF3A27">
              <w:rPr>
                <w:rFonts w:ascii="Arial" w:hAnsi="Arial" w:cs="Arial"/>
                <w:sz w:val="22"/>
                <w:szCs w:val="22"/>
              </w:rPr>
              <w:t>trị</w:t>
            </w:r>
            <w:proofErr w:type="spellEnd"/>
            <w:r w:rsidRPr="00FF3A27">
              <w:rPr>
                <w:rFonts w:ascii="Arial" w:hAnsi="Arial" w:cs="Arial"/>
                <w:sz w:val="22"/>
                <w:szCs w:val="22"/>
              </w:rPr>
              <w:t xml:space="preserve"> </w:t>
            </w:r>
            <w:proofErr w:type="spellStart"/>
            <w:r w:rsidRPr="00FF3A27">
              <w:rPr>
                <w:rFonts w:ascii="Arial" w:hAnsi="Arial" w:cs="Arial"/>
                <w:sz w:val="22"/>
                <w:szCs w:val="22"/>
              </w:rPr>
              <w:t>cho</w:t>
            </w:r>
            <w:proofErr w:type="spellEnd"/>
            <w:r w:rsidRPr="00FF3A27">
              <w:rPr>
                <w:rFonts w:ascii="Arial" w:hAnsi="Arial" w:cs="Arial"/>
                <w:sz w:val="22"/>
                <w:szCs w:val="22"/>
              </w:rPr>
              <w:t xml:space="preserve"> </w:t>
            </w:r>
            <w:proofErr w:type="spellStart"/>
            <w:r w:rsidRPr="00FF3A27">
              <w:rPr>
                <w:rFonts w:ascii="Arial" w:hAnsi="Arial" w:cs="Arial"/>
                <w:sz w:val="22"/>
                <w:szCs w:val="22"/>
              </w:rPr>
              <w:t>người</w:t>
            </w:r>
            <w:proofErr w:type="spellEnd"/>
            <w:r w:rsidRPr="00FF3A27">
              <w:rPr>
                <w:rFonts w:ascii="Arial" w:hAnsi="Arial" w:cs="Arial"/>
                <w:sz w:val="22"/>
                <w:szCs w:val="22"/>
              </w:rPr>
              <w:t xml:space="preserve"> </w:t>
            </w:r>
            <w:proofErr w:type="spellStart"/>
            <w:r w:rsidRPr="00FF3A27">
              <w:rPr>
                <w:rFonts w:ascii="Arial" w:hAnsi="Arial" w:cs="Arial"/>
                <w:sz w:val="22"/>
                <w:szCs w:val="22"/>
              </w:rPr>
              <w:t>nghiện</w:t>
            </w:r>
            <w:proofErr w:type="spellEnd"/>
            <w:r w:rsidRPr="00FF3A27">
              <w:rPr>
                <w:rFonts w:ascii="Arial" w:hAnsi="Arial" w:cs="Arial"/>
                <w:sz w:val="22"/>
                <w:szCs w:val="22"/>
              </w:rPr>
              <w:t xml:space="preserve"> </w:t>
            </w:r>
            <w:proofErr w:type="spellStart"/>
            <w:r w:rsidRPr="00FF3A27">
              <w:rPr>
                <w:rFonts w:ascii="Arial" w:hAnsi="Arial" w:cs="Arial"/>
                <w:sz w:val="22"/>
                <w:szCs w:val="22"/>
              </w:rPr>
              <w:t>rượu</w:t>
            </w:r>
            <w:proofErr w:type="spellEnd"/>
            <w:r w:rsidRPr="00FF3A27">
              <w:rPr>
                <w:rFonts w:ascii="Arial" w:hAnsi="Arial" w:cs="Arial"/>
                <w:sz w:val="22"/>
                <w:szCs w:val="22"/>
              </w:rPr>
              <w:t xml:space="preserve"> </w:t>
            </w:r>
            <w:proofErr w:type="spellStart"/>
            <w:r w:rsidRPr="00FF3A27">
              <w:rPr>
                <w:rFonts w:ascii="Arial" w:hAnsi="Arial" w:cs="Arial"/>
                <w:sz w:val="22"/>
                <w:szCs w:val="22"/>
              </w:rPr>
              <w:t>hoặc</w:t>
            </w:r>
            <w:proofErr w:type="spellEnd"/>
            <w:r w:rsidRPr="00FF3A27">
              <w:rPr>
                <w:rFonts w:ascii="Arial" w:hAnsi="Arial" w:cs="Arial"/>
                <w:sz w:val="22"/>
                <w:szCs w:val="22"/>
              </w:rPr>
              <w:t xml:space="preserve"> </w:t>
            </w:r>
            <w:proofErr w:type="spellStart"/>
            <w:r w:rsidRPr="00FF3A27">
              <w:rPr>
                <w:rFonts w:ascii="Arial" w:hAnsi="Arial" w:cs="Arial"/>
                <w:sz w:val="22"/>
                <w:szCs w:val="22"/>
              </w:rPr>
              <w:t>nghiện</w:t>
            </w:r>
            <w:proofErr w:type="spellEnd"/>
            <w:r w:rsidRPr="00FF3A27">
              <w:rPr>
                <w:rFonts w:ascii="Arial" w:hAnsi="Arial" w:cs="Arial"/>
                <w:sz w:val="22"/>
                <w:szCs w:val="22"/>
              </w:rPr>
              <w:t xml:space="preserve"> ma </w:t>
            </w:r>
            <w:proofErr w:type="spellStart"/>
            <w:proofErr w:type="gramStart"/>
            <w:r w:rsidRPr="00FF3A27">
              <w:rPr>
                <w:rFonts w:ascii="Arial" w:hAnsi="Arial" w:cs="Arial"/>
                <w:sz w:val="22"/>
                <w:szCs w:val="22"/>
              </w:rPr>
              <w:t>túy</w:t>
            </w:r>
            <w:proofErr w:type="spellEnd"/>
            <w:r w:rsidRPr="00FF3A27">
              <w:rPr>
                <w:rFonts w:ascii="Arial" w:hAnsi="Arial" w:cs="Arial"/>
                <w:sz w:val="22"/>
                <w:szCs w:val="22"/>
              </w:rPr>
              <w:t>;</w:t>
            </w:r>
            <w:proofErr w:type="gramEnd"/>
          </w:p>
          <w:p w14:paraId="0FD6AC19" w14:textId="35052DDE" w:rsidR="00F745FE" w:rsidRDefault="007F0DE0" w:rsidP="001406BC">
            <w:pPr>
              <w:pStyle w:val="ListParagraph"/>
              <w:numPr>
                <w:ilvl w:val="0"/>
                <w:numId w:val="28"/>
              </w:numPr>
              <w:spacing w:before="120" w:after="120"/>
              <w:ind w:left="412"/>
              <w:contextualSpacing w:val="0"/>
              <w:jc w:val="both"/>
              <w:rPr>
                <w:rFonts w:ascii="Arial" w:hAnsi="Arial" w:cs="Arial"/>
                <w:color w:val="000000" w:themeColor="text1"/>
                <w:lang w:val="pt-BR"/>
              </w:rPr>
            </w:pPr>
            <w:proofErr w:type="spellStart"/>
            <w:r w:rsidRPr="00FF3A27">
              <w:rPr>
                <w:rFonts w:ascii="Arial" w:hAnsi="Arial" w:cs="Arial"/>
                <w:sz w:val="22"/>
                <w:szCs w:val="22"/>
              </w:rPr>
              <w:t>Nơi</w:t>
            </w:r>
            <w:proofErr w:type="spellEnd"/>
            <w:r w:rsidRPr="00FF3A27">
              <w:rPr>
                <w:rFonts w:ascii="Arial" w:hAnsi="Arial" w:cs="Arial"/>
                <w:sz w:val="22"/>
                <w:szCs w:val="22"/>
              </w:rPr>
              <w:t xml:space="preserve"> </w:t>
            </w:r>
            <w:proofErr w:type="spellStart"/>
            <w:r w:rsidRPr="00FF3A27">
              <w:rPr>
                <w:rFonts w:ascii="Arial" w:hAnsi="Arial" w:cs="Arial"/>
                <w:sz w:val="22"/>
                <w:szCs w:val="22"/>
              </w:rPr>
              <w:t>chữa</w:t>
            </w:r>
            <w:proofErr w:type="spellEnd"/>
            <w:r w:rsidRPr="00FF3A27">
              <w:rPr>
                <w:rFonts w:ascii="Arial" w:hAnsi="Arial" w:cs="Arial"/>
                <w:sz w:val="22"/>
                <w:szCs w:val="22"/>
              </w:rPr>
              <w:t xml:space="preserve"> </w:t>
            </w:r>
            <w:proofErr w:type="spellStart"/>
            <w:r w:rsidRPr="00FF3A27">
              <w:rPr>
                <w:rFonts w:ascii="Arial" w:hAnsi="Arial" w:cs="Arial"/>
                <w:sz w:val="22"/>
                <w:szCs w:val="22"/>
              </w:rPr>
              <w:t>trị</w:t>
            </w:r>
            <w:proofErr w:type="spellEnd"/>
            <w:r w:rsidRPr="00FF3A27">
              <w:rPr>
                <w:rFonts w:ascii="Arial" w:hAnsi="Arial" w:cs="Arial"/>
                <w:sz w:val="22"/>
                <w:szCs w:val="22"/>
              </w:rPr>
              <w:t xml:space="preserve"> </w:t>
            </w:r>
            <w:proofErr w:type="spellStart"/>
            <w:r w:rsidRPr="00FF3A27">
              <w:rPr>
                <w:rFonts w:ascii="Arial" w:hAnsi="Arial" w:cs="Arial"/>
                <w:sz w:val="22"/>
                <w:szCs w:val="22"/>
              </w:rPr>
              <w:t>cho</w:t>
            </w:r>
            <w:proofErr w:type="spellEnd"/>
            <w:r w:rsidRPr="00FF3A27">
              <w:rPr>
                <w:rFonts w:ascii="Arial" w:hAnsi="Arial" w:cs="Arial"/>
                <w:sz w:val="22"/>
                <w:szCs w:val="22"/>
              </w:rPr>
              <w:t xml:space="preserve"> </w:t>
            </w:r>
            <w:proofErr w:type="spellStart"/>
            <w:r w:rsidRPr="00FF3A27">
              <w:rPr>
                <w:rFonts w:ascii="Arial" w:hAnsi="Arial" w:cs="Arial"/>
                <w:sz w:val="22"/>
                <w:szCs w:val="22"/>
              </w:rPr>
              <w:t>người</w:t>
            </w:r>
            <w:proofErr w:type="spellEnd"/>
            <w:r w:rsidRPr="00FF3A27">
              <w:rPr>
                <w:rFonts w:ascii="Arial" w:hAnsi="Arial" w:cs="Arial"/>
                <w:sz w:val="22"/>
                <w:szCs w:val="22"/>
              </w:rPr>
              <w:t xml:space="preserve"> </w:t>
            </w:r>
            <w:proofErr w:type="spellStart"/>
            <w:r w:rsidRPr="00FF3A27">
              <w:rPr>
                <w:rFonts w:ascii="Arial" w:hAnsi="Arial" w:cs="Arial"/>
                <w:sz w:val="22"/>
                <w:szCs w:val="22"/>
              </w:rPr>
              <w:t>bị</w:t>
            </w:r>
            <w:proofErr w:type="spellEnd"/>
            <w:r w:rsidRPr="00FF3A27">
              <w:rPr>
                <w:rFonts w:ascii="Arial" w:hAnsi="Arial" w:cs="Arial"/>
                <w:sz w:val="22"/>
                <w:szCs w:val="22"/>
              </w:rPr>
              <w:t xml:space="preserve"> </w:t>
            </w:r>
            <w:proofErr w:type="spellStart"/>
            <w:r w:rsidRPr="00FF3A27">
              <w:rPr>
                <w:rFonts w:ascii="Arial" w:hAnsi="Arial" w:cs="Arial"/>
                <w:sz w:val="22"/>
                <w:szCs w:val="22"/>
              </w:rPr>
              <w:t>bệnh</w:t>
            </w:r>
            <w:proofErr w:type="spellEnd"/>
            <w:r w:rsidRPr="00FF3A27">
              <w:rPr>
                <w:rFonts w:ascii="Arial" w:hAnsi="Arial" w:cs="Arial"/>
                <w:sz w:val="22"/>
                <w:szCs w:val="22"/>
              </w:rPr>
              <w:t xml:space="preserve"> </w:t>
            </w:r>
            <w:proofErr w:type="spellStart"/>
            <w:r w:rsidRPr="00FF3A27">
              <w:rPr>
                <w:rFonts w:ascii="Arial" w:hAnsi="Arial" w:cs="Arial"/>
                <w:sz w:val="22"/>
                <w:szCs w:val="22"/>
              </w:rPr>
              <w:t>tâm</w:t>
            </w:r>
            <w:proofErr w:type="spellEnd"/>
            <w:r w:rsidRPr="00FF3A27">
              <w:rPr>
                <w:rFonts w:ascii="Arial" w:hAnsi="Arial" w:cs="Arial"/>
                <w:sz w:val="22"/>
                <w:szCs w:val="22"/>
              </w:rPr>
              <w:t xml:space="preserve"> </w:t>
            </w:r>
            <w:proofErr w:type="spellStart"/>
            <w:r w:rsidRPr="00FF3A27">
              <w:rPr>
                <w:rFonts w:ascii="Arial" w:hAnsi="Arial" w:cs="Arial"/>
                <w:sz w:val="22"/>
                <w:szCs w:val="22"/>
              </w:rPr>
              <w:t>thần</w:t>
            </w:r>
            <w:proofErr w:type="spellEnd"/>
            <w:r w:rsidR="00194185">
              <w:rPr>
                <w:rFonts w:ascii="Arial" w:hAnsi="Arial" w:cs="Arial"/>
                <w:sz w:val="22"/>
                <w:szCs w:val="22"/>
              </w:rPr>
              <w:t xml:space="preserve"> (</w:t>
            </w:r>
            <w:proofErr w:type="spellStart"/>
            <w:r w:rsidR="00194185">
              <w:rPr>
                <w:rFonts w:ascii="Arial" w:hAnsi="Arial" w:cs="Arial"/>
                <w:sz w:val="22"/>
                <w:szCs w:val="22"/>
              </w:rPr>
              <w:t>không</w:t>
            </w:r>
            <w:proofErr w:type="spellEnd"/>
            <w:r w:rsidR="00194185">
              <w:rPr>
                <w:rFonts w:ascii="Arial" w:hAnsi="Arial" w:cs="Arial"/>
                <w:sz w:val="22"/>
                <w:szCs w:val="22"/>
              </w:rPr>
              <w:t xml:space="preserve"> </w:t>
            </w:r>
            <w:proofErr w:type="spellStart"/>
            <w:r w:rsidR="00194185">
              <w:rPr>
                <w:rFonts w:ascii="Arial" w:hAnsi="Arial" w:cs="Arial"/>
                <w:sz w:val="22"/>
                <w:szCs w:val="22"/>
              </w:rPr>
              <w:t>áp</w:t>
            </w:r>
            <w:proofErr w:type="spellEnd"/>
            <w:r w:rsidR="00194185">
              <w:rPr>
                <w:rFonts w:ascii="Arial" w:hAnsi="Arial" w:cs="Arial"/>
                <w:sz w:val="22"/>
                <w:szCs w:val="22"/>
              </w:rPr>
              <w:t xml:space="preserve"> </w:t>
            </w:r>
            <w:proofErr w:type="spellStart"/>
            <w:r w:rsidR="00194185">
              <w:rPr>
                <w:rFonts w:ascii="Arial" w:hAnsi="Arial" w:cs="Arial"/>
                <w:sz w:val="22"/>
                <w:szCs w:val="22"/>
              </w:rPr>
              <w:t>dụng</w:t>
            </w:r>
            <w:proofErr w:type="spellEnd"/>
            <w:r w:rsidR="00194185">
              <w:rPr>
                <w:rFonts w:ascii="Arial" w:hAnsi="Arial" w:cs="Arial"/>
                <w:sz w:val="22"/>
                <w:szCs w:val="22"/>
              </w:rPr>
              <w:t xml:space="preserve"> </w:t>
            </w:r>
            <w:proofErr w:type="spellStart"/>
            <w:r w:rsidR="00194185">
              <w:rPr>
                <w:rFonts w:ascii="Arial" w:hAnsi="Arial" w:cs="Arial"/>
                <w:sz w:val="22"/>
                <w:szCs w:val="22"/>
              </w:rPr>
              <w:t>cho</w:t>
            </w:r>
            <w:proofErr w:type="spellEnd"/>
            <w:r w:rsidR="00194185">
              <w:rPr>
                <w:rFonts w:ascii="Arial" w:hAnsi="Arial" w:cs="Arial"/>
                <w:sz w:val="22"/>
                <w:szCs w:val="22"/>
              </w:rPr>
              <w:t xml:space="preserve"> </w:t>
            </w:r>
            <w:proofErr w:type="spellStart"/>
            <w:r w:rsidR="006269B8">
              <w:rPr>
                <w:rFonts w:ascii="Arial" w:hAnsi="Arial" w:cs="Arial"/>
                <w:sz w:val="22"/>
                <w:szCs w:val="22"/>
              </w:rPr>
              <w:t>quyền</w:t>
            </w:r>
            <w:proofErr w:type="spellEnd"/>
            <w:r w:rsidR="006269B8">
              <w:rPr>
                <w:rFonts w:ascii="Arial" w:hAnsi="Arial" w:cs="Arial"/>
                <w:sz w:val="22"/>
                <w:szCs w:val="22"/>
              </w:rPr>
              <w:t xml:space="preserve"> </w:t>
            </w:r>
            <w:proofErr w:type="spellStart"/>
            <w:r w:rsidR="006269B8">
              <w:rPr>
                <w:rFonts w:ascii="Arial" w:hAnsi="Arial" w:cs="Arial"/>
                <w:sz w:val="22"/>
                <w:szCs w:val="22"/>
              </w:rPr>
              <w:t>lợi</w:t>
            </w:r>
            <w:proofErr w:type="spellEnd"/>
            <w:r w:rsidR="006269B8">
              <w:rPr>
                <w:rFonts w:ascii="Arial" w:hAnsi="Arial" w:cs="Arial"/>
                <w:sz w:val="22"/>
                <w:szCs w:val="22"/>
              </w:rPr>
              <w:t xml:space="preserve"> </w:t>
            </w:r>
            <w:proofErr w:type="spellStart"/>
            <w:r w:rsidR="006269B8">
              <w:rPr>
                <w:rFonts w:ascii="Arial" w:hAnsi="Arial" w:cs="Arial"/>
                <w:sz w:val="22"/>
                <w:szCs w:val="22"/>
              </w:rPr>
              <w:t>Đ</w:t>
            </w:r>
            <w:r w:rsidR="00194185">
              <w:rPr>
                <w:rFonts w:ascii="Arial" w:hAnsi="Arial" w:cs="Arial"/>
                <w:sz w:val="22"/>
                <w:szCs w:val="22"/>
              </w:rPr>
              <w:t>iều</w:t>
            </w:r>
            <w:proofErr w:type="spellEnd"/>
            <w:r w:rsidR="00194185">
              <w:rPr>
                <w:rFonts w:ascii="Arial" w:hAnsi="Arial" w:cs="Arial"/>
                <w:sz w:val="22"/>
                <w:szCs w:val="22"/>
              </w:rPr>
              <w:t xml:space="preserve"> </w:t>
            </w:r>
            <w:proofErr w:type="spellStart"/>
            <w:r w:rsidR="00194185">
              <w:rPr>
                <w:rFonts w:ascii="Arial" w:hAnsi="Arial" w:cs="Arial"/>
                <w:sz w:val="22"/>
                <w:szCs w:val="22"/>
              </w:rPr>
              <w:t>trị</w:t>
            </w:r>
            <w:proofErr w:type="spellEnd"/>
            <w:r w:rsidR="00194185">
              <w:rPr>
                <w:rFonts w:ascii="Arial" w:hAnsi="Arial" w:cs="Arial"/>
                <w:sz w:val="22"/>
                <w:szCs w:val="22"/>
              </w:rPr>
              <w:t xml:space="preserve"> </w:t>
            </w:r>
            <w:proofErr w:type="spellStart"/>
            <w:r w:rsidR="00194185">
              <w:rPr>
                <w:rFonts w:ascii="Arial" w:hAnsi="Arial" w:cs="Arial"/>
                <w:sz w:val="22"/>
                <w:szCs w:val="22"/>
              </w:rPr>
              <w:t>trầm</w:t>
            </w:r>
            <w:proofErr w:type="spellEnd"/>
            <w:r w:rsidR="00194185">
              <w:rPr>
                <w:rFonts w:ascii="Arial" w:hAnsi="Arial" w:cs="Arial"/>
                <w:sz w:val="22"/>
                <w:szCs w:val="22"/>
              </w:rPr>
              <w:t xml:space="preserve"> </w:t>
            </w:r>
            <w:proofErr w:type="spellStart"/>
            <w:r w:rsidR="00194185">
              <w:rPr>
                <w:rFonts w:ascii="Arial" w:hAnsi="Arial" w:cs="Arial"/>
                <w:sz w:val="22"/>
                <w:szCs w:val="22"/>
              </w:rPr>
              <w:t>cảm</w:t>
            </w:r>
            <w:proofErr w:type="spellEnd"/>
            <w:r w:rsidR="00194185">
              <w:rPr>
                <w:rFonts w:ascii="Arial" w:hAnsi="Arial" w:cs="Arial"/>
                <w:sz w:val="22"/>
                <w:szCs w:val="22"/>
              </w:rPr>
              <w:t>)</w:t>
            </w:r>
          </w:p>
          <w:p w14:paraId="79C8FD15" w14:textId="01A5048B" w:rsidR="004005A8" w:rsidRPr="007F0DE0" w:rsidRDefault="004005A8" w:rsidP="007F0DE0">
            <w:pPr>
              <w:pStyle w:val="ListParagraph"/>
              <w:tabs>
                <w:tab w:val="right" w:leader="dot" w:pos="9350"/>
              </w:tabs>
              <w:spacing w:before="120" w:after="120"/>
              <w:ind w:left="0"/>
              <w:contextualSpacing w:val="0"/>
              <w:jc w:val="both"/>
              <w:rPr>
                <w:rFonts w:ascii="Arial" w:hAnsi="Arial" w:cs="Arial"/>
                <w:color w:val="000000" w:themeColor="text1"/>
                <w:sz w:val="22"/>
                <w:szCs w:val="22"/>
                <w:lang w:val="en-US"/>
              </w:rPr>
            </w:pPr>
            <w:r w:rsidRPr="00705EE7">
              <w:rPr>
                <w:rFonts w:ascii="Arial" w:hAnsi="Arial" w:cs="Arial"/>
                <w:b/>
                <w:color w:val="000000" w:themeColor="text1"/>
                <w:sz w:val="22"/>
                <w:szCs w:val="22"/>
                <w:lang w:val="vi-VN"/>
              </w:rPr>
              <w:t>Bác sĩ</w:t>
            </w:r>
            <w:r w:rsidRPr="00705EE7">
              <w:rPr>
                <w:rFonts w:ascii="Arial" w:hAnsi="Arial" w:cs="Arial"/>
                <w:color w:val="000000" w:themeColor="text1"/>
                <w:sz w:val="22"/>
                <w:szCs w:val="22"/>
                <w:lang w:val="vi-VN"/>
              </w:rPr>
              <w:t xml:space="preserve"> là một </w:t>
            </w:r>
            <w:proofErr w:type="spellStart"/>
            <w:r w:rsidRPr="00705EE7">
              <w:rPr>
                <w:rFonts w:ascii="Arial" w:hAnsi="Arial" w:cs="Arial"/>
                <w:color w:val="000000" w:themeColor="text1"/>
                <w:sz w:val="22"/>
                <w:szCs w:val="22"/>
                <w:lang w:val="en-US"/>
              </w:rPr>
              <w:t>cá</w:t>
            </w:r>
            <w:proofErr w:type="spellEnd"/>
            <w:r w:rsidRPr="00705EE7">
              <w:rPr>
                <w:rFonts w:ascii="Arial" w:hAnsi="Arial" w:cs="Arial"/>
                <w:color w:val="000000" w:themeColor="text1"/>
                <w:sz w:val="22"/>
                <w:szCs w:val="22"/>
                <w:lang w:val="en-US"/>
              </w:rPr>
              <w:t xml:space="preserve"> </w:t>
            </w:r>
            <w:proofErr w:type="spellStart"/>
            <w:r w:rsidRPr="00705EE7">
              <w:rPr>
                <w:rFonts w:ascii="Arial" w:hAnsi="Arial" w:cs="Arial"/>
                <w:color w:val="000000" w:themeColor="text1"/>
                <w:sz w:val="22"/>
                <w:szCs w:val="22"/>
                <w:lang w:val="en-US"/>
              </w:rPr>
              <w:t>nhân</w:t>
            </w:r>
            <w:proofErr w:type="spellEnd"/>
            <w:r w:rsidRPr="00705EE7">
              <w:rPr>
                <w:rFonts w:ascii="Arial" w:hAnsi="Arial" w:cs="Arial"/>
                <w:color w:val="000000" w:themeColor="text1"/>
                <w:sz w:val="22"/>
                <w:szCs w:val="22"/>
                <w:lang w:val="vi-VN"/>
              </w:rPr>
              <w:t xml:space="preserve"> đã có bằng cấp chuyên môn, được cấp giấy phép hành nghề hợp pháp và được cơ quan quản lý y tế </w:t>
            </w:r>
            <w:proofErr w:type="spellStart"/>
            <w:r w:rsidRPr="00705EE7">
              <w:rPr>
                <w:rFonts w:ascii="Arial" w:hAnsi="Arial" w:cs="Arial"/>
                <w:color w:val="000000" w:themeColor="text1"/>
                <w:sz w:val="22"/>
                <w:szCs w:val="22"/>
              </w:rPr>
              <w:t>Việt</w:t>
            </w:r>
            <w:proofErr w:type="spellEnd"/>
            <w:r w:rsidRPr="00705EE7">
              <w:rPr>
                <w:rFonts w:ascii="Arial" w:hAnsi="Arial" w:cs="Arial"/>
                <w:color w:val="000000" w:themeColor="text1"/>
                <w:sz w:val="22"/>
                <w:szCs w:val="22"/>
              </w:rPr>
              <w:t xml:space="preserve"> Nam</w:t>
            </w:r>
            <w:r w:rsidRPr="00705EE7">
              <w:rPr>
                <w:rFonts w:ascii="Arial" w:hAnsi="Arial" w:cs="Arial"/>
                <w:color w:val="000000" w:themeColor="text1"/>
                <w:sz w:val="22"/>
                <w:szCs w:val="22"/>
                <w:lang w:val="vi-VN"/>
              </w:rPr>
              <w:t xml:space="preserve"> cho phép hành nghề y và</w:t>
            </w:r>
            <w:r w:rsidRPr="00705EE7">
              <w:rPr>
                <w:rFonts w:ascii="Arial" w:hAnsi="Arial" w:cs="Arial"/>
                <w:color w:val="000000" w:themeColor="text1"/>
                <w:sz w:val="22"/>
                <w:szCs w:val="22"/>
                <w:lang w:val="en-US"/>
              </w:rPr>
              <w:t>/</w:t>
            </w:r>
            <w:proofErr w:type="spellStart"/>
            <w:r w:rsidRPr="00705EE7">
              <w:rPr>
                <w:rFonts w:ascii="Arial" w:hAnsi="Arial" w:cs="Arial"/>
                <w:color w:val="000000" w:themeColor="text1"/>
                <w:sz w:val="22"/>
                <w:szCs w:val="22"/>
                <w:lang w:val="en-US"/>
              </w:rPr>
              <w:t>hoặc</w:t>
            </w:r>
            <w:proofErr w:type="spellEnd"/>
            <w:r w:rsidRPr="00705EE7">
              <w:rPr>
                <w:rFonts w:ascii="Arial" w:hAnsi="Arial" w:cs="Arial"/>
                <w:color w:val="000000" w:themeColor="text1"/>
                <w:sz w:val="22"/>
                <w:szCs w:val="22"/>
                <w:lang w:val="vi-VN"/>
              </w:rPr>
              <w:t xml:space="preserve"> phẫu thuật, với điều kiện không phải là Bên mua bảo hiểm</w:t>
            </w:r>
            <w:r w:rsidRPr="00705EE7">
              <w:rPr>
                <w:rFonts w:ascii="Arial" w:hAnsi="Arial" w:cs="Arial"/>
                <w:color w:val="000000" w:themeColor="text1"/>
                <w:sz w:val="22"/>
                <w:szCs w:val="22"/>
              </w:rPr>
              <w:t xml:space="preserve"> </w:t>
            </w:r>
            <w:r w:rsidRPr="00705EE7">
              <w:rPr>
                <w:rFonts w:ascii="Arial" w:hAnsi="Arial" w:cs="Arial"/>
                <w:color w:val="000000" w:themeColor="text1"/>
                <w:sz w:val="22"/>
                <w:szCs w:val="22"/>
                <w:lang w:val="vi-VN"/>
              </w:rPr>
              <w:t>trừ trường hợp những người này làm nhiệm vụ theo sự phân công của cấp có thẩm quyền.</w:t>
            </w:r>
          </w:p>
        </w:tc>
      </w:tr>
    </w:tbl>
    <w:p w14:paraId="2CCA7EF9" w14:textId="67E51777" w:rsidR="00B14E3B" w:rsidRDefault="005C6F57" w:rsidP="001406BC">
      <w:pPr>
        <w:pStyle w:val="ListParagraph"/>
        <w:numPr>
          <w:ilvl w:val="2"/>
          <w:numId w:val="24"/>
        </w:numPr>
        <w:tabs>
          <w:tab w:val="left" w:pos="630"/>
          <w:tab w:val="left" w:pos="990"/>
        </w:tabs>
        <w:spacing w:before="240" w:after="120"/>
        <w:contextualSpacing w:val="0"/>
        <w:jc w:val="both"/>
        <w:rPr>
          <w:rFonts w:ascii="Arial" w:hAnsi="Arial" w:cs="Arial"/>
          <w:b/>
          <w:color w:val="000000" w:themeColor="text1"/>
          <w:sz w:val="22"/>
          <w:szCs w:val="22"/>
          <w:lang w:val="pt-BR"/>
        </w:rPr>
      </w:pPr>
      <w:r>
        <w:rPr>
          <w:rFonts w:ascii="Arial" w:hAnsi="Arial" w:cs="Arial"/>
          <w:b/>
          <w:color w:val="000000" w:themeColor="text1"/>
          <w:sz w:val="22"/>
          <w:szCs w:val="22"/>
          <w:lang w:val="pt-BR"/>
        </w:rPr>
        <w:lastRenderedPageBreak/>
        <w:t>P</w:t>
      </w:r>
      <w:r w:rsidR="00031E1C" w:rsidRPr="00F745FE">
        <w:rPr>
          <w:rFonts w:ascii="Arial" w:hAnsi="Arial" w:cs="Arial"/>
          <w:b/>
          <w:color w:val="000000" w:themeColor="text1"/>
          <w:sz w:val="22"/>
          <w:szCs w:val="22"/>
          <w:lang w:val="pt-BR"/>
        </w:rPr>
        <w:t xml:space="preserve">hẫu thuật </w:t>
      </w:r>
      <w:r w:rsidR="003C6BB3">
        <w:rPr>
          <w:rFonts w:ascii="Arial" w:hAnsi="Arial" w:cs="Arial"/>
          <w:b/>
          <w:color w:val="000000" w:themeColor="text1"/>
          <w:sz w:val="22"/>
          <w:szCs w:val="22"/>
          <w:lang w:val="pt-BR"/>
        </w:rPr>
        <w:t>tái tạo chỉnh hình và ghép da</w:t>
      </w:r>
    </w:p>
    <w:tbl>
      <w:tblPr>
        <w:tblStyle w:val="TableGrid"/>
        <w:tblW w:w="9540" w:type="dxa"/>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340"/>
        <w:gridCol w:w="7200"/>
      </w:tblGrid>
      <w:tr w:rsidR="00F745FE" w:rsidRPr="00CF7236" w14:paraId="4C19161E" w14:textId="77777777" w:rsidTr="00A22E1D">
        <w:trPr>
          <w:trHeight w:val="611"/>
        </w:trPr>
        <w:tc>
          <w:tcPr>
            <w:tcW w:w="2340" w:type="dxa"/>
            <w:shd w:val="clear" w:color="auto" w:fill="FBE4D5" w:themeFill="accent2" w:themeFillTint="33"/>
          </w:tcPr>
          <w:p w14:paraId="72605469" w14:textId="77777777" w:rsidR="00F745FE" w:rsidRPr="00F745FE" w:rsidRDefault="00F745FE" w:rsidP="00A22E1D">
            <w:pPr>
              <w:spacing w:before="120"/>
              <w:rPr>
                <w:rFonts w:ascii="Arial" w:hAnsi="Arial" w:cs="Arial"/>
                <w:color w:val="auto"/>
              </w:rPr>
            </w:pPr>
            <w:r w:rsidRPr="00F745FE">
              <w:rPr>
                <w:rFonts w:ascii="Arial" w:hAnsi="Arial" w:cs="Arial"/>
                <w:b/>
                <w:bCs/>
                <w:color w:val="auto"/>
                <w:lang w:val="pt-BR"/>
              </w:rPr>
              <w:t>Sự kiện bảo hiểm</w:t>
            </w:r>
          </w:p>
        </w:tc>
        <w:tc>
          <w:tcPr>
            <w:tcW w:w="7200" w:type="dxa"/>
          </w:tcPr>
          <w:p w14:paraId="6ADEE776" w14:textId="70D09E36" w:rsidR="00F745FE" w:rsidRPr="00C623ED" w:rsidRDefault="00F745FE" w:rsidP="001406BC">
            <w:pPr>
              <w:pStyle w:val="ListParagraph"/>
              <w:numPr>
                <w:ilvl w:val="0"/>
                <w:numId w:val="22"/>
              </w:numPr>
              <w:spacing w:before="120" w:after="120"/>
              <w:ind w:left="340"/>
              <w:contextualSpacing w:val="0"/>
              <w:jc w:val="both"/>
              <w:rPr>
                <w:rFonts w:ascii="Arial" w:hAnsi="Arial" w:cs="Arial"/>
                <w:iCs/>
                <w:sz w:val="22"/>
                <w:szCs w:val="22"/>
              </w:rPr>
            </w:pPr>
            <w:proofErr w:type="spellStart"/>
            <w:r>
              <w:rPr>
                <w:rFonts w:ascii="Arial" w:hAnsi="Arial" w:cs="Arial"/>
                <w:iCs/>
                <w:sz w:val="22"/>
                <w:szCs w:val="22"/>
              </w:rPr>
              <w:t>Người</w:t>
            </w:r>
            <w:proofErr w:type="spellEnd"/>
            <w:r>
              <w:rPr>
                <w:rFonts w:ascii="Arial" w:hAnsi="Arial" w:cs="Arial"/>
                <w:iCs/>
                <w:sz w:val="22"/>
                <w:szCs w:val="22"/>
              </w:rPr>
              <w:t xml:space="preserve"> </w:t>
            </w:r>
            <w:proofErr w:type="spellStart"/>
            <w:r>
              <w:rPr>
                <w:rFonts w:ascii="Arial" w:hAnsi="Arial" w:cs="Arial"/>
                <w:iCs/>
                <w:sz w:val="22"/>
                <w:szCs w:val="22"/>
              </w:rPr>
              <w:t>được</w:t>
            </w:r>
            <w:proofErr w:type="spellEnd"/>
            <w:r>
              <w:rPr>
                <w:rFonts w:ascii="Arial" w:hAnsi="Arial" w:cs="Arial"/>
                <w:iCs/>
                <w:sz w:val="22"/>
                <w:szCs w:val="22"/>
              </w:rPr>
              <w:t xml:space="preserve"> </w:t>
            </w:r>
            <w:proofErr w:type="spellStart"/>
            <w:r>
              <w:rPr>
                <w:rFonts w:ascii="Arial" w:hAnsi="Arial" w:cs="Arial"/>
                <w:iCs/>
                <w:sz w:val="22"/>
                <w:szCs w:val="22"/>
              </w:rPr>
              <w:t>bảo</w:t>
            </w:r>
            <w:proofErr w:type="spellEnd"/>
            <w:r>
              <w:rPr>
                <w:rFonts w:ascii="Arial" w:hAnsi="Arial" w:cs="Arial"/>
                <w:iCs/>
                <w:sz w:val="22"/>
                <w:szCs w:val="22"/>
              </w:rPr>
              <w:t xml:space="preserve"> </w:t>
            </w:r>
            <w:proofErr w:type="spellStart"/>
            <w:r>
              <w:rPr>
                <w:rFonts w:ascii="Arial" w:hAnsi="Arial" w:cs="Arial"/>
                <w:iCs/>
                <w:sz w:val="22"/>
                <w:szCs w:val="22"/>
              </w:rPr>
              <w:t>hiểm</w:t>
            </w:r>
            <w:proofErr w:type="spellEnd"/>
            <w:r>
              <w:rPr>
                <w:rFonts w:ascii="Arial" w:hAnsi="Arial" w:cs="Arial"/>
                <w:iCs/>
                <w:sz w:val="22"/>
                <w:szCs w:val="22"/>
              </w:rPr>
              <w:t xml:space="preserve"> </w:t>
            </w:r>
            <w:proofErr w:type="spellStart"/>
            <w:r>
              <w:rPr>
                <w:rFonts w:ascii="Arial" w:hAnsi="Arial" w:cs="Arial"/>
                <w:iCs/>
                <w:sz w:val="22"/>
                <w:szCs w:val="22"/>
              </w:rPr>
              <w:t>thực</w:t>
            </w:r>
            <w:proofErr w:type="spellEnd"/>
            <w:r>
              <w:rPr>
                <w:rFonts w:ascii="Arial" w:hAnsi="Arial" w:cs="Arial"/>
                <w:iCs/>
                <w:sz w:val="22"/>
                <w:szCs w:val="22"/>
              </w:rPr>
              <w:t xml:space="preserve"> </w:t>
            </w:r>
            <w:proofErr w:type="spellStart"/>
            <w:r>
              <w:rPr>
                <w:rFonts w:ascii="Arial" w:hAnsi="Arial" w:cs="Arial"/>
                <w:iCs/>
                <w:sz w:val="22"/>
                <w:szCs w:val="22"/>
              </w:rPr>
              <w:t>hiện</w:t>
            </w:r>
            <w:proofErr w:type="spellEnd"/>
            <w:r>
              <w:rPr>
                <w:rFonts w:ascii="Arial" w:hAnsi="Arial" w:cs="Arial"/>
                <w:iCs/>
                <w:sz w:val="22"/>
                <w:szCs w:val="22"/>
              </w:rPr>
              <w:t xml:space="preserve"> </w:t>
            </w:r>
            <w:proofErr w:type="spellStart"/>
            <w:r w:rsidR="00010F41">
              <w:rPr>
                <w:rFonts w:ascii="Arial" w:hAnsi="Arial" w:cs="Arial"/>
                <w:iCs/>
                <w:sz w:val="22"/>
                <w:szCs w:val="22"/>
              </w:rPr>
              <w:t>p</w:t>
            </w:r>
            <w:r>
              <w:rPr>
                <w:rFonts w:ascii="Arial" w:hAnsi="Arial" w:cs="Arial"/>
                <w:iCs/>
                <w:sz w:val="22"/>
                <w:szCs w:val="22"/>
              </w:rPr>
              <w:t>hẫu</w:t>
            </w:r>
            <w:proofErr w:type="spellEnd"/>
            <w:r>
              <w:rPr>
                <w:rFonts w:ascii="Arial" w:hAnsi="Arial" w:cs="Arial"/>
                <w:iCs/>
                <w:sz w:val="22"/>
                <w:szCs w:val="22"/>
              </w:rPr>
              <w:t xml:space="preserve"> </w:t>
            </w:r>
            <w:proofErr w:type="spellStart"/>
            <w:r>
              <w:rPr>
                <w:rFonts w:ascii="Arial" w:hAnsi="Arial" w:cs="Arial"/>
                <w:iCs/>
                <w:sz w:val="22"/>
                <w:szCs w:val="22"/>
              </w:rPr>
              <w:t>thuật</w:t>
            </w:r>
            <w:proofErr w:type="spellEnd"/>
            <w:r>
              <w:rPr>
                <w:rFonts w:ascii="Arial" w:hAnsi="Arial" w:cs="Arial"/>
                <w:iCs/>
                <w:sz w:val="22"/>
                <w:szCs w:val="22"/>
              </w:rPr>
              <w:t xml:space="preserve"> </w:t>
            </w:r>
            <w:proofErr w:type="spellStart"/>
            <w:r w:rsidR="00A007E8">
              <w:rPr>
                <w:rFonts w:ascii="Arial" w:hAnsi="Arial" w:cs="Arial"/>
                <w:iCs/>
                <w:sz w:val="22"/>
                <w:szCs w:val="22"/>
              </w:rPr>
              <w:t>tái</w:t>
            </w:r>
            <w:proofErr w:type="spellEnd"/>
            <w:r w:rsidR="00A007E8">
              <w:rPr>
                <w:rFonts w:ascii="Arial" w:hAnsi="Arial" w:cs="Arial"/>
                <w:iCs/>
                <w:sz w:val="22"/>
                <w:szCs w:val="22"/>
              </w:rPr>
              <w:t xml:space="preserve"> </w:t>
            </w:r>
            <w:proofErr w:type="spellStart"/>
            <w:r w:rsidR="00A007E8">
              <w:rPr>
                <w:rFonts w:ascii="Arial" w:hAnsi="Arial" w:cs="Arial"/>
                <w:iCs/>
                <w:sz w:val="22"/>
                <w:szCs w:val="22"/>
              </w:rPr>
              <w:t>tạo</w:t>
            </w:r>
            <w:proofErr w:type="spellEnd"/>
            <w:r w:rsidR="00A007E8">
              <w:rPr>
                <w:rFonts w:ascii="Arial" w:hAnsi="Arial" w:cs="Arial"/>
                <w:iCs/>
                <w:sz w:val="22"/>
                <w:szCs w:val="22"/>
              </w:rPr>
              <w:t xml:space="preserve"> </w:t>
            </w:r>
            <w:proofErr w:type="spellStart"/>
            <w:r>
              <w:rPr>
                <w:rFonts w:ascii="Arial" w:hAnsi="Arial" w:cs="Arial"/>
                <w:iCs/>
                <w:sz w:val="22"/>
                <w:szCs w:val="22"/>
              </w:rPr>
              <w:t>chỉnh</w:t>
            </w:r>
            <w:proofErr w:type="spellEnd"/>
            <w:r>
              <w:rPr>
                <w:rFonts w:ascii="Arial" w:hAnsi="Arial" w:cs="Arial"/>
                <w:iCs/>
                <w:sz w:val="22"/>
                <w:szCs w:val="22"/>
              </w:rPr>
              <w:t xml:space="preserve"> </w:t>
            </w:r>
            <w:proofErr w:type="spellStart"/>
            <w:r w:rsidR="00D10A3B">
              <w:rPr>
                <w:rFonts w:ascii="Arial" w:hAnsi="Arial" w:cs="Arial"/>
                <w:iCs/>
                <w:sz w:val="22"/>
                <w:szCs w:val="22"/>
              </w:rPr>
              <w:t>hình</w:t>
            </w:r>
            <w:proofErr w:type="spellEnd"/>
            <w:r>
              <w:rPr>
                <w:rFonts w:ascii="Arial" w:hAnsi="Arial" w:cs="Arial"/>
                <w:iCs/>
                <w:sz w:val="22"/>
                <w:szCs w:val="22"/>
              </w:rPr>
              <w:t xml:space="preserve"> </w:t>
            </w:r>
            <w:proofErr w:type="spellStart"/>
            <w:r>
              <w:rPr>
                <w:rFonts w:ascii="Arial" w:hAnsi="Arial" w:cs="Arial"/>
                <w:iCs/>
                <w:sz w:val="22"/>
                <w:szCs w:val="22"/>
              </w:rPr>
              <w:t>và</w:t>
            </w:r>
            <w:proofErr w:type="spellEnd"/>
            <w:r>
              <w:rPr>
                <w:rFonts w:ascii="Arial" w:hAnsi="Arial" w:cs="Arial"/>
                <w:iCs/>
                <w:sz w:val="22"/>
                <w:szCs w:val="22"/>
              </w:rPr>
              <w:t xml:space="preserve"> </w:t>
            </w:r>
            <w:proofErr w:type="spellStart"/>
            <w:r w:rsidR="004159F4">
              <w:rPr>
                <w:rFonts w:ascii="Arial" w:hAnsi="Arial" w:cs="Arial"/>
                <w:iCs/>
                <w:sz w:val="22"/>
                <w:szCs w:val="22"/>
              </w:rPr>
              <w:t>ghép</w:t>
            </w:r>
            <w:proofErr w:type="spellEnd"/>
            <w:r w:rsidR="004159F4">
              <w:rPr>
                <w:rFonts w:ascii="Arial" w:hAnsi="Arial" w:cs="Arial"/>
                <w:iCs/>
                <w:sz w:val="22"/>
                <w:szCs w:val="22"/>
              </w:rPr>
              <w:t xml:space="preserve"> da</w:t>
            </w:r>
            <w:r w:rsidR="00D10A3B">
              <w:rPr>
                <w:rFonts w:ascii="Arial" w:hAnsi="Arial" w:cs="Arial"/>
                <w:iCs/>
                <w:sz w:val="22"/>
                <w:szCs w:val="22"/>
              </w:rPr>
              <w:t xml:space="preserve"> </w:t>
            </w:r>
            <w:proofErr w:type="spellStart"/>
            <w:r w:rsidR="00C623ED">
              <w:rPr>
                <w:rFonts w:ascii="Arial" w:hAnsi="Arial" w:cs="Arial"/>
                <w:iCs/>
                <w:sz w:val="22"/>
                <w:szCs w:val="22"/>
              </w:rPr>
              <w:t>cho</w:t>
            </w:r>
            <w:proofErr w:type="spellEnd"/>
            <w:r w:rsidR="00C623ED">
              <w:rPr>
                <w:rFonts w:ascii="Arial" w:hAnsi="Arial" w:cs="Arial"/>
                <w:iCs/>
                <w:sz w:val="22"/>
                <w:szCs w:val="22"/>
              </w:rPr>
              <w:t xml:space="preserve"> </w:t>
            </w:r>
            <w:proofErr w:type="spellStart"/>
            <w:r w:rsidR="007F0DE0">
              <w:rPr>
                <w:rFonts w:ascii="Arial" w:hAnsi="Arial" w:cs="Arial"/>
                <w:iCs/>
                <w:sz w:val="22"/>
                <w:szCs w:val="22"/>
              </w:rPr>
              <w:t>các</w:t>
            </w:r>
            <w:proofErr w:type="spellEnd"/>
            <w:r w:rsidR="007F0DE0">
              <w:rPr>
                <w:rFonts w:ascii="Arial" w:hAnsi="Arial" w:cs="Arial"/>
                <w:iCs/>
                <w:sz w:val="22"/>
                <w:szCs w:val="22"/>
              </w:rPr>
              <w:t xml:space="preserve"> </w:t>
            </w:r>
            <w:proofErr w:type="spellStart"/>
            <w:r w:rsidR="00C623ED" w:rsidRPr="00C623ED">
              <w:rPr>
                <w:rFonts w:ascii="Arial" w:hAnsi="Arial" w:cs="Arial"/>
                <w:iCs/>
                <w:sz w:val="22"/>
                <w:szCs w:val="22"/>
              </w:rPr>
              <w:t>sự</w:t>
            </w:r>
            <w:proofErr w:type="spellEnd"/>
            <w:r w:rsidR="00C623ED" w:rsidRPr="00C623ED">
              <w:rPr>
                <w:rFonts w:ascii="Arial" w:hAnsi="Arial" w:cs="Arial"/>
                <w:iCs/>
                <w:sz w:val="22"/>
                <w:szCs w:val="22"/>
              </w:rPr>
              <w:t xml:space="preserve"> </w:t>
            </w:r>
            <w:proofErr w:type="spellStart"/>
            <w:r w:rsidR="00C623ED" w:rsidRPr="00C623ED">
              <w:rPr>
                <w:rFonts w:ascii="Arial" w:hAnsi="Arial" w:cs="Arial"/>
                <w:iCs/>
                <w:sz w:val="22"/>
                <w:szCs w:val="22"/>
              </w:rPr>
              <w:t>kiện</w:t>
            </w:r>
            <w:proofErr w:type="spellEnd"/>
            <w:r w:rsidR="00C623ED" w:rsidRPr="00C623ED">
              <w:rPr>
                <w:rFonts w:ascii="Arial" w:hAnsi="Arial" w:cs="Arial"/>
                <w:iCs/>
                <w:sz w:val="22"/>
                <w:szCs w:val="22"/>
              </w:rPr>
              <w:t xml:space="preserve"> </w:t>
            </w:r>
            <w:proofErr w:type="spellStart"/>
            <w:r w:rsidR="00C623ED" w:rsidRPr="00C623ED">
              <w:rPr>
                <w:rFonts w:ascii="Arial" w:hAnsi="Arial" w:cs="Arial"/>
                <w:iCs/>
                <w:sz w:val="22"/>
                <w:szCs w:val="22"/>
              </w:rPr>
              <w:t>sau</w:t>
            </w:r>
            <w:proofErr w:type="spellEnd"/>
            <w:r w:rsidR="00C623ED" w:rsidRPr="00C623ED">
              <w:rPr>
                <w:rFonts w:ascii="Arial" w:hAnsi="Arial" w:cs="Arial"/>
                <w:iCs/>
                <w:sz w:val="22"/>
                <w:szCs w:val="22"/>
              </w:rPr>
              <w:t>:</w:t>
            </w:r>
          </w:p>
          <w:p w14:paraId="6037B40B" w14:textId="129FF485" w:rsidR="00D10A3B" w:rsidRPr="00C623ED" w:rsidRDefault="00D10A3B" w:rsidP="001406BC">
            <w:pPr>
              <w:pStyle w:val="ListParagraph"/>
              <w:numPr>
                <w:ilvl w:val="0"/>
                <w:numId w:val="27"/>
              </w:numPr>
              <w:spacing w:before="120"/>
              <w:ind w:left="699"/>
              <w:jc w:val="both"/>
              <w:rPr>
                <w:rFonts w:ascii="Arial" w:eastAsiaTheme="minorEastAsia" w:hAnsi="Arial" w:cs="Arial"/>
                <w:iCs/>
                <w:sz w:val="22"/>
                <w:szCs w:val="22"/>
              </w:rPr>
            </w:pPr>
            <w:proofErr w:type="spellStart"/>
            <w:r w:rsidRPr="00C623ED">
              <w:rPr>
                <w:rFonts w:ascii="Arial" w:eastAsiaTheme="minorEastAsia" w:hAnsi="Arial" w:cs="Arial"/>
                <w:iCs/>
                <w:sz w:val="22"/>
                <w:szCs w:val="22"/>
              </w:rPr>
              <w:t>Phẫu</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thuật</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tái</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tạo</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chỉnh</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hình</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mặt</w:t>
            </w:r>
            <w:proofErr w:type="spellEnd"/>
            <w:r w:rsidRPr="00C623ED">
              <w:rPr>
                <w:rFonts w:ascii="Arial" w:eastAsiaTheme="minorEastAsia" w:hAnsi="Arial" w:cs="Arial"/>
                <w:iCs/>
                <w:sz w:val="22"/>
                <w:szCs w:val="22"/>
              </w:rPr>
              <w:t xml:space="preserve"> do Tai </w:t>
            </w:r>
            <w:proofErr w:type="spellStart"/>
            <w:r w:rsidRPr="00C623ED">
              <w:rPr>
                <w:rFonts w:ascii="Arial" w:eastAsiaTheme="minorEastAsia" w:hAnsi="Arial" w:cs="Arial"/>
                <w:iCs/>
                <w:sz w:val="22"/>
                <w:szCs w:val="22"/>
              </w:rPr>
              <w:t>nạn</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và</w:t>
            </w:r>
            <w:proofErr w:type="spellEnd"/>
          </w:p>
          <w:p w14:paraId="749325AB" w14:textId="5C0A7DCE" w:rsidR="00F745FE" w:rsidRPr="00D10A3B" w:rsidRDefault="00D10A3B" w:rsidP="001406BC">
            <w:pPr>
              <w:pStyle w:val="ListParagraph"/>
              <w:numPr>
                <w:ilvl w:val="0"/>
                <w:numId w:val="27"/>
              </w:numPr>
              <w:spacing w:before="120" w:after="120"/>
              <w:ind w:left="699"/>
              <w:contextualSpacing w:val="0"/>
              <w:jc w:val="both"/>
              <w:rPr>
                <w:rFonts w:ascii="Arial" w:hAnsi="Arial" w:cs="Arial"/>
                <w:iCs/>
                <w:sz w:val="22"/>
                <w:szCs w:val="22"/>
              </w:rPr>
            </w:pPr>
            <w:proofErr w:type="spellStart"/>
            <w:r>
              <w:rPr>
                <w:rFonts w:ascii="Arial" w:hAnsi="Arial" w:cs="Arial"/>
                <w:iCs/>
                <w:sz w:val="22"/>
                <w:szCs w:val="22"/>
              </w:rPr>
              <w:t>Ghép</w:t>
            </w:r>
            <w:proofErr w:type="spellEnd"/>
            <w:r>
              <w:rPr>
                <w:rFonts w:ascii="Arial" w:hAnsi="Arial" w:cs="Arial"/>
                <w:iCs/>
                <w:sz w:val="22"/>
                <w:szCs w:val="22"/>
              </w:rPr>
              <w:t xml:space="preserve"> da do </w:t>
            </w:r>
            <w:proofErr w:type="spellStart"/>
            <w:r>
              <w:rPr>
                <w:rFonts w:ascii="Arial" w:hAnsi="Arial" w:cs="Arial"/>
                <w:iCs/>
                <w:sz w:val="22"/>
                <w:szCs w:val="22"/>
              </w:rPr>
              <w:t>Bỏng</w:t>
            </w:r>
            <w:proofErr w:type="spellEnd"/>
            <w:r>
              <w:rPr>
                <w:rFonts w:ascii="Arial" w:hAnsi="Arial" w:cs="Arial"/>
                <w:iCs/>
                <w:sz w:val="22"/>
                <w:szCs w:val="22"/>
              </w:rPr>
              <w:t xml:space="preserve"> </w:t>
            </w:r>
            <w:proofErr w:type="spellStart"/>
            <w:r>
              <w:rPr>
                <w:rFonts w:ascii="Arial" w:hAnsi="Arial" w:cs="Arial"/>
                <w:iCs/>
                <w:sz w:val="22"/>
                <w:szCs w:val="22"/>
              </w:rPr>
              <w:t>nặng</w:t>
            </w:r>
            <w:proofErr w:type="spellEnd"/>
            <w:r>
              <w:rPr>
                <w:rFonts w:ascii="Arial" w:hAnsi="Arial" w:cs="Arial"/>
                <w:iCs/>
                <w:sz w:val="22"/>
                <w:szCs w:val="22"/>
              </w:rPr>
              <w:t xml:space="preserve"> </w:t>
            </w:r>
            <w:proofErr w:type="spellStart"/>
            <w:r>
              <w:rPr>
                <w:rFonts w:ascii="Arial" w:hAnsi="Arial" w:cs="Arial"/>
                <w:iCs/>
                <w:sz w:val="22"/>
                <w:szCs w:val="22"/>
              </w:rPr>
              <w:t>hoặc</w:t>
            </w:r>
            <w:proofErr w:type="spellEnd"/>
            <w:r>
              <w:rPr>
                <w:rFonts w:ascii="Arial" w:hAnsi="Arial" w:cs="Arial"/>
                <w:iCs/>
                <w:sz w:val="22"/>
                <w:szCs w:val="22"/>
              </w:rPr>
              <w:t xml:space="preserve"> </w:t>
            </w:r>
            <w:r w:rsidR="00BF37D7">
              <w:rPr>
                <w:rFonts w:ascii="Arial" w:hAnsi="Arial" w:cs="Arial"/>
                <w:iCs/>
                <w:sz w:val="22"/>
                <w:szCs w:val="22"/>
              </w:rPr>
              <w:t>U</w:t>
            </w:r>
            <w:r>
              <w:rPr>
                <w:rFonts w:ascii="Arial" w:hAnsi="Arial" w:cs="Arial"/>
                <w:iCs/>
                <w:sz w:val="22"/>
                <w:szCs w:val="22"/>
              </w:rPr>
              <w:t xml:space="preserve">ng </w:t>
            </w:r>
            <w:proofErr w:type="spellStart"/>
            <w:r>
              <w:rPr>
                <w:rFonts w:ascii="Arial" w:hAnsi="Arial" w:cs="Arial"/>
                <w:iCs/>
                <w:sz w:val="22"/>
                <w:szCs w:val="22"/>
              </w:rPr>
              <w:t>thư</w:t>
            </w:r>
            <w:proofErr w:type="spellEnd"/>
            <w:r>
              <w:rPr>
                <w:rFonts w:ascii="Arial" w:hAnsi="Arial" w:cs="Arial"/>
                <w:iCs/>
                <w:sz w:val="22"/>
                <w:szCs w:val="22"/>
              </w:rPr>
              <w:t xml:space="preserve"> da. </w:t>
            </w:r>
          </w:p>
        </w:tc>
      </w:tr>
      <w:tr w:rsidR="00F745FE" w:rsidRPr="00CF7236" w14:paraId="54F6E13D" w14:textId="77777777" w:rsidTr="00631F47">
        <w:trPr>
          <w:trHeight w:val="2258"/>
        </w:trPr>
        <w:tc>
          <w:tcPr>
            <w:tcW w:w="2340" w:type="dxa"/>
            <w:shd w:val="clear" w:color="auto" w:fill="FBE4D5" w:themeFill="accent2" w:themeFillTint="33"/>
          </w:tcPr>
          <w:p w14:paraId="7972669E" w14:textId="77777777" w:rsidR="00F745FE" w:rsidRPr="00F745FE" w:rsidRDefault="00F745FE" w:rsidP="00A22E1D">
            <w:pPr>
              <w:spacing w:before="120"/>
              <w:rPr>
                <w:rFonts w:ascii="Arial" w:hAnsi="Arial" w:cs="Arial"/>
                <w:b/>
                <w:color w:val="auto"/>
              </w:rPr>
            </w:pPr>
            <w:r w:rsidRPr="00F745FE">
              <w:rPr>
                <w:rFonts w:ascii="Arial" w:hAnsi="Arial" w:cs="Arial"/>
                <w:b/>
                <w:bCs/>
                <w:color w:val="auto"/>
                <w:lang w:val="pt-BR"/>
              </w:rPr>
              <w:t>Quyền lợi</w:t>
            </w:r>
            <w:r w:rsidRPr="00F745FE">
              <w:rPr>
                <w:rFonts w:ascii="Arial" w:hAnsi="Arial" w:cs="Arial"/>
                <w:color w:val="auto"/>
              </w:rPr>
              <w:t xml:space="preserve"> </w:t>
            </w:r>
            <w:proofErr w:type="spellStart"/>
            <w:r w:rsidRPr="00F745FE">
              <w:rPr>
                <w:rFonts w:ascii="Arial" w:hAnsi="Arial" w:cs="Arial"/>
                <w:b/>
                <w:color w:val="auto"/>
              </w:rPr>
              <w:t>bảo</w:t>
            </w:r>
            <w:proofErr w:type="spellEnd"/>
            <w:r w:rsidRPr="00F745FE">
              <w:rPr>
                <w:rFonts w:ascii="Arial" w:hAnsi="Arial" w:cs="Arial"/>
                <w:b/>
                <w:color w:val="auto"/>
              </w:rPr>
              <w:t xml:space="preserve"> </w:t>
            </w:r>
            <w:proofErr w:type="spellStart"/>
            <w:r w:rsidRPr="00F745FE">
              <w:rPr>
                <w:rFonts w:ascii="Arial" w:hAnsi="Arial" w:cs="Arial"/>
                <w:b/>
                <w:color w:val="auto"/>
              </w:rPr>
              <w:t>hiểm</w:t>
            </w:r>
            <w:proofErr w:type="spellEnd"/>
          </w:p>
        </w:tc>
        <w:tc>
          <w:tcPr>
            <w:tcW w:w="7200" w:type="dxa"/>
          </w:tcPr>
          <w:p w14:paraId="633DBA89" w14:textId="067BFA04" w:rsidR="00F745FE" w:rsidRPr="00207953" w:rsidRDefault="00D02A7E" w:rsidP="001406BC">
            <w:pPr>
              <w:pStyle w:val="ListParagraph"/>
              <w:numPr>
                <w:ilvl w:val="0"/>
                <w:numId w:val="22"/>
              </w:numPr>
              <w:spacing w:before="120" w:after="120"/>
              <w:ind w:left="340"/>
              <w:contextualSpacing w:val="0"/>
              <w:jc w:val="both"/>
              <w:rPr>
                <w:rFonts w:ascii="Arial" w:hAnsi="Arial" w:cs="Arial"/>
                <w:sz w:val="22"/>
                <w:szCs w:val="22"/>
              </w:rPr>
            </w:pPr>
            <w:proofErr w:type="spellStart"/>
            <w:r>
              <w:rPr>
                <w:rFonts w:ascii="Arial" w:hAnsi="Arial" w:cs="Arial"/>
                <w:iCs/>
                <w:sz w:val="22"/>
                <w:szCs w:val="22"/>
              </w:rPr>
              <w:t>Quyền</w:t>
            </w:r>
            <w:proofErr w:type="spellEnd"/>
            <w:r>
              <w:rPr>
                <w:rFonts w:ascii="Arial" w:hAnsi="Arial" w:cs="Arial"/>
                <w:iCs/>
                <w:sz w:val="22"/>
                <w:szCs w:val="22"/>
              </w:rPr>
              <w:t xml:space="preserve"> </w:t>
            </w:r>
            <w:proofErr w:type="spellStart"/>
            <w:r>
              <w:rPr>
                <w:rFonts w:ascii="Arial" w:hAnsi="Arial" w:cs="Arial"/>
                <w:iCs/>
                <w:sz w:val="22"/>
                <w:szCs w:val="22"/>
              </w:rPr>
              <w:t>lợi</w:t>
            </w:r>
            <w:proofErr w:type="spellEnd"/>
            <w:r>
              <w:rPr>
                <w:rFonts w:ascii="Arial" w:hAnsi="Arial" w:cs="Arial"/>
                <w:iCs/>
                <w:sz w:val="22"/>
                <w:szCs w:val="22"/>
              </w:rPr>
              <w:t xml:space="preserve"> </w:t>
            </w:r>
            <w:proofErr w:type="spellStart"/>
            <w:r>
              <w:rPr>
                <w:rFonts w:ascii="Arial" w:hAnsi="Arial" w:cs="Arial"/>
                <w:iCs/>
                <w:sz w:val="22"/>
                <w:szCs w:val="22"/>
              </w:rPr>
              <w:t>bảo</w:t>
            </w:r>
            <w:proofErr w:type="spellEnd"/>
            <w:r>
              <w:rPr>
                <w:rFonts w:ascii="Arial" w:hAnsi="Arial" w:cs="Arial"/>
                <w:iCs/>
                <w:sz w:val="22"/>
                <w:szCs w:val="22"/>
              </w:rPr>
              <w:t xml:space="preserve"> </w:t>
            </w:r>
            <w:proofErr w:type="spellStart"/>
            <w:r>
              <w:rPr>
                <w:rFonts w:ascii="Arial" w:hAnsi="Arial" w:cs="Arial"/>
                <w:iCs/>
                <w:sz w:val="22"/>
                <w:szCs w:val="22"/>
              </w:rPr>
              <w:t>hiểm</w:t>
            </w:r>
            <w:proofErr w:type="spellEnd"/>
            <w:r w:rsidR="00F745FE" w:rsidRPr="00F745FE">
              <w:rPr>
                <w:rFonts w:ascii="Arial" w:hAnsi="Arial" w:cs="Arial"/>
                <w:iCs/>
                <w:sz w:val="22"/>
                <w:szCs w:val="22"/>
              </w:rPr>
              <w:t xml:space="preserve"> </w:t>
            </w:r>
            <w:proofErr w:type="spellStart"/>
            <w:r>
              <w:rPr>
                <w:rFonts w:ascii="Arial" w:hAnsi="Arial" w:cs="Arial"/>
                <w:iCs/>
                <w:sz w:val="22"/>
                <w:szCs w:val="22"/>
              </w:rPr>
              <w:t>tương</w:t>
            </w:r>
            <w:proofErr w:type="spellEnd"/>
            <w:r>
              <w:rPr>
                <w:rFonts w:ascii="Arial" w:hAnsi="Arial" w:cs="Arial"/>
                <w:iCs/>
                <w:sz w:val="22"/>
                <w:szCs w:val="22"/>
              </w:rPr>
              <w:t xml:space="preserve"> </w:t>
            </w:r>
            <w:proofErr w:type="spellStart"/>
            <w:r>
              <w:rPr>
                <w:rFonts w:ascii="Arial" w:hAnsi="Arial" w:cs="Arial"/>
                <w:iCs/>
                <w:sz w:val="22"/>
                <w:szCs w:val="22"/>
              </w:rPr>
              <w:t>ứng</w:t>
            </w:r>
            <w:proofErr w:type="spellEnd"/>
            <w:r>
              <w:rPr>
                <w:rFonts w:ascii="Arial" w:hAnsi="Arial" w:cs="Arial"/>
                <w:iCs/>
                <w:sz w:val="22"/>
                <w:szCs w:val="22"/>
              </w:rPr>
              <w:t xml:space="preserve"> </w:t>
            </w:r>
            <w:proofErr w:type="spellStart"/>
            <w:r>
              <w:rPr>
                <w:rFonts w:ascii="Arial" w:hAnsi="Arial" w:cs="Arial"/>
                <w:iCs/>
                <w:sz w:val="22"/>
                <w:szCs w:val="22"/>
              </w:rPr>
              <w:t>với</w:t>
            </w:r>
            <w:proofErr w:type="spellEnd"/>
            <w:r>
              <w:rPr>
                <w:rFonts w:ascii="Arial" w:hAnsi="Arial" w:cs="Arial"/>
                <w:iCs/>
                <w:sz w:val="22"/>
                <w:szCs w:val="22"/>
              </w:rPr>
              <w:t xml:space="preserve"> </w:t>
            </w:r>
            <w:proofErr w:type="spellStart"/>
            <w:r>
              <w:rPr>
                <w:rFonts w:ascii="Arial" w:hAnsi="Arial" w:cs="Arial"/>
                <w:iCs/>
                <w:sz w:val="22"/>
                <w:szCs w:val="22"/>
              </w:rPr>
              <w:t>từng</w:t>
            </w:r>
            <w:proofErr w:type="spellEnd"/>
            <w:r w:rsidR="00F745FE" w:rsidRPr="00F745FE">
              <w:rPr>
                <w:rFonts w:ascii="Arial" w:hAnsi="Arial" w:cs="Arial"/>
                <w:iCs/>
                <w:sz w:val="22"/>
                <w:szCs w:val="22"/>
              </w:rPr>
              <w:t xml:space="preserve"> </w:t>
            </w:r>
            <w:proofErr w:type="spellStart"/>
            <w:r w:rsidR="00F745FE" w:rsidRPr="00F745FE">
              <w:rPr>
                <w:rFonts w:ascii="Arial" w:hAnsi="Arial" w:cs="Arial"/>
                <w:iCs/>
                <w:sz w:val="22"/>
                <w:szCs w:val="22"/>
              </w:rPr>
              <w:t>sự</w:t>
            </w:r>
            <w:proofErr w:type="spellEnd"/>
            <w:r w:rsidR="00F745FE" w:rsidRPr="00F745FE">
              <w:rPr>
                <w:rFonts w:ascii="Arial" w:hAnsi="Arial" w:cs="Arial"/>
                <w:iCs/>
                <w:sz w:val="22"/>
                <w:szCs w:val="22"/>
              </w:rPr>
              <w:t xml:space="preserve"> </w:t>
            </w:r>
            <w:proofErr w:type="spellStart"/>
            <w:r w:rsidR="00F745FE" w:rsidRPr="00F745FE">
              <w:rPr>
                <w:rFonts w:ascii="Arial" w:hAnsi="Arial" w:cs="Arial"/>
                <w:iCs/>
                <w:sz w:val="22"/>
                <w:szCs w:val="22"/>
              </w:rPr>
              <w:t>kiện</w:t>
            </w:r>
            <w:proofErr w:type="spellEnd"/>
            <w:r w:rsidR="00F745FE" w:rsidRPr="00F745FE">
              <w:rPr>
                <w:rFonts w:ascii="Arial" w:hAnsi="Arial" w:cs="Arial"/>
                <w:iCs/>
                <w:sz w:val="22"/>
                <w:szCs w:val="22"/>
              </w:rPr>
              <w:t xml:space="preserve"> </w:t>
            </w:r>
            <w:proofErr w:type="spellStart"/>
            <w:r w:rsidR="00F745FE" w:rsidRPr="00F745FE">
              <w:rPr>
                <w:rFonts w:ascii="Arial" w:hAnsi="Arial" w:cs="Arial"/>
                <w:iCs/>
                <w:sz w:val="22"/>
                <w:szCs w:val="22"/>
              </w:rPr>
              <w:t>bảo</w:t>
            </w:r>
            <w:proofErr w:type="spellEnd"/>
            <w:r w:rsidR="00F745FE" w:rsidRPr="00F745FE">
              <w:rPr>
                <w:rFonts w:ascii="Arial" w:hAnsi="Arial" w:cs="Arial"/>
                <w:iCs/>
                <w:sz w:val="22"/>
                <w:szCs w:val="22"/>
              </w:rPr>
              <w:t xml:space="preserve"> </w:t>
            </w:r>
            <w:proofErr w:type="spellStart"/>
            <w:r w:rsidR="00F745FE" w:rsidRPr="00F745FE">
              <w:rPr>
                <w:rFonts w:ascii="Arial" w:hAnsi="Arial" w:cs="Arial"/>
                <w:iCs/>
                <w:sz w:val="22"/>
                <w:szCs w:val="22"/>
              </w:rPr>
              <w:t>hiểm</w:t>
            </w:r>
            <w:proofErr w:type="spellEnd"/>
            <w:r>
              <w:rPr>
                <w:rFonts w:ascii="Arial" w:hAnsi="Arial" w:cs="Arial"/>
                <w:iCs/>
                <w:sz w:val="22"/>
                <w:szCs w:val="22"/>
              </w:rPr>
              <w:t xml:space="preserve"> </w:t>
            </w:r>
            <w:proofErr w:type="spellStart"/>
            <w:r>
              <w:rPr>
                <w:rFonts w:ascii="Arial" w:hAnsi="Arial" w:cs="Arial"/>
                <w:iCs/>
                <w:sz w:val="22"/>
                <w:szCs w:val="22"/>
              </w:rPr>
              <w:t>như</w:t>
            </w:r>
            <w:proofErr w:type="spellEnd"/>
            <w:r>
              <w:rPr>
                <w:rFonts w:ascii="Arial" w:hAnsi="Arial" w:cs="Arial"/>
                <w:iCs/>
                <w:sz w:val="22"/>
                <w:szCs w:val="22"/>
              </w:rPr>
              <w:t xml:space="preserve"> </w:t>
            </w:r>
            <w:proofErr w:type="spellStart"/>
            <w:r>
              <w:rPr>
                <w:rFonts w:ascii="Arial" w:hAnsi="Arial" w:cs="Arial"/>
                <w:iCs/>
                <w:sz w:val="22"/>
                <w:szCs w:val="22"/>
              </w:rPr>
              <w:t>sau</w:t>
            </w:r>
            <w:proofErr w:type="spellEnd"/>
            <w:r>
              <w:rPr>
                <w:rFonts w:ascii="Arial" w:hAnsi="Arial" w:cs="Arial"/>
                <w:iCs/>
                <w:sz w:val="22"/>
                <w:szCs w:val="22"/>
              </w:rPr>
              <w:t>:</w:t>
            </w:r>
          </w:p>
          <w:tbl>
            <w:tblPr>
              <w:tblStyle w:val="TableGrid"/>
              <w:tblW w:w="0" w:type="auto"/>
              <w:tblInd w:w="340" w:type="dxa"/>
              <w:tblLook w:val="04A0" w:firstRow="1" w:lastRow="0" w:firstColumn="1" w:lastColumn="0" w:noHBand="0" w:noVBand="1"/>
            </w:tblPr>
            <w:tblGrid>
              <w:gridCol w:w="3595"/>
              <w:gridCol w:w="3039"/>
            </w:tblGrid>
            <w:tr w:rsidR="00207953" w14:paraId="25FEEC5A" w14:textId="77777777" w:rsidTr="00463116">
              <w:tc>
                <w:tcPr>
                  <w:tcW w:w="3595" w:type="dxa"/>
                  <w:shd w:val="clear" w:color="auto" w:fill="F2F2F2" w:themeFill="background1" w:themeFillShade="F2"/>
                </w:tcPr>
                <w:p w14:paraId="0E6FB40A" w14:textId="77777777" w:rsidR="00207953" w:rsidRPr="00D02A7E" w:rsidRDefault="00207953" w:rsidP="00631F47">
                  <w:pPr>
                    <w:pStyle w:val="ListParagraph"/>
                    <w:spacing w:before="60" w:after="60"/>
                    <w:ind w:left="0"/>
                    <w:contextualSpacing w:val="0"/>
                    <w:jc w:val="center"/>
                    <w:rPr>
                      <w:rFonts w:ascii="Arial" w:hAnsi="Arial" w:cs="Arial"/>
                      <w:b/>
                      <w:sz w:val="22"/>
                      <w:szCs w:val="22"/>
                    </w:rPr>
                  </w:pPr>
                  <w:proofErr w:type="spellStart"/>
                  <w:r w:rsidRPr="00D02A7E">
                    <w:rPr>
                      <w:rFonts w:ascii="Arial" w:hAnsi="Arial" w:cs="Arial"/>
                      <w:b/>
                      <w:sz w:val="22"/>
                      <w:szCs w:val="22"/>
                    </w:rPr>
                    <w:t>Sự</w:t>
                  </w:r>
                  <w:proofErr w:type="spellEnd"/>
                  <w:r w:rsidRPr="00D02A7E">
                    <w:rPr>
                      <w:rFonts w:ascii="Arial" w:hAnsi="Arial" w:cs="Arial"/>
                      <w:b/>
                      <w:sz w:val="22"/>
                      <w:szCs w:val="22"/>
                    </w:rPr>
                    <w:t xml:space="preserve"> </w:t>
                  </w:r>
                  <w:proofErr w:type="spellStart"/>
                  <w:r w:rsidRPr="00D02A7E">
                    <w:rPr>
                      <w:rFonts w:ascii="Arial" w:hAnsi="Arial" w:cs="Arial"/>
                      <w:b/>
                      <w:sz w:val="22"/>
                      <w:szCs w:val="22"/>
                    </w:rPr>
                    <w:t>kiện</w:t>
                  </w:r>
                  <w:proofErr w:type="spellEnd"/>
                  <w:r w:rsidRPr="00D02A7E">
                    <w:rPr>
                      <w:rFonts w:ascii="Arial" w:hAnsi="Arial" w:cs="Arial"/>
                      <w:b/>
                      <w:sz w:val="22"/>
                      <w:szCs w:val="22"/>
                    </w:rPr>
                    <w:t xml:space="preserve"> </w:t>
                  </w:r>
                  <w:proofErr w:type="spellStart"/>
                  <w:r w:rsidRPr="00D02A7E">
                    <w:rPr>
                      <w:rFonts w:ascii="Arial" w:hAnsi="Arial" w:cs="Arial"/>
                      <w:b/>
                      <w:sz w:val="22"/>
                      <w:szCs w:val="22"/>
                    </w:rPr>
                    <w:t>bảo</w:t>
                  </w:r>
                  <w:proofErr w:type="spellEnd"/>
                  <w:r w:rsidRPr="00D02A7E">
                    <w:rPr>
                      <w:rFonts w:ascii="Arial" w:hAnsi="Arial" w:cs="Arial"/>
                      <w:b/>
                      <w:sz w:val="22"/>
                      <w:szCs w:val="22"/>
                    </w:rPr>
                    <w:t xml:space="preserve"> </w:t>
                  </w:r>
                  <w:proofErr w:type="spellStart"/>
                  <w:r w:rsidRPr="00D02A7E">
                    <w:rPr>
                      <w:rFonts w:ascii="Arial" w:hAnsi="Arial" w:cs="Arial"/>
                      <w:b/>
                      <w:sz w:val="22"/>
                      <w:szCs w:val="22"/>
                    </w:rPr>
                    <w:t>hiểm</w:t>
                  </w:r>
                  <w:proofErr w:type="spellEnd"/>
                </w:p>
              </w:tc>
              <w:tc>
                <w:tcPr>
                  <w:tcW w:w="3039" w:type="dxa"/>
                  <w:shd w:val="clear" w:color="auto" w:fill="F2F2F2" w:themeFill="background1" w:themeFillShade="F2"/>
                </w:tcPr>
                <w:p w14:paraId="6E5AA1D2" w14:textId="0E527D86" w:rsidR="00207953" w:rsidRPr="00D02A7E" w:rsidRDefault="00030D8F" w:rsidP="00631F47">
                  <w:pPr>
                    <w:pStyle w:val="ListParagraph"/>
                    <w:spacing w:before="60" w:after="60"/>
                    <w:ind w:left="0"/>
                    <w:contextualSpacing w:val="0"/>
                    <w:jc w:val="center"/>
                    <w:rPr>
                      <w:rFonts w:ascii="Arial" w:hAnsi="Arial" w:cs="Arial"/>
                      <w:b/>
                      <w:sz w:val="22"/>
                      <w:szCs w:val="22"/>
                    </w:rPr>
                  </w:pPr>
                  <w:proofErr w:type="spellStart"/>
                  <w:r>
                    <w:rPr>
                      <w:rFonts w:ascii="Arial" w:hAnsi="Arial" w:cs="Arial"/>
                      <w:b/>
                      <w:sz w:val="22"/>
                      <w:szCs w:val="22"/>
                    </w:rPr>
                    <w:t>Quyền</w:t>
                  </w:r>
                  <w:proofErr w:type="spellEnd"/>
                  <w:r>
                    <w:rPr>
                      <w:rFonts w:ascii="Arial" w:hAnsi="Arial" w:cs="Arial"/>
                      <w:b/>
                      <w:sz w:val="22"/>
                      <w:szCs w:val="22"/>
                    </w:rPr>
                    <w:t xml:space="preserve"> </w:t>
                  </w:r>
                  <w:proofErr w:type="spellStart"/>
                  <w:r>
                    <w:rPr>
                      <w:rFonts w:ascii="Arial" w:hAnsi="Arial" w:cs="Arial"/>
                      <w:b/>
                      <w:sz w:val="22"/>
                      <w:szCs w:val="22"/>
                    </w:rPr>
                    <w:t>lợi</w:t>
                  </w:r>
                  <w:proofErr w:type="spellEnd"/>
                  <w:r w:rsidR="005E6F28">
                    <w:rPr>
                      <w:rFonts w:ascii="Arial" w:hAnsi="Arial" w:cs="Arial"/>
                      <w:b/>
                      <w:sz w:val="22"/>
                      <w:szCs w:val="22"/>
                    </w:rPr>
                    <w:t xml:space="preserve"> </w:t>
                  </w:r>
                  <w:proofErr w:type="spellStart"/>
                  <w:r w:rsidR="005E6F28">
                    <w:rPr>
                      <w:rFonts w:ascii="Arial" w:hAnsi="Arial" w:cs="Arial"/>
                      <w:b/>
                      <w:sz w:val="22"/>
                      <w:szCs w:val="22"/>
                    </w:rPr>
                    <w:t>bảo</w:t>
                  </w:r>
                  <w:proofErr w:type="spellEnd"/>
                  <w:r w:rsidR="005E6F28">
                    <w:rPr>
                      <w:rFonts w:ascii="Arial" w:hAnsi="Arial" w:cs="Arial"/>
                      <w:b/>
                      <w:sz w:val="22"/>
                      <w:szCs w:val="22"/>
                    </w:rPr>
                    <w:t xml:space="preserve"> </w:t>
                  </w:r>
                  <w:proofErr w:type="spellStart"/>
                  <w:r w:rsidR="005E6F28">
                    <w:rPr>
                      <w:rFonts w:ascii="Arial" w:hAnsi="Arial" w:cs="Arial"/>
                      <w:b/>
                      <w:sz w:val="22"/>
                      <w:szCs w:val="22"/>
                    </w:rPr>
                    <w:t>hiểm</w:t>
                  </w:r>
                  <w:proofErr w:type="spellEnd"/>
                </w:p>
              </w:tc>
            </w:tr>
            <w:tr w:rsidR="00207953" w14:paraId="5EB4A836" w14:textId="77777777" w:rsidTr="00463116">
              <w:tc>
                <w:tcPr>
                  <w:tcW w:w="3595" w:type="dxa"/>
                  <w:vAlign w:val="center"/>
                </w:tcPr>
                <w:p w14:paraId="3FBE044C" w14:textId="77777777" w:rsidR="00207953" w:rsidRDefault="00207953" w:rsidP="00631F47">
                  <w:pPr>
                    <w:pStyle w:val="ListParagraph"/>
                    <w:spacing w:before="60" w:after="60"/>
                    <w:ind w:left="0"/>
                    <w:contextualSpacing w:val="0"/>
                    <w:rPr>
                      <w:rFonts w:ascii="Arial" w:hAnsi="Arial" w:cs="Arial"/>
                      <w:sz w:val="22"/>
                      <w:szCs w:val="22"/>
                    </w:rPr>
                  </w:pPr>
                  <w:proofErr w:type="spellStart"/>
                  <w:r w:rsidRPr="00C623ED">
                    <w:rPr>
                      <w:rFonts w:ascii="Arial" w:eastAsiaTheme="minorEastAsia" w:hAnsi="Arial" w:cs="Arial"/>
                      <w:iCs/>
                      <w:sz w:val="22"/>
                      <w:szCs w:val="22"/>
                    </w:rPr>
                    <w:t>Phẫu</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thuật</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tái</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tạo</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chỉnh</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hình</w:t>
                  </w:r>
                  <w:proofErr w:type="spellEnd"/>
                  <w:r w:rsidRPr="00C623ED">
                    <w:rPr>
                      <w:rFonts w:ascii="Arial" w:eastAsiaTheme="minorEastAsia" w:hAnsi="Arial" w:cs="Arial"/>
                      <w:iCs/>
                      <w:sz w:val="22"/>
                      <w:szCs w:val="22"/>
                    </w:rPr>
                    <w:t xml:space="preserve"> </w:t>
                  </w:r>
                  <w:proofErr w:type="spellStart"/>
                  <w:r w:rsidRPr="00C623ED">
                    <w:rPr>
                      <w:rFonts w:ascii="Arial" w:eastAsiaTheme="minorEastAsia" w:hAnsi="Arial" w:cs="Arial"/>
                      <w:iCs/>
                      <w:sz w:val="22"/>
                      <w:szCs w:val="22"/>
                    </w:rPr>
                    <w:t>mặt</w:t>
                  </w:r>
                  <w:proofErr w:type="spellEnd"/>
                  <w:r w:rsidRPr="00C623ED">
                    <w:rPr>
                      <w:rFonts w:ascii="Arial" w:eastAsiaTheme="minorEastAsia" w:hAnsi="Arial" w:cs="Arial"/>
                      <w:iCs/>
                      <w:sz w:val="22"/>
                      <w:szCs w:val="22"/>
                    </w:rPr>
                    <w:t xml:space="preserve"> do Tai </w:t>
                  </w:r>
                  <w:proofErr w:type="spellStart"/>
                  <w:r w:rsidRPr="00C623ED">
                    <w:rPr>
                      <w:rFonts w:ascii="Arial" w:eastAsiaTheme="minorEastAsia" w:hAnsi="Arial" w:cs="Arial"/>
                      <w:iCs/>
                      <w:sz w:val="22"/>
                      <w:szCs w:val="22"/>
                    </w:rPr>
                    <w:t>nạn</w:t>
                  </w:r>
                  <w:proofErr w:type="spellEnd"/>
                </w:p>
              </w:tc>
              <w:tc>
                <w:tcPr>
                  <w:tcW w:w="3039" w:type="dxa"/>
                  <w:vAlign w:val="center"/>
                </w:tcPr>
                <w:p w14:paraId="77B7BC03" w14:textId="77777777" w:rsidR="00207953" w:rsidRDefault="00207953" w:rsidP="00631F47">
                  <w:pPr>
                    <w:pStyle w:val="ListParagraph"/>
                    <w:spacing w:before="60" w:after="60"/>
                    <w:ind w:left="0"/>
                    <w:contextualSpacing w:val="0"/>
                    <w:jc w:val="center"/>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Số</w:t>
                  </w:r>
                  <w:proofErr w:type="spellEnd"/>
                  <w:r>
                    <w:rPr>
                      <w:rFonts w:ascii="Arial" w:hAnsi="Arial" w:cs="Arial"/>
                      <w:sz w:val="22"/>
                      <w:szCs w:val="22"/>
                    </w:rPr>
                    <w:t xml:space="preserve"> </w:t>
                  </w:r>
                  <w:proofErr w:type="spellStart"/>
                  <w:r>
                    <w:rPr>
                      <w:rFonts w:ascii="Arial" w:hAnsi="Arial" w:cs="Arial"/>
                      <w:sz w:val="22"/>
                      <w:szCs w:val="22"/>
                    </w:rPr>
                    <w:t>tiền</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hiểm</w:t>
                  </w:r>
                  <w:proofErr w:type="spellEnd"/>
                </w:p>
              </w:tc>
            </w:tr>
            <w:tr w:rsidR="00207953" w14:paraId="0A6E7B82" w14:textId="77777777" w:rsidTr="00463116">
              <w:tc>
                <w:tcPr>
                  <w:tcW w:w="3595" w:type="dxa"/>
                  <w:vAlign w:val="center"/>
                </w:tcPr>
                <w:p w14:paraId="53A619D3" w14:textId="630E0965" w:rsidR="00207953" w:rsidRDefault="00207953" w:rsidP="00631F47">
                  <w:pPr>
                    <w:pStyle w:val="ListParagraph"/>
                    <w:spacing w:before="60" w:after="60"/>
                    <w:ind w:left="0"/>
                    <w:contextualSpacing w:val="0"/>
                    <w:rPr>
                      <w:rFonts w:ascii="Arial" w:hAnsi="Arial" w:cs="Arial"/>
                      <w:sz w:val="22"/>
                      <w:szCs w:val="22"/>
                    </w:rPr>
                  </w:pPr>
                  <w:proofErr w:type="spellStart"/>
                  <w:r>
                    <w:rPr>
                      <w:rFonts w:ascii="Arial" w:hAnsi="Arial" w:cs="Arial"/>
                      <w:iCs/>
                      <w:sz w:val="22"/>
                      <w:szCs w:val="22"/>
                    </w:rPr>
                    <w:t>Ghép</w:t>
                  </w:r>
                  <w:proofErr w:type="spellEnd"/>
                  <w:r>
                    <w:rPr>
                      <w:rFonts w:ascii="Arial" w:hAnsi="Arial" w:cs="Arial"/>
                      <w:iCs/>
                      <w:sz w:val="22"/>
                      <w:szCs w:val="22"/>
                    </w:rPr>
                    <w:t xml:space="preserve"> da do </w:t>
                  </w:r>
                  <w:proofErr w:type="spellStart"/>
                  <w:r>
                    <w:rPr>
                      <w:rFonts w:ascii="Arial" w:hAnsi="Arial" w:cs="Arial"/>
                      <w:iCs/>
                      <w:sz w:val="22"/>
                      <w:szCs w:val="22"/>
                    </w:rPr>
                    <w:t>Bỏng</w:t>
                  </w:r>
                  <w:proofErr w:type="spellEnd"/>
                  <w:r>
                    <w:rPr>
                      <w:rFonts w:ascii="Arial" w:hAnsi="Arial" w:cs="Arial"/>
                      <w:iCs/>
                      <w:sz w:val="22"/>
                      <w:szCs w:val="22"/>
                    </w:rPr>
                    <w:t xml:space="preserve"> </w:t>
                  </w:r>
                  <w:proofErr w:type="spellStart"/>
                  <w:r>
                    <w:rPr>
                      <w:rFonts w:ascii="Arial" w:hAnsi="Arial" w:cs="Arial"/>
                      <w:iCs/>
                      <w:sz w:val="22"/>
                      <w:szCs w:val="22"/>
                    </w:rPr>
                    <w:t>nặng</w:t>
                  </w:r>
                  <w:proofErr w:type="spellEnd"/>
                  <w:r>
                    <w:rPr>
                      <w:rFonts w:ascii="Arial" w:hAnsi="Arial" w:cs="Arial"/>
                      <w:iCs/>
                      <w:sz w:val="22"/>
                      <w:szCs w:val="22"/>
                    </w:rPr>
                    <w:t xml:space="preserve"> </w:t>
                  </w:r>
                  <w:proofErr w:type="spellStart"/>
                  <w:r>
                    <w:rPr>
                      <w:rFonts w:ascii="Arial" w:hAnsi="Arial" w:cs="Arial"/>
                      <w:iCs/>
                      <w:sz w:val="22"/>
                      <w:szCs w:val="22"/>
                    </w:rPr>
                    <w:t>hoặc</w:t>
                  </w:r>
                  <w:proofErr w:type="spellEnd"/>
                  <w:r>
                    <w:rPr>
                      <w:rFonts w:ascii="Arial" w:hAnsi="Arial" w:cs="Arial"/>
                      <w:iCs/>
                      <w:sz w:val="22"/>
                      <w:szCs w:val="22"/>
                    </w:rPr>
                    <w:t xml:space="preserve"> </w:t>
                  </w:r>
                  <w:r w:rsidR="00463116">
                    <w:rPr>
                      <w:rFonts w:ascii="Arial" w:hAnsi="Arial" w:cs="Arial"/>
                      <w:iCs/>
                      <w:sz w:val="22"/>
                      <w:szCs w:val="22"/>
                    </w:rPr>
                    <w:t>U</w:t>
                  </w:r>
                  <w:r>
                    <w:rPr>
                      <w:rFonts w:ascii="Arial" w:hAnsi="Arial" w:cs="Arial"/>
                      <w:iCs/>
                      <w:sz w:val="22"/>
                      <w:szCs w:val="22"/>
                    </w:rPr>
                    <w:t xml:space="preserve">ng </w:t>
                  </w:r>
                  <w:proofErr w:type="spellStart"/>
                  <w:r>
                    <w:rPr>
                      <w:rFonts w:ascii="Arial" w:hAnsi="Arial" w:cs="Arial"/>
                      <w:iCs/>
                      <w:sz w:val="22"/>
                      <w:szCs w:val="22"/>
                    </w:rPr>
                    <w:t>thư</w:t>
                  </w:r>
                  <w:proofErr w:type="spellEnd"/>
                  <w:r>
                    <w:rPr>
                      <w:rFonts w:ascii="Arial" w:hAnsi="Arial" w:cs="Arial"/>
                      <w:iCs/>
                      <w:sz w:val="22"/>
                      <w:szCs w:val="22"/>
                    </w:rPr>
                    <w:t xml:space="preserve"> da</w:t>
                  </w:r>
                </w:p>
              </w:tc>
              <w:tc>
                <w:tcPr>
                  <w:tcW w:w="3039" w:type="dxa"/>
                  <w:vAlign w:val="center"/>
                </w:tcPr>
                <w:p w14:paraId="2639974F" w14:textId="77777777" w:rsidR="00207953" w:rsidRDefault="00207953" w:rsidP="00631F47">
                  <w:pPr>
                    <w:pStyle w:val="ListParagraph"/>
                    <w:spacing w:before="60" w:after="60"/>
                    <w:ind w:left="0"/>
                    <w:contextualSpacing w:val="0"/>
                    <w:jc w:val="center"/>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Số</w:t>
                  </w:r>
                  <w:proofErr w:type="spellEnd"/>
                  <w:r>
                    <w:rPr>
                      <w:rFonts w:ascii="Arial" w:hAnsi="Arial" w:cs="Arial"/>
                      <w:sz w:val="22"/>
                      <w:szCs w:val="22"/>
                    </w:rPr>
                    <w:t xml:space="preserve"> </w:t>
                  </w:r>
                  <w:proofErr w:type="spellStart"/>
                  <w:r>
                    <w:rPr>
                      <w:rFonts w:ascii="Arial" w:hAnsi="Arial" w:cs="Arial"/>
                      <w:sz w:val="22"/>
                      <w:szCs w:val="22"/>
                    </w:rPr>
                    <w:t>tiền</w:t>
                  </w:r>
                  <w:proofErr w:type="spellEnd"/>
                  <w:r>
                    <w:rPr>
                      <w:rFonts w:ascii="Arial" w:hAnsi="Arial" w:cs="Arial"/>
                      <w:sz w:val="22"/>
                      <w:szCs w:val="22"/>
                    </w:rPr>
                    <w:t xml:space="preserve"> </w:t>
                  </w:r>
                  <w:proofErr w:type="spellStart"/>
                  <w:r>
                    <w:rPr>
                      <w:rFonts w:ascii="Arial" w:hAnsi="Arial" w:cs="Arial"/>
                      <w:sz w:val="22"/>
                      <w:szCs w:val="22"/>
                    </w:rPr>
                    <w:t>bảo</w:t>
                  </w:r>
                  <w:proofErr w:type="spellEnd"/>
                  <w:r>
                    <w:rPr>
                      <w:rFonts w:ascii="Arial" w:hAnsi="Arial" w:cs="Arial"/>
                      <w:sz w:val="22"/>
                      <w:szCs w:val="22"/>
                    </w:rPr>
                    <w:t xml:space="preserve"> </w:t>
                  </w:r>
                  <w:proofErr w:type="spellStart"/>
                  <w:r>
                    <w:rPr>
                      <w:rFonts w:ascii="Arial" w:hAnsi="Arial" w:cs="Arial"/>
                      <w:sz w:val="22"/>
                      <w:szCs w:val="22"/>
                    </w:rPr>
                    <w:t>hiểm</w:t>
                  </w:r>
                  <w:proofErr w:type="spellEnd"/>
                </w:p>
              </w:tc>
            </w:tr>
          </w:tbl>
          <w:p w14:paraId="34D7C6EA" w14:textId="0BE40469" w:rsidR="00D02A7E" w:rsidRPr="00207953" w:rsidRDefault="00D02A7E" w:rsidP="00030D8F">
            <w:pPr>
              <w:pStyle w:val="ListParagraph"/>
              <w:spacing w:before="120" w:after="120"/>
              <w:ind w:left="340"/>
              <w:contextualSpacing w:val="0"/>
              <w:jc w:val="both"/>
              <w:rPr>
                <w:rFonts w:ascii="Arial" w:hAnsi="Arial" w:cs="Arial"/>
                <w:sz w:val="22"/>
                <w:szCs w:val="22"/>
              </w:rPr>
            </w:pPr>
          </w:p>
        </w:tc>
      </w:tr>
      <w:tr w:rsidR="00F745FE" w:rsidRPr="00CF7236" w14:paraId="1EECCDA4" w14:textId="77777777" w:rsidTr="00A22E1D">
        <w:trPr>
          <w:trHeight w:val="135"/>
        </w:trPr>
        <w:tc>
          <w:tcPr>
            <w:tcW w:w="2340" w:type="dxa"/>
            <w:shd w:val="clear" w:color="auto" w:fill="FBE4D5" w:themeFill="accent2" w:themeFillTint="33"/>
          </w:tcPr>
          <w:p w14:paraId="1E2BC006" w14:textId="77777777" w:rsidR="00F745FE" w:rsidRPr="00F745FE" w:rsidRDefault="00F745FE" w:rsidP="00A22E1D">
            <w:pPr>
              <w:spacing w:before="120"/>
              <w:jc w:val="both"/>
              <w:rPr>
                <w:rFonts w:ascii="Arial" w:hAnsi="Arial" w:cs="Arial"/>
                <w:b/>
                <w:bCs/>
                <w:color w:val="auto"/>
              </w:rPr>
            </w:pPr>
            <w:proofErr w:type="spellStart"/>
            <w:r w:rsidRPr="00F745FE">
              <w:rPr>
                <w:rFonts w:ascii="Arial" w:hAnsi="Arial" w:cs="Arial"/>
                <w:b/>
                <w:bCs/>
                <w:color w:val="auto"/>
              </w:rPr>
              <w:t>Điều</w:t>
            </w:r>
            <w:proofErr w:type="spellEnd"/>
            <w:r w:rsidRPr="00F745FE">
              <w:rPr>
                <w:rFonts w:ascii="Arial" w:hAnsi="Arial" w:cs="Arial"/>
                <w:b/>
                <w:bCs/>
                <w:color w:val="auto"/>
              </w:rPr>
              <w:t xml:space="preserve"> </w:t>
            </w:r>
            <w:proofErr w:type="spellStart"/>
            <w:r w:rsidRPr="00F745FE">
              <w:rPr>
                <w:rFonts w:ascii="Arial" w:hAnsi="Arial" w:cs="Arial"/>
                <w:b/>
                <w:bCs/>
                <w:color w:val="auto"/>
              </w:rPr>
              <w:t>kiện</w:t>
            </w:r>
            <w:proofErr w:type="spellEnd"/>
            <w:r w:rsidRPr="00F745FE">
              <w:rPr>
                <w:rFonts w:ascii="Arial" w:hAnsi="Arial" w:cs="Arial"/>
                <w:b/>
                <w:bCs/>
                <w:color w:val="auto"/>
              </w:rPr>
              <w:t xml:space="preserve"> chi </w:t>
            </w:r>
            <w:proofErr w:type="spellStart"/>
            <w:r w:rsidRPr="00F745FE">
              <w:rPr>
                <w:rFonts w:ascii="Arial" w:hAnsi="Arial" w:cs="Arial"/>
                <w:b/>
                <w:bCs/>
                <w:color w:val="auto"/>
              </w:rPr>
              <w:t>trả</w:t>
            </w:r>
            <w:proofErr w:type="spellEnd"/>
          </w:p>
          <w:p w14:paraId="0F725803" w14:textId="77777777" w:rsidR="00F745FE" w:rsidRPr="00F745FE" w:rsidRDefault="00F745FE" w:rsidP="00A22E1D">
            <w:pPr>
              <w:spacing w:before="120"/>
              <w:jc w:val="both"/>
              <w:rPr>
                <w:rFonts w:ascii="Arial" w:hAnsi="Arial" w:cs="Arial"/>
                <w:b/>
                <w:bCs/>
                <w:color w:val="auto"/>
              </w:rPr>
            </w:pPr>
          </w:p>
        </w:tc>
        <w:tc>
          <w:tcPr>
            <w:tcW w:w="7200" w:type="dxa"/>
          </w:tcPr>
          <w:p w14:paraId="52198EC3" w14:textId="58E1AAD5" w:rsidR="00D10A3B" w:rsidRPr="00723632" w:rsidRDefault="00D10A3B" w:rsidP="001406BC">
            <w:pPr>
              <w:pStyle w:val="ListParagraph"/>
              <w:numPr>
                <w:ilvl w:val="0"/>
                <w:numId w:val="22"/>
              </w:numPr>
              <w:spacing w:before="120" w:after="120"/>
              <w:ind w:left="340"/>
              <w:contextualSpacing w:val="0"/>
              <w:jc w:val="both"/>
              <w:rPr>
                <w:rFonts w:ascii="Arial" w:hAnsi="Arial" w:cs="Arial"/>
                <w:iCs/>
                <w:sz w:val="22"/>
                <w:szCs w:val="22"/>
              </w:rPr>
            </w:pPr>
            <w:proofErr w:type="spellStart"/>
            <w:r w:rsidRPr="00723632">
              <w:rPr>
                <w:rFonts w:ascii="Arial" w:hAnsi="Arial" w:cs="Arial"/>
                <w:iCs/>
                <w:sz w:val="22"/>
                <w:szCs w:val="22"/>
              </w:rPr>
              <w:t>Tổn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thương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mặt</w:t>
            </w:r>
            <w:proofErr w:type="spellEnd"/>
            <w:r w:rsidRPr="00723632">
              <w:rPr>
                <w:rFonts w:ascii="Arial" w:hAnsi="Arial" w:cs="Arial"/>
                <w:iCs/>
                <w:sz w:val="22"/>
                <w:szCs w:val="22"/>
              </w:rPr>
              <w:t xml:space="preserve"> do </w:t>
            </w:r>
            <w:r w:rsidR="00E4394E">
              <w:rPr>
                <w:rFonts w:ascii="Arial" w:hAnsi="Arial" w:cs="Arial"/>
                <w:iCs/>
                <w:sz w:val="22"/>
                <w:szCs w:val="22"/>
              </w:rPr>
              <w:t>T</w:t>
            </w:r>
            <w:r w:rsidRPr="00723632">
              <w:rPr>
                <w:rFonts w:ascii="Arial" w:hAnsi="Arial" w:cs="Arial"/>
                <w:iCs/>
                <w:sz w:val="22"/>
                <w:szCs w:val="22"/>
              </w:rPr>
              <w:t xml:space="preserve">ai </w:t>
            </w:r>
            <w:proofErr w:type="spellStart"/>
            <w:r w:rsidRPr="00723632">
              <w:rPr>
                <w:rFonts w:ascii="Arial" w:hAnsi="Arial" w:cs="Arial"/>
                <w:iCs/>
                <w:sz w:val="22"/>
                <w:szCs w:val="22"/>
              </w:rPr>
              <w:t>nạn</w:t>
            </w:r>
            <w:proofErr w:type="spellEnd"/>
            <w:r w:rsidRPr="00723632">
              <w:rPr>
                <w:rFonts w:ascii="Arial" w:hAnsi="Arial" w:cs="Arial"/>
                <w:iCs/>
                <w:sz w:val="22"/>
                <w:szCs w:val="22"/>
              </w:rPr>
              <w:t xml:space="preserve">, </w:t>
            </w:r>
            <w:proofErr w:type="spellStart"/>
            <w:r w:rsidR="00C623ED" w:rsidRPr="00723632">
              <w:rPr>
                <w:rFonts w:ascii="Arial" w:hAnsi="Arial" w:cs="Arial"/>
                <w:iCs/>
                <w:sz w:val="22"/>
                <w:szCs w:val="22"/>
              </w:rPr>
              <w:t>Bỏng</w:t>
            </w:r>
            <w:proofErr w:type="spellEnd"/>
            <w:r w:rsidR="00C623ED" w:rsidRPr="00723632">
              <w:rPr>
                <w:rFonts w:ascii="Arial" w:hAnsi="Arial" w:cs="Arial"/>
                <w:iCs/>
                <w:sz w:val="22"/>
                <w:szCs w:val="22"/>
              </w:rPr>
              <w:t xml:space="preserve"> </w:t>
            </w:r>
            <w:proofErr w:type="spellStart"/>
            <w:r w:rsidR="00C623ED" w:rsidRPr="00723632">
              <w:rPr>
                <w:rFonts w:ascii="Arial" w:hAnsi="Arial" w:cs="Arial"/>
                <w:iCs/>
                <w:sz w:val="22"/>
                <w:szCs w:val="22"/>
              </w:rPr>
              <w:t>và</w:t>
            </w:r>
            <w:proofErr w:type="spellEnd"/>
            <w:r w:rsidR="00C623ED" w:rsidRPr="00723632">
              <w:rPr>
                <w:rFonts w:ascii="Arial" w:hAnsi="Arial" w:cs="Arial"/>
                <w:iCs/>
                <w:sz w:val="22"/>
                <w:szCs w:val="22"/>
              </w:rPr>
              <w:t xml:space="preserve"> </w:t>
            </w:r>
            <w:r w:rsidR="00207953" w:rsidRPr="00723632">
              <w:rPr>
                <w:rFonts w:ascii="Arial" w:hAnsi="Arial" w:cs="Arial"/>
                <w:iCs/>
                <w:sz w:val="22"/>
                <w:szCs w:val="22"/>
              </w:rPr>
              <w:t>U</w:t>
            </w:r>
            <w:r w:rsidR="00C623ED" w:rsidRPr="00723632">
              <w:rPr>
                <w:rFonts w:ascii="Arial" w:hAnsi="Arial" w:cs="Arial"/>
                <w:iCs/>
                <w:sz w:val="22"/>
                <w:szCs w:val="22"/>
              </w:rPr>
              <w:t xml:space="preserve">ng </w:t>
            </w:r>
            <w:proofErr w:type="spellStart"/>
            <w:r w:rsidR="00C623ED" w:rsidRPr="00723632">
              <w:rPr>
                <w:rFonts w:ascii="Arial" w:hAnsi="Arial" w:cs="Arial"/>
                <w:iCs/>
                <w:sz w:val="22"/>
                <w:szCs w:val="22"/>
              </w:rPr>
              <w:t>thư</w:t>
            </w:r>
            <w:proofErr w:type="spellEnd"/>
            <w:r w:rsidR="00C623ED" w:rsidRPr="00723632">
              <w:rPr>
                <w:rFonts w:ascii="Arial" w:hAnsi="Arial" w:cs="Arial"/>
                <w:iCs/>
                <w:sz w:val="22"/>
                <w:szCs w:val="22"/>
              </w:rPr>
              <w:t xml:space="preserve"> da </w:t>
            </w:r>
            <w:proofErr w:type="spellStart"/>
            <w:r w:rsidRPr="00723632">
              <w:rPr>
                <w:rFonts w:ascii="Arial" w:hAnsi="Arial" w:cs="Arial"/>
                <w:iCs/>
                <w:sz w:val="22"/>
                <w:szCs w:val="22"/>
              </w:rPr>
              <w:t>không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phải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Tình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trạng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tồn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tại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trước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và</w:t>
            </w:r>
            <w:proofErr w:type="spellEnd"/>
          </w:p>
          <w:p w14:paraId="5A5F8BC8" w14:textId="54B03023" w:rsidR="00F745FE" w:rsidRPr="00723632" w:rsidRDefault="00D10A3B" w:rsidP="001406BC">
            <w:pPr>
              <w:pStyle w:val="ListParagraph"/>
              <w:numPr>
                <w:ilvl w:val="0"/>
                <w:numId w:val="22"/>
              </w:numPr>
              <w:spacing w:before="120" w:after="120"/>
              <w:ind w:left="340"/>
              <w:contextualSpacing w:val="0"/>
              <w:jc w:val="both"/>
              <w:rPr>
                <w:rFonts w:ascii="Arial" w:hAnsi="Arial" w:cs="Arial"/>
                <w:iCs/>
                <w:sz w:val="22"/>
                <w:szCs w:val="22"/>
              </w:rPr>
            </w:pPr>
            <w:proofErr w:type="spellStart"/>
            <w:r w:rsidRPr="00723632">
              <w:rPr>
                <w:rFonts w:ascii="Arial" w:hAnsi="Arial" w:cs="Arial"/>
                <w:iCs/>
                <w:sz w:val="22"/>
                <w:szCs w:val="22"/>
              </w:rPr>
              <w:t>Các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dấu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chứng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liên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quan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đến</w:t>
            </w:r>
            <w:proofErr w:type="spellEnd"/>
            <w:r w:rsidRPr="00723632">
              <w:rPr>
                <w:rFonts w:ascii="Arial" w:hAnsi="Arial" w:cs="Arial"/>
                <w:iCs/>
                <w:sz w:val="22"/>
                <w:szCs w:val="22"/>
              </w:rPr>
              <w:t xml:space="preserve"> </w:t>
            </w:r>
            <w:r w:rsidR="00207953" w:rsidRPr="00723632">
              <w:rPr>
                <w:rFonts w:ascii="Arial" w:hAnsi="Arial" w:cs="Arial"/>
                <w:iCs/>
                <w:sz w:val="22"/>
                <w:szCs w:val="22"/>
              </w:rPr>
              <w:t>U</w:t>
            </w:r>
            <w:r w:rsidRPr="00723632">
              <w:rPr>
                <w:rFonts w:ascii="Arial" w:hAnsi="Arial" w:cs="Arial"/>
                <w:iCs/>
                <w:sz w:val="22"/>
                <w:szCs w:val="22"/>
              </w:rPr>
              <w:t xml:space="preserve">ng </w:t>
            </w:r>
            <w:proofErr w:type="spellStart"/>
            <w:r w:rsidRPr="00723632">
              <w:rPr>
                <w:rFonts w:ascii="Arial" w:hAnsi="Arial" w:cs="Arial"/>
                <w:iCs/>
                <w:sz w:val="22"/>
                <w:szCs w:val="22"/>
              </w:rPr>
              <w:t>thư</w:t>
            </w:r>
            <w:proofErr w:type="spellEnd"/>
            <w:r w:rsidRPr="00723632">
              <w:rPr>
                <w:rFonts w:ascii="Arial" w:hAnsi="Arial" w:cs="Arial"/>
                <w:iCs/>
                <w:sz w:val="22"/>
                <w:szCs w:val="22"/>
              </w:rPr>
              <w:t xml:space="preserve"> </w:t>
            </w:r>
            <w:r w:rsidR="00C623ED" w:rsidRPr="00723632">
              <w:rPr>
                <w:rFonts w:ascii="Arial" w:hAnsi="Arial" w:cs="Arial"/>
                <w:iCs/>
                <w:sz w:val="22"/>
                <w:szCs w:val="22"/>
              </w:rPr>
              <w:t>da,</w:t>
            </w:r>
            <w:r w:rsidRPr="00723632">
              <w:rPr>
                <w:rFonts w:ascii="Arial" w:hAnsi="Arial" w:cs="Arial"/>
                <w:iCs/>
                <w:sz w:val="22"/>
                <w:szCs w:val="22"/>
              </w:rPr>
              <w:t xml:space="preserve"> </w:t>
            </w:r>
            <w:proofErr w:type="spellStart"/>
            <w:r w:rsidRPr="00723632">
              <w:rPr>
                <w:rFonts w:ascii="Arial" w:hAnsi="Arial" w:cs="Arial"/>
                <w:iCs/>
                <w:sz w:val="22"/>
                <w:szCs w:val="22"/>
              </w:rPr>
              <w:t>việc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chẩn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đoán</w:t>
            </w:r>
            <w:proofErr w:type="spellEnd"/>
            <w:r w:rsidRPr="00723632">
              <w:rPr>
                <w:rFonts w:ascii="Arial" w:hAnsi="Arial" w:cs="Arial"/>
                <w:iCs/>
                <w:sz w:val="22"/>
                <w:szCs w:val="22"/>
              </w:rPr>
              <w:t xml:space="preserve"> </w:t>
            </w:r>
            <w:proofErr w:type="spellStart"/>
            <w:r w:rsidR="00C623ED" w:rsidRPr="00723632">
              <w:rPr>
                <w:rFonts w:ascii="Arial" w:hAnsi="Arial" w:cs="Arial"/>
                <w:iCs/>
                <w:sz w:val="22"/>
                <w:szCs w:val="22"/>
              </w:rPr>
              <w:t>bệnh</w:t>
            </w:r>
            <w:proofErr w:type="spellEnd"/>
            <w:r w:rsidR="00C623ED" w:rsidRPr="00723632">
              <w:rPr>
                <w:rFonts w:ascii="Arial" w:hAnsi="Arial" w:cs="Arial"/>
                <w:iCs/>
                <w:sz w:val="22"/>
                <w:szCs w:val="22"/>
              </w:rPr>
              <w:t xml:space="preserve"> </w:t>
            </w:r>
            <w:proofErr w:type="spellStart"/>
            <w:r w:rsidR="00C623ED" w:rsidRPr="00723632">
              <w:rPr>
                <w:rFonts w:ascii="Arial" w:hAnsi="Arial" w:cs="Arial"/>
                <w:iCs/>
                <w:sz w:val="22"/>
                <w:szCs w:val="22"/>
              </w:rPr>
              <w:t>và</w:t>
            </w:r>
            <w:proofErr w:type="spellEnd"/>
            <w:r w:rsidR="00C623ED" w:rsidRPr="00723632">
              <w:rPr>
                <w:rFonts w:ascii="Arial" w:hAnsi="Arial" w:cs="Arial"/>
                <w:iCs/>
                <w:sz w:val="22"/>
                <w:szCs w:val="22"/>
              </w:rPr>
              <w:t xml:space="preserve"> </w:t>
            </w:r>
            <w:proofErr w:type="spellStart"/>
            <w:r w:rsidR="00C623ED" w:rsidRPr="00723632">
              <w:rPr>
                <w:rFonts w:ascii="Arial" w:hAnsi="Arial" w:cs="Arial"/>
                <w:iCs/>
                <w:sz w:val="22"/>
                <w:szCs w:val="22"/>
              </w:rPr>
              <w:t>việc</w:t>
            </w:r>
            <w:proofErr w:type="spellEnd"/>
            <w:r w:rsidR="00C623ED" w:rsidRPr="00723632">
              <w:rPr>
                <w:rFonts w:ascii="Arial" w:hAnsi="Arial" w:cs="Arial"/>
                <w:iCs/>
                <w:sz w:val="22"/>
                <w:szCs w:val="22"/>
              </w:rPr>
              <w:t xml:space="preserve"> </w:t>
            </w:r>
            <w:proofErr w:type="spellStart"/>
            <w:r w:rsidR="00C623ED" w:rsidRPr="00723632">
              <w:rPr>
                <w:rFonts w:ascii="Arial" w:hAnsi="Arial" w:cs="Arial"/>
                <w:iCs/>
                <w:sz w:val="22"/>
                <w:szCs w:val="22"/>
              </w:rPr>
              <w:t>ghép</w:t>
            </w:r>
            <w:proofErr w:type="spellEnd"/>
            <w:r w:rsidR="00C623ED" w:rsidRPr="00723632">
              <w:rPr>
                <w:rFonts w:ascii="Arial" w:hAnsi="Arial" w:cs="Arial"/>
                <w:iCs/>
                <w:sz w:val="22"/>
                <w:szCs w:val="22"/>
              </w:rPr>
              <w:t xml:space="preserve"> da do </w:t>
            </w:r>
            <w:r w:rsidR="00207953" w:rsidRPr="00723632">
              <w:rPr>
                <w:rFonts w:ascii="Arial" w:hAnsi="Arial" w:cs="Arial"/>
                <w:iCs/>
                <w:sz w:val="22"/>
                <w:szCs w:val="22"/>
              </w:rPr>
              <w:t>U</w:t>
            </w:r>
            <w:r w:rsidR="00C623ED" w:rsidRPr="00723632">
              <w:rPr>
                <w:rFonts w:ascii="Arial" w:hAnsi="Arial" w:cs="Arial"/>
                <w:iCs/>
                <w:sz w:val="22"/>
                <w:szCs w:val="22"/>
              </w:rPr>
              <w:t xml:space="preserve">ng </w:t>
            </w:r>
            <w:proofErr w:type="spellStart"/>
            <w:r w:rsidR="00C623ED" w:rsidRPr="00723632">
              <w:rPr>
                <w:rFonts w:ascii="Arial" w:hAnsi="Arial" w:cs="Arial"/>
                <w:iCs/>
                <w:sz w:val="22"/>
                <w:szCs w:val="22"/>
              </w:rPr>
              <w:t>thư</w:t>
            </w:r>
            <w:proofErr w:type="spellEnd"/>
            <w:r w:rsidR="00C623ED" w:rsidRPr="00723632">
              <w:rPr>
                <w:rFonts w:ascii="Arial" w:hAnsi="Arial" w:cs="Arial"/>
                <w:iCs/>
                <w:sz w:val="22"/>
                <w:szCs w:val="22"/>
              </w:rPr>
              <w:t xml:space="preserve"> da </w:t>
            </w:r>
            <w:proofErr w:type="spellStart"/>
            <w:r w:rsidRPr="00723632">
              <w:rPr>
                <w:rFonts w:ascii="Arial" w:hAnsi="Arial" w:cs="Arial"/>
                <w:iCs/>
                <w:sz w:val="22"/>
                <w:szCs w:val="22"/>
              </w:rPr>
              <w:t>phải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phát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sinh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sau</w:t>
            </w:r>
            <w:proofErr w:type="spellEnd"/>
            <w:r w:rsidRPr="00723632">
              <w:rPr>
                <w:rFonts w:ascii="Arial" w:hAnsi="Arial" w:cs="Arial"/>
                <w:iCs/>
                <w:sz w:val="22"/>
                <w:szCs w:val="22"/>
              </w:rPr>
              <w:t xml:space="preserve"> 90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kể</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từ</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lực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hợp</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đồng</w:t>
            </w:r>
            <w:proofErr w:type="spellEnd"/>
            <w:r w:rsidR="003B1B85" w:rsidRPr="00723632">
              <w:rPr>
                <w:rFonts w:ascii="Arial" w:hAnsi="Arial" w:cs="Arial"/>
                <w:iCs/>
                <w:sz w:val="22"/>
                <w:szCs w:val="22"/>
              </w:rPr>
              <w:t xml:space="preserve">; </w:t>
            </w:r>
            <w:proofErr w:type="spellStart"/>
            <w:r w:rsidR="003B1B85" w:rsidRPr="00723632">
              <w:rPr>
                <w:rFonts w:ascii="Arial" w:hAnsi="Arial" w:cs="Arial"/>
                <w:iCs/>
                <w:sz w:val="22"/>
                <w:szCs w:val="22"/>
              </w:rPr>
              <w:t>và</w:t>
            </w:r>
            <w:proofErr w:type="spellEnd"/>
          </w:p>
          <w:p w14:paraId="7758A632" w14:textId="48427884" w:rsidR="00CD156B" w:rsidRPr="00952551" w:rsidRDefault="003B1B85" w:rsidP="00952551">
            <w:pPr>
              <w:pStyle w:val="ListParagraph"/>
              <w:numPr>
                <w:ilvl w:val="0"/>
                <w:numId w:val="22"/>
              </w:numPr>
              <w:spacing w:before="120" w:after="120"/>
              <w:ind w:left="340"/>
              <w:contextualSpacing w:val="0"/>
              <w:jc w:val="both"/>
              <w:rPr>
                <w:rFonts w:ascii="Arial" w:eastAsiaTheme="minorEastAsia" w:hAnsi="Arial" w:cs="Arial"/>
                <w:snapToGrid w:val="0"/>
                <w:color w:val="000000" w:themeColor="text1"/>
                <w:lang w:val="en-US"/>
              </w:rPr>
            </w:pPr>
            <w:proofErr w:type="spellStart"/>
            <w:r w:rsidRPr="00723632">
              <w:rPr>
                <w:rFonts w:ascii="Arial" w:hAnsi="Arial" w:cs="Arial"/>
                <w:iCs/>
                <w:sz w:val="22"/>
                <w:szCs w:val="22"/>
              </w:rPr>
              <w:t>Việc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phẫu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thuật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được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chỉ</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định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bởi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Bác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sĩ</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được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xác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định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Điều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trị</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hợp</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lý</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cần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thiết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về</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mặt</w:t>
            </w:r>
            <w:proofErr w:type="spellEnd"/>
            <w:r w:rsidRPr="00723632">
              <w:rPr>
                <w:rFonts w:ascii="Arial" w:hAnsi="Arial" w:cs="Arial"/>
                <w:iCs/>
                <w:sz w:val="22"/>
                <w:szCs w:val="22"/>
              </w:rPr>
              <w:t xml:space="preserve"> y </w:t>
            </w:r>
            <w:proofErr w:type="spellStart"/>
            <w:r w:rsidRPr="00723632">
              <w:rPr>
                <w:rFonts w:ascii="Arial" w:hAnsi="Arial" w:cs="Arial"/>
                <w:iCs/>
                <w:sz w:val="22"/>
                <w:szCs w:val="22"/>
              </w:rPr>
              <w:t>tế</w:t>
            </w:r>
            <w:proofErr w:type="spellEnd"/>
            <w:r w:rsidRPr="00723632">
              <w:rPr>
                <w:rFonts w:ascii="Arial" w:hAnsi="Arial" w:cs="Arial"/>
                <w:iCs/>
                <w:sz w:val="22"/>
                <w:szCs w:val="22"/>
              </w:rPr>
              <w:t>.</w:t>
            </w:r>
          </w:p>
        </w:tc>
      </w:tr>
      <w:tr w:rsidR="00030D8F" w:rsidRPr="00CF7236" w14:paraId="112417F5" w14:textId="77777777" w:rsidTr="00A22E1D">
        <w:trPr>
          <w:trHeight w:val="135"/>
        </w:trPr>
        <w:tc>
          <w:tcPr>
            <w:tcW w:w="2340" w:type="dxa"/>
            <w:shd w:val="clear" w:color="auto" w:fill="FBE4D5" w:themeFill="accent2" w:themeFillTint="33"/>
          </w:tcPr>
          <w:p w14:paraId="22E4C4E8" w14:textId="2B1F836B" w:rsidR="00030D8F" w:rsidRPr="00F745FE" w:rsidRDefault="00030D8F" w:rsidP="00A22E1D">
            <w:pPr>
              <w:spacing w:before="120"/>
              <w:jc w:val="both"/>
              <w:rPr>
                <w:rFonts w:ascii="Arial" w:hAnsi="Arial" w:cs="Arial"/>
                <w:b/>
                <w:bCs/>
                <w:color w:val="auto"/>
              </w:rPr>
            </w:pPr>
            <w:proofErr w:type="spellStart"/>
            <w:r>
              <w:rPr>
                <w:rFonts w:ascii="Arial" w:hAnsi="Arial" w:cs="Arial"/>
                <w:b/>
                <w:bCs/>
                <w:color w:val="auto"/>
              </w:rPr>
              <w:t>Giới</w:t>
            </w:r>
            <w:proofErr w:type="spellEnd"/>
            <w:r>
              <w:rPr>
                <w:rFonts w:ascii="Arial" w:hAnsi="Arial" w:cs="Arial"/>
                <w:b/>
                <w:bCs/>
                <w:color w:val="auto"/>
              </w:rPr>
              <w:t xml:space="preserve"> </w:t>
            </w:r>
            <w:proofErr w:type="spellStart"/>
            <w:r>
              <w:rPr>
                <w:rFonts w:ascii="Arial" w:hAnsi="Arial" w:cs="Arial"/>
                <w:b/>
                <w:bCs/>
                <w:color w:val="auto"/>
              </w:rPr>
              <w:t>hạn</w:t>
            </w:r>
            <w:proofErr w:type="spellEnd"/>
            <w:r>
              <w:rPr>
                <w:rFonts w:ascii="Arial" w:hAnsi="Arial" w:cs="Arial"/>
                <w:b/>
                <w:bCs/>
                <w:color w:val="auto"/>
              </w:rPr>
              <w:t xml:space="preserve"> chi </w:t>
            </w:r>
            <w:proofErr w:type="spellStart"/>
            <w:r>
              <w:rPr>
                <w:rFonts w:ascii="Arial" w:hAnsi="Arial" w:cs="Arial"/>
                <w:b/>
                <w:bCs/>
                <w:color w:val="auto"/>
              </w:rPr>
              <w:t>trả</w:t>
            </w:r>
            <w:proofErr w:type="spellEnd"/>
          </w:p>
        </w:tc>
        <w:tc>
          <w:tcPr>
            <w:tcW w:w="7200" w:type="dxa"/>
          </w:tcPr>
          <w:p w14:paraId="3D62C4C9" w14:textId="47CEF625" w:rsidR="00030D8F" w:rsidRPr="005E6F28" w:rsidRDefault="005E6F28" w:rsidP="001406BC">
            <w:pPr>
              <w:pStyle w:val="ListParagraph"/>
              <w:numPr>
                <w:ilvl w:val="0"/>
                <w:numId w:val="22"/>
              </w:numPr>
              <w:spacing w:before="120" w:after="120"/>
              <w:ind w:left="340"/>
              <w:contextualSpacing w:val="0"/>
              <w:jc w:val="both"/>
              <w:rPr>
                <w:rFonts w:ascii="Arial" w:eastAsiaTheme="minorEastAsia" w:hAnsi="Arial" w:cs="Arial"/>
              </w:rPr>
            </w:pPr>
            <w:r w:rsidRPr="005E6F28">
              <w:rPr>
                <w:rFonts w:ascii="Arial" w:hAnsi="Arial" w:cs="Arial"/>
                <w:iCs/>
                <w:sz w:val="22"/>
                <w:szCs w:val="22"/>
              </w:rPr>
              <w:t xml:space="preserve">FWD </w:t>
            </w:r>
            <w:proofErr w:type="spellStart"/>
            <w:r w:rsidRPr="005E6F28">
              <w:rPr>
                <w:rFonts w:ascii="Arial" w:hAnsi="Arial" w:cs="Arial"/>
                <w:iCs/>
                <w:sz w:val="22"/>
                <w:szCs w:val="22"/>
              </w:rPr>
              <w:t>sẽ</w:t>
            </w:r>
            <w:proofErr w:type="spellEnd"/>
            <w:r w:rsidRPr="005E6F28">
              <w:rPr>
                <w:rFonts w:ascii="Arial" w:hAnsi="Arial" w:cs="Arial"/>
                <w:iCs/>
                <w:sz w:val="22"/>
                <w:szCs w:val="22"/>
              </w:rPr>
              <w:t xml:space="preserve"> chi </w:t>
            </w:r>
            <w:proofErr w:type="spellStart"/>
            <w:r w:rsidRPr="005E6F28">
              <w:rPr>
                <w:rFonts w:ascii="Arial" w:hAnsi="Arial" w:cs="Arial"/>
                <w:iCs/>
                <w:sz w:val="22"/>
                <w:szCs w:val="22"/>
              </w:rPr>
              <w:t>trả</w:t>
            </w:r>
            <w:proofErr w:type="spellEnd"/>
            <w:r w:rsidRPr="005E6F28">
              <w:rPr>
                <w:rFonts w:ascii="Arial" w:hAnsi="Arial" w:cs="Arial"/>
                <w:iCs/>
                <w:sz w:val="22"/>
                <w:szCs w:val="22"/>
              </w:rPr>
              <w:t xml:space="preserve"> 1 </w:t>
            </w:r>
            <w:proofErr w:type="spellStart"/>
            <w:r w:rsidRPr="005E6F28">
              <w:rPr>
                <w:rFonts w:ascii="Arial" w:hAnsi="Arial" w:cs="Arial"/>
                <w:iCs/>
                <w:sz w:val="22"/>
                <w:szCs w:val="22"/>
              </w:rPr>
              <w:t>lần</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cho</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mỗi</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sự</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kiện</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bảo</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hiểm</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trong</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suốt</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Thời</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hạn</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bảo</w:t>
            </w:r>
            <w:proofErr w:type="spellEnd"/>
            <w:r w:rsidRPr="005E6F28">
              <w:rPr>
                <w:rFonts w:ascii="Arial" w:hAnsi="Arial" w:cs="Arial"/>
                <w:iCs/>
                <w:sz w:val="22"/>
                <w:szCs w:val="22"/>
              </w:rPr>
              <w:t xml:space="preserve"> </w:t>
            </w:r>
            <w:proofErr w:type="spellStart"/>
            <w:r w:rsidRPr="005E6F28">
              <w:rPr>
                <w:rFonts w:ascii="Arial" w:hAnsi="Arial" w:cs="Arial"/>
                <w:iCs/>
                <w:sz w:val="22"/>
                <w:szCs w:val="22"/>
              </w:rPr>
              <w:t>hiểm</w:t>
            </w:r>
            <w:proofErr w:type="spellEnd"/>
            <w:r w:rsidR="00633F1D">
              <w:rPr>
                <w:rFonts w:ascii="Arial" w:hAnsi="Arial" w:cs="Arial"/>
                <w:sz w:val="22"/>
                <w:szCs w:val="22"/>
              </w:rPr>
              <w:t xml:space="preserve"> bao </w:t>
            </w:r>
            <w:proofErr w:type="spellStart"/>
            <w:r w:rsidR="00633F1D">
              <w:rPr>
                <w:rFonts w:ascii="Arial" w:hAnsi="Arial" w:cs="Arial"/>
                <w:sz w:val="22"/>
                <w:szCs w:val="22"/>
              </w:rPr>
              <w:t>gồm</w:t>
            </w:r>
            <w:proofErr w:type="spellEnd"/>
            <w:r w:rsidR="00633F1D">
              <w:rPr>
                <w:rFonts w:ascii="Arial" w:hAnsi="Arial" w:cs="Arial"/>
                <w:sz w:val="22"/>
                <w:szCs w:val="22"/>
              </w:rPr>
              <w:t xml:space="preserve"> </w:t>
            </w:r>
            <w:proofErr w:type="spellStart"/>
            <w:r w:rsidR="00633F1D">
              <w:rPr>
                <w:rFonts w:ascii="Arial" w:hAnsi="Arial" w:cs="Arial"/>
                <w:sz w:val="22"/>
                <w:szCs w:val="22"/>
              </w:rPr>
              <w:t>các</w:t>
            </w:r>
            <w:proofErr w:type="spellEnd"/>
            <w:r w:rsidR="00633F1D">
              <w:rPr>
                <w:rFonts w:ascii="Arial" w:hAnsi="Arial" w:cs="Arial"/>
                <w:sz w:val="22"/>
                <w:szCs w:val="22"/>
              </w:rPr>
              <w:t xml:space="preserve"> </w:t>
            </w:r>
            <w:proofErr w:type="spellStart"/>
            <w:r w:rsidR="00633F1D">
              <w:rPr>
                <w:rFonts w:ascii="Arial" w:hAnsi="Arial" w:cs="Arial"/>
                <w:sz w:val="22"/>
                <w:szCs w:val="22"/>
              </w:rPr>
              <w:t>năm</w:t>
            </w:r>
            <w:proofErr w:type="spellEnd"/>
            <w:r w:rsidR="00633F1D">
              <w:rPr>
                <w:rFonts w:ascii="Arial" w:hAnsi="Arial" w:cs="Arial"/>
                <w:sz w:val="22"/>
                <w:szCs w:val="22"/>
              </w:rPr>
              <w:t xml:space="preserve"> </w:t>
            </w:r>
            <w:proofErr w:type="spellStart"/>
            <w:r w:rsidR="00633F1D">
              <w:rPr>
                <w:rFonts w:ascii="Arial" w:hAnsi="Arial" w:cs="Arial"/>
                <w:sz w:val="22"/>
                <w:szCs w:val="22"/>
              </w:rPr>
              <w:t>tái</w:t>
            </w:r>
            <w:proofErr w:type="spellEnd"/>
            <w:r w:rsidR="00633F1D">
              <w:rPr>
                <w:rFonts w:ascii="Arial" w:hAnsi="Arial" w:cs="Arial"/>
                <w:sz w:val="22"/>
                <w:szCs w:val="22"/>
              </w:rPr>
              <w:t xml:space="preserve"> </w:t>
            </w:r>
            <w:proofErr w:type="spellStart"/>
            <w:r w:rsidR="00633F1D">
              <w:rPr>
                <w:rFonts w:ascii="Arial" w:hAnsi="Arial" w:cs="Arial"/>
                <w:sz w:val="22"/>
                <w:szCs w:val="22"/>
              </w:rPr>
              <w:t>tục</w:t>
            </w:r>
            <w:proofErr w:type="spellEnd"/>
            <w:r w:rsidR="00633F1D">
              <w:rPr>
                <w:rFonts w:ascii="Arial" w:hAnsi="Arial" w:cs="Arial"/>
                <w:sz w:val="22"/>
                <w:szCs w:val="22"/>
              </w:rPr>
              <w:t xml:space="preserve"> </w:t>
            </w:r>
            <w:proofErr w:type="spellStart"/>
            <w:r w:rsidR="00633F1D">
              <w:rPr>
                <w:rFonts w:ascii="Arial" w:hAnsi="Arial" w:cs="Arial"/>
                <w:sz w:val="22"/>
                <w:szCs w:val="22"/>
              </w:rPr>
              <w:t>của</w:t>
            </w:r>
            <w:proofErr w:type="spellEnd"/>
            <w:r w:rsidR="00633F1D">
              <w:rPr>
                <w:rFonts w:ascii="Arial" w:hAnsi="Arial" w:cs="Arial"/>
                <w:sz w:val="22"/>
                <w:szCs w:val="22"/>
              </w:rPr>
              <w:t xml:space="preserve"> </w:t>
            </w:r>
            <w:proofErr w:type="spellStart"/>
            <w:r w:rsidR="00633F1D">
              <w:rPr>
                <w:rFonts w:ascii="Arial" w:hAnsi="Arial" w:cs="Arial"/>
                <w:sz w:val="22"/>
                <w:szCs w:val="22"/>
              </w:rPr>
              <w:t>Hợp</w:t>
            </w:r>
            <w:proofErr w:type="spellEnd"/>
            <w:r w:rsidR="00633F1D">
              <w:rPr>
                <w:rFonts w:ascii="Arial" w:hAnsi="Arial" w:cs="Arial"/>
                <w:sz w:val="22"/>
                <w:szCs w:val="22"/>
              </w:rPr>
              <w:t xml:space="preserve"> </w:t>
            </w:r>
            <w:proofErr w:type="spellStart"/>
            <w:r w:rsidR="00633F1D">
              <w:rPr>
                <w:rFonts w:ascii="Arial" w:hAnsi="Arial" w:cs="Arial"/>
                <w:sz w:val="22"/>
                <w:szCs w:val="22"/>
              </w:rPr>
              <w:t>đồng</w:t>
            </w:r>
            <w:proofErr w:type="spellEnd"/>
            <w:r>
              <w:rPr>
                <w:rFonts w:ascii="Arial" w:hAnsi="Arial" w:cs="Arial"/>
                <w:iCs/>
                <w:sz w:val="22"/>
                <w:szCs w:val="22"/>
              </w:rPr>
              <w:t xml:space="preserve">. </w:t>
            </w:r>
          </w:p>
        </w:tc>
      </w:tr>
    </w:tbl>
    <w:p w14:paraId="7E6BAE83" w14:textId="1D66C909" w:rsidR="00E344FE" w:rsidRPr="00A22E1D" w:rsidRDefault="00E344FE" w:rsidP="00F745FE">
      <w:pPr>
        <w:tabs>
          <w:tab w:val="left" w:pos="990"/>
        </w:tabs>
        <w:spacing w:before="120"/>
        <w:jc w:val="both"/>
        <w:rPr>
          <w:rFonts w:ascii="Arial" w:hAnsi="Arial" w:cs="Arial"/>
          <w:color w:val="000000" w:themeColor="text1"/>
          <w:sz w:val="10"/>
          <w:szCs w:val="1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
        <w:gridCol w:w="8545"/>
      </w:tblGrid>
      <w:tr w:rsidR="00A22E1D" w14:paraId="6FAE7512" w14:textId="77777777" w:rsidTr="00006BA0">
        <w:trPr>
          <w:trHeight w:val="1101"/>
        </w:trPr>
        <w:tc>
          <w:tcPr>
            <w:tcW w:w="985" w:type="dxa"/>
            <w:shd w:val="clear" w:color="auto" w:fill="D9D9D9" w:themeFill="background1" w:themeFillShade="D9"/>
          </w:tcPr>
          <w:p w14:paraId="469FDA6E" w14:textId="77777777" w:rsidR="00A22E1D" w:rsidRDefault="00A22E1D" w:rsidP="00A22E1D">
            <w:pPr>
              <w:tabs>
                <w:tab w:val="left" w:pos="0"/>
                <w:tab w:val="right" w:leader="dot" w:pos="9350"/>
              </w:tabs>
              <w:spacing w:before="120"/>
              <w:jc w:val="both"/>
              <w:rPr>
                <w:rFonts w:ascii="Arial" w:hAnsi="Arial" w:cs="Arial"/>
                <w:snapToGrid w:val="0"/>
                <w:color w:val="000000" w:themeColor="text1"/>
                <w:sz w:val="24"/>
                <w:szCs w:val="24"/>
                <w:lang w:val="en-US"/>
              </w:rPr>
            </w:pPr>
            <w:r w:rsidRPr="007F7184">
              <w:rPr>
                <w:rFonts w:ascii="Arial" w:hAnsi="Arial" w:cs="Arial"/>
                <w:noProof/>
                <w:snapToGrid w:val="0"/>
                <w:color w:val="000000" w:themeColor="text1"/>
                <w:sz w:val="24"/>
                <w:szCs w:val="24"/>
              </w:rPr>
              <w:drawing>
                <wp:inline distT="0" distB="0" distL="0" distR="0" wp14:anchorId="12CE1ADE" wp14:editId="07E97CB6">
                  <wp:extent cx="485336" cy="443949"/>
                  <wp:effectExtent l="0" t="0" r="0" b="0"/>
                  <wp:docPr id="9" name="Picture 23">
                    <a:extLst xmlns:a="http://schemas.openxmlformats.org/drawingml/2006/main">
                      <a:ext uri="{FF2B5EF4-FFF2-40B4-BE49-F238E27FC236}">
                        <a16:creationId xmlns:a16="http://schemas.microsoft.com/office/drawing/2014/main" id="{6DEA596B-C24C-4E60-B2B6-A0459F534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6DEA596B-C24C-4E60-B2B6-A0459F534C5C}"/>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0000" b="90000" l="1147" r="10324"/>
                                    </a14:imgEffect>
                                  </a14:imgLayer>
                                </a14:imgProps>
                              </a:ext>
                            </a:extLst>
                          </a:blip>
                          <a:srcRect l="2898" t="17629" r="88529" b="26464"/>
                          <a:stretch/>
                        </pic:blipFill>
                        <pic:spPr bwMode="auto">
                          <a:xfrm>
                            <a:off x="0" y="0"/>
                            <a:ext cx="495108" cy="452888"/>
                          </a:xfrm>
                          <a:prstGeom prst="rect">
                            <a:avLst/>
                          </a:prstGeom>
                          <a:ln>
                            <a:noFill/>
                          </a:ln>
                          <a:extLst>
                            <a:ext uri="{53640926-AAD7-44D8-BBD7-CCE9431645EC}">
                              <a14:shadowObscured xmlns:a14="http://schemas.microsoft.com/office/drawing/2010/main"/>
                            </a:ext>
                          </a:extLst>
                        </pic:spPr>
                      </pic:pic>
                    </a:graphicData>
                  </a:graphic>
                </wp:inline>
              </w:drawing>
            </w:r>
          </w:p>
        </w:tc>
        <w:tc>
          <w:tcPr>
            <w:tcW w:w="8545" w:type="dxa"/>
            <w:shd w:val="clear" w:color="auto" w:fill="D9D9D9" w:themeFill="background1" w:themeFillShade="D9"/>
            <w:vAlign w:val="center"/>
          </w:tcPr>
          <w:p w14:paraId="7D8B9A61" w14:textId="5A2776ED" w:rsidR="00A22E1D" w:rsidRPr="00A22E1D" w:rsidRDefault="00A22E1D" w:rsidP="00A22E1D">
            <w:pPr>
              <w:tabs>
                <w:tab w:val="left" w:pos="0"/>
                <w:tab w:val="right" w:leader="dot" w:pos="9350"/>
              </w:tabs>
              <w:spacing w:before="120"/>
              <w:jc w:val="both"/>
              <w:rPr>
                <w:rFonts w:ascii="Arial" w:hAnsi="Arial" w:cs="Arial"/>
                <w:snapToGrid w:val="0"/>
                <w:color w:val="000000" w:themeColor="text1"/>
                <w:lang w:val="en-US"/>
              </w:rPr>
            </w:pPr>
            <w:proofErr w:type="spellStart"/>
            <w:r>
              <w:rPr>
                <w:rFonts w:ascii="Arial" w:hAnsi="Arial" w:cs="Arial"/>
                <w:snapToGrid w:val="0"/>
                <w:color w:val="000000" w:themeColor="text1"/>
                <w:lang w:val="en-US"/>
              </w:rPr>
              <w:t>Hợp</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đồng</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vẫn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tiếp</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tục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duy</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trì</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hiệu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lực</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sau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khi</w:t>
            </w:r>
            <w:proofErr w:type="spellEnd"/>
            <w:r>
              <w:rPr>
                <w:rFonts w:ascii="Arial" w:hAnsi="Arial" w:cs="Arial"/>
                <w:snapToGrid w:val="0"/>
                <w:color w:val="000000" w:themeColor="text1"/>
                <w:lang w:val="en-US"/>
              </w:rPr>
              <w:t xml:space="preserve"> FWD chi </w:t>
            </w:r>
            <w:proofErr w:type="spellStart"/>
            <w:r>
              <w:rPr>
                <w:rFonts w:ascii="Arial" w:hAnsi="Arial" w:cs="Arial"/>
                <w:snapToGrid w:val="0"/>
                <w:color w:val="000000" w:themeColor="text1"/>
                <w:lang w:val="en-US"/>
              </w:rPr>
              <w:t>trả</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hết</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quyền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lợi</w:t>
            </w:r>
            <w:proofErr w:type="spellEnd"/>
            <w:r>
              <w:rPr>
                <w:rFonts w:ascii="Arial" w:hAnsi="Arial" w:cs="Arial"/>
                <w:snapToGrid w:val="0"/>
                <w:color w:val="000000" w:themeColor="text1"/>
                <w:lang w:val="en-US"/>
              </w:rPr>
              <w:t xml:space="preserve"> </w:t>
            </w:r>
            <w:proofErr w:type="spellStart"/>
            <w:r w:rsidR="00E4394E">
              <w:rPr>
                <w:rFonts w:ascii="Arial" w:hAnsi="Arial" w:cs="Arial"/>
                <w:snapToGrid w:val="0"/>
                <w:color w:val="000000" w:themeColor="text1"/>
                <w:lang w:val="en-US"/>
              </w:rPr>
              <w:t>P</w:t>
            </w:r>
            <w:r>
              <w:rPr>
                <w:rFonts w:ascii="Arial" w:hAnsi="Arial" w:cs="Arial"/>
                <w:snapToGrid w:val="0"/>
                <w:color w:val="000000" w:themeColor="text1"/>
                <w:lang w:val="en-US"/>
              </w:rPr>
              <w:t>hẫu</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thuật</w:t>
            </w:r>
            <w:proofErr w:type="spellEnd"/>
            <w:r>
              <w:rPr>
                <w:rFonts w:ascii="Arial" w:hAnsi="Arial" w:cs="Arial"/>
                <w:snapToGrid w:val="0"/>
                <w:color w:val="000000" w:themeColor="text1"/>
                <w:lang w:val="en-US"/>
              </w:rPr>
              <w:t xml:space="preserve"> </w:t>
            </w:r>
            <w:proofErr w:type="spellStart"/>
            <w:r w:rsidR="00700F72">
              <w:rPr>
                <w:rFonts w:ascii="Arial" w:hAnsi="Arial" w:cs="Arial"/>
                <w:snapToGrid w:val="0"/>
                <w:color w:val="000000" w:themeColor="text1"/>
                <w:lang w:val="en-US"/>
              </w:rPr>
              <w:t>tái</w:t>
            </w:r>
            <w:proofErr w:type="spellEnd"/>
            <w:r w:rsidR="00700F72">
              <w:rPr>
                <w:rFonts w:ascii="Arial" w:hAnsi="Arial" w:cs="Arial"/>
                <w:snapToGrid w:val="0"/>
                <w:color w:val="000000" w:themeColor="text1"/>
                <w:lang w:val="en-US"/>
              </w:rPr>
              <w:t xml:space="preserve"> </w:t>
            </w:r>
            <w:proofErr w:type="spellStart"/>
            <w:r w:rsidR="00700F72">
              <w:rPr>
                <w:rFonts w:ascii="Arial" w:hAnsi="Arial" w:cs="Arial"/>
                <w:snapToGrid w:val="0"/>
                <w:color w:val="000000" w:themeColor="text1"/>
                <w:lang w:val="en-US"/>
              </w:rPr>
              <w:t>tạo</w:t>
            </w:r>
            <w:proofErr w:type="spellEnd"/>
            <w:r w:rsidR="00700F72">
              <w:rPr>
                <w:rFonts w:ascii="Arial" w:hAnsi="Arial" w:cs="Arial"/>
                <w:snapToGrid w:val="0"/>
                <w:color w:val="000000" w:themeColor="text1"/>
                <w:lang w:val="en-US"/>
              </w:rPr>
              <w:t xml:space="preserve"> </w:t>
            </w:r>
            <w:proofErr w:type="spellStart"/>
            <w:r w:rsidR="00700F72">
              <w:rPr>
                <w:rFonts w:ascii="Arial" w:hAnsi="Arial" w:cs="Arial"/>
                <w:snapToGrid w:val="0"/>
                <w:color w:val="000000" w:themeColor="text1"/>
                <w:lang w:val="en-US"/>
              </w:rPr>
              <w:t>chỉnh</w:t>
            </w:r>
            <w:proofErr w:type="spellEnd"/>
            <w:r w:rsidR="00700F72">
              <w:rPr>
                <w:rFonts w:ascii="Arial" w:hAnsi="Arial" w:cs="Arial"/>
                <w:snapToGrid w:val="0"/>
                <w:color w:val="000000" w:themeColor="text1"/>
                <w:lang w:val="en-US"/>
              </w:rPr>
              <w:t xml:space="preserve"> </w:t>
            </w:r>
            <w:proofErr w:type="spellStart"/>
            <w:r w:rsidR="00700F72">
              <w:rPr>
                <w:rFonts w:ascii="Arial" w:hAnsi="Arial" w:cs="Arial"/>
                <w:snapToGrid w:val="0"/>
                <w:color w:val="000000" w:themeColor="text1"/>
                <w:lang w:val="en-US"/>
              </w:rPr>
              <w:t>hình</w:t>
            </w:r>
            <w:proofErr w:type="spellEnd"/>
            <w:r w:rsidR="00700F72">
              <w:rPr>
                <w:rFonts w:ascii="Arial" w:hAnsi="Arial" w:cs="Arial"/>
                <w:snapToGrid w:val="0"/>
                <w:color w:val="000000" w:themeColor="text1"/>
                <w:lang w:val="en-US"/>
              </w:rPr>
              <w:t xml:space="preserve"> </w:t>
            </w:r>
            <w:proofErr w:type="spellStart"/>
            <w:r w:rsidR="00700F72">
              <w:rPr>
                <w:rFonts w:ascii="Arial" w:hAnsi="Arial" w:cs="Arial"/>
                <w:snapToGrid w:val="0"/>
                <w:color w:val="000000" w:themeColor="text1"/>
                <w:lang w:val="en-US"/>
              </w:rPr>
              <w:t>và</w:t>
            </w:r>
            <w:proofErr w:type="spellEnd"/>
            <w:r w:rsidR="00700F72">
              <w:rPr>
                <w:rFonts w:ascii="Arial" w:hAnsi="Arial" w:cs="Arial"/>
                <w:snapToGrid w:val="0"/>
                <w:color w:val="000000" w:themeColor="text1"/>
                <w:lang w:val="en-US"/>
              </w:rPr>
              <w:t xml:space="preserve"> </w:t>
            </w:r>
            <w:proofErr w:type="spellStart"/>
            <w:r w:rsidR="00700F72">
              <w:rPr>
                <w:rFonts w:ascii="Arial" w:hAnsi="Arial" w:cs="Arial"/>
                <w:snapToGrid w:val="0"/>
                <w:color w:val="000000" w:themeColor="text1"/>
                <w:lang w:val="en-US"/>
              </w:rPr>
              <w:t>ghép</w:t>
            </w:r>
            <w:proofErr w:type="spellEnd"/>
            <w:r w:rsidR="00700F72">
              <w:rPr>
                <w:rFonts w:ascii="Arial" w:hAnsi="Arial" w:cs="Arial"/>
                <w:snapToGrid w:val="0"/>
                <w:color w:val="000000" w:themeColor="text1"/>
                <w:lang w:val="en-US"/>
              </w:rPr>
              <w:t xml:space="preserve"> da</w:t>
            </w:r>
            <w:r>
              <w:rPr>
                <w:rFonts w:ascii="Arial" w:hAnsi="Arial" w:cs="Arial"/>
                <w:snapToGrid w:val="0"/>
                <w:color w:val="000000" w:themeColor="text1"/>
                <w:lang w:val="en-US"/>
              </w:rPr>
              <w:t>.</w:t>
            </w:r>
            <w:r w:rsidRPr="00A22E1D">
              <w:rPr>
                <w:rFonts w:ascii="Arial" w:hAnsi="Arial" w:cs="Arial"/>
                <w:snapToGrid w:val="0"/>
                <w:color w:val="000000" w:themeColor="text1"/>
                <w:lang w:val="en-US"/>
              </w:rPr>
              <w:t xml:space="preserve">   </w:t>
            </w:r>
          </w:p>
        </w:tc>
      </w:tr>
    </w:tbl>
    <w:p w14:paraId="3066068A" w14:textId="77777777" w:rsidR="00010F41" w:rsidRPr="00A22E1D" w:rsidRDefault="00010F41" w:rsidP="00A22E1D">
      <w:pPr>
        <w:tabs>
          <w:tab w:val="left" w:pos="990"/>
        </w:tabs>
        <w:spacing w:before="120"/>
        <w:jc w:val="both"/>
        <w:rPr>
          <w:rFonts w:ascii="Arial" w:hAnsi="Arial" w:cs="Arial"/>
          <w:color w:val="000000" w:themeColor="text1"/>
          <w:sz w:val="10"/>
          <w:szCs w:val="10"/>
          <w:lang w:val="pt-BR"/>
        </w:rPr>
      </w:pPr>
    </w:p>
    <w:tbl>
      <w:tblPr>
        <w:tblStyle w:val="TableGrid"/>
        <w:tblW w:w="0" w:type="auto"/>
        <w:tblBorders>
          <w:top w:val="none" w:sz="0" w:space="0" w:color="auto"/>
          <w:left w:val="single" w:sz="4" w:space="0" w:color="ED7D31" w:themeColor="accent2"/>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A22E1D" w14:paraId="23EC12B3" w14:textId="77777777" w:rsidTr="00A22E1D">
        <w:tc>
          <w:tcPr>
            <w:tcW w:w="9530" w:type="dxa"/>
          </w:tcPr>
          <w:p w14:paraId="32839A1A" w14:textId="100ADEB8" w:rsidR="00A22E1D" w:rsidRDefault="00A22E1D" w:rsidP="000D3D2B">
            <w:pPr>
              <w:tabs>
                <w:tab w:val="left" w:pos="990"/>
              </w:tabs>
              <w:spacing w:before="120"/>
              <w:jc w:val="both"/>
              <w:rPr>
                <w:rFonts w:ascii="Arial" w:hAnsi="Arial" w:cs="Arial"/>
                <w:color w:val="000000" w:themeColor="text1"/>
                <w:lang w:val="pt-BR"/>
              </w:rPr>
            </w:pPr>
            <w:r w:rsidRPr="004005A8">
              <w:rPr>
                <w:rFonts w:ascii="Arial" w:hAnsi="Arial" w:cs="Arial"/>
                <w:b/>
                <w:color w:val="000000" w:themeColor="text1"/>
                <w:lang w:val="pt-BR"/>
              </w:rPr>
              <w:t>Phẫu thuật tái tạo chỉnh hình mặt do Tai nạn</w:t>
            </w:r>
            <w:r w:rsidR="004005A8">
              <w:rPr>
                <w:rFonts w:ascii="Arial" w:hAnsi="Arial" w:cs="Arial"/>
                <w:color w:val="000000" w:themeColor="text1"/>
                <w:lang w:val="pt-BR"/>
              </w:rPr>
              <w:t xml:space="preserve">: </w:t>
            </w:r>
            <w:proofErr w:type="spellStart"/>
            <w:r w:rsidR="004005A8" w:rsidRPr="00C056C1">
              <w:rPr>
                <w:rFonts w:ascii="Arial" w:hAnsi="Arial" w:cs="Arial"/>
                <w:bCs/>
                <w:color w:val="auto"/>
              </w:rPr>
              <w:t>là</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phẫu</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thuật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để</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phục</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hồi</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hoặc</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tái</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tạo</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cấu</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trúc</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của</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khuôn</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mặt</w:t>
            </w:r>
            <w:proofErr w:type="spellEnd"/>
            <w:r w:rsidR="004005A8" w:rsidRPr="00C056C1">
              <w:rPr>
                <w:rFonts w:ascii="Arial" w:hAnsi="Arial" w:cs="Arial"/>
                <w:bCs/>
                <w:color w:val="auto"/>
              </w:rPr>
              <w:t xml:space="preserve"> do </w:t>
            </w:r>
            <w:proofErr w:type="spellStart"/>
            <w:r w:rsidR="004005A8" w:rsidRPr="00C056C1">
              <w:rPr>
                <w:rFonts w:ascii="Arial" w:hAnsi="Arial" w:cs="Arial"/>
                <w:bCs/>
                <w:color w:val="auto"/>
              </w:rPr>
              <w:t>bị</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khiếm</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khuyết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hỏng</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hoặc</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mất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hình</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dạng</w:t>
            </w:r>
            <w:proofErr w:type="spellEnd"/>
            <w:r w:rsidR="004005A8">
              <w:rPr>
                <w:rFonts w:ascii="Arial" w:hAnsi="Arial" w:cs="Arial"/>
                <w:bCs/>
                <w:color w:val="auto"/>
              </w:rPr>
              <w:t xml:space="preserve"> do Tai </w:t>
            </w:r>
            <w:proofErr w:type="spellStart"/>
            <w:r w:rsidR="004005A8">
              <w:rPr>
                <w:rFonts w:ascii="Arial" w:hAnsi="Arial" w:cs="Arial"/>
                <w:bCs/>
                <w:color w:val="auto"/>
              </w:rPr>
              <w:t>nạn</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mà</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Bác</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sĩ</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chuyên</w:t>
            </w:r>
            <w:proofErr w:type="spellEnd"/>
            <w:r w:rsidR="004005A8" w:rsidRPr="00C056C1">
              <w:rPr>
                <w:rFonts w:ascii="Arial" w:hAnsi="Arial" w:cs="Arial"/>
                <w:bCs/>
                <w:color w:val="auto"/>
              </w:rPr>
              <w:t xml:space="preserve"> khoa </w:t>
            </w:r>
            <w:proofErr w:type="spellStart"/>
            <w:r w:rsidR="004005A8" w:rsidRPr="00C056C1">
              <w:rPr>
                <w:rFonts w:ascii="Arial" w:hAnsi="Arial" w:cs="Arial"/>
                <w:bCs/>
                <w:color w:val="auto"/>
              </w:rPr>
              <w:t>đề</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nghị</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cần</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thiết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phải</w:t>
            </w:r>
            <w:proofErr w:type="spellEnd"/>
            <w:r w:rsidR="007F0DE0">
              <w:rPr>
                <w:rFonts w:ascii="Arial" w:hAnsi="Arial" w:cs="Arial"/>
                <w:bCs/>
                <w:color w:val="auto"/>
              </w:rPr>
              <w:t xml:space="preserve"> </w:t>
            </w:r>
            <w:proofErr w:type="spellStart"/>
            <w:r w:rsidR="007F0DE0">
              <w:rPr>
                <w:rFonts w:ascii="Arial" w:hAnsi="Arial" w:cs="Arial"/>
                <w:bCs/>
                <w:color w:val="auto"/>
              </w:rPr>
              <w:t>phẫu</w:t>
            </w:r>
            <w:proofErr w:type="spellEnd"/>
            <w:r w:rsidR="007F0DE0">
              <w:rPr>
                <w:rFonts w:ascii="Arial" w:hAnsi="Arial" w:cs="Arial"/>
                <w:bCs/>
                <w:color w:val="auto"/>
              </w:rPr>
              <w:t xml:space="preserve"> </w:t>
            </w:r>
            <w:proofErr w:type="spellStart"/>
            <w:r w:rsidR="007F0DE0">
              <w:rPr>
                <w:rFonts w:ascii="Arial" w:hAnsi="Arial" w:cs="Arial"/>
                <w:bCs/>
                <w:color w:val="auto"/>
              </w:rPr>
              <w:t>thuật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phục</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hồi</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tái</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tạo</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Phẫu</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thuật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chỉnh</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hình</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mặt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sẽ</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không</w:t>
            </w:r>
            <w:proofErr w:type="spellEnd"/>
            <w:r w:rsidR="004005A8" w:rsidRPr="00C056C1">
              <w:rPr>
                <w:rFonts w:ascii="Arial" w:hAnsi="Arial" w:cs="Arial"/>
                <w:bCs/>
                <w:color w:val="auto"/>
              </w:rPr>
              <w:t xml:space="preserve"> bao </w:t>
            </w:r>
            <w:proofErr w:type="spellStart"/>
            <w:r w:rsidR="004005A8" w:rsidRPr="00C056C1">
              <w:rPr>
                <w:rFonts w:ascii="Arial" w:hAnsi="Arial" w:cs="Arial"/>
                <w:bCs/>
                <w:color w:val="auto"/>
              </w:rPr>
              <w:t>gồm</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phẫu</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thuật</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để</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điều</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trị</w:t>
            </w:r>
            <w:proofErr w:type="spellEnd"/>
            <w:r w:rsidR="004005A8" w:rsidRPr="00C056C1">
              <w:rPr>
                <w:rFonts w:ascii="Arial" w:hAnsi="Arial" w:cs="Arial"/>
                <w:bCs/>
                <w:color w:val="auto"/>
              </w:rPr>
              <w:t xml:space="preserve"> </w:t>
            </w:r>
            <w:proofErr w:type="spellStart"/>
            <w:r w:rsidR="004005A8" w:rsidRPr="00C056C1">
              <w:rPr>
                <w:rFonts w:ascii="Arial" w:hAnsi="Arial" w:cs="Arial"/>
                <w:bCs/>
                <w:color w:val="auto"/>
              </w:rPr>
              <w:t>nha</w:t>
            </w:r>
            <w:proofErr w:type="spellEnd"/>
            <w:r w:rsidR="004005A8" w:rsidRPr="00C056C1">
              <w:rPr>
                <w:rFonts w:ascii="Arial" w:hAnsi="Arial" w:cs="Arial"/>
                <w:bCs/>
                <w:color w:val="auto"/>
              </w:rPr>
              <w:t xml:space="preserve"> khoa</w:t>
            </w:r>
            <w:r w:rsidR="008126ED">
              <w:rPr>
                <w:rFonts w:ascii="Arial" w:hAnsi="Arial" w:cs="Arial"/>
                <w:bCs/>
                <w:color w:val="auto"/>
              </w:rPr>
              <w:t>.</w:t>
            </w:r>
            <w:r w:rsidR="00A51555">
              <w:rPr>
                <w:rFonts w:ascii="Arial" w:hAnsi="Arial" w:cs="Arial"/>
                <w:bCs/>
                <w:color w:val="auto"/>
              </w:rPr>
              <w:t xml:space="preserve"> </w:t>
            </w:r>
          </w:p>
          <w:p w14:paraId="1D155D23" w14:textId="77777777" w:rsidR="001E6A6D" w:rsidRDefault="00A22E1D" w:rsidP="000D3D2B">
            <w:pPr>
              <w:tabs>
                <w:tab w:val="left" w:pos="990"/>
              </w:tabs>
              <w:spacing w:before="120"/>
              <w:jc w:val="both"/>
              <w:rPr>
                <w:rFonts w:ascii="Arial" w:hAnsi="Arial" w:cs="Arial"/>
                <w:color w:val="000000" w:themeColor="text1"/>
                <w:lang w:val="pt-BR"/>
              </w:rPr>
            </w:pPr>
            <w:r w:rsidRPr="004005A8">
              <w:rPr>
                <w:rFonts w:ascii="Arial" w:hAnsi="Arial" w:cs="Arial"/>
                <w:b/>
                <w:color w:val="000000" w:themeColor="text1"/>
                <w:lang w:val="pt-BR"/>
              </w:rPr>
              <w:t>Tai nạn</w:t>
            </w:r>
            <w:r w:rsidR="004005A8" w:rsidRPr="004005A8">
              <w:rPr>
                <w:rFonts w:ascii="Arial" w:hAnsi="Arial" w:cs="Arial"/>
                <w:b/>
                <w:color w:val="000000" w:themeColor="text1"/>
                <w:lang w:val="pt-BR"/>
              </w:rPr>
              <w:t xml:space="preserve"> </w:t>
            </w:r>
            <w:r w:rsidR="004005A8" w:rsidRPr="004005A8">
              <w:rPr>
                <w:rFonts w:ascii="Arial" w:hAnsi="Arial" w:cs="Arial"/>
                <w:color w:val="000000" w:themeColor="text1"/>
                <w:lang w:val="pt-BR"/>
              </w:rPr>
              <w:t>là một hoặc một chuỗi sự kiện khách quan xảy ra do tác động của một lực, một</w:t>
            </w:r>
            <w:r w:rsidR="004005A8">
              <w:rPr>
                <w:rFonts w:ascii="Arial" w:hAnsi="Arial" w:cs="Arial"/>
                <w:color w:val="000000" w:themeColor="text1"/>
                <w:lang w:val="pt-BR"/>
              </w:rPr>
              <w:t xml:space="preserve"> </w:t>
            </w:r>
            <w:r w:rsidR="004005A8" w:rsidRPr="004005A8">
              <w:rPr>
                <w:rFonts w:ascii="Arial" w:hAnsi="Arial" w:cs="Arial"/>
                <w:color w:val="000000" w:themeColor="text1"/>
                <w:lang w:val="pt-BR"/>
              </w:rPr>
              <w:t>vật bất ngờ từ bên ngoài lên cơ thể Người được bảo hiểm</w:t>
            </w:r>
            <w:r w:rsidR="001E6A6D">
              <w:rPr>
                <w:rFonts w:ascii="Arial" w:hAnsi="Arial" w:cs="Arial"/>
                <w:color w:val="000000" w:themeColor="text1"/>
                <w:lang w:val="pt-BR"/>
              </w:rPr>
              <w:t xml:space="preserve"> </w:t>
            </w:r>
            <w:r w:rsidR="004005A8" w:rsidRPr="004005A8">
              <w:rPr>
                <w:rFonts w:ascii="Arial" w:hAnsi="Arial" w:cs="Arial"/>
                <w:color w:val="000000" w:themeColor="text1"/>
                <w:lang w:val="pt-BR"/>
              </w:rPr>
              <w:t>xảy ra trong thời gian Sản phẩm</w:t>
            </w:r>
            <w:r w:rsidR="004005A8">
              <w:rPr>
                <w:rFonts w:ascii="Arial" w:hAnsi="Arial" w:cs="Arial"/>
                <w:color w:val="000000" w:themeColor="text1"/>
                <w:lang w:val="pt-BR"/>
              </w:rPr>
              <w:t xml:space="preserve"> </w:t>
            </w:r>
            <w:r w:rsidR="004005A8" w:rsidRPr="004005A8">
              <w:rPr>
                <w:rFonts w:ascii="Arial" w:hAnsi="Arial" w:cs="Arial"/>
                <w:color w:val="000000" w:themeColor="text1"/>
                <w:lang w:val="pt-BR"/>
              </w:rPr>
              <w:t xml:space="preserve">này có </w:t>
            </w:r>
            <w:r w:rsidR="004005A8">
              <w:rPr>
                <w:rFonts w:ascii="Arial" w:hAnsi="Arial" w:cs="Arial"/>
                <w:color w:val="000000" w:themeColor="text1"/>
                <w:lang w:val="pt-BR"/>
              </w:rPr>
              <w:t>h</w:t>
            </w:r>
            <w:r w:rsidR="004005A8" w:rsidRPr="004005A8">
              <w:rPr>
                <w:rFonts w:ascii="Arial" w:hAnsi="Arial" w:cs="Arial"/>
                <w:color w:val="000000" w:themeColor="text1"/>
                <w:lang w:val="pt-BR"/>
              </w:rPr>
              <w:t>iệu lực.</w:t>
            </w:r>
            <w:r w:rsidR="007F0DE0">
              <w:rPr>
                <w:rFonts w:ascii="Arial" w:hAnsi="Arial" w:cs="Arial"/>
                <w:color w:val="000000" w:themeColor="text1"/>
                <w:lang w:val="pt-BR"/>
              </w:rPr>
              <w:t xml:space="preserve"> </w:t>
            </w:r>
          </w:p>
          <w:p w14:paraId="09C0CF04" w14:textId="3A82298D" w:rsidR="00A22E1D" w:rsidRDefault="004005A8" w:rsidP="000D3D2B">
            <w:pPr>
              <w:tabs>
                <w:tab w:val="left" w:pos="990"/>
              </w:tabs>
              <w:spacing w:before="120"/>
              <w:jc w:val="both"/>
              <w:rPr>
                <w:rFonts w:ascii="Arial" w:hAnsi="Arial" w:cs="Arial"/>
                <w:color w:val="000000" w:themeColor="text1"/>
                <w:lang w:val="pt-BR"/>
              </w:rPr>
            </w:pPr>
            <w:r w:rsidRPr="004005A8">
              <w:rPr>
                <w:rFonts w:ascii="Arial" w:hAnsi="Arial" w:cs="Arial"/>
                <w:color w:val="000000" w:themeColor="text1"/>
                <w:lang w:val="pt-BR"/>
              </w:rPr>
              <w:t>Tai nạn phải là nguyên nhân trực tiếp, duy nhất và không liên quan đến bất kỳ nguyên</w:t>
            </w:r>
            <w:r>
              <w:rPr>
                <w:rFonts w:ascii="Arial" w:hAnsi="Arial" w:cs="Arial"/>
                <w:color w:val="000000" w:themeColor="text1"/>
                <w:lang w:val="pt-BR"/>
              </w:rPr>
              <w:t xml:space="preserve"> </w:t>
            </w:r>
            <w:r w:rsidRPr="004005A8">
              <w:rPr>
                <w:rFonts w:ascii="Arial" w:hAnsi="Arial" w:cs="Arial"/>
                <w:color w:val="000000" w:themeColor="text1"/>
                <w:lang w:val="pt-BR"/>
              </w:rPr>
              <w:t>nhân nào khác</w:t>
            </w:r>
            <w:r w:rsidR="00B23446">
              <w:rPr>
                <w:rFonts w:ascii="Arial" w:hAnsi="Arial" w:cs="Arial"/>
                <w:color w:val="000000" w:themeColor="text1"/>
                <w:lang w:val="pt-BR"/>
              </w:rPr>
              <w:t>, và</w:t>
            </w:r>
            <w:r w:rsidRPr="004005A8">
              <w:rPr>
                <w:rFonts w:ascii="Arial" w:hAnsi="Arial" w:cs="Arial"/>
                <w:color w:val="000000" w:themeColor="text1"/>
                <w:lang w:val="pt-BR"/>
              </w:rPr>
              <w:t xml:space="preserve"> gây ra </w:t>
            </w:r>
            <w:r w:rsidR="001E6A6D">
              <w:rPr>
                <w:rFonts w:ascii="Arial" w:hAnsi="Arial" w:cs="Arial"/>
                <w:color w:val="000000" w:themeColor="text1"/>
                <w:lang w:val="pt-BR"/>
              </w:rPr>
              <w:t>thương tật</w:t>
            </w:r>
            <w:r w:rsidRPr="004005A8">
              <w:rPr>
                <w:rFonts w:ascii="Arial" w:hAnsi="Arial" w:cs="Arial"/>
                <w:color w:val="000000" w:themeColor="text1"/>
                <w:lang w:val="pt-BR"/>
              </w:rPr>
              <w:t xml:space="preserve"> hoặc tử vong cho Người được bảo hiểm trong vòng</w:t>
            </w:r>
            <w:r>
              <w:rPr>
                <w:rFonts w:ascii="Arial" w:hAnsi="Arial" w:cs="Arial"/>
                <w:color w:val="000000" w:themeColor="text1"/>
                <w:lang w:val="pt-BR"/>
              </w:rPr>
              <w:t xml:space="preserve"> </w:t>
            </w:r>
            <w:r w:rsidRPr="004005A8">
              <w:rPr>
                <w:rFonts w:ascii="Arial" w:hAnsi="Arial" w:cs="Arial"/>
                <w:color w:val="000000" w:themeColor="text1"/>
                <w:lang w:val="pt-BR"/>
              </w:rPr>
              <w:t>180 ngày kể từ ngày xảy ra Tai nạn</w:t>
            </w:r>
          </w:p>
          <w:p w14:paraId="1E7167C1" w14:textId="4261B2F2" w:rsidR="00DA2D36" w:rsidRPr="00DA2D36" w:rsidRDefault="00A22E1D" w:rsidP="000D3D2B">
            <w:pPr>
              <w:tabs>
                <w:tab w:val="left" w:pos="990"/>
              </w:tabs>
              <w:spacing w:before="120"/>
              <w:jc w:val="both"/>
              <w:rPr>
                <w:rFonts w:ascii="Arial" w:hAnsi="Arial" w:cs="Arial"/>
                <w:color w:val="000000" w:themeColor="text1"/>
                <w:lang w:val="pt-BR"/>
              </w:rPr>
            </w:pPr>
            <w:r w:rsidRPr="003B1B85">
              <w:rPr>
                <w:rFonts w:ascii="Arial" w:hAnsi="Arial" w:cs="Arial"/>
                <w:b/>
                <w:color w:val="000000" w:themeColor="text1"/>
                <w:lang w:val="pt-BR"/>
              </w:rPr>
              <w:t>Bỏng nặng</w:t>
            </w:r>
            <w:r w:rsidR="003B1B85" w:rsidRPr="003B1B85">
              <w:rPr>
                <w:rFonts w:ascii="Arial" w:hAnsi="Arial" w:cs="Arial"/>
                <w:color w:val="000000" w:themeColor="text1"/>
                <w:lang w:val="pt-BR"/>
              </w:rPr>
              <w:t xml:space="preserve"> </w:t>
            </w:r>
            <w:r w:rsidR="00240177">
              <w:rPr>
                <w:rFonts w:ascii="Arial" w:hAnsi="Arial" w:cs="Arial"/>
                <w:bCs/>
                <w:color w:val="000000" w:themeColor="text1"/>
                <w:lang w:val="pt-BR"/>
              </w:rPr>
              <w:t>là phẫu thuật ghép da do bỏng nặng</w:t>
            </w:r>
            <w:r w:rsidR="00240177" w:rsidRPr="003B1B85">
              <w:rPr>
                <w:rFonts w:ascii="Arial" w:hAnsi="Arial" w:cs="Arial"/>
                <w:color w:val="000000" w:themeColor="text1"/>
                <w:lang w:val="pt-BR"/>
              </w:rPr>
              <w:t xml:space="preserve"> bao gồm</w:t>
            </w:r>
            <w:r w:rsidR="00240177">
              <w:rPr>
                <w:rFonts w:ascii="Arial" w:hAnsi="Arial" w:cs="Arial"/>
                <w:color w:val="000000" w:themeColor="text1"/>
                <w:lang w:val="pt-BR"/>
              </w:rPr>
              <w:t xml:space="preserve"> (i) B</w:t>
            </w:r>
            <w:r w:rsidR="00240177" w:rsidRPr="003B1B85">
              <w:rPr>
                <w:rFonts w:ascii="Arial" w:hAnsi="Arial" w:cs="Arial"/>
                <w:color w:val="000000" w:themeColor="text1"/>
                <w:lang w:val="pt-BR"/>
              </w:rPr>
              <w:t>ỏng độ 2 từ hơn 20% diện tích da</w:t>
            </w:r>
            <w:r w:rsidR="00240177">
              <w:rPr>
                <w:rFonts w:ascii="Arial" w:hAnsi="Arial" w:cs="Arial"/>
                <w:color w:val="000000" w:themeColor="text1"/>
                <w:lang w:val="pt-BR"/>
              </w:rPr>
              <w:t xml:space="preserve"> hoặc (ii) B</w:t>
            </w:r>
            <w:r w:rsidR="00240177" w:rsidRPr="003B1B85">
              <w:rPr>
                <w:rFonts w:ascii="Arial" w:hAnsi="Arial" w:cs="Arial"/>
                <w:color w:val="000000" w:themeColor="text1"/>
                <w:lang w:val="pt-BR"/>
              </w:rPr>
              <w:t>ỏng độ 3 từ hơn 10% diện tích da.</w:t>
            </w:r>
            <w:r w:rsidR="00240177">
              <w:rPr>
                <w:rFonts w:ascii="Arial" w:hAnsi="Arial" w:cs="Arial"/>
                <w:color w:val="000000" w:themeColor="text1"/>
                <w:lang w:val="pt-BR"/>
              </w:rPr>
              <w:t xml:space="preserve"> Loại trừ ghép da do bỏng nặng trên khuôn mặt. FWD có thể chỉ định Bác sĩ để xác nhận việc ghép da do Bỏng nặng là điều trị hợp lý và cần thiết về mặt y tế. </w:t>
            </w:r>
          </w:p>
          <w:p w14:paraId="1B403E71" w14:textId="014C3F73" w:rsidR="00BE6301" w:rsidRPr="00FF3A27" w:rsidRDefault="00BE6301" w:rsidP="000D3D2B">
            <w:pPr>
              <w:tabs>
                <w:tab w:val="left" w:pos="0"/>
                <w:tab w:val="right" w:leader="dot" w:pos="9350"/>
              </w:tabs>
              <w:spacing w:before="120"/>
              <w:jc w:val="both"/>
              <w:rPr>
                <w:rFonts w:ascii="Arial" w:eastAsiaTheme="minorHAnsi" w:hAnsi="Arial" w:cs="Arial"/>
                <w:color w:val="auto"/>
                <w:lang w:val="vi-VN"/>
              </w:rPr>
            </w:pPr>
            <w:proofErr w:type="spellStart"/>
            <w:r w:rsidRPr="00FF3A27">
              <w:rPr>
                <w:rFonts w:ascii="Arial" w:hAnsi="Arial" w:cs="Arial"/>
                <w:b/>
                <w:bCs/>
                <w:color w:val="auto"/>
              </w:rPr>
              <w:t>Điều</w:t>
            </w:r>
            <w:proofErr w:type="spellEnd"/>
            <w:r w:rsidRPr="00FF3A27">
              <w:rPr>
                <w:rFonts w:ascii="Arial" w:hAnsi="Arial" w:cs="Arial"/>
                <w:b/>
                <w:bCs/>
                <w:color w:val="auto"/>
              </w:rPr>
              <w:t xml:space="preserve"> </w:t>
            </w:r>
            <w:proofErr w:type="spellStart"/>
            <w:r w:rsidRPr="00FF3A27">
              <w:rPr>
                <w:rFonts w:ascii="Arial" w:hAnsi="Arial" w:cs="Arial"/>
                <w:b/>
                <w:bCs/>
                <w:color w:val="auto"/>
              </w:rPr>
              <w:t>trị</w:t>
            </w:r>
            <w:proofErr w:type="spellEnd"/>
            <w:r w:rsidRPr="00FF3A27">
              <w:rPr>
                <w:rFonts w:ascii="Arial" w:hAnsi="Arial" w:cs="Arial"/>
                <w:b/>
                <w:bCs/>
                <w:color w:val="auto"/>
              </w:rPr>
              <w:t xml:space="preserve"> </w:t>
            </w:r>
            <w:proofErr w:type="spellStart"/>
            <w:r w:rsidRPr="00FF3A27">
              <w:rPr>
                <w:rFonts w:ascii="Arial" w:hAnsi="Arial" w:cs="Arial"/>
                <w:b/>
                <w:bCs/>
                <w:color w:val="auto"/>
              </w:rPr>
              <w:t>hợp</w:t>
            </w:r>
            <w:proofErr w:type="spellEnd"/>
            <w:r w:rsidRPr="00FF3A27">
              <w:rPr>
                <w:rFonts w:ascii="Arial" w:hAnsi="Arial" w:cs="Arial"/>
                <w:b/>
                <w:bCs/>
                <w:color w:val="auto"/>
              </w:rPr>
              <w:t xml:space="preserve"> </w:t>
            </w:r>
            <w:proofErr w:type="spellStart"/>
            <w:r w:rsidRPr="00FF3A27">
              <w:rPr>
                <w:rFonts w:ascii="Arial" w:hAnsi="Arial" w:cs="Arial"/>
                <w:b/>
                <w:bCs/>
                <w:color w:val="auto"/>
              </w:rPr>
              <w:t>trị</w:t>
            </w:r>
            <w:proofErr w:type="spellEnd"/>
            <w:r w:rsidRPr="00FF3A27">
              <w:rPr>
                <w:rFonts w:ascii="Arial" w:hAnsi="Arial" w:cs="Arial"/>
                <w:b/>
                <w:bCs/>
                <w:color w:val="auto"/>
              </w:rPr>
              <w:t xml:space="preserve"> </w:t>
            </w:r>
            <w:proofErr w:type="spellStart"/>
            <w:r w:rsidRPr="00FF3A27">
              <w:rPr>
                <w:rFonts w:ascii="Arial" w:hAnsi="Arial" w:cs="Arial"/>
                <w:b/>
                <w:bCs/>
                <w:color w:val="auto"/>
              </w:rPr>
              <w:t>hợp</w:t>
            </w:r>
            <w:proofErr w:type="spellEnd"/>
            <w:r w:rsidRPr="00FF3A27">
              <w:rPr>
                <w:rFonts w:ascii="Arial" w:hAnsi="Arial" w:cs="Arial"/>
                <w:b/>
                <w:bCs/>
                <w:color w:val="auto"/>
              </w:rPr>
              <w:t xml:space="preserve"> </w:t>
            </w:r>
            <w:proofErr w:type="spellStart"/>
            <w:r w:rsidRPr="00FF3A27">
              <w:rPr>
                <w:rFonts w:ascii="Arial" w:hAnsi="Arial" w:cs="Arial"/>
                <w:b/>
                <w:bCs/>
                <w:color w:val="auto"/>
              </w:rPr>
              <w:t>lý</w:t>
            </w:r>
            <w:proofErr w:type="spellEnd"/>
            <w:r w:rsidRPr="00FF3A27">
              <w:rPr>
                <w:rFonts w:ascii="Arial" w:hAnsi="Arial" w:cs="Arial"/>
                <w:b/>
                <w:bCs/>
                <w:color w:val="auto"/>
              </w:rPr>
              <w:t xml:space="preserve"> </w:t>
            </w:r>
            <w:proofErr w:type="spellStart"/>
            <w:r w:rsidRPr="00FF3A27">
              <w:rPr>
                <w:rFonts w:ascii="Arial" w:hAnsi="Arial" w:cs="Arial"/>
                <w:b/>
                <w:bCs/>
                <w:color w:val="auto"/>
              </w:rPr>
              <w:t>và</w:t>
            </w:r>
            <w:proofErr w:type="spellEnd"/>
            <w:r w:rsidRPr="00FF3A27">
              <w:rPr>
                <w:rFonts w:ascii="Arial" w:hAnsi="Arial" w:cs="Arial"/>
                <w:b/>
                <w:bCs/>
                <w:color w:val="auto"/>
              </w:rPr>
              <w:t xml:space="preserve"> </w:t>
            </w:r>
            <w:proofErr w:type="spellStart"/>
            <w:r w:rsidRPr="00FF3A27">
              <w:rPr>
                <w:rFonts w:ascii="Arial" w:hAnsi="Arial" w:cs="Arial"/>
                <w:b/>
                <w:bCs/>
                <w:color w:val="auto"/>
              </w:rPr>
              <w:t>cần</w:t>
            </w:r>
            <w:proofErr w:type="spellEnd"/>
            <w:r w:rsidRPr="00FF3A27">
              <w:rPr>
                <w:rFonts w:ascii="Arial" w:hAnsi="Arial" w:cs="Arial"/>
                <w:b/>
                <w:bCs/>
                <w:color w:val="auto"/>
              </w:rPr>
              <w:t xml:space="preserve"> </w:t>
            </w:r>
            <w:proofErr w:type="spellStart"/>
            <w:r w:rsidRPr="00FF3A27">
              <w:rPr>
                <w:rFonts w:ascii="Arial" w:hAnsi="Arial" w:cs="Arial"/>
                <w:b/>
                <w:bCs/>
                <w:color w:val="auto"/>
              </w:rPr>
              <w:t>thiết</w:t>
            </w:r>
            <w:proofErr w:type="spellEnd"/>
            <w:r w:rsidRPr="00FF3A27">
              <w:rPr>
                <w:rFonts w:ascii="Arial" w:hAnsi="Arial" w:cs="Arial"/>
                <w:b/>
                <w:bCs/>
                <w:color w:val="auto"/>
              </w:rPr>
              <w:t xml:space="preserve"> </w:t>
            </w:r>
            <w:proofErr w:type="spellStart"/>
            <w:r w:rsidRPr="00FF3A27">
              <w:rPr>
                <w:rFonts w:ascii="Arial" w:hAnsi="Arial" w:cs="Arial"/>
                <w:b/>
                <w:bCs/>
                <w:color w:val="auto"/>
              </w:rPr>
              <w:t>về</w:t>
            </w:r>
            <w:proofErr w:type="spellEnd"/>
            <w:r w:rsidRPr="00FF3A27">
              <w:rPr>
                <w:rFonts w:ascii="Arial" w:hAnsi="Arial" w:cs="Arial"/>
                <w:b/>
                <w:bCs/>
                <w:color w:val="auto"/>
              </w:rPr>
              <w:t xml:space="preserve"> </w:t>
            </w:r>
            <w:proofErr w:type="spellStart"/>
            <w:r w:rsidRPr="00FF3A27">
              <w:rPr>
                <w:rFonts w:ascii="Arial" w:hAnsi="Arial" w:cs="Arial"/>
                <w:b/>
                <w:bCs/>
                <w:color w:val="auto"/>
              </w:rPr>
              <w:t>mặt</w:t>
            </w:r>
            <w:proofErr w:type="spellEnd"/>
            <w:r w:rsidRPr="00FF3A27">
              <w:rPr>
                <w:rFonts w:ascii="Arial" w:hAnsi="Arial" w:cs="Arial"/>
                <w:b/>
                <w:bCs/>
                <w:color w:val="auto"/>
              </w:rPr>
              <w:t xml:space="preserve"> y </w:t>
            </w:r>
            <w:proofErr w:type="spellStart"/>
            <w:r w:rsidRPr="00FF3A27">
              <w:rPr>
                <w:rFonts w:ascii="Arial" w:hAnsi="Arial" w:cs="Arial"/>
                <w:b/>
                <w:bCs/>
                <w:color w:val="auto"/>
              </w:rPr>
              <w:t>tế</w:t>
            </w:r>
            <w:proofErr w:type="spellEnd"/>
            <w:r w:rsidRPr="00FF3A27">
              <w:rPr>
                <w:rFonts w:ascii="Arial" w:hAnsi="Arial" w:cs="Arial"/>
                <w:color w:val="auto"/>
              </w:rPr>
              <w:t xml:space="preserve"> </w:t>
            </w:r>
            <w:proofErr w:type="spellStart"/>
            <w:r w:rsidRPr="00FF3A27">
              <w:rPr>
                <w:rFonts w:ascii="Arial" w:eastAsiaTheme="minorHAnsi" w:hAnsi="Arial" w:cs="Arial"/>
                <w:bCs/>
                <w:color w:val="auto"/>
                <w:lang w:val="en-US"/>
              </w:rPr>
              <w:t>là</w:t>
            </w:r>
            <w:proofErr w:type="spellEnd"/>
            <w:r w:rsidRPr="00FF3A27">
              <w:rPr>
                <w:rFonts w:ascii="Arial" w:eastAsiaTheme="minorHAnsi" w:hAnsi="Arial" w:cs="Arial"/>
                <w:color w:val="auto"/>
                <w:lang w:val="vi-VN"/>
              </w:rPr>
              <w:t xml:space="preserve"> điều trị y tế</w:t>
            </w:r>
          </w:p>
          <w:p w14:paraId="0AA8236F" w14:textId="77777777" w:rsidR="00BE6301" w:rsidRPr="00FF3A27" w:rsidRDefault="00BE6301" w:rsidP="000D3D2B">
            <w:pPr>
              <w:pStyle w:val="ListParagraph"/>
              <w:numPr>
                <w:ilvl w:val="0"/>
                <w:numId w:val="29"/>
              </w:numPr>
              <w:tabs>
                <w:tab w:val="clear" w:pos="360"/>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z w:val="22"/>
                <w:szCs w:val="22"/>
                <w:lang w:val="vi-VN"/>
              </w:rPr>
              <w:t>Phù hợp với chẩn đoán và điều trị y tế thông thường đối với Bệnh hoặc Tai nạn được bảo hiểm;</w:t>
            </w:r>
          </w:p>
          <w:p w14:paraId="6F641D82" w14:textId="77777777" w:rsidR="00BE6301" w:rsidRPr="00FF3A27" w:rsidRDefault="00BE6301" w:rsidP="000D3D2B">
            <w:pPr>
              <w:pStyle w:val="ListParagraph"/>
              <w:numPr>
                <w:ilvl w:val="0"/>
                <w:numId w:val="29"/>
              </w:numPr>
              <w:tabs>
                <w:tab w:val="clear" w:pos="360"/>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z w:val="22"/>
                <w:szCs w:val="22"/>
                <w:lang w:val="vi-VN"/>
              </w:rPr>
              <w:lastRenderedPageBreak/>
              <w:t>Phù hợp với các tiêu chuẩn theo đúng thông lệ y tế, phù hợp với các tiêu chuẩn hiện hành về chăm sóc y tế chuyên nghiệp, và các phúc lợi y tế đã được chứng minh;</w:t>
            </w:r>
          </w:p>
          <w:p w14:paraId="6ECCE94D" w14:textId="77777777" w:rsidR="00BE6301" w:rsidRPr="00FF3A27" w:rsidRDefault="00BE6301" w:rsidP="000D3D2B">
            <w:pPr>
              <w:pStyle w:val="ListParagraph"/>
              <w:numPr>
                <w:ilvl w:val="0"/>
                <w:numId w:val="29"/>
              </w:numPr>
              <w:tabs>
                <w:tab w:val="clear" w:pos="360"/>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z w:val="22"/>
                <w:szCs w:val="22"/>
                <w:lang w:val="vi-VN"/>
              </w:rPr>
              <w:t>Không vì lợi ích hay mong muốn cá nhân</w:t>
            </w:r>
            <w:r w:rsidRPr="00FF3A27" w:rsidDel="00B47793">
              <w:rPr>
                <w:rFonts w:ascii="Arial" w:hAnsi="Arial" w:cs="Arial"/>
                <w:sz w:val="22"/>
                <w:szCs w:val="22"/>
                <w:lang w:val="vi-VN"/>
              </w:rPr>
              <w:t xml:space="preserve"> </w:t>
            </w:r>
            <w:proofErr w:type="spellStart"/>
            <w:r w:rsidRPr="00FF3A27">
              <w:rPr>
                <w:rFonts w:ascii="Arial" w:hAnsi="Arial" w:cs="Arial"/>
                <w:sz w:val="22"/>
                <w:szCs w:val="22"/>
                <w:lang w:val="en-US"/>
              </w:rPr>
              <w:t>của</w:t>
            </w:r>
            <w:proofErr w:type="spellEnd"/>
            <w:r w:rsidRPr="00FF3A27">
              <w:rPr>
                <w:rFonts w:ascii="Arial" w:hAnsi="Arial" w:cs="Arial"/>
                <w:sz w:val="22"/>
                <w:szCs w:val="22"/>
                <w:lang w:val="en-US"/>
              </w:rPr>
              <w:t xml:space="preserve"> </w:t>
            </w:r>
            <w:r w:rsidRPr="00FF3A27">
              <w:rPr>
                <w:rFonts w:ascii="Arial" w:hAnsi="Arial" w:cs="Arial"/>
                <w:sz w:val="22"/>
                <w:szCs w:val="22"/>
                <w:lang w:val="vi-VN"/>
              </w:rPr>
              <w:t>Người được bảo hiểm hoặc Bác sĩ</w:t>
            </w:r>
            <w:r w:rsidRPr="00FF3A27">
              <w:rPr>
                <w:rFonts w:ascii="Arial" w:hAnsi="Arial" w:cs="Arial"/>
                <w:sz w:val="22"/>
                <w:szCs w:val="22"/>
                <w:lang w:val="en-US"/>
              </w:rPr>
              <w:t>;</w:t>
            </w:r>
            <w:r w:rsidRPr="00FF3A27">
              <w:rPr>
                <w:rFonts w:ascii="Arial" w:hAnsi="Arial" w:cs="Arial"/>
                <w:sz w:val="22"/>
                <w:szCs w:val="22"/>
                <w:lang w:val="vi-VN"/>
              </w:rPr>
              <w:t xml:space="preserve"> </w:t>
            </w:r>
          </w:p>
          <w:p w14:paraId="461F3086" w14:textId="77777777" w:rsidR="00BE6301" w:rsidRPr="00FF3A27" w:rsidRDefault="00BE6301" w:rsidP="001406BC">
            <w:pPr>
              <w:pStyle w:val="ListParagraph"/>
              <w:numPr>
                <w:ilvl w:val="0"/>
                <w:numId w:val="29"/>
              </w:numPr>
              <w:tabs>
                <w:tab w:val="clear" w:pos="360"/>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pacing w:val="-2"/>
                <w:sz w:val="22"/>
                <w:szCs w:val="22"/>
                <w:lang w:val="pt-BR"/>
              </w:rPr>
              <w:t>Không có tính chất thử nghiệm, tầm soát hoặc nghiên cứu, hoặc phòng ngừa, hoặc chưa được sự chấp thuận của cơ quan có thẩm quyền;</w:t>
            </w:r>
          </w:p>
          <w:p w14:paraId="359560C4" w14:textId="77777777" w:rsidR="00BE6301" w:rsidRPr="00FF3A27" w:rsidRDefault="00BE6301" w:rsidP="001406BC">
            <w:pPr>
              <w:pStyle w:val="ListParagraph"/>
              <w:numPr>
                <w:ilvl w:val="0"/>
                <w:numId w:val="29"/>
              </w:numPr>
              <w:tabs>
                <w:tab w:val="clear" w:pos="360"/>
                <w:tab w:val="left" w:pos="1985"/>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pacing w:val="-2"/>
                <w:sz w:val="22"/>
                <w:szCs w:val="22"/>
                <w:lang w:val="pt-BR"/>
              </w:rPr>
              <w:t xml:space="preserve">Chi phí y tế hợp lý, không vượt quá mức chi phí chung do các cơ sở y tế, đơn vị cung cấp dịch vụ khác có cùng tiêu chuẩn tại địa phương khi cung cấp việc điều trị, dịch vụ tương đương. </w:t>
            </w:r>
          </w:p>
          <w:p w14:paraId="3EAE221C" w14:textId="77777777" w:rsidR="00BE6301" w:rsidRPr="00FF3A27" w:rsidRDefault="00BE6301" w:rsidP="00BE6301">
            <w:pPr>
              <w:suppressAutoHyphens/>
              <w:spacing w:before="120"/>
              <w:jc w:val="both"/>
              <w:rPr>
                <w:rFonts w:ascii="Arial" w:hAnsi="Arial" w:cs="Arial"/>
                <w:color w:val="auto"/>
                <w:lang w:val="vi-VN"/>
              </w:rPr>
            </w:pPr>
            <w:r w:rsidRPr="00FF3A27">
              <w:rPr>
                <w:rFonts w:ascii="Arial" w:hAnsi="Arial" w:cs="Arial"/>
                <w:color w:val="auto"/>
                <w:lang w:val="en-US"/>
              </w:rPr>
              <w:t>V</w:t>
            </w:r>
            <w:r w:rsidRPr="00FF3A27">
              <w:rPr>
                <w:rFonts w:ascii="Arial" w:hAnsi="Arial" w:cs="Arial"/>
                <w:color w:val="auto"/>
                <w:lang w:val="vi-VN"/>
              </w:rPr>
              <w:t>í dụ</w:t>
            </w:r>
            <w:r w:rsidRPr="00FF3A27">
              <w:rPr>
                <w:rFonts w:ascii="Arial" w:hAnsi="Arial" w:cs="Arial"/>
                <w:color w:val="auto"/>
                <w:lang w:val="en-US"/>
              </w:rPr>
              <w:t xml:space="preserve"> </w:t>
            </w:r>
            <w:proofErr w:type="spellStart"/>
            <w:r w:rsidRPr="00FF3A27">
              <w:rPr>
                <w:rFonts w:ascii="Arial" w:hAnsi="Arial" w:cs="Arial"/>
                <w:color w:val="auto"/>
                <w:lang w:val="en-US"/>
              </w:rPr>
              <w:t>minh</w:t>
            </w:r>
            <w:proofErr w:type="spellEnd"/>
            <w:r w:rsidRPr="00FF3A27">
              <w:rPr>
                <w:rFonts w:ascii="Arial" w:hAnsi="Arial" w:cs="Arial"/>
                <w:color w:val="auto"/>
                <w:lang w:val="en-US"/>
              </w:rPr>
              <w:t xml:space="preserve"> </w:t>
            </w:r>
            <w:proofErr w:type="spellStart"/>
            <w:r w:rsidRPr="00FF3A27">
              <w:rPr>
                <w:rFonts w:ascii="Arial" w:hAnsi="Arial" w:cs="Arial"/>
                <w:color w:val="auto"/>
                <w:lang w:val="en-US"/>
              </w:rPr>
              <w:t>họa</w:t>
            </w:r>
            <w:proofErr w:type="spellEnd"/>
            <w:r w:rsidRPr="00FF3A27">
              <w:rPr>
                <w:rFonts w:ascii="Arial" w:hAnsi="Arial" w:cs="Arial"/>
                <w:color w:val="auto"/>
                <w:lang w:val="vi-VN"/>
              </w:rPr>
              <w:t xml:space="preserve"> về các trường hợp không phải là Điều trị hợp lý và cần thiết về mặt y tế:</w:t>
            </w:r>
          </w:p>
          <w:p w14:paraId="395F5D05" w14:textId="77777777" w:rsidR="00BE6301" w:rsidRPr="00FF3A27" w:rsidRDefault="00BE6301" w:rsidP="001406BC">
            <w:pPr>
              <w:pStyle w:val="ListParagraph"/>
              <w:numPr>
                <w:ilvl w:val="0"/>
                <w:numId w:val="29"/>
              </w:numPr>
              <w:tabs>
                <w:tab w:val="clear" w:pos="360"/>
                <w:tab w:val="left" w:pos="1985"/>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z w:val="22"/>
                <w:szCs w:val="22"/>
                <w:lang w:val="vi-VN"/>
              </w:rPr>
              <w:t>Hiến/</w:t>
            </w:r>
            <w:r w:rsidRPr="00FF3A27">
              <w:rPr>
                <w:rFonts w:ascii="Arial" w:hAnsi="Arial" w:cs="Arial"/>
                <w:spacing w:val="-2"/>
                <w:sz w:val="22"/>
                <w:szCs w:val="22"/>
                <w:lang w:val="pt-BR"/>
              </w:rPr>
              <w:t>cho</w:t>
            </w:r>
            <w:r w:rsidRPr="00FF3A27">
              <w:rPr>
                <w:rFonts w:ascii="Arial" w:hAnsi="Arial" w:cs="Arial"/>
                <w:sz w:val="22"/>
                <w:szCs w:val="22"/>
                <w:lang w:val="vi-VN"/>
              </w:rPr>
              <w:t xml:space="preserve"> mô hay bộ phận cơ thể; </w:t>
            </w:r>
          </w:p>
          <w:p w14:paraId="1A806249" w14:textId="77777777" w:rsidR="00BE6301" w:rsidRPr="00FF3A27" w:rsidRDefault="00BE6301" w:rsidP="001406BC">
            <w:pPr>
              <w:pStyle w:val="ListParagraph"/>
              <w:numPr>
                <w:ilvl w:val="0"/>
                <w:numId w:val="29"/>
              </w:numPr>
              <w:tabs>
                <w:tab w:val="clear" w:pos="360"/>
                <w:tab w:val="left" w:pos="1985"/>
              </w:tabs>
              <w:autoSpaceDE/>
              <w:autoSpaceDN/>
              <w:spacing w:before="120" w:after="120"/>
              <w:ind w:left="256" w:hanging="256"/>
              <w:contextualSpacing w:val="0"/>
              <w:jc w:val="both"/>
              <w:rPr>
                <w:rFonts w:ascii="Arial" w:hAnsi="Arial" w:cs="Arial"/>
                <w:sz w:val="22"/>
                <w:szCs w:val="22"/>
                <w:lang w:val="vi-VN"/>
              </w:rPr>
            </w:pPr>
            <w:r w:rsidRPr="00FF3A27">
              <w:rPr>
                <w:rFonts w:ascii="Arial" w:hAnsi="Arial" w:cs="Arial"/>
                <w:sz w:val="22"/>
                <w:szCs w:val="22"/>
                <w:lang w:val="vi-VN"/>
              </w:rPr>
              <w:t>Kiểm tra sức khỏe định kỳ, khám sức khỏe hoặc thực hiện các xét nghiệm để kiểm tra tổng quát không nhằm mục đích điều trị hoặc các trường hợp điều trị không cần thiết về mặt y tế;</w:t>
            </w:r>
          </w:p>
          <w:p w14:paraId="57A9B0AF" w14:textId="0D025ECC" w:rsidR="00010F41" w:rsidRPr="00010F41" w:rsidRDefault="00BE6301" w:rsidP="001406BC">
            <w:pPr>
              <w:pStyle w:val="ListParagraph"/>
              <w:numPr>
                <w:ilvl w:val="0"/>
                <w:numId w:val="29"/>
              </w:numPr>
              <w:tabs>
                <w:tab w:val="clear" w:pos="360"/>
                <w:tab w:val="left" w:pos="1985"/>
              </w:tabs>
              <w:autoSpaceDE/>
              <w:autoSpaceDN/>
              <w:spacing w:before="120" w:after="120"/>
              <w:ind w:left="256" w:hanging="256"/>
              <w:contextualSpacing w:val="0"/>
              <w:jc w:val="both"/>
              <w:rPr>
                <w:rFonts w:ascii="Arial" w:eastAsiaTheme="minorEastAsia" w:hAnsi="Arial" w:cs="Arial"/>
                <w:color w:val="000000" w:themeColor="text1"/>
                <w:lang w:val="pt-BR"/>
              </w:rPr>
            </w:pPr>
            <w:r w:rsidRPr="00FF3A27">
              <w:rPr>
                <w:rFonts w:ascii="Arial" w:hAnsi="Arial" w:cs="Arial"/>
                <w:sz w:val="22"/>
                <w:szCs w:val="22"/>
                <w:lang w:val="vi-VN"/>
              </w:rPr>
              <w:t>Phẫu thuật thẩm mỹ, Phẫu thuật theo yêu cầu của Người được bảo hiểm, Phẫu thuật chuyển đổi giới tính, điều chỉnh tật khúc xạ, hoặc bất kỳ điều trị y tế nào không có nguyên nhân do Tai nạn, Bệnh hoặc triệu chứng y t</w:t>
            </w:r>
            <w:r w:rsidRPr="00FF3A27">
              <w:rPr>
                <w:rFonts w:ascii="Arial" w:hAnsi="Arial" w:cs="Arial"/>
                <w:sz w:val="22"/>
                <w:szCs w:val="22"/>
                <w:lang w:val="en-US"/>
              </w:rPr>
              <w:t>ế.</w:t>
            </w:r>
          </w:p>
        </w:tc>
      </w:tr>
    </w:tbl>
    <w:p w14:paraId="792204B6" w14:textId="7A4B46B2" w:rsidR="00E344FE" w:rsidRDefault="00CD542A" w:rsidP="00375688">
      <w:pPr>
        <w:pStyle w:val="ListParagraph"/>
        <w:numPr>
          <w:ilvl w:val="1"/>
          <w:numId w:val="5"/>
        </w:numPr>
        <w:spacing w:before="120" w:after="120"/>
        <w:ind w:left="720"/>
        <w:contextualSpacing w:val="0"/>
        <w:jc w:val="both"/>
        <w:rPr>
          <w:rFonts w:ascii="Arial" w:hAnsi="Arial" w:cs="Arial"/>
          <w:b/>
          <w:color w:val="000000" w:themeColor="text1"/>
          <w:sz w:val="24"/>
          <w:szCs w:val="24"/>
          <w:lang w:val="pt-BR"/>
        </w:rPr>
      </w:pPr>
      <w:r>
        <w:rPr>
          <w:rFonts w:ascii="Arial" w:hAnsi="Arial" w:cs="Arial"/>
          <w:b/>
          <w:color w:val="000000" w:themeColor="text1"/>
          <w:sz w:val="24"/>
          <w:szCs w:val="24"/>
          <w:lang w:val="pt-BR"/>
        </w:rPr>
        <w:lastRenderedPageBreak/>
        <w:t>Quyền lợi</w:t>
      </w:r>
      <w:r w:rsidR="006F7E62">
        <w:rPr>
          <w:rFonts w:ascii="Arial" w:hAnsi="Arial" w:cs="Arial"/>
          <w:b/>
          <w:color w:val="000000" w:themeColor="text1"/>
          <w:sz w:val="24"/>
          <w:szCs w:val="24"/>
          <w:lang w:val="pt-BR"/>
        </w:rPr>
        <w:t xml:space="preserve"> </w:t>
      </w:r>
      <w:r w:rsidR="00C020C7">
        <w:rPr>
          <w:rFonts w:ascii="Arial" w:hAnsi="Arial" w:cs="Arial"/>
          <w:b/>
          <w:color w:val="000000" w:themeColor="text1"/>
          <w:sz w:val="24"/>
          <w:szCs w:val="24"/>
          <w:lang w:val="pt-BR"/>
        </w:rPr>
        <w:t>n</w:t>
      </w:r>
      <w:r w:rsidR="006F7E62">
        <w:rPr>
          <w:rFonts w:ascii="Arial" w:hAnsi="Arial" w:cs="Arial"/>
          <w:b/>
          <w:color w:val="000000" w:themeColor="text1"/>
          <w:sz w:val="24"/>
          <w:szCs w:val="24"/>
          <w:lang w:val="pt-BR"/>
        </w:rPr>
        <w:t xml:space="preserve">âng cao </w:t>
      </w:r>
    </w:p>
    <w:p w14:paraId="68295100" w14:textId="0A487C9E" w:rsidR="00847B74" w:rsidRDefault="00A51555" w:rsidP="00375688">
      <w:pPr>
        <w:spacing w:before="120"/>
        <w:jc w:val="both"/>
        <w:rPr>
          <w:rFonts w:ascii="Arial" w:hAnsi="Arial" w:cs="Arial"/>
          <w:color w:val="auto"/>
        </w:rPr>
      </w:pPr>
      <w:proofErr w:type="spellStart"/>
      <w:r w:rsidRPr="004159F4">
        <w:rPr>
          <w:rFonts w:ascii="Arial" w:hAnsi="Arial" w:cs="Arial"/>
          <w:color w:val="auto"/>
        </w:rPr>
        <w:t>Quý</w:t>
      </w:r>
      <w:proofErr w:type="spellEnd"/>
      <w:r w:rsidRPr="004159F4">
        <w:rPr>
          <w:rFonts w:ascii="Arial" w:hAnsi="Arial" w:cs="Arial"/>
          <w:color w:val="auto"/>
        </w:rPr>
        <w:t xml:space="preserve"> </w:t>
      </w:r>
      <w:proofErr w:type="spellStart"/>
      <w:r w:rsidRPr="004159F4">
        <w:rPr>
          <w:rFonts w:ascii="Arial" w:hAnsi="Arial" w:cs="Arial"/>
          <w:color w:val="auto"/>
        </w:rPr>
        <w:t>khách</w:t>
      </w:r>
      <w:proofErr w:type="spellEnd"/>
      <w:r w:rsidRPr="004159F4">
        <w:rPr>
          <w:rFonts w:ascii="Arial" w:hAnsi="Arial" w:cs="Arial"/>
          <w:color w:val="auto"/>
        </w:rPr>
        <w:t xml:space="preserve"> </w:t>
      </w:r>
      <w:proofErr w:type="spellStart"/>
      <w:r w:rsidRPr="004159F4">
        <w:rPr>
          <w:rFonts w:ascii="Arial" w:hAnsi="Arial" w:cs="Arial"/>
          <w:color w:val="auto"/>
        </w:rPr>
        <w:t>có</w:t>
      </w:r>
      <w:proofErr w:type="spellEnd"/>
      <w:r w:rsidRPr="004159F4">
        <w:rPr>
          <w:rFonts w:ascii="Arial" w:hAnsi="Arial" w:cs="Arial"/>
          <w:color w:val="auto"/>
        </w:rPr>
        <w:t xml:space="preserve"> </w:t>
      </w:r>
      <w:proofErr w:type="spellStart"/>
      <w:r w:rsidRPr="004159F4">
        <w:rPr>
          <w:rFonts w:ascii="Arial" w:hAnsi="Arial" w:cs="Arial"/>
          <w:color w:val="auto"/>
        </w:rPr>
        <w:t>thể</w:t>
      </w:r>
      <w:proofErr w:type="spellEnd"/>
      <w:r w:rsidRPr="004159F4">
        <w:rPr>
          <w:rFonts w:ascii="Arial" w:hAnsi="Arial" w:cs="Arial"/>
          <w:color w:val="auto"/>
        </w:rPr>
        <w:t xml:space="preserve"> </w:t>
      </w:r>
      <w:proofErr w:type="spellStart"/>
      <w:r w:rsidR="005E6F28">
        <w:rPr>
          <w:rFonts w:ascii="Arial" w:hAnsi="Arial" w:cs="Arial"/>
          <w:color w:val="auto"/>
        </w:rPr>
        <w:t>lựa</w:t>
      </w:r>
      <w:proofErr w:type="spellEnd"/>
      <w:r w:rsidR="005E6F28" w:rsidRPr="004159F4">
        <w:rPr>
          <w:rFonts w:ascii="Arial" w:hAnsi="Arial" w:cs="Arial"/>
          <w:color w:val="auto"/>
        </w:rPr>
        <w:t xml:space="preserve"> </w:t>
      </w:r>
      <w:proofErr w:type="spellStart"/>
      <w:r w:rsidRPr="004159F4">
        <w:rPr>
          <w:rFonts w:ascii="Arial" w:hAnsi="Arial" w:cs="Arial"/>
          <w:color w:val="auto"/>
        </w:rPr>
        <w:t>chọn</w:t>
      </w:r>
      <w:proofErr w:type="spellEnd"/>
      <w:r w:rsidRPr="004159F4">
        <w:rPr>
          <w:rFonts w:ascii="Arial" w:hAnsi="Arial" w:cs="Arial"/>
          <w:color w:val="auto"/>
        </w:rPr>
        <w:t xml:space="preserve"> </w:t>
      </w:r>
      <w:proofErr w:type="spellStart"/>
      <w:r w:rsidRPr="004159F4">
        <w:rPr>
          <w:rFonts w:ascii="Arial" w:hAnsi="Arial" w:cs="Arial"/>
          <w:color w:val="auto"/>
        </w:rPr>
        <w:t>tham</w:t>
      </w:r>
      <w:proofErr w:type="spellEnd"/>
      <w:r w:rsidRPr="004159F4">
        <w:rPr>
          <w:rFonts w:ascii="Arial" w:hAnsi="Arial" w:cs="Arial"/>
          <w:color w:val="auto"/>
        </w:rPr>
        <w:t xml:space="preserve"> </w:t>
      </w:r>
      <w:proofErr w:type="spellStart"/>
      <w:r w:rsidRPr="004159F4">
        <w:rPr>
          <w:rFonts w:ascii="Arial" w:hAnsi="Arial" w:cs="Arial"/>
          <w:color w:val="auto"/>
        </w:rPr>
        <w:t>gia</w:t>
      </w:r>
      <w:proofErr w:type="spellEnd"/>
      <w:r w:rsidRPr="004159F4">
        <w:rPr>
          <w:rFonts w:ascii="Arial" w:hAnsi="Arial" w:cs="Arial"/>
          <w:color w:val="auto"/>
        </w:rPr>
        <w:t xml:space="preserve"> </w:t>
      </w:r>
      <w:proofErr w:type="spellStart"/>
      <w:r w:rsidRPr="004159F4">
        <w:rPr>
          <w:rFonts w:ascii="Arial" w:hAnsi="Arial" w:cs="Arial"/>
          <w:color w:val="auto"/>
        </w:rPr>
        <w:t>thêm</w:t>
      </w:r>
      <w:proofErr w:type="spellEnd"/>
      <w:r w:rsidRPr="004159F4">
        <w:rPr>
          <w:rFonts w:ascii="Arial" w:hAnsi="Arial" w:cs="Arial"/>
          <w:color w:val="auto"/>
        </w:rPr>
        <w:t xml:space="preserve"> </w:t>
      </w:r>
      <w:proofErr w:type="spellStart"/>
      <w:r w:rsidR="00BB305D">
        <w:rPr>
          <w:rFonts w:ascii="Arial" w:hAnsi="Arial" w:cs="Arial"/>
          <w:color w:val="auto"/>
        </w:rPr>
        <w:t>các</w:t>
      </w:r>
      <w:proofErr w:type="spellEnd"/>
      <w:r w:rsidRPr="004159F4">
        <w:rPr>
          <w:rFonts w:ascii="Arial" w:hAnsi="Arial" w:cs="Arial"/>
          <w:color w:val="auto"/>
        </w:rPr>
        <w:t xml:space="preserve"> </w:t>
      </w:r>
      <w:proofErr w:type="spellStart"/>
      <w:r w:rsidRPr="004159F4">
        <w:rPr>
          <w:rFonts w:ascii="Arial" w:hAnsi="Arial" w:cs="Arial"/>
          <w:color w:val="auto"/>
        </w:rPr>
        <w:t>nhóm</w:t>
      </w:r>
      <w:proofErr w:type="spellEnd"/>
      <w:r w:rsidRPr="004159F4">
        <w:rPr>
          <w:rFonts w:ascii="Arial" w:hAnsi="Arial" w:cs="Arial"/>
          <w:color w:val="auto"/>
        </w:rPr>
        <w:t xml:space="preserve"> </w:t>
      </w:r>
      <w:proofErr w:type="spellStart"/>
      <w:r w:rsidRPr="004159F4">
        <w:rPr>
          <w:rFonts w:ascii="Arial" w:hAnsi="Arial" w:cs="Arial"/>
          <w:color w:val="auto"/>
        </w:rPr>
        <w:t>Quyền</w:t>
      </w:r>
      <w:proofErr w:type="spellEnd"/>
      <w:r w:rsidRPr="004159F4">
        <w:rPr>
          <w:rFonts w:ascii="Arial" w:hAnsi="Arial" w:cs="Arial"/>
          <w:color w:val="auto"/>
        </w:rPr>
        <w:t xml:space="preserve"> </w:t>
      </w:r>
      <w:proofErr w:type="spellStart"/>
      <w:r w:rsidRPr="004159F4">
        <w:rPr>
          <w:rFonts w:ascii="Arial" w:hAnsi="Arial" w:cs="Arial"/>
          <w:color w:val="auto"/>
        </w:rPr>
        <w:t>lợi</w:t>
      </w:r>
      <w:proofErr w:type="spellEnd"/>
      <w:r w:rsidRPr="004159F4">
        <w:rPr>
          <w:rFonts w:ascii="Arial" w:hAnsi="Arial" w:cs="Arial"/>
          <w:color w:val="auto"/>
        </w:rPr>
        <w:t xml:space="preserve"> </w:t>
      </w:r>
      <w:proofErr w:type="spellStart"/>
      <w:r w:rsidRPr="004159F4">
        <w:rPr>
          <w:rFonts w:ascii="Arial" w:hAnsi="Arial" w:cs="Arial"/>
          <w:color w:val="auto"/>
        </w:rPr>
        <w:t>nâng</w:t>
      </w:r>
      <w:proofErr w:type="spellEnd"/>
      <w:r w:rsidRPr="004159F4">
        <w:rPr>
          <w:rFonts w:ascii="Arial" w:hAnsi="Arial" w:cs="Arial"/>
          <w:color w:val="auto"/>
        </w:rPr>
        <w:t xml:space="preserve"> </w:t>
      </w:r>
      <w:proofErr w:type="spellStart"/>
      <w:r w:rsidRPr="004159F4">
        <w:rPr>
          <w:rFonts w:ascii="Arial" w:hAnsi="Arial" w:cs="Arial"/>
          <w:color w:val="auto"/>
        </w:rPr>
        <w:t>cao</w:t>
      </w:r>
      <w:proofErr w:type="spellEnd"/>
      <w:r w:rsidRPr="004159F4">
        <w:rPr>
          <w:rFonts w:ascii="Arial" w:hAnsi="Arial" w:cs="Arial"/>
          <w:color w:val="auto"/>
        </w:rPr>
        <w:t xml:space="preserve"> </w:t>
      </w:r>
      <w:proofErr w:type="spellStart"/>
      <w:r w:rsidRPr="004159F4">
        <w:rPr>
          <w:rFonts w:ascii="Arial" w:hAnsi="Arial" w:cs="Arial"/>
          <w:color w:val="auto"/>
        </w:rPr>
        <w:t>tại</w:t>
      </w:r>
      <w:proofErr w:type="spellEnd"/>
      <w:r w:rsidRPr="004159F4">
        <w:rPr>
          <w:rFonts w:ascii="Arial" w:hAnsi="Arial" w:cs="Arial"/>
          <w:color w:val="auto"/>
        </w:rPr>
        <w:t xml:space="preserve"> </w:t>
      </w:r>
      <w:proofErr w:type="spellStart"/>
      <w:r w:rsidRPr="004159F4">
        <w:rPr>
          <w:rFonts w:ascii="Arial" w:hAnsi="Arial" w:cs="Arial"/>
          <w:color w:val="auto"/>
        </w:rPr>
        <w:t>thời</w:t>
      </w:r>
      <w:proofErr w:type="spellEnd"/>
      <w:r w:rsidRPr="004159F4">
        <w:rPr>
          <w:rFonts w:ascii="Arial" w:hAnsi="Arial" w:cs="Arial"/>
          <w:color w:val="auto"/>
        </w:rPr>
        <w:t xml:space="preserve"> </w:t>
      </w:r>
      <w:proofErr w:type="spellStart"/>
      <w:r w:rsidRPr="004159F4">
        <w:rPr>
          <w:rFonts w:ascii="Arial" w:hAnsi="Arial" w:cs="Arial"/>
          <w:color w:val="auto"/>
        </w:rPr>
        <w:t>điểm</w:t>
      </w:r>
      <w:proofErr w:type="spellEnd"/>
      <w:r w:rsidRPr="004159F4">
        <w:rPr>
          <w:rFonts w:ascii="Arial" w:hAnsi="Arial" w:cs="Arial"/>
          <w:color w:val="auto"/>
        </w:rPr>
        <w:t xml:space="preserve"> </w:t>
      </w:r>
      <w:proofErr w:type="spellStart"/>
      <w:r w:rsidRPr="004159F4">
        <w:rPr>
          <w:rFonts w:ascii="Arial" w:hAnsi="Arial" w:cs="Arial"/>
          <w:color w:val="auto"/>
        </w:rPr>
        <w:t>tham</w:t>
      </w:r>
      <w:proofErr w:type="spellEnd"/>
      <w:r w:rsidRPr="004159F4">
        <w:rPr>
          <w:rFonts w:ascii="Arial" w:hAnsi="Arial" w:cs="Arial"/>
          <w:color w:val="auto"/>
        </w:rPr>
        <w:t xml:space="preserve"> </w:t>
      </w:r>
      <w:proofErr w:type="spellStart"/>
      <w:r w:rsidRPr="004159F4">
        <w:rPr>
          <w:rFonts w:ascii="Arial" w:hAnsi="Arial" w:cs="Arial"/>
          <w:color w:val="auto"/>
        </w:rPr>
        <w:t>gia</w:t>
      </w:r>
      <w:proofErr w:type="spellEnd"/>
      <w:r w:rsidRPr="004159F4">
        <w:rPr>
          <w:rFonts w:ascii="Arial" w:hAnsi="Arial" w:cs="Arial"/>
          <w:color w:val="auto"/>
        </w:rPr>
        <w:t xml:space="preserve"> </w:t>
      </w:r>
      <w:proofErr w:type="spellStart"/>
      <w:r w:rsidR="005E6F28">
        <w:rPr>
          <w:rFonts w:ascii="Arial" w:hAnsi="Arial" w:cs="Arial"/>
          <w:color w:val="auto"/>
        </w:rPr>
        <w:t>bảo</w:t>
      </w:r>
      <w:proofErr w:type="spellEnd"/>
      <w:r w:rsidR="005E6F28">
        <w:rPr>
          <w:rFonts w:ascii="Arial" w:hAnsi="Arial" w:cs="Arial"/>
          <w:color w:val="auto"/>
        </w:rPr>
        <w:t xml:space="preserve"> </w:t>
      </w:r>
      <w:proofErr w:type="spellStart"/>
      <w:r w:rsidR="005E6F28">
        <w:rPr>
          <w:rFonts w:ascii="Arial" w:hAnsi="Arial" w:cs="Arial"/>
          <w:color w:val="auto"/>
        </w:rPr>
        <w:t>hiểm</w:t>
      </w:r>
      <w:proofErr w:type="spellEnd"/>
      <w:r w:rsidR="005E6F28">
        <w:rPr>
          <w:rFonts w:ascii="Arial" w:hAnsi="Arial" w:cs="Arial"/>
          <w:color w:val="auto"/>
        </w:rPr>
        <w:t xml:space="preserve"> </w:t>
      </w:r>
      <w:proofErr w:type="spellStart"/>
      <w:r w:rsidRPr="004159F4">
        <w:rPr>
          <w:rFonts w:ascii="Arial" w:hAnsi="Arial" w:cs="Arial"/>
          <w:color w:val="auto"/>
        </w:rPr>
        <w:t>hoặc</w:t>
      </w:r>
      <w:proofErr w:type="spellEnd"/>
      <w:r w:rsidRPr="004159F4">
        <w:rPr>
          <w:rFonts w:ascii="Arial" w:hAnsi="Arial" w:cs="Arial"/>
          <w:color w:val="auto"/>
        </w:rPr>
        <w:t xml:space="preserve"> </w:t>
      </w:r>
      <w:proofErr w:type="spellStart"/>
      <w:r w:rsidR="00A50E6E">
        <w:rPr>
          <w:rFonts w:ascii="Arial" w:hAnsi="Arial" w:cs="Arial"/>
          <w:color w:val="auto"/>
        </w:rPr>
        <w:t>vào</w:t>
      </w:r>
      <w:proofErr w:type="spellEnd"/>
      <w:r w:rsidR="00BB305D">
        <w:rPr>
          <w:rFonts w:ascii="Arial" w:hAnsi="Arial" w:cs="Arial"/>
          <w:color w:val="auto"/>
        </w:rPr>
        <w:t xml:space="preserve"> </w:t>
      </w:r>
      <w:proofErr w:type="spellStart"/>
      <w:r w:rsidR="00BB305D">
        <w:rPr>
          <w:rFonts w:ascii="Arial" w:hAnsi="Arial" w:cs="Arial"/>
          <w:color w:val="auto"/>
        </w:rPr>
        <w:t>các</w:t>
      </w:r>
      <w:proofErr w:type="spellEnd"/>
      <w:r w:rsidR="00A50E6E">
        <w:rPr>
          <w:rFonts w:ascii="Arial" w:hAnsi="Arial" w:cs="Arial"/>
          <w:color w:val="auto"/>
        </w:rPr>
        <w:t xml:space="preserve"> </w:t>
      </w:r>
      <w:proofErr w:type="spellStart"/>
      <w:r w:rsidR="00BB305D">
        <w:rPr>
          <w:rFonts w:ascii="Arial" w:hAnsi="Arial" w:cs="Arial"/>
          <w:color w:val="auto"/>
        </w:rPr>
        <w:t>N</w:t>
      </w:r>
      <w:r w:rsidR="00A50E6E">
        <w:rPr>
          <w:rFonts w:ascii="Arial" w:hAnsi="Arial" w:cs="Arial"/>
          <w:color w:val="auto"/>
        </w:rPr>
        <w:t>gày</w:t>
      </w:r>
      <w:proofErr w:type="spellEnd"/>
      <w:r w:rsidR="00A50E6E">
        <w:rPr>
          <w:rFonts w:ascii="Arial" w:hAnsi="Arial" w:cs="Arial"/>
          <w:color w:val="auto"/>
        </w:rPr>
        <w:t xml:space="preserve"> </w:t>
      </w:r>
      <w:proofErr w:type="spellStart"/>
      <w:r w:rsidR="00A50E6E">
        <w:rPr>
          <w:rFonts w:ascii="Arial" w:hAnsi="Arial" w:cs="Arial"/>
          <w:color w:val="auto"/>
        </w:rPr>
        <w:t>tái</w:t>
      </w:r>
      <w:proofErr w:type="spellEnd"/>
      <w:r w:rsidR="00A50E6E">
        <w:rPr>
          <w:rFonts w:ascii="Arial" w:hAnsi="Arial" w:cs="Arial"/>
          <w:color w:val="auto"/>
        </w:rPr>
        <w:t xml:space="preserve"> </w:t>
      </w:r>
      <w:proofErr w:type="spellStart"/>
      <w:r w:rsidR="00A50E6E">
        <w:rPr>
          <w:rFonts w:ascii="Arial" w:hAnsi="Arial" w:cs="Arial"/>
          <w:color w:val="auto"/>
        </w:rPr>
        <w:t>tục</w:t>
      </w:r>
      <w:proofErr w:type="spellEnd"/>
      <w:r w:rsidR="00A50E6E">
        <w:rPr>
          <w:rFonts w:ascii="Arial" w:hAnsi="Arial" w:cs="Arial"/>
          <w:color w:val="auto"/>
        </w:rPr>
        <w:t xml:space="preserve"> </w:t>
      </w:r>
      <w:proofErr w:type="spellStart"/>
      <w:r w:rsidR="00A50E6E">
        <w:rPr>
          <w:rFonts w:ascii="Arial" w:hAnsi="Arial" w:cs="Arial"/>
          <w:color w:val="auto"/>
        </w:rPr>
        <w:t>hàng</w:t>
      </w:r>
      <w:proofErr w:type="spellEnd"/>
      <w:r w:rsidR="00A50E6E">
        <w:rPr>
          <w:rFonts w:ascii="Arial" w:hAnsi="Arial" w:cs="Arial"/>
          <w:color w:val="auto"/>
        </w:rPr>
        <w:t xml:space="preserve"> </w:t>
      </w:r>
      <w:proofErr w:type="spellStart"/>
      <w:r w:rsidR="00A50E6E">
        <w:rPr>
          <w:rFonts w:ascii="Arial" w:hAnsi="Arial" w:cs="Arial"/>
          <w:color w:val="auto"/>
        </w:rPr>
        <w:t>năm</w:t>
      </w:r>
      <w:proofErr w:type="spellEnd"/>
      <w:r w:rsidR="009A2437">
        <w:rPr>
          <w:rFonts w:ascii="Arial" w:hAnsi="Arial" w:cs="Arial"/>
          <w:color w:val="auto"/>
        </w:rPr>
        <w:t>.</w:t>
      </w:r>
    </w:p>
    <w:p w14:paraId="19E17CC3" w14:textId="73BB545B" w:rsidR="00B74934" w:rsidRPr="00B74934" w:rsidRDefault="00B74934" w:rsidP="00375688">
      <w:pPr>
        <w:pStyle w:val="ListParagraph"/>
        <w:numPr>
          <w:ilvl w:val="2"/>
          <w:numId w:val="5"/>
        </w:numPr>
        <w:spacing w:before="120" w:after="120"/>
        <w:contextualSpacing w:val="0"/>
        <w:jc w:val="both"/>
        <w:rPr>
          <w:rFonts w:ascii="Arial" w:hAnsi="Arial" w:cs="Arial"/>
          <w:b/>
          <w:sz w:val="22"/>
          <w:szCs w:val="22"/>
        </w:rPr>
      </w:pPr>
      <w:proofErr w:type="spellStart"/>
      <w:r>
        <w:rPr>
          <w:rFonts w:ascii="Arial" w:hAnsi="Arial" w:cs="Arial"/>
          <w:b/>
          <w:sz w:val="22"/>
          <w:szCs w:val="22"/>
        </w:rPr>
        <w:t>Quyền</w:t>
      </w:r>
      <w:proofErr w:type="spellEnd"/>
      <w:r>
        <w:rPr>
          <w:rFonts w:ascii="Arial" w:hAnsi="Arial" w:cs="Arial"/>
          <w:b/>
          <w:sz w:val="22"/>
          <w:szCs w:val="22"/>
        </w:rPr>
        <w:t xml:space="preserve"> </w:t>
      </w:r>
      <w:proofErr w:type="spellStart"/>
      <w:r>
        <w:rPr>
          <w:rFonts w:ascii="Arial" w:hAnsi="Arial" w:cs="Arial"/>
          <w:b/>
          <w:sz w:val="22"/>
          <w:szCs w:val="22"/>
        </w:rPr>
        <w:t>lợi</w:t>
      </w:r>
      <w:proofErr w:type="spellEnd"/>
      <w:r>
        <w:rPr>
          <w:rFonts w:ascii="Arial" w:hAnsi="Arial" w:cs="Arial"/>
          <w:b/>
          <w:sz w:val="22"/>
          <w:szCs w:val="22"/>
        </w:rPr>
        <w:t xml:space="preserve"> </w:t>
      </w:r>
      <w:proofErr w:type="spellStart"/>
      <w:r>
        <w:rPr>
          <w:rFonts w:ascii="Arial" w:hAnsi="Arial" w:cs="Arial"/>
          <w:b/>
          <w:sz w:val="22"/>
          <w:szCs w:val="22"/>
        </w:rPr>
        <w:t>nâng</w:t>
      </w:r>
      <w:proofErr w:type="spellEnd"/>
      <w:r>
        <w:rPr>
          <w:rFonts w:ascii="Arial" w:hAnsi="Arial" w:cs="Arial"/>
          <w:b/>
          <w:sz w:val="22"/>
          <w:szCs w:val="22"/>
        </w:rPr>
        <w:t xml:space="preserve"> </w:t>
      </w:r>
      <w:proofErr w:type="spellStart"/>
      <w:r>
        <w:rPr>
          <w:rFonts w:ascii="Arial" w:hAnsi="Arial" w:cs="Arial"/>
          <w:b/>
          <w:sz w:val="22"/>
          <w:szCs w:val="22"/>
        </w:rPr>
        <w:t>cao</w:t>
      </w:r>
      <w:proofErr w:type="spellEnd"/>
      <w:r>
        <w:rPr>
          <w:rFonts w:ascii="Arial" w:hAnsi="Arial" w:cs="Arial"/>
          <w:b/>
          <w:sz w:val="22"/>
          <w:szCs w:val="22"/>
        </w:rPr>
        <w:t xml:space="preserve"> </w:t>
      </w:r>
      <w:proofErr w:type="spellStart"/>
      <w:r>
        <w:rPr>
          <w:rFonts w:ascii="Arial" w:hAnsi="Arial" w:cs="Arial"/>
          <w:b/>
          <w:sz w:val="22"/>
          <w:szCs w:val="22"/>
        </w:rPr>
        <w:t>nhóm</w:t>
      </w:r>
      <w:proofErr w:type="spellEnd"/>
      <w:r>
        <w:rPr>
          <w:rFonts w:ascii="Arial" w:hAnsi="Arial" w:cs="Arial"/>
          <w:b/>
          <w:sz w:val="22"/>
          <w:szCs w:val="22"/>
        </w:rPr>
        <w:t xml:space="preserve"> 1</w:t>
      </w:r>
      <w:r>
        <w:rPr>
          <w:rFonts w:ascii="Arial" w:hAnsi="Arial" w:cs="Arial"/>
          <w:b/>
          <w:color w:val="000000" w:themeColor="text1"/>
          <w:sz w:val="22"/>
          <w:szCs w:val="22"/>
          <w:lang w:val="pt-BR"/>
        </w:rPr>
        <w:t>: P</w:t>
      </w:r>
      <w:r w:rsidRPr="00E501B5">
        <w:rPr>
          <w:rFonts w:ascii="Arial" w:hAnsi="Arial" w:cs="Arial"/>
          <w:b/>
          <w:color w:val="000000" w:themeColor="text1"/>
          <w:sz w:val="22"/>
          <w:szCs w:val="22"/>
          <w:lang w:val="pt-BR"/>
        </w:rPr>
        <w:t xml:space="preserve">hẫu thuật </w:t>
      </w:r>
      <w:r>
        <w:rPr>
          <w:rFonts w:ascii="Arial" w:hAnsi="Arial" w:cs="Arial"/>
          <w:b/>
          <w:color w:val="000000" w:themeColor="text1"/>
          <w:sz w:val="22"/>
          <w:szCs w:val="22"/>
          <w:lang w:val="pt-BR"/>
        </w:rPr>
        <w:t>bệnh phổ biến ở phụ nữ</w:t>
      </w:r>
    </w:p>
    <w:p w14:paraId="3B76D2AE" w14:textId="74A017E6" w:rsidR="00010F41" w:rsidRPr="00B74934" w:rsidRDefault="00010F41" w:rsidP="00375688">
      <w:pPr>
        <w:tabs>
          <w:tab w:val="left" w:pos="630"/>
          <w:tab w:val="left" w:pos="990"/>
        </w:tabs>
        <w:spacing w:before="120"/>
        <w:jc w:val="both"/>
        <w:rPr>
          <w:rFonts w:ascii="Arial" w:hAnsi="Arial" w:cs="Arial"/>
          <w:b/>
          <w:color w:val="000000" w:themeColor="text1"/>
          <w:lang w:val="pt-BR"/>
        </w:rPr>
      </w:pPr>
    </w:p>
    <w:tbl>
      <w:tblPr>
        <w:tblStyle w:val="TableGrid"/>
        <w:tblpPr w:leftFromText="180" w:rightFromText="180" w:vertAnchor="text" w:horzAnchor="margin" w:tblpY="-123"/>
        <w:tblOverlap w:val="never"/>
        <w:tblW w:w="9453" w:type="dxa"/>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264"/>
        <w:gridCol w:w="7189"/>
      </w:tblGrid>
      <w:tr w:rsidR="00010F41" w:rsidRPr="00E344FE" w14:paraId="7E5720EC" w14:textId="77777777" w:rsidTr="00B703CD">
        <w:trPr>
          <w:trHeight w:val="339"/>
        </w:trPr>
        <w:tc>
          <w:tcPr>
            <w:tcW w:w="2264" w:type="dxa"/>
            <w:shd w:val="clear" w:color="auto" w:fill="FBE4D5" w:themeFill="accent2" w:themeFillTint="33"/>
          </w:tcPr>
          <w:p w14:paraId="35C0D188" w14:textId="77777777" w:rsidR="00010F41" w:rsidRDefault="00010F41" w:rsidP="00375688">
            <w:pPr>
              <w:spacing w:before="120"/>
              <w:rPr>
                <w:rFonts w:ascii="Arial" w:hAnsi="Arial" w:cs="Arial"/>
                <w:b/>
                <w:bCs/>
                <w:color w:val="auto"/>
                <w:lang w:val="pt-BR"/>
              </w:rPr>
            </w:pPr>
            <w:r>
              <w:rPr>
                <w:rFonts w:ascii="Arial" w:hAnsi="Arial" w:cs="Arial"/>
                <w:b/>
                <w:bCs/>
                <w:color w:val="auto"/>
                <w:lang w:val="pt-BR"/>
              </w:rPr>
              <w:t>S</w:t>
            </w:r>
            <w:r w:rsidRPr="009A52EC">
              <w:rPr>
                <w:rFonts w:ascii="Arial" w:hAnsi="Arial" w:cs="Arial"/>
                <w:b/>
                <w:bCs/>
                <w:color w:val="auto"/>
                <w:lang w:val="pt-BR"/>
              </w:rPr>
              <w:t>ự kiện bảo hiểm</w:t>
            </w:r>
          </w:p>
          <w:p w14:paraId="41331B35" w14:textId="77777777" w:rsidR="00010F41" w:rsidRPr="00E344FE" w:rsidRDefault="00010F41" w:rsidP="00375688">
            <w:pPr>
              <w:spacing w:before="120"/>
              <w:rPr>
                <w:rFonts w:ascii="Arial" w:hAnsi="Arial" w:cs="Arial"/>
                <w:iCs/>
                <w:color w:val="auto"/>
              </w:rPr>
            </w:pPr>
          </w:p>
        </w:tc>
        <w:tc>
          <w:tcPr>
            <w:tcW w:w="7189" w:type="dxa"/>
          </w:tcPr>
          <w:p w14:paraId="60A7A10F" w14:textId="7F52600A" w:rsidR="00010F41" w:rsidRPr="00E501B5" w:rsidRDefault="00010F41" w:rsidP="00375688">
            <w:pPr>
              <w:pStyle w:val="ListParagraph"/>
              <w:numPr>
                <w:ilvl w:val="0"/>
                <w:numId w:val="22"/>
              </w:numPr>
              <w:spacing w:before="120" w:after="120"/>
              <w:ind w:left="340"/>
              <w:contextualSpacing w:val="0"/>
              <w:jc w:val="both"/>
              <w:rPr>
                <w:rFonts w:ascii="Arial" w:hAnsi="Arial" w:cs="Arial"/>
                <w:iCs/>
                <w:sz w:val="22"/>
                <w:szCs w:val="22"/>
              </w:rPr>
            </w:pPr>
            <w:proofErr w:type="spellStart"/>
            <w:r w:rsidRPr="00E501B5">
              <w:rPr>
                <w:rFonts w:ascii="Arial" w:hAnsi="Arial" w:cs="Arial"/>
                <w:iCs/>
                <w:sz w:val="22"/>
                <w:szCs w:val="22"/>
              </w:rPr>
              <w:t>Người</w:t>
            </w:r>
            <w:proofErr w:type="spellEnd"/>
            <w:r w:rsidRPr="00E501B5">
              <w:rPr>
                <w:rFonts w:ascii="Arial" w:hAnsi="Arial" w:cs="Arial"/>
                <w:iCs/>
                <w:sz w:val="22"/>
                <w:szCs w:val="22"/>
              </w:rPr>
              <w:t xml:space="preserve"> </w:t>
            </w:r>
            <w:proofErr w:type="spellStart"/>
            <w:r w:rsidRPr="00E501B5">
              <w:rPr>
                <w:rFonts w:ascii="Arial" w:hAnsi="Arial" w:cs="Arial"/>
                <w:snapToGrid w:val="0"/>
                <w:color w:val="000000" w:themeColor="text1"/>
                <w:sz w:val="22"/>
                <w:szCs w:val="22"/>
                <w:lang w:val="en-US"/>
              </w:rPr>
              <w:t>được</w:t>
            </w:r>
            <w:proofErr w:type="spellEnd"/>
            <w:r w:rsidRPr="00E501B5">
              <w:rPr>
                <w:rFonts w:ascii="Arial" w:hAnsi="Arial" w:cs="Arial"/>
                <w:iCs/>
                <w:sz w:val="22"/>
                <w:szCs w:val="22"/>
              </w:rPr>
              <w:t xml:space="preserve"> </w:t>
            </w:r>
            <w:proofErr w:type="spellStart"/>
            <w:r w:rsidRPr="00E501B5">
              <w:rPr>
                <w:rFonts w:ascii="Arial" w:hAnsi="Arial" w:cs="Arial"/>
                <w:iCs/>
                <w:sz w:val="22"/>
                <w:szCs w:val="22"/>
              </w:rPr>
              <w:t>bảo</w:t>
            </w:r>
            <w:proofErr w:type="spellEnd"/>
            <w:r w:rsidRPr="00E501B5">
              <w:rPr>
                <w:rFonts w:ascii="Arial" w:hAnsi="Arial" w:cs="Arial"/>
                <w:iCs/>
                <w:sz w:val="22"/>
                <w:szCs w:val="22"/>
              </w:rPr>
              <w:t xml:space="preserve"> </w:t>
            </w:r>
            <w:proofErr w:type="spellStart"/>
            <w:r w:rsidRPr="00E501B5">
              <w:rPr>
                <w:rFonts w:ascii="Arial" w:hAnsi="Arial" w:cs="Arial"/>
                <w:iCs/>
                <w:sz w:val="22"/>
                <w:szCs w:val="22"/>
              </w:rPr>
              <w:t>hiểm</w:t>
            </w:r>
            <w:proofErr w:type="spellEnd"/>
            <w:r>
              <w:rPr>
                <w:rFonts w:ascii="Arial" w:hAnsi="Arial" w:cs="Arial"/>
                <w:iCs/>
                <w:sz w:val="22"/>
                <w:szCs w:val="22"/>
              </w:rPr>
              <w:t xml:space="preserve"> </w:t>
            </w:r>
            <w:proofErr w:type="spellStart"/>
            <w:r>
              <w:rPr>
                <w:rFonts w:ascii="Arial" w:hAnsi="Arial" w:cs="Arial"/>
                <w:iCs/>
                <w:sz w:val="22"/>
                <w:szCs w:val="22"/>
              </w:rPr>
              <w:t>trải</w:t>
            </w:r>
            <w:proofErr w:type="spellEnd"/>
            <w:r>
              <w:rPr>
                <w:rFonts w:ascii="Arial" w:hAnsi="Arial" w:cs="Arial"/>
                <w:iCs/>
                <w:sz w:val="22"/>
                <w:szCs w:val="22"/>
              </w:rPr>
              <w:t xml:space="preserve"> qua </w:t>
            </w:r>
            <w:proofErr w:type="spellStart"/>
            <w:r>
              <w:rPr>
                <w:rFonts w:ascii="Arial" w:hAnsi="Arial" w:cs="Arial"/>
                <w:iCs/>
                <w:sz w:val="22"/>
                <w:szCs w:val="22"/>
              </w:rPr>
              <w:t>phẫu</w:t>
            </w:r>
            <w:proofErr w:type="spellEnd"/>
            <w:r>
              <w:rPr>
                <w:rFonts w:ascii="Arial" w:hAnsi="Arial" w:cs="Arial"/>
                <w:iCs/>
                <w:sz w:val="22"/>
                <w:szCs w:val="22"/>
              </w:rPr>
              <w:t xml:space="preserve"> </w:t>
            </w:r>
            <w:proofErr w:type="spellStart"/>
            <w:r>
              <w:rPr>
                <w:rFonts w:ascii="Arial" w:hAnsi="Arial" w:cs="Arial"/>
                <w:iCs/>
                <w:sz w:val="22"/>
                <w:szCs w:val="22"/>
              </w:rPr>
              <w:t>thuật</w:t>
            </w:r>
            <w:proofErr w:type="spellEnd"/>
            <w:r>
              <w:rPr>
                <w:rFonts w:ascii="Arial" w:hAnsi="Arial" w:cs="Arial"/>
                <w:iCs/>
                <w:sz w:val="22"/>
                <w:szCs w:val="22"/>
              </w:rPr>
              <w:t xml:space="preserve"> </w:t>
            </w:r>
            <w:proofErr w:type="spellStart"/>
            <w:r>
              <w:rPr>
                <w:rFonts w:ascii="Arial" w:hAnsi="Arial" w:cs="Arial"/>
                <w:iCs/>
                <w:sz w:val="22"/>
                <w:szCs w:val="22"/>
              </w:rPr>
              <w:t>cho</w:t>
            </w:r>
            <w:proofErr w:type="spellEnd"/>
            <w:r>
              <w:rPr>
                <w:rFonts w:ascii="Arial" w:hAnsi="Arial" w:cs="Arial"/>
                <w:iCs/>
                <w:sz w:val="22"/>
                <w:szCs w:val="22"/>
              </w:rPr>
              <w:t xml:space="preserve"> </w:t>
            </w:r>
            <w:proofErr w:type="spellStart"/>
            <w:r>
              <w:rPr>
                <w:rFonts w:ascii="Arial" w:hAnsi="Arial" w:cs="Arial"/>
                <w:iCs/>
                <w:sz w:val="22"/>
                <w:szCs w:val="22"/>
              </w:rPr>
              <w:t>các</w:t>
            </w:r>
            <w:proofErr w:type="spellEnd"/>
            <w:r>
              <w:rPr>
                <w:rFonts w:ascii="Arial" w:hAnsi="Arial" w:cs="Arial"/>
                <w:iCs/>
                <w:sz w:val="22"/>
                <w:szCs w:val="22"/>
              </w:rPr>
              <w:t xml:space="preserve"> </w:t>
            </w:r>
            <w:proofErr w:type="spellStart"/>
            <w:r>
              <w:rPr>
                <w:rFonts w:ascii="Arial" w:hAnsi="Arial" w:cs="Arial"/>
                <w:iCs/>
                <w:sz w:val="22"/>
                <w:szCs w:val="22"/>
              </w:rPr>
              <w:t>bệnh</w:t>
            </w:r>
            <w:proofErr w:type="spellEnd"/>
            <w:r>
              <w:rPr>
                <w:rFonts w:ascii="Arial" w:hAnsi="Arial" w:cs="Arial"/>
                <w:iCs/>
                <w:sz w:val="22"/>
                <w:szCs w:val="22"/>
              </w:rPr>
              <w:t xml:space="preserve"> </w:t>
            </w:r>
            <w:proofErr w:type="spellStart"/>
            <w:r>
              <w:rPr>
                <w:rFonts w:ascii="Arial" w:hAnsi="Arial" w:cs="Arial"/>
                <w:iCs/>
                <w:sz w:val="22"/>
                <w:szCs w:val="22"/>
              </w:rPr>
              <w:t>sau</w:t>
            </w:r>
            <w:proofErr w:type="spellEnd"/>
            <w:r>
              <w:rPr>
                <w:rFonts w:ascii="Arial" w:hAnsi="Arial" w:cs="Arial"/>
                <w:iCs/>
                <w:sz w:val="22"/>
                <w:szCs w:val="22"/>
              </w:rPr>
              <w:t>:</w:t>
            </w:r>
          </w:p>
          <w:p w14:paraId="19DAB05E" w14:textId="77777777" w:rsidR="00010F41" w:rsidRPr="00E344FE" w:rsidRDefault="00010F41" w:rsidP="00375688">
            <w:pPr>
              <w:pStyle w:val="ListParagraph"/>
              <w:numPr>
                <w:ilvl w:val="0"/>
                <w:numId w:val="20"/>
              </w:numPr>
              <w:autoSpaceDE/>
              <w:autoSpaceDN/>
              <w:spacing w:before="120" w:after="120"/>
              <w:contextualSpacing w:val="0"/>
              <w:jc w:val="both"/>
              <w:rPr>
                <w:rFonts w:ascii="Arial" w:hAnsi="Arial" w:cs="Arial"/>
                <w:iCs/>
                <w:sz w:val="22"/>
              </w:rPr>
            </w:pPr>
            <w:r>
              <w:rPr>
                <w:rFonts w:ascii="Arial" w:hAnsi="Arial" w:cs="Arial"/>
                <w:iCs/>
                <w:sz w:val="22"/>
              </w:rPr>
              <w:t xml:space="preserve">U </w:t>
            </w:r>
            <w:proofErr w:type="spellStart"/>
            <w:r>
              <w:rPr>
                <w:rFonts w:ascii="Arial" w:hAnsi="Arial" w:cs="Arial"/>
                <w:iCs/>
                <w:sz w:val="22"/>
              </w:rPr>
              <w:t>xơ</w:t>
            </w:r>
            <w:proofErr w:type="spellEnd"/>
            <w:r>
              <w:rPr>
                <w:rFonts w:ascii="Arial" w:hAnsi="Arial" w:cs="Arial"/>
                <w:iCs/>
                <w:sz w:val="22"/>
              </w:rPr>
              <w:t xml:space="preserve"> </w:t>
            </w:r>
            <w:proofErr w:type="spellStart"/>
            <w:r>
              <w:rPr>
                <w:rFonts w:ascii="Arial" w:hAnsi="Arial" w:cs="Arial"/>
                <w:iCs/>
                <w:sz w:val="22"/>
              </w:rPr>
              <w:t>tử</w:t>
            </w:r>
            <w:proofErr w:type="spellEnd"/>
            <w:r>
              <w:rPr>
                <w:rFonts w:ascii="Arial" w:hAnsi="Arial" w:cs="Arial"/>
                <w:iCs/>
                <w:sz w:val="22"/>
              </w:rPr>
              <w:t xml:space="preserve"> </w:t>
            </w:r>
            <w:proofErr w:type="spellStart"/>
            <w:proofErr w:type="gramStart"/>
            <w:r>
              <w:rPr>
                <w:rFonts w:ascii="Arial" w:hAnsi="Arial" w:cs="Arial"/>
                <w:iCs/>
                <w:sz w:val="22"/>
              </w:rPr>
              <w:t>cung</w:t>
            </w:r>
            <w:proofErr w:type="spellEnd"/>
            <w:r>
              <w:rPr>
                <w:rFonts w:ascii="Arial" w:hAnsi="Arial" w:cs="Arial"/>
                <w:iCs/>
                <w:sz w:val="22"/>
              </w:rPr>
              <w:t>;</w:t>
            </w:r>
            <w:proofErr w:type="gramEnd"/>
            <w:r>
              <w:rPr>
                <w:rFonts w:ascii="Arial" w:hAnsi="Arial" w:cs="Arial"/>
                <w:iCs/>
                <w:sz w:val="22"/>
              </w:rPr>
              <w:t xml:space="preserve"> </w:t>
            </w:r>
          </w:p>
          <w:p w14:paraId="75ACB98C" w14:textId="77777777" w:rsidR="00010F41" w:rsidRPr="00E344FE" w:rsidRDefault="00010F41" w:rsidP="00375688">
            <w:pPr>
              <w:widowControl/>
              <w:numPr>
                <w:ilvl w:val="0"/>
                <w:numId w:val="20"/>
              </w:numPr>
              <w:kinsoku/>
              <w:snapToGrid/>
              <w:spacing w:before="120"/>
              <w:jc w:val="both"/>
              <w:rPr>
                <w:rFonts w:ascii="Arial" w:hAnsi="Arial" w:cs="Arial"/>
                <w:iCs/>
                <w:color w:val="auto"/>
              </w:rPr>
            </w:pPr>
            <w:r>
              <w:rPr>
                <w:rFonts w:ascii="Arial" w:hAnsi="Arial" w:cs="Arial"/>
                <w:iCs/>
                <w:color w:val="auto"/>
              </w:rPr>
              <w:t xml:space="preserve">U </w:t>
            </w:r>
            <w:proofErr w:type="spellStart"/>
            <w:r>
              <w:rPr>
                <w:rFonts w:ascii="Arial" w:hAnsi="Arial" w:cs="Arial"/>
                <w:iCs/>
                <w:color w:val="auto"/>
              </w:rPr>
              <w:t>nang</w:t>
            </w:r>
            <w:proofErr w:type="spellEnd"/>
            <w:r>
              <w:rPr>
                <w:rFonts w:ascii="Arial" w:hAnsi="Arial" w:cs="Arial"/>
                <w:iCs/>
                <w:color w:val="auto"/>
              </w:rPr>
              <w:t xml:space="preserve"> </w:t>
            </w:r>
            <w:proofErr w:type="spellStart"/>
            <w:r>
              <w:rPr>
                <w:rFonts w:ascii="Arial" w:hAnsi="Arial" w:cs="Arial"/>
                <w:iCs/>
                <w:color w:val="auto"/>
              </w:rPr>
              <w:t>buồng</w:t>
            </w:r>
            <w:proofErr w:type="spellEnd"/>
            <w:r>
              <w:rPr>
                <w:rFonts w:ascii="Arial" w:hAnsi="Arial" w:cs="Arial"/>
                <w:iCs/>
                <w:color w:val="auto"/>
              </w:rPr>
              <w:t xml:space="preserve"> </w:t>
            </w:r>
            <w:proofErr w:type="spellStart"/>
            <w:r>
              <w:rPr>
                <w:rFonts w:ascii="Arial" w:hAnsi="Arial" w:cs="Arial"/>
                <w:iCs/>
                <w:color w:val="auto"/>
              </w:rPr>
              <w:t>trứng</w:t>
            </w:r>
            <w:proofErr w:type="spellEnd"/>
            <w:r w:rsidRPr="00E344FE">
              <w:rPr>
                <w:rFonts w:ascii="Arial" w:hAnsi="Arial" w:cs="Arial"/>
                <w:iCs/>
                <w:color w:val="auto"/>
              </w:rPr>
              <w:t xml:space="preserve">. </w:t>
            </w:r>
          </w:p>
        </w:tc>
      </w:tr>
      <w:tr w:rsidR="00010F41" w:rsidRPr="00E344FE" w14:paraId="3EE20340" w14:textId="77777777" w:rsidTr="00375688">
        <w:trPr>
          <w:trHeight w:val="2150"/>
        </w:trPr>
        <w:tc>
          <w:tcPr>
            <w:tcW w:w="2264" w:type="dxa"/>
            <w:shd w:val="clear" w:color="auto" w:fill="FBE4D5" w:themeFill="accent2" w:themeFillTint="33"/>
          </w:tcPr>
          <w:p w14:paraId="6F9701AE" w14:textId="77777777" w:rsidR="00010F41" w:rsidRPr="00E344FE" w:rsidRDefault="00010F41" w:rsidP="00B703CD">
            <w:pPr>
              <w:spacing w:before="120"/>
              <w:jc w:val="both"/>
              <w:rPr>
                <w:rFonts w:ascii="Arial" w:hAnsi="Arial" w:cs="Arial"/>
                <w:iCs/>
                <w:color w:val="auto"/>
              </w:rPr>
            </w:pPr>
            <w:r>
              <w:rPr>
                <w:rFonts w:ascii="Arial" w:hAnsi="Arial" w:cs="Arial"/>
                <w:b/>
                <w:bCs/>
                <w:color w:val="auto"/>
                <w:lang w:val="pt-BR"/>
              </w:rPr>
              <w:t>Quyền lợi bảo hiểm</w:t>
            </w:r>
          </w:p>
        </w:tc>
        <w:tc>
          <w:tcPr>
            <w:tcW w:w="7189" w:type="dxa"/>
          </w:tcPr>
          <w:p w14:paraId="0F286B79" w14:textId="60A56294" w:rsidR="00010F41" w:rsidRPr="00944D5F" w:rsidRDefault="00010F41" w:rsidP="001406BC">
            <w:pPr>
              <w:pStyle w:val="ListParagraph"/>
              <w:numPr>
                <w:ilvl w:val="0"/>
                <w:numId w:val="22"/>
              </w:numPr>
              <w:spacing w:before="120" w:after="120"/>
              <w:ind w:left="340"/>
              <w:contextualSpacing w:val="0"/>
              <w:jc w:val="both"/>
              <w:rPr>
                <w:rFonts w:ascii="Arial" w:hAnsi="Arial" w:cs="Arial"/>
                <w:sz w:val="22"/>
                <w:szCs w:val="22"/>
              </w:rPr>
            </w:pPr>
            <w:proofErr w:type="spellStart"/>
            <w:r>
              <w:rPr>
                <w:rFonts w:ascii="Arial" w:hAnsi="Arial" w:cs="Arial"/>
                <w:iCs/>
                <w:sz w:val="22"/>
                <w:szCs w:val="22"/>
              </w:rPr>
              <w:t>Quyền</w:t>
            </w:r>
            <w:proofErr w:type="spellEnd"/>
            <w:r>
              <w:rPr>
                <w:rFonts w:ascii="Arial" w:hAnsi="Arial" w:cs="Arial"/>
                <w:iCs/>
                <w:sz w:val="22"/>
                <w:szCs w:val="22"/>
              </w:rPr>
              <w:t xml:space="preserve"> </w:t>
            </w:r>
            <w:proofErr w:type="spellStart"/>
            <w:r>
              <w:rPr>
                <w:rFonts w:ascii="Arial" w:hAnsi="Arial" w:cs="Arial"/>
                <w:iCs/>
                <w:sz w:val="22"/>
                <w:szCs w:val="22"/>
              </w:rPr>
              <w:t>lợi</w:t>
            </w:r>
            <w:proofErr w:type="spellEnd"/>
            <w:r>
              <w:rPr>
                <w:rFonts w:ascii="Arial" w:hAnsi="Arial" w:cs="Arial"/>
                <w:iCs/>
                <w:sz w:val="22"/>
                <w:szCs w:val="22"/>
              </w:rPr>
              <w:t xml:space="preserve"> </w:t>
            </w:r>
            <w:proofErr w:type="spellStart"/>
            <w:r>
              <w:rPr>
                <w:rFonts w:ascii="Arial" w:hAnsi="Arial" w:cs="Arial"/>
                <w:iCs/>
                <w:sz w:val="22"/>
                <w:szCs w:val="22"/>
              </w:rPr>
              <w:t>bảo</w:t>
            </w:r>
            <w:proofErr w:type="spellEnd"/>
            <w:r>
              <w:rPr>
                <w:rFonts w:ascii="Arial" w:hAnsi="Arial" w:cs="Arial"/>
                <w:iCs/>
                <w:sz w:val="22"/>
                <w:szCs w:val="22"/>
              </w:rPr>
              <w:t xml:space="preserve"> </w:t>
            </w:r>
            <w:proofErr w:type="spellStart"/>
            <w:r>
              <w:rPr>
                <w:rFonts w:ascii="Arial" w:hAnsi="Arial" w:cs="Arial"/>
                <w:iCs/>
                <w:sz w:val="22"/>
                <w:szCs w:val="22"/>
              </w:rPr>
              <w:t>hiểm</w:t>
            </w:r>
            <w:proofErr w:type="spellEnd"/>
            <w:r w:rsidRPr="00F745FE">
              <w:rPr>
                <w:rFonts w:ascii="Arial" w:hAnsi="Arial" w:cs="Arial"/>
                <w:iCs/>
                <w:sz w:val="22"/>
                <w:szCs w:val="22"/>
              </w:rPr>
              <w:t xml:space="preserve"> </w:t>
            </w:r>
            <w:proofErr w:type="spellStart"/>
            <w:r>
              <w:rPr>
                <w:rFonts w:ascii="Arial" w:hAnsi="Arial" w:cs="Arial"/>
                <w:iCs/>
                <w:sz w:val="22"/>
                <w:szCs w:val="22"/>
              </w:rPr>
              <w:t>tương</w:t>
            </w:r>
            <w:proofErr w:type="spellEnd"/>
            <w:r>
              <w:rPr>
                <w:rFonts w:ascii="Arial" w:hAnsi="Arial" w:cs="Arial"/>
                <w:iCs/>
                <w:sz w:val="22"/>
                <w:szCs w:val="22"/>
              </w:rPr>
              <w:t xml:space="preserve"> </w:t>
            </w:r>
            <w:proofErr w:type="spellStart"/>
            <w:r>
              <w:rPr>
                <w:rFonts w:ascii="Arial" w:hAnsi="Arial" w:cs="Arial"/>
                <w:iCs/>
                <w:sz w:val="22"/>
                <w:szCs w:val="22"/>
              </w:rPr>
              <w:t>ứng</w:t>
            </w:r>
            <w:proofErr w:type="spellEnd"/>
            <w:r>
              <w:rPr>
                <w:rFonts w:ascii="Arial" w:hAnsi="Arial" w:cs="Arial"/>
                <w:iCs/>
                <w:sz w:val="22"/>
                <w:szCs w:val="22"/>
              </w:rPr>
              <w:t xml:space="preserve"> </w:t>
            </w:r>
            <w:proofErr w:type="spellStart"/>
            <w:r>
              <w:rPr>
                <w:rFonts w:ascii="Arial" w:hAnsi="Arial" w:cs="Arial"/>
                <w:iCs/>
                <w:sz w:val="22"/>
                <w:szCs w:val="22"/>
              </w:rPr>
              <w:t>với</w:t>
            </w:r>
            <w:proofErr w:type="spellEnd"/>
            <w:r>
              <w:rPr>
                <w:rFonts w:ascii="Arial" w:hAnsi="Arial" w:cs="Arial"/>
                <w:iCs/>
                <w:sz w:val="22"/>
                <w:szCs w:val="22"/>
              </w:rPr>
              <w:t xml:space="preserve"> </w:t>
            </w:r>
            <w:proofErr w:type="spellStart"/>
            <w:r>
              <w:rPr>
                <w:rFonts w:ascii="Arial" w:hAnsi="Arial" w:cs="Arial"/>
                <w:iCs/>
                <w:sz w:val="22"/>
                <w:szCs w:val="22"/>
              </w:rPr>
              <w:t>từng</w:t>
            </w:r>
            <w:proofErr w:type="spellEnd"/>
            <w:r w:rsidRPr="00F745FE">
              <w:rPr>
                <w:rFonts w:ascii="Arial" w:hAnsi="Arial" w:cs="Arial"/>
                <w:iCs/>
                <w:sz w:val="22"/>
                <w:szCs w:val="22"/>
              </w:rPr>
              <w:t xml:space="preserve"> </w:t>
            </w:r>
            <w:proofErr w:type="spellStart"/>
            <w:r w:rsidRPr="00F745FE">
              <w:rPr>
                <w:rFonts w:ascii="Arial" w:hAnsi="Arial" w:cs="Arial"/>
                <w:iCs/>
                <w:sz w:val="22"/>
                <w:szCs w:val="22"/>
              </w:rPr>
              <w:t>sự</w:t>
            </w:r>
            <w:proofErr w:type="spellEnd"/>
            <w:r w:rsidRPr="00F745FE">
              <w:rPr>
                <w:rFonts w:ascii="Arial" w:hAnsi="Arial" w:cs="Arial"/>
                <w:iCs/>
                <w:sz w:val="22"/>
                <w:szCs w:val="22"/>
              </w:rPr>
              <w:t xml:space="preserve"> </w:t>
            </w:r>
            <w:proofErr w:type="spellStart"/>
            <w:r w:rsidRPr="00F745FE">
              <w:rPr>
                <w:rFonts w:ascii="Arial" w:hAnsi="Arial" w:cs="Arial"/>
                <w:iCs/>
                <w:sz w:val="22"/>
                <w:szCs w:val="22"/>
              </w:rPr>
              <w:t>kiện</w:t>
            </w:r>
            <w:proofErr w:type="spellEnd"/>
            <w:r w:rsidRPr="00F745FE">
              <w:rPr>
                <w:rFonts w:ascii="Arial" w:hAnsi="Arial" w:cs="Arial"/>
                <w:iCs/>
                <w:sz w:val="22"/>
                <w:szCs w:val="22"/>
              </w:rPr>
              <w:t xml:space="preserve"> </w:t>
            </w:r>
            <w:proofErr w:type="spellStart"/>
            <w:r w:rsidRPr="00F745FE">
              <w:rPr>
                <w:rFonts w:ascii="Arial" w:hAnsi="Arial" w:cs="Arial"/>
                <w:iCs/>
                <w:sz w:val="22"/>
                <w:szCs w:val="22"/>
              </w:rPr>
              <w:t>bảo</w:t>
            </w:r>
            <w:proofErr w:type="spellEnd"/>
            <w:r w:rsidRPr="00F745FE">
              <w:rPr>
                <w:rFonts w:ascii="Arial" w:hAnsi="Arial" w:cs="Arial"/>
                <w:iCs/>
                <w:sz w:val="22"/>
                <w:szCs w:val="22"/>
              </w:rPr>
              <w:t xml:space="preserve"> </w:t>
            </w:r>
            <w:proofErr w:type="spellStart"/>
            <w:r w:rsidRPr="00F745FE">
              <w:rPr>
                <w:rFonts w:ascii="Arial" w:hAnsi="Arial" w:cs="Arial"/>
                <w:iCs/>
                <w:sz w:val="22"/>
                <w:szCs w:val="22"/>
              </w:rPr>
              <w:t>hiểm</w:t>
            </w:r>
            <w:proofErr w:type="spellEnd"/>
            <w:r>
              <w:rPr>
                <w:rFonts w:ascii="Arial" w:hAnsi="Arial" w:cs="Arial"/>
                <w:iCs/>
                <w:sz w:val="22"/>
                <w:szCs w:val="22"/>
              </w:rPr>
              <w:t xml:space="preserve"> </w:t>
            </w:r>
            <w:proofErr w:type="spellStart"/>
            <w:r>
              <w:rPr>
                <w:rFonts w:ascii="Arial" w:hAnsi="Arial" w:cs="Arial"/>
                <w:iCs/>
                <w:sz w:val="22"/>
                <w:szCs w:val="22"/>
              </w:rPr>
              <w:t>như</w:t>
            </w:r>
            <w:proofErr w:type="spellEnd"/>
            <w:r>
              <w:rPr>
                <w:rFonts w:ascii="Arial" w:hAnsi="Arial" w:cs="Arial"/>
                <w:iCs/>
                <w:sz w:val="22"/>
                <w:szCs w:val="22"/>
              </w:rPr>
              <w:t xml:space="preserve"> </w:t>
            </w:r>
            <w:proofErr w:type="spellStart"/>
            <w:r>
              <w:rPr>
                <w:rFonts w:ascii="Arial" w:hAnsi="Arial" w:cs="Arial"/>
                <w:iCs/>
                <w:sz w:val="22"/>
                <w:szCs w:val="22"/>
              </w:rPr>
              <w:t>sau</w:t>
            </w:r>
            <w:proofErr w:type="spellEnd"/>
            <w:r>
              <w:rPr>
                <w:rFonts w:ascii="Arial" w:hAnsi="Arial" w:cs="Arial"/>
                <w:iCs/>
                <w:sz w:val="22"/>
                <w:szCs w:val="22"/>
              </w:rPr>
              <w:t>:</w:t>
            </w:r>
          </w:p>
          <w:tbl>
            <w:tblPr>
              <w:tblStyle w:val="TableGrid"/>
              <w:tblW w:w="0" w:type="auto"/>
              <w:tblInd w:w="415" w:type="dxa"/>
              <w:tblLook w:val="04A0" w:firstRow="1" w:lastRow="0" w:firstColumn="1" w:lastColumn="0" w:noHBand="0" w:noVBand="1"/>
            </w:tblPr>
            <w:tblGrid>
              <w:gridCol w:w="3835"/>
              <w:gridCol w:w="2424"/>
            </w:tblGrid>
            <w:tr w:rsidR="00944D5F" w14:paraId="35CE13F5" w14:textId="77777777" w:rsidTr="00944D5F">
              <w:tc>
                <w:tcPr>
                  <w:tcW w:w="3835" w:type="dxa"/>
                  <w:shd w:val="clear" w:color="auto" w:fill="F2F2F2" w:themeFill="background1" w:themeFillShade="F2"/>
                </w:tcPr>
                <w:p w14:paraId="2EFD3986" w14:textId="58CF7C0E" w:rsidR="00944D5F" w:rsidRPr="00944D5F" w:rsidRDefault="00944D5F" w:rsidP="009F4A37">
                  <w:pPr>
                    <w:framePr w:hSpace="180" w:wrap="around" w:vAnchor="text" w:hAnchor="margin" w:y="-123"/>
                    <w:spacing w:before="120"/>
                    <w:suppressOverlap/>
                    <w:jc w:val="both"/>
                    <w:rPr>
                      <w:rFonts w:ascii="Arial" w:hAnsi="Arial" w:cs="Arial"/>
                      <w:color w:val="auto"/>
                    </w:rPr>
                  </w:pPr>
                  <w:proofErr w:type="spellStart"/>
                  <w:r w:rsidRPr="00944D5F">
                    <w:rPr>
                      <w:rFonts w:ascii="Arial" w:hAnsi="Arial" w:cs="Arial"/>
                      <w:b/>
                      <w:color w:val="auto"/>
                    </w:rPr>
                    <w:t>Sự</w:t>
                  </w:r>
                  <w:proofErr w:type="spellEnd"/>
                  <w:r w:rsidRPr="00944D5F">
                    <w:rPr>
                      <w:rFonts w:ascii="Arial" w:hAnsi="Arial" w:cs="Arial"/>
                      <w:b/>
                      <w:color w:val="auto"/>
                    </w:rPr>
                    <w:t xml:space="preserve"> </w:t>
                  </w:r>
                  <w:proofErr w:type="spellStart"/>
                  <w:r w:rsidRPr="00944D5F">
                    <w:rPr>
                      <w:rFonts w:ascii="Arial" w:hAnsi="Arial" w:cs="Arial"/>
                      <w:b/>
                      <w:color w:val="auto"/>
                    </w:rPr>
                    <w:t>kiện</w:t>
                  </w:r>
                  <w:proofErr w:type="spellEnd"/>
                  <w:r w:rsidRPr="00944D5F">
                    <w:rPr>
                      <w:rFonts w:ascii="Arial" w:hAnsi="Arial" w:cs="Arial"/>
                      <w:b/>
                      <w:color w:val="auto"/>
                    </w:rPr>
                    <w:t xml:space="preserve"> </w:t>
                  </w:r>
                  <w:proofErr w:type="spellStart"/>
                  <w:r w:rsidRPr="00944D5F">
                    <w:rPr>
                      <w:rFonts w:ascii="Arial" w:hAnsi="Arial" w:cs="Arial"/>
                      <w:b/>
                      <w:color w:val="auto"/>
                    </w:rPr>
                    <w:t>bảo</w:t>
                  </w:r>
                  <w:proofErr w:type="spellEnd"/>
                  <w:r w:rsidRPr="00944D5F">
                    <w:rPr>
                      <w:rFonts w:ascii="Arial" w:hAnsi="Arial" w:cs="Arial"/>
                      <w:b/>
                      <w:color w:val="auto"/>
                    </w:rPr>
                    <w:t xml:space="preserve"> </w:t>
                  </w:r>
                  <w:proofErr w:type="spellStart"/>
                  <w:r w:rsidRPr="00944D5F">
                    <w:rPr>
                      <w:rFonts w:ascii="Arial" w:hAnsi="Arial" w:cs="Arial"/>
                      <w:b/>
                      <w:color w:val="auto"/>
                    </w:rPr>
                    <w:t>hiểm</w:t>
                  </w:r>
                  <w:proofErr w:type="spellEnd"/>
                </w:p>
              </w:tc>
              <w:tc>
                <w:tcPr>
                  <w:tcW w:w="2424" w:type="dxa"/>
                  <w:shd w:val="clear" w:color="auto" w:fill="F2F2F2" w:themeFill="background1" w:themeFillShade="F2"/>
                </w:tcPr>
                <w:p w14:paraId="439492BC" w14:textId="3D6CF50E" w:rsidR="00944D5F" w:rsidRPr="00944D5F" w:rsidRDefault="005E6F28" w:rsidP="009F4A37">
                  <w:pPr>
                    <w:framePr w:hSpace="180" w:wrap="around" w:vAnchor="text" w:hAnchor="margin" w:y="-123"/>
                    <w:spacing w:before="120"/>
                    <w:suppressOverlap/>
                    <w:jc w:val="both"/>
                    <w:rPr>
                      <w:rFonts w:ascii="Arial" w:hAnsi="Arial" w:cs="Arial"/>
                      <w:color w:val="auto"/>
                    </w:rPr>
                  </w:pPr>
                  <w:proofErr w:type="spellStart"/>
                  <w:r>
                    <w:rPr>
                      <w:rFonts w:ascii="Arial" w:hAnsi="Arial" w:cs="Arial"/>
                      <w:b/>
                      <w:color w:val="auto"/>
                    </w:rPr>
                    <w:t>Quyền</w:t>
                  </w:r>
                  <w:proofErr w:type="spellEnd"/>
                  <w:r>
                    <w:rPr>
                      <w:rFonts w:ascii="Arial" w:hAnsi="Arial" w:cs="Arial"/>
                      <w:b/>
                      <w:color w:val="auto"/>
                    </w:rPr>
                    <w:t xml:space="preserve"> </w:t>
                  </w:r>
                  <w:proofErr w:type="spellStart"/>
                  <w:r>
                    <w:rPr>
                      <w:rFonts w:ascii="Arial" w:hAnsi="Arial" w:cs="Arial"/>
                      <w:b/>
                      <w:color w:val="auto"/>
                    </w:rPr>
                    <w:t>lợi</w:t>
                  </w:r>
                  <w:proofErr w:type="spellEnd"/>
                  <w:r>
                    <w:rPr>
                      <w:rFonts w:ascii="Arial" w:hAnsi="Arial" w:cs="Arial"/>
                      <w:b/>
                      <w:color w:val="auto"/>
                    </w:rPr>
                    <w:t xml:space="preserve"> </w:t>
                  </w:r>
                  <w:proofErr w:type="spellStart"/>
                  <w:r>
                    <w:rPr>
                      <w:rFonts w:ascii="Arial" w:hAnsi="Arial" w:cs="Arial"/>
                      <w:b/>
                      <w:color w:val="auto"/>
                    </w:rPr>
                    <w:t>bảo</w:t>
                  </w:r>
                  <w:proofErr w:type="spellEnd"/>
                  <w:r>
                    <w:rPr>
                      <w:rFonts w:ascii="Arial" w:hAnsi="Arial" w:cs="Arial"/>
                      <w:b/>
                      <w:color w:val="auto"/>
                    </w:rPr>
                    <w:t xml:space="preserve"> </w:t>
                  </w:r>
                  <w:proofErr w:type="spellStart"/>
                  <w:r>
                    <w:rPr>
                      <w:rFonts w:ascii="Arial" w:hAnsi="Arial" w:cs="Arial"/>
                      <w:b/>
                      <w:color w:val="auto"/>
                    </w:rPr>
                    <w:t>hiểm</w:t>
                  </w:r>
                  <w:proofErr w:type="spellEnd"/>
                </w:p>
              </w:tc>
            </w:tr>
            <w:tr w:rsidR="00944D5F" w14:paraId="78DBDE9F" w14:textId="77777777" w:rsidTr="00B55A7F">
              <w:tc>
                <w:tcPr>
                  <w:tcW w:w="3835" w:type="dxa"/>
                  <w:vAlign w:val="center"/>
                </w:tcPr>
                <w:p w14:paraId="3DE079CB" w14:textId="17C77BB3" w:rsidR="00944D5F" w:rsidRPr="00944D5F" w:rsidRDefault="00944D5F" w:rsidP="009F4A37">
                  <w:pPr>
                    <w:framePr w:hSpace="180" w:wrap="around" w:vAnchor="text" w:hAnchor="margin" w:y="-123"/>
                    <w:spacing w:before="120"/>
                    <w:suppressOverlap/>
                    <w:jc w:val="both"/>
                    <w:rPr>
                      <w:rFonts w:ascii="Arial" w:hAnsi="Arial" w:cs="Arial"/>
                      <w:color w:val="auto"/>
                    </w:rPr>
                  </w:pPr>
                  <w:proofErr w:type="spellStart"/>
                  <w:r w:rsidRPr="00944D5F">
                    <w:rPr>
                      <w:rFonts w:ascii="Arial" w:hAnsi="Arial" w:cs="Arial"/>
                      <w:iCs/>
                      <w:color w:val="auto"/>
                    </w:rPr>
                    <w:t>Phẫu</w:t>
                  </w:r>
                  <w:proofErr w:type="spellEnd"/>
                  <w:r w:rsidRPr="00944D5F">
                    <w:rPr>
                      <w:rFonts w:ascii="Arial" w:hAnsi="Arial" w:cs="Arial"/>
                      <w:iCs/>
                      <w:color w:val="auto"/>
                    </w:rPr>
                    <w:t xml:space="preserve"> </w:t>
                  </w:r>
                  <w:proofErr w:type="spellStart"/>
                  <w:r w:rsidRPr="00944D5F">
                    <w:rPr>
                      <w:rFonts w:ascii="Arial" w:hAnsi="Arial" w:cs="Arial"/>
                      <w:iCs/>
                      <w:color w:val="auto"/>
                    </w:rPr>
                    <w:t>thuật</w:t>
                  </w:r>
                  <w:proofErr w:type="spellEnd"/>
                  <w:r w:rsidRPr="00944D5F">
                    <w:rPr>
                      <w:rFonts w:ascii="Arial" w:hAnsi="Arial" w:cs="Arial"/>
                      <w:iCs/>
                      <w:color w:val="auto"/>
                    </w:rPr>
                    <w:t xml:space="preserve"> do u </w:t>
                  </w:r>
                  <w:proofErr w:type="spellStart"/>
                  <w:r w:rsidRPr="00944D5F">
                    <w:rPr>
                      <w:rFonts w:ascii="Arial" w:hAnsi="Arial" w:cs="Arial"/>
                      <w:iCs/>
                      <w:color w:val="auto"/>
                    </w:rPr>
                    <w:t>xơ</w:t>
                  </w:r>
                  <w:proofErr w:type="spellEnd"/>
                  <w:r w:rsidRPr="00944D5F">
                    <w:rPr>
                      <w:rFonts w:ascii="Arial" w:hAnsi="Arial" w:cs="Arial"/>
                      <w:iCs/>
                      <w:color w:val="auto"/>
                    </w:rPr>
                    <w:t xml:space="preserve"> </w:t>
                  </w:r>
                  <w:proofErr w:type="spellStart"/>
                  <w:r w:rsidRPr="00944D5F">
                    <w:rPr>
                      <w:rFonts w:ascii="Arial" w:hAnsi="Arial" w:cs="Arial"/>
                      <w:iCs/>
                      <w:color w:val="auto"/>
                    </w:rPr>
                    <w:t>tử</w:t>
                  </w:r>
                  <w:proofErr w:type="spellEnd"/>
                  <w:r w:rsidRPr="00944D5F">
                    <w:rPr>
                      <w:rFonts w:ascii="Arial" w:hAnsi="Arial" w:cs="Arial"/>
                      <w:iCs/>
                      <w:color w:val="auto"/>
                    </w:rPr>
                    <w:t xml:space="preserve"> </w:t>
                  </w:r>
                  <w:proofErr w:type="spellStart"/>
                  <w:r w:rsidRPr="00944D5F">
                    <w:rPr>
                      <w:rFonts w:ascii="Arial" w:hAnsi="Arial" w:cs="Arial"/>
                      <w:iCs/>
                      <w:color w:val="auto"/>
                    </w:rPr>
                    <w:t>cung</w:t>
                  </w:r>
                  <w:proofErr w:type="spellEnd"/>
                </w:p>
              </w:tc>
              <w:tc>
                <w:tcPr>
                  <w:tcW w:w="2424" w:type="dxa"/>
                  <w:vAlign w:val="center"/>
                </w:tcPr>
                <w:p w14:paraId="67AD27C7" w14:textId="5AE142D7" w:rsidR="00944D5F" w:rsidRPr="00944D5F" w:rsidRDefault="00944D5F" w:rsidP="009F4A37">
                  <w:pPr>
                    <w:framePr w:hSpace="180" w:wrap="around" w:vAnchor="text" w:hAnchor="margin" w:y="-123"/>
                    <w:spacing w:before="120"/>
                    <w:suppressOverlap/>
                    <w:jc w:val="both"/>
                    <w:rPr>
                      <w:rFonts w:ascii="Arial" w:hAnsi="Arial" w:cs="Arial"/>
                      <w:color w:val="auto"/>
                    </w:rPr>
                  </w:pPr>
                  <w:r w:rsidRPr="00944D5F">
                    <w:rPr>
                      <w:rFonts w:ascii="Arial" w:hAnsi="Arial" w:cs="Arial"/>
                      <w:color w:val="auto"/>
                    </w:rPr>
                    <w:t xml:space="preserve">10% </w:t>
                  </w:r>
                  <w:proofErr w:type="spellStart"/>
                  <w:r w:rsidRPr="00944D5F">
                    <w:rPr>
                      <w:rFonts w:ascii="Arial" w:hAnsi="Arial" w:cs="Arial"/>
                      <w:color w:val="auto"/>
                    </w:rPr>
                    <w:t>Số</w:t>
                  </w:r>
                  <w:proofErr w:type="spellEnd"/>
                  <w:r w:rsidRPr="00944D5F">
                    <w:rPr>
                      <w:rFonts w:ascii="Arial" w:hAnsi="Arial" w:cs="Arial"/>
                      <w:color w:val="auto"/>
                    </w:rPr>
                    <w:t xml:space="preserve"> </w:t>
                  </w:r>
                  <w:proofErr w:type="spellStart"/>
                  <w:r w:rsidRPr="00944D5F">
                    <w:rPr>
                      <w:rFonts w:ascii="Arial" w:hAnsi="Arial" w:cs="Arial"/>
                      <w:color w:val="auto"/>
                    </w:rPr>
                    <w:t>tiền</w:t>
                  </w:r>
                  <w:proofErr w:type="spellEnd"/>
                  <w:r w:rsidRPr="00944D5F">
                    <w:rPr>
                      <w:rFonts w:ascii="Arial" w:hAnsi="Arial" w:cs="Arial"/>
                      <w:color w:val="auto"/>
                    </w:rPr>
                    <w:t xml:space="preserve"> </w:t>
                  </w:r>
                  <w:proofErr w:type="spellStart"/>
                  <w:r w:rsidRPr="00944D5F">
                    <w:rPr>
                      <w:rFonts w:ascii="Arial" w:hAnsi="Arial" w:cs="Arial"/>
                      <w:color w:val="auto"/>
                    </w:rPr>
                    <w:t>bảo</w:t>
                  </w:r>
                  <w:proofErr w:type="spellEnd"/>
                  <w:r w:rsidRPr="00944D5F">
                    <w:rPr>
                      <w:rFonts w:ascii="Arial" w:hAnsi="Arial" w:cs="Arial"/>
                      <w:color w:val="auto"/>
                    </w:rPr>
                    <w:t xml:space="preserve"> </w:t>
                  </w:r>
                  <w:proofErr w:type="spellStart"/>
                  <w:r w:rsidRPr="00944D5F">
                    <w:rPr>
                      <w:rFonts w:ascii="Arial" w:hAnsi="Arial" w:cs="Arial"/>
                      <w:color w:val="auto"/>
                    </w:rPr>
                    <w:t>hiểm</w:t>
                  </w:r>
                  <w:proofErr w:type="spellEnd"/>
                </w:p>
              </w:tc>
            </w:tr>
            <w:tr w:rsidR="00944D5F" w14:paraId="25661349" w14:textId="77777777" w:rsidTr="00B55A7F">
              <w:tc>
                <w:tcPr>
                  <w:tcW w:w="3835" w:type="dxa"/>
                  <w:vAlign w:val="center"/>
                </w:tcPr>
                <w:p w14:paraId="25F87818" w14:textId="0ECE1085" w:rsidR="00944D5F" w:rsidRPr="00944D5F" w:rsidRDefault="00944D5F" w:rsidP="009F4A37">
                  <w:pPr>
                    <w:framePr w:hSpace="180" w:wrap="around" w:vAnchor="text" w:hAnchor="margin" w:y="-123"/>
                    <w:spacing w:before="120"/>
                    <w:suppressOverlap/>
                    <w:jc w:val="both"/>
                    <w:rPr>
                      <w:rFonts w:ascii="Arial" w:hAnsi="Arial" w:cs="Arial"/>
                      <w:color w:val="auto"/>
                    </w:rPr>
                  </w:pPr>
                  <w:proofErr w:type="spellStart"/>
                  <w:r w:rsidRPr="00944D5F">
                    <w:rPr>
                      <w:rFonts w:ascii="Arial" w:hAnsi="Arial" w:cs="Arial"/>
                      <w:iCs/>
                      <w:color w:val="auto"/>
                    </w:rPr>
                    <w:t>Phẫu</w:t>
                  </w:r>
                  <w:proofErr w:type="spellEnd"/>
                  <w:r w:rsidRPr="00944D5F">
                    <w:rPr>
                      <w:rFonts w:ascii="Arial" w:hAnsi="Arial" w:cs="Arial"/>
                      <w:iCs/>
                      <w:color w:val="auto"/>
                    </w:rPr>
                    <w:t xml:space="preserve"> </w:t>
                  </w:r>
                  <w:proofErr w:type="spellStart"/>
                  <w:r w:rsidRPr="00944D5F">
                    <w:rPr>
                      <w:rFonts w:ascii="Arial" w:hAnsi="Arial" w:cs="Arial"/>
                      <w:iCs/>
                      <w:color w:val="auto"/>
                    </w:rPr>
                    <w:t>thuật</w:t>
                  </w:r>
                  <w:proofErr w:type="spellEnd"/>
                  <w:r w:rsidRPr="00944D5F">
                    <w:rPr>
                      <w:rFonts w:ascii="Arial" w:hAnsi="Arial" w:cs="Arial"/>
                      <w:iCs/>
                      <w:color w:val="auto"/>
                    </w:rPr>
                    <w:t xml:space="preserve"> do u </w:t>
                  </w:r>
                  <w:proofErr w:type="spellStart"/>
                  <w:r w:rsidRPr="00944D5F">
                    <w:rPr>
                      <w:rFonts w:ascii="Arial" w:hAnsi="Arial" w:cs="Arial"/>
                      <w:iCs/>
                      <w:color w:val="auto"/>
                    </w:rPr>
                    <w:t>nang</w:t>
                  </w:r>
                  <w:proofErr w:type="spellEnd"/>
                  <w:r w:rsidRPr="00944D5F">
                    <w:rPr>
                      <w:rFonts w:ascii="Arial" w:hAnsi="Arial" w:cs="Arial"/>
                      <w:iCs/>
                      <w:color w:val="auto"/>
                    </w:rPr>
                    <w:t xml:space="preserve"> </w:t>
                  </w:r>
                  <w:proofErr w:type="spellStart"/>
                  <w:r w:rsidRPr="00944D5F">
                    <w:rPr>
                      <w:rFonts w:ascii="Arial" w:hAnsi="Arial" w:cs="Arial"/>
                      <w:iCs/>
                      <w:color w:val="auto"/>
                    </w:rPr>
                    <w:t>buồng</w:t>
                  </w:r>
                  <w:proofErr w:type="spellEnd"/>
                  <w:r w:rsidRPr="00944D5F">
                    <w:rPr>
                      <w:rFonts w:ascii="Arial" w:hAnsi="Arial" w:cs="Arial"/>
                      <w:iCs/>
                      <w:color w:val="auto"/>
                    </w:rPr>
                    <w:t xml:space="preserve"> </w:t>
                  </w:r>
                  <w:proofErr w:type="spellStart"/>
                  <w:r w:rsidRPr="00944D5F">
                    <w:rPr>
                      <w:rFonts w:ascii="Arial" w:hAnsi="Arial" w:cs="Arial"/>
                      <w:iCs/>
                      <w:color w:val="auto"/>
                    </w:rPr>
                    <w:t>trứng</w:t>
                  </w:r>
                  <w:proofErr w:type="spellEnd"/>
                </w:p>
              </w:tc>
              <w:tc>
                <w:tcPr>
                  <w:tcW w:w="2424" w:type="dxa"/>
                  <w:vAlign w:val="center"/>
                </w:tcPr>
                <w:p w14:paraId="4823EDC9" w14:textId="125C6CB3" w:rsidR="00944D5F" w:rsidRPr="00944D5F" w:rsidRDefault="00944D5F" w:rsidP="009F4A37">
                  <w:pPr>
                    <w:framePr w:hSpace="180" w:wrap="around" w:vAnchor="text" w:hAnchor="margin" w:y="-123"/>
                    <w:spacing w:before="120"/>
                    <w:suppressOverlap/>
                    <w:jc w:val="both"/>
                    <w:rPr>
                      <w:rFonts w:ascii="Arial" w:hAnsi="Arial" w:cs="Arial"/>
                      <w:color w:val="auto"/>
                    </w:rPr>
                  </w:pPr>
                  <w:r w:rsidRPr="00944D5F">
                    <w:rPr>
                      <w:rFonts w:ascii="Arial" w:hAnsi="Arial" w:cs="Arial"/>
                      <w:color w:val="auto"/>
                    </w:rPr>
                    <w:t xml:space="preserve">10% </w:t>
                  </w:r>
                  <w:proofErr w:type="spellStart"/>
                  <w:r w:rsidRPr="00944D5F">
                    <w:rPr>
                      <w:rFonts w:ascii="Arial" w:hAnsi="Arial" w:cs="Arial"/>
                      <w:color w:val="auto"/>
                    </w:rPr>
                    <w:t>Số</w:t>
                  </w:r>
                  <w:proofErr w:type="spellEnd"/>
                  <w:r w:rsidRPr="00944D5F">
                    <w:rPr>
                      <w:rFonts w:ascii="Arial" w:hAnsi="Arial" w:cs="Arial"/>
                      <w:color w:val="auto"/>
                    </w:rPr>
                    <w:t xml:space="preserve"> </w:t>
                  </w:r>
                  <w:proofErr w:type="spellStart"/>
                  <w:r w:rsidRPr="00944D5F">
                    <w:rPr>
                      <w:rFonts w:ascii="Arial" w:hAnsi="Arial" w:cs="Arial"/>
                      <w:color w:val="auto"/>
                    </w:rPr>
                    <w:t>tiền</w:t>
                  </w:r>
                  <w:proofErr w:type="spellEnd"/>
                  <w:r w:rsidRPr="00944D5F">
                    <w:rPr>
                      <w:rFonts w:ascii="Arial" w:hAnsi="Arial" w:cs="Arial"/>
                      <w:color w:val="auto"/>
                    </w:rPr>
                    <w:t xml:space="preserve"> </w:t>
                  </w:r>
                  <w:proofErr w:type="spellStart"/>
                  <w:r w:rsidRPr="00944D5F">
                    <w:rPr>
                      <w:rFonts w:ascii="Arial" w:hAnsi="Arial" w:cs="Arial"/>
                      <w:color w:val="auto"/>
                    </w:rPr>
                    <w:t>bảo</w:t>
                  </w:r>
                  <w:proofErr w:type="spellEnd"/>
                  <w:r w:rsidRPr="00944D5F">
                    <w:rPr>
                      <w:rFonts w:ascii="Arial" w:hAnsi="Arial" w:cs="Arial"/>
                      <w:color w:val="auto"/>
                    </w:rPr>
                    <w:t xml:space="preserve"> </w:t>
                  </w:r>
                  <w:proofErr w:type="spellStart"/>
                  <w:r w:rsidRPr="00944D5F">
                    <w:rPr>
                      <w:rFonts w:ascii="Arial" w:hAnsi="Arial" w:cs="Arial"/>
                      <w:color w:val="auto"/>
                    </w:rPr>
                    <w:t>hiểm</w:t>
                  </w:r>
                  <w:proofErr w:type="spellEnd"/>
                </w:p>
              </w:tc>
            </w:tr>
          </w:tbl>
          <w:p w14:paraId="038FCE17" w14:textId="27AAD604" w:rsidR="00010F41" w:rsidRPr="00480F1B" w:rsidRDefault="00010F41" w:rsidP="005E6F28">
            <w:pPr>
              <w:pStyle w:val="ListParagraph"/>
              <w:spacing w:before="120" w:after="120"/>
              <w:ind w:left="340"/>
              <w:contextualSpacing w:val="0"/>
              <w:jc w:val="both"/>
              <w:rPr>
                <w:rFonts w:ascii="Arial" w:hAnsi="Arial" w:cs="Arial"/>
                <w:iCs/>
                <w:sz w:val="22"/>
                <w:szCs w:val="22"/>
              </w:rPr>
            </w:pPr>
          </w:p>
        </w:tc>
      </w:tr>
      <w:tr w:rsidR="00010F41" w:rsidRPr="00E344FE" w14:paraId="2A4D440C" w14:textId="77777777" w:rsidTr="00952551">
        <w:trPr>
          <w:trHeight w:val="2063"/>
        </w:trPr>
        <w:tc>
          <w:tcPr>
            <w:tcW w:w="2264" w:type="dxa"/>
            <w:shd w:val="clear" w:color="auto" w:fill="FBE4D5" w:themeFill="accent2" w:themeFillTint="33"/>
          </w:tcPr>
          <w:p w14:paraId="7FA37F3E" w14:textId="77777777" w:rsidR="00010F41" w:rsidRPr="00B14E3B" w:rsidRDefault="00010F41" w:rsidP="00B703CD">
            <w:pPr>
              <w:spacing w:before="120"/>
              <w:jc w:val="both"/>
              <w:rPr>
                <w:rFonts w:ascii="Arial" w:hAnsi="Arial" w:cs="Arial"/>
                <w:b/>
                <w:bCs/>
                <w:color w:val="auto"/>
              </w:rPr>
            </w:pPr>
            <w:proofErr w:type="spellStart"/>
            <w:r w:rsidRPr="00B14E3B">
              <w:rPr>
                <w:rFonts w:ascii="Arial" w:hAnsi="Arial" w:cs="Arial"/>
                <w:b/>
                <w:bCs/>
                <w:color w:val="auto"/>
              </w:rPr>
              <w:t>Điều</w:t>
            </w:r>
            <w:proofErr w:type="spellEnd"/>
            <w:r w:rsidRPr="00B14E3B">
              <w:rPr>
                <w:rFonts w:ascii="Arial" w:hAnsi="Arial" w:cs="Arial"/>
                <w:b/>
                <w:bCs/>
                <w:color w:val="auto"/>
              </w:rPr>
              <w:t xml:space="preserve"> </w:t>
            </w:r>
            <w:proofErr w:type="spellStart"/>
            <w:r w:rsidRPr="00B14E3B">
              <w:rPr>
                <w:rFonts w:ascii="Arial" w:hAnsi="Arial" w:cs="Arial"/>
                <w:b/>
                <w:bCs/>
                <w:color w:val="auto"/>
              </w:rPr>
              <w:t>kiện</w:t>
            </w:r>
            <w:proofErr w:type="spellEnd"/>
            <w:r w:rsidRPr="00B14E3B">
              <w:rPr>
                <w:rFonts w:ascii="Arial" w:hAnsi="Arial" w:cs="Arial"/>
                <w:b/>
                <w:bCs/>
                <w:color w:val="auto"/>
              </w:rPr>
              <w:t xml:space="preserve"> chi </w:t>
            </w:r>
            <w:proofErr w:type="spellStart"/>
            <w:r w:rsidRPr="00B14E3B">
              <w:rPr>
                <w:rFonts w:ascii="Arial" w:hAnsi="Arial" w:cs="Arial"/>
                <w:b/>
                <w:bCs/>
                <w:color w:val="auto"/>
              </w:rPr>
              <w:t>trả</w:t>
            </w:r>
            <w:proofErr w:type="spellEnd"/>
          </w:p>
          <w:p w14:paraId="3E557B4A" w14:textId="77777777" w:rsidR="00010F41" w:rsidRPr="00E344FE" w:rsidRDefault="00010F41" w:rsidP="00B703CD">
            <w:pPr>
              <w:spacing w:before="120"/>
              <w:jc w:val="both"/>
              <w:rPr>
                <w:rFonts w:ascii="Arial" w:hAnsi="Arial" w:cs="Arial"/>
                <w:iCs/>
                <w:color w:val="auto"/>
              </w:rPr>
            </w:pPr>
          </w:p>
        </w:tc>
        <w:tc>
          <w:tcPr>
            <w:tcW w:w="7189" w:type="dxa"/>
          </w:tcPr>
          <w:p w14:paraId="5078E41F" w14:textId="278AD1CB" w:rsidR="00010F41" w:rsidRPr="00723632" w:rsidRDefault="009A2437" w:rsidP="001406BC">
            <w:pPr>
              <w:pStyle w:val="ListParagraph"/>
              <w:numPr>
                <w:ilvl w:val="0"/>
                <w:numId w:val="22"/>
              </w:numPr>
              <w:spacing w:before="120" w:after="120"/>
              <w:ind w:left="340"/>
              <w:contextualSpacing w:val="0"/>
              <w:jc w:val="both"/>
              <w:rPr>
                <w:rFonts w:ascii="Arial" w:hAnsi="Arial" w:cs="Arial"/>
                <w:iCs/>
                <w:sz w:val="22"/>
                <w:szCs w:val="22"/>
              </w:rPr>
            </w:pPr>
            <w:proofErr w:type="spellStart"/>
            <w:r w:rsidRPr="00723632">
              <w:rPr>
                <w:rFonts w:ascii="Arial" w:hAnsi="Arial" w:cs="Arial"/>
                <w:iCs/>
                <w:sz w:val="22"/>
                <w:szCs w:val="22"/>
              </w:rPr>
              <w:t>Bệnh</w:t>
            </w:r>
            <w:proofErr w:type="spellEnd"/>
            <w:r w:rsidRPr="00723632">
              <w:rPr>
                <w:rFonts w:ascii="Arial" w:hAnsi="Arial" w:cs="Arial"/>
                <w:iCs/>
                <w:sz w:val="22"/>
                <w:szCs w:val="22"/>
              </w:rPr>
              <w:t xml:space="preserve"> u</w:t>
            </w:r>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xơ</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tử</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cung</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và</w:t>
            </w:r>
            <w:proofErr w:type="spellEnd"/>
            <w:r w:rsidR="00010F41" w:rsidRPr="00723632">
              <w:rPr>
                <w:rFonts w:ascii="Arial" w:hAnsi="Arial" w:cs="Arial"/>
                <w:iCs/>
                <w:sz w:val="22"/>
                <w:szCs w:val="22"/>
              </w:rPr>
              <w:t xml:space="preserve"> u </w:t>
            </w:r>
            <w:proofErr w:type="spellStart"/>
            <w:r w:rsidR="00010F41" w:rsidRPr="00723632">
              <w:rPr>
                <w:rFonts w:ascii="Arial" w:hAnsi="Arial" w:cs="Arial"/>
                <w:iCs/>
                <w:sz w:val="22"/>
                <w:szCs w:val="22"/>
              </w:rPr>
              <w:t>nang</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buồng</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trứng</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không</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phải</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là</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Tình</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trạng</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tồn</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tại</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trước</w:t>
            </w:r>
            <w:proofErr w:type="spellEnd"/>
            <w:r w:rsidR="00010F41" w:rsidRPr="00723632">
              <w:rPr>
                <w:rFonts w:ascii="Arial" w:hAnsi="Arial" w:cs="Arial"/>
                <w:iCs/>
                <w:sz w:val="22"/>
                <w:szCs w:val="22"/>
              </w:rPr>
              <w:t xml:space="preserve">; </w:t>
            </w:r>
            <w:proofErr w:type="spellStart"/>
            <w:r w:rsidR="00010F41" w:rsidRPr="00723632">
              <w:rPr>
                <w:rFonts w:ascii="Arial" w:hAnsi="Arial" w:cs="Arial"/>
                <w:iCs/>
                <w:sz w:val="22"/>
                <w:szCs w:val="22"/>
              </w:rPr>
              <w:t>và</w:t>
            </w:r>
            <w:proofErr w:type="spellEnd"/>
          </w:p>
          <w:p w14:paraId="1736BF15" w14:textId="39162AF5" w:rsidR="00CD156B" w:rsidRPr="005E6F28" w:rsidRDefault="00010F41" w:rsidP="00952551">
            <w:pPr>
              <w:pStyle w:val="ListParagraph"/>
              <w:numPr>
                <w:ilvl w:val="0"/>
                <w:numId w:val="22"/>
              </w:numPr>
              <w:spacing w:before="120" w:after="120"/>
              <w:ind w:left="340"/>
              <w:contextualSpacing w:val="0"/>
              <w:jc w:val="both"/>
              <w:rPr>
                <w:rFonts w:ascii="Arial" w:hAnsi="Arial" w:cs="Arial"/>
                <w:iCs/>
              </w:rPr>
            </w:pPr>
            <w:proofErr w:type="spellStart"/>
            <w:r w:rsidRPr="00723632">
              <w:rPr>
                <w:rFonts w:ascii="Arial" w:hAnsi="Arial" w:cs="Arial"/>
                <w:iCs/>
                <w:sz w:val="22"/>
                <w:szCs w:val="22"/>
              </w:rPr>
              <w:t>Các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dấu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chứng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liên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quan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đến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bệnh</w:t>
            </w:r>
            <w:proofErr w:type="spellEnd"/>
            <w:r w:rsidRPr="00723632">
              <w:rPr>
                <w:rFonts w:ascii="Arial" w:hAnsi="Arial" w:cs="Arial"/>
                <w:iCs/>
                <w:sz w:val="22"/>
                <w:szCs w:val="22"/>
              </w:rPr>
              <w:t xml:space="preserve"> u </w:t>
            </w:r>
            <w:proofErr w:type="spellStart"/>
            <w:r w:rsidRPr="00723632">
              <w:rPr>
                <w:rFonts w:ascii="Arial" w:hAnsi="Arial" w:cs="Arial"/>
                <w:iCs/>
                <w:sz w:val="22"/>
                <w:szCs w:val="22"/>
              </w:rPr>
              <w:t>xơ</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tử</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cung</w:t>
            </w:r>
            <w:proofErr w:type="spellEnd"/>
            <w:r w:rsidRPr="00723632">
              <w:rPr>
                <w:rFonts w:ascii="Arial" w:hAnsi="Arial" w:cs="Arial"/>
                <w:iCs/>
                <w:sz w:val="22"/>
                <w:szCs w:val="22"/>
              </w:rPr>
              <w:t xml:space="preserve">, u </w:t>
            </w:r>
            <w:proofErr w:type="spellStart"/>
            <w:r w:rsidRPr="00723632">
              <w:rPr>
                <w:rFonts w:ascii="Arial" w:hAnsi="Arial" w:cs="Arial"/>
                <w:iCs/>
                <w:sz w:val="22"/>
                <w:szCs w:val="22"/>
              </w:rPr>
              <w:t>nang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buồng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trứng</w:t>
            </w:r>
            <w:proofErr w:type="spellEnd"/>
            <w:r w:rsidR="0040215D" w:rsidRPr="00723632">
              <w:rPr>
                <w:rFonts w:ascii="Arial" w:hAnsi="Arial" w:cs="Arial"/>
                <w:iCs/>
                <w:sz w:val="22"/>
                <w:szCs w:val="22"/>
              </w:rPr>
              <w:t xml:space="preserve">, </w:t>
            </w:r>
            <w:proofErr w:type="spellStart"/>
            <w:r w:rsidR="0040215D" w:rsidRPr="00723632">
              <w:rPr>
                <w:rFonts w:ascii="Arial" w:hAnsi="Arial" w:cs="Arial"/>
                <w:iCs/>
                <w:sz w:val="22"/>
                <w:szCs w:val="22"/>
              </w:rPr>
              <w:t>việc</w:t>
            </w:r>
            <w:proofErr w:type="spellEnd"/>
            <w:r w:rsidR="0040215D" w:rsidRPr="00723632">
              <w:rPr>
                <w:rFonts w:ascii="Arial" w:hAnsi="Arial" w:cs="Arial"/>
                <w:iCs/>
                <w:sz w:val="22"/>
                <w:szCs w:val="22"/>
              </w:rPr>
              <w:t xml:space="preserve"> </w:t>
            </w:r>
            <w:proofErr w:type="spellStart"/>
            <w:r w:rsidR="0040215D" w:rsidRPr="00723632">
              <w:rPr>
                <w:rFonts w:ascii="Arial" w:hAnsi="Arial" w:cs="Arial"/>
                <w:iCs/>
                <w:sz w:val="22"/>
                <w:szCs w:val="22"/>
              </w:rPr>
              <w:t>chẩn</w:t>
            </w:r>
            <w:proofErr w:type="spellEnd"/>
            <w:r w:rsidR="0040215D" w:rsidRPr="00723632">
              <w:rPr>
                <w:rFonts w:ascii="Arial" w:hAnsi="Arial" w:cs="Arial"/>
                <w:iCs/>
                <w:sz w:val="22"/>
                <w:szCs w:val="22"/>
              </w:rPr>
              <w:t xml:space="preserve"> </w:t>
            </w:r>
            <w:proofErr w:type="spellStart"/>
            <w:r w:rsidR="0040215D" w:rsidRPr="00723632">
              <w:rPr>
                <w:rFonts w:ascii="Arial" w:hAnsi="Arial" w:cs="Arial"/>
                <w:iCs/>
                <w:sz w:val="22"/>
                <w:szCs w:val="22"/>
              </w:rPr>
              <w:t>đoán</w:t>
            </w:r>
            <w:proofErr w:type="spellEnd"/>
            <w:r w:rsidR="0040215D" w:rsidRPr="00723632">
              <w:rPr>
                <w:rFonts w:ascii="Arial" w:hAnsi="Arial" w:cs="Arial"/>
                <w:iCs/>
                <w:sz w:val="22"/>
                <w:szCs w:val="22"/>
              </w:rPr>
              <w:t xml:space="preserve"> </w:t>
            </w:r>
            <w:proofErr w:type="spellStart"/>
            <w:r w:rsidR="0040215D" w:rsidRPr="00723632">
              <w:rPr>
                <w:rFonts w:ascii="Arial" w:hAnsi="Arial" w:cs="Arial"/>
                <w:iCs/>
                <w:sz w:val="22"/>
                <w:szCs w:val="22"/>
              </w:rPr>
              <w:t>bệnh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việc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phẫu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thuật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phải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phát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sinh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sau</w:t>
            </w:r>
            <w:proofErr w:type="spellEnd"/>
            <w:r w:rsidRPr="00723632">
              <w:rPr>
                <w:rFonts w:ascii="Arial" w:hAnsi="Arial" w:cs="Arial"/>
                <w:iCs/>
                <w:sz w:val="22"/>
                <w:szCs w:val="22"/>
              </w:rPr>
              <w:t xml:space="preserve"> 90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kể</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từ</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lực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hợp</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đồng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hoặc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009A2437" w:rsidRPr="00723632">
              <w:rPr>
                <w:rFonts w:ascii="Arial" w:hAnsi="Arial" w:cs="Arial"/>
                <w:iCs/>
                <w:sz w:val="22"/>
                <w:szCs w:val="22"/>
              </w:rPr>
              <w:t>tái</w:t>
            </w:r>
            <w:proofErr w:type="spellEnd"/>
            <w:r w:rsidR="009A2437" w:rsidRPr="00723632">
              <w:rPr>
                <w:rFonts w:ascii="Arial" w:hAnsi="Arial" w:cs="Arial"/>
                <w:iCs/>
                <w:sz w:val="22"/>
                <w:szCs w:val="22"/>
              </w:rPr>
              <w:t xml:space="preserve"> </w:t>
            </w:r>
            <w:proofErr w:type="spellStart"/>
            <w:r w:rsidR="009A2437" w:rsidRPr="00723632">
              <w:rPr>
                <w:rFonts w:ascii="Arial" w:hAnsi="Arial" w:cs="Arial"/>
                <w:iCs/>
                <w:sz w:val="22"/>
                <w:szCs w:val="22"/>
              </w:rPr>
              <w:t>tục</w:t>
            </w:r>
            <w:proofErr w:type="spellEnd"/>
            <w:r w:rsidR="009A2437" w:rsidRPr="00723632">
              <w:rPr>
                <w:rFonts w:ascii="Arial" w:hAnsi="Arial" w:cs="Arial"/>
                <w:iCs/>
                <w:sz w:val="22"/>
                <w:szCs w:val="22"/>
              </w:rPr>
              <w:t xml:space="preserve"> </w:t>
            </w:r>
            <w:proofErr w:type="spellStart"/>
            <w:r w:rsidR="009A2437" w:rsidRPr="00723632">
              <w:rPr>
                <w:rFonts w:ascii="Arial" w:hAnsi="Arial" w:cs="Arial"/>
                <w:iCs/>
                <w:sz w:val="22"/>
                <w:szCs w:val="22"/>
              </w:rPr>
              <w:t>hàng</w:t>
            </w:r>
            <w:proofErr w:type="spellEnd"/>
            <w:r w:rsidR="009A2437" w:rsidRPr="00723632">
              <w:rPr>
                <w:rFonts w:ascii="Arial" w:hAnsi="Arial" w:cs="Arial"/>
                <w:iCs/>
                <w:sz w:val="22"/>
                <w:szCs w:val="22"/>
              </w:rPr>
              <w:t xml:space="preserve"> </w:t>
            </w:r>
            <w:proofErr w:type="spellStart"/>
            <w:r w:rsidR="009A2437" w:rsidRPr="00723632">
              <w:rPr>
                <w:rFonts w:ascii="Arial" w:hAnsi="Arial" w:cs="Arial"/>
                <w:iCs/>
                <w:sz w:val="22"/>
                <w:szCs w:val="22"/>
              </w:rPr>
              <w:t>năm</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mà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Quý</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khách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chọn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tham</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gia</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thêm</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Quyền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lợi</w:t>
            </w:r>
            <w:proofErr w:type="spellEnd"/>
            <w:r w:rsidRPr="00723632">
              <w:rPr>
                <w:rFonts w:ascii="Arial" w:hAnsi="Arial" w:cs="Arial"/>
                <w:iCs/>
                <w:sz w:val="22"/>
                <w:szCs w:val="22"/>
              </w:rPr>
              <w:t xml:space="preserve"> </w:t>
            </w:r>
            <w:proofErr w:type="spellStart"/>
            <w:r w:rsidR="00357B91" w:rsidRPr="00723632">
              <w:rPr>
                <w:rFonts w:ascii="Arial" w:hAnsi="Arial" w:cs="Arial"/>
                <w:iCs/>
                <w:sz w:val="22"/>
                <w:szCs w:val="22"/>
              </w:rPr>
              <w:t>n</w:t>
            </w:r>
            <w:r w:rsidRPr="00723632">
              <w:rPr>
                <w:rFonts w:ascii="Arial" w:hAnsi="Arial" w:cs="Arial"/>
                <w:iCs/>
                <w:sz w:val="22"/>
                <w:szCs w:val="22"/>
              </w:rPr>
              <w:t>âng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cao</w:t>
            </w:r>
            <w:proofErr w:type="spellEnd"/>
            <w:r w:rsidRPr="00723632">
              <w:rPr>
                <w:rFonts w:ascii="Arial" w:hAnsi="Arial" w:cs="Arial"/>
                <w:iCs/>
                <w:sz w:val="22"/>
                <w:szCs w:val="22"/>
              </w:rPr>
              <w:t xml:space="preserve"> </w:t>
            </w:r>
            <w:proofErr w:type="spellStart"/>
            <w:r w:rsidR="00723632" w:rsidRPr="00723632">
              <w:rPr>
                <w:rFonts w:ascii="Arial" w:hAnsi="Arial" w:cs="Arial"/>
                <w:iCs/>
                <w:sz w:val="22"/>
                <w:szCs w:val="22"/>
              </w:rPr>
              <w:t>nhóm</w:t>
            </w:r>
            <w:proofErr w:type="spellEnd"/>
            <w:r w:rsidRPr="00723632">
              <w:rPr>
                <w:rFonts w:ascii="Arial" w:hAnsi="Arial" w:cs="Arial"/>
                <w:iCs/>
                <w:sz w:val="22"/>
                <w:szCs w:val="22"/>
              </w:rPr>
              <w:t xml:space="preserve"> 1, </w:t>
            </w:r>
            <w:proofErr w:type="spellStart"/>
            <w:r w:rsidRPr="00723632">
              <w:rPr>
                <w:rFonts w:ascii="Arial" w:hAnsi="Arial" w:cs="Arial"/>
                <w:iCs/>
                <w:sz w:val="22"/>
                <w:szCs w:val="22"/>
              </w:rPr>
              <w:t>tùy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nào</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đến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sau</w:t>
            </w:r>
            <w:proofErr w:type="spellEnd"/>
            <w:r w:rsidRPr="00723632">
              <w:rPr>
                <w:rFonts w:ascii="Arial" w:hAnsi="Arial" w:cs="Arial"/>
                <w:iCs/>
                <w:sz w:val="22"/>
                <w:szCs w:val="22"/>
              </w:rPr>
              <w:t>.</w:t>
            </w:r>
          </w:p>
        </w:tc>
      </w:tr>
      <w:tr w:rsidR="005E6F28" w:rsidRPr="00E344FE" w14:paraId="6DB8325F" w14:textId="77777777" w:rsidTr="00B703CD">
        <w:trPr>
          <w:trHeight w:val="162"/>
        </w:trPr>
        <w:tc>
          <w:tcPr>
            <w:tcW w:w="2264" w:type="dxa"/>
            <w:shd w:val="clear" w:color="auto" w:fill="FBE4D5" w:themeFill="accent2" w:themeFillTint="33"/>
          </w:tcPr>
          <w:p w14:paraId="5F471C54" w14:textId="01CF2515" w:rsidR="005E6F28" w:rsidRPr="00B14E3B" w:rsidRDefault="005E6F28" w:rsidP="00B703CD">
            <w:pPr>
              <w:spacing w:before="120"/>
              <w:jc w:val="both"/>
              <w:rPr>
                <w:rFonts w:ascii="Arial" w:hAnsi="Arial" w:cs="Arial"/>
                <w:b/>
                <w:bCs/>
                <w:color w:val="auto"/>
              </w:rPr>
            </w:pPr>
            <w:proofErr w:type="spellStart"/>
            <w:r>
              <w:rPr>
                <w:rFonts w:ascii="Arial" w:hAnsi="Arial" w:cs="Arial"/>
                <w:b/>
                <w:bCs/>
                <w:color w:val="auto"/>
              </w:rPr>
              <w:t>Giới</w:t>
            </w:r>
            <w:proofErr w:type="spellEnd"/>
            <w:r>
              <w:rPr>
                <w:rFonts w:ascii="Arial" w:hAnsi="Arial" w:cs="Arial"/>
                <w:b/>
                <w:bCs/>
                <w:color w:val="auto"/>
              </w:rPr>
              <w:t xml:space="preserve"> </w:t>
            </w:r>
            <w:proofErr w:type="spellStart"/>
            <w:r>
              <w:rPr>
                <w:rFonts w:ascii="Arial" w:hAnsi="Arial" w:cs="Arial"/>
                <w:b/>
                <w:bCs/>
                <w:color w:val="auto"/>
              </w:rPr>
              <w:t>hạn</w:t>
            </w:r>
            <w:proofErr w:type="spellEnd"/>
            <w:r>
              <w:rPr>
                <w:rFonts w:ascii="Arial" w:hAnsi="Arial" w:cs="Arial"/>
                <w:b/>
                <w:bCs/>
                <w:color w:val="auto"/>
              </w:rPr>
              <w:t xml:space="preserve"> chi </w:t>
            </w:r>
            <w:proofErr w:type="spellStart"/>
            <w:r>
              <w:rPr>
                <w:rFonts w:ascii="Arial" w:hAnsi="Arial" w:cs="Arial"/>
                <w:b/>
                <w:bCs/>
                <w:color w:val="auto"/>
              </w:rPr>
              <w:t>trả</w:t>
            </w:r>
            <w:proofErr w:type="spellEnd"/>
          </w:p>
        </w:tc>
        <w:tc>
          <w:tcPr>
            <w:tcW w:w="7189" w:type="dxa"/>
          </w:tcPr>
          <w:p w14:paraId="4616A4AC" w14:textId="41BF7BD7" w:rsidR="005E6F28" w:rsidRPr="005E6F28" w:rsidRDefault="005E6F28" w:rsidP="005E6F28">
            <w:pPr>
              <w:spacing w:before="120"/>
              <w:jc w:val="both"/>
              <w:rPr>
                <w:rFonts w:ascii="Arial" w:hAnsi="Arial" w:cs="Arial"/>
              </w:rPr>
            </w:pPr>
            <w:r w:rsidRPr="005E6F28">
              <w:rPr>
                <w:rFonts w:ascii="Arial" w:hAnsi="Arial" w:cs="Arial"/>
                <w:snapToGrid w:val="0"/>
                <w:color w:val="000000" w:themeColor="text1"/>
                <w:lang w:val="en-US"/>
              </w:rPr>
              <w:t xml:space="preserve">FWD </w:t>
            </w:r>
            <w:proofErr w:type="spellStart"/>
            <w:r w:rsidRPr="005E6F28">
              <w:rPr>
                <w:rFonts w:ascii="Arial" w:hAnsi="Arial" w:cs="Arial"/>
                <w:snapToGrid w:val="0"/>
                <w:color w:val="000000" w:themeColor="text1"/>
                <w:lang w:val="en-US"/>
              </w:rPr>
              <w:t>sẽ</w:t>
            </w:r>
            <w:proofErr w:type="spellEnd"/>
            <w:r w:rsidRPr="005E6F28">
              <w:rPr>
                <w:rFonts w:ascii="Arial" w:hAnsi="Arial" w:cs="Arial"/>
                <w:snapToGrid w:val="0"/>
                <w:color w:val="000000" w:themeColor="text1"/>
                <w:lang w:val="en-US"/>
              </w:rPr>
              <w:t xml:space="preserve"> chi </w:t>
            </w:r>
            <w:proofErr w:type="spellStart"/>
            <w:r w:rsidRPr="005E6F28">
              <w:rPr>
                <w:rFonts w:ascii="Arial" w:hAnsi="Arial" w:cs="Arial"/>
                <w:snapToGrid w:val="0"/>
                <w:color w:val="000000" w:themeColor="text1"/>
                <w:lang w:val="en-US"/>
              </w:rPr>
              <w:t>trả</w:t>
            </w:r>
            <w:proofErr w:type="spellEnd"/>
            <w:r w:rsidRPr="005E6F28">
              <w:rPr>
                <w:rFonts w:ascii="Arial" w:hAnsi="Arial" w:cs="Arial"/>
                <w:snapToGrid w:val="0"/>
                <w:color w:val="000000" w:themeColor="text1"/>
                <w:lang w:val="en-US"/>
              </w:rPr>
              <w:t xml:space="preserve"> 1 </w:t>
            </w:r>
            <w:proofErr w:type="spellStart"/>
            <w:r w:rsidRPr="005E6F28">
              <w:rPr>
                <w:rFonts w:ascii="Arial" w:hAnsi="Arial" w:cs="Arial"/>
                <w:snapToGrid w:val="0"/>
                <w:color w:val="000000" w:themeColor="text1"/>
                <w:lang w:val="en-US"/>
              </w:rPr>
              <w:t>lần</w:t>
            </w:r>
            <w:proofErr w:type="spellEnd"/>
            <w:r w:rsidRPr="005E6F28">
              <w:rPr>
                <w:rFonts w:ascii="Arial" w:hAnsi="Arial" w:cs="Arial"/>
                <w:snapToGrid w:val="0"/>
                <w:color w:val="000000" w:themeColor="text1"/>
                <w:lang w:val="en-US"/>
              </w:rPr>
              <w:t xml:space="preserve"> </w:t>
            </w:r>
            <w:proofErr w:type="spellStart"/>
            <w:r w:rsidRPr="005E6F28">
              <w:rPr>
                <w:rFonts w:ascii="Arial" w:hAnsi="Arial" w:cs="Arial"/>
                <w:snapToGrid w:val="0"/>
                <w:color w:val="000000" w:themeColor="text1"/>
                <w:lang w:val="en-US"/>
              </w:rPr>
              <w:t>cho</w:t>
            </w:r>
            <w:proofErr w:type="spellEnd"/>
            <w:r w:rsidRPr="005E6F28">
              <w:rPr>
                <w:rFonts w:ascii="Arial" w:hAnsi="Arial" w:cs="Arial"/>
                <w:snapToGrid w:val="0"/>
                <w:color w:val="000000" w:themeColor="text1"/>
                <w:lang w:val="en-US"/>
              </w:rPr>
              <w:t xml:space="preserve"> </w:t>
            </w:r>
            <w:proofErr w:type="spellStart"/>
            <w:r w:rsidRPr="005E6F28">
              <w:rPr>
                <w:rFonts w:ascii="Arial" w:hAnsi="Arial" w:cs="Arial"/>
                <w:snapToGrid w:val="0"/>
                <w:color w:val="000000" w:themeColor="text1"/>
                <w:lang w:val="en-US"/>
              </w:rPr>
              <w:t>mỗi</w:t>
            </w:r>
            <w:proofErr w:type="spellEnd"/>
            <w:r w:rsidRPr="005E6F28">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sự</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kiện</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bảo</w:t>
            </w:r>
            <w:proofErr w:type="spellEnd"/>
            <w:r>
              <w:rPr>
                <w:rFonts w:ascii="Arial" w:hAnsi="Arial" w:cs="Arial"/>
                <w:snapToGrid w:val="0"/>
                <w:color w:val="000000" w:themeColor="text1"/>
                <w:lang w:val="en-US"/>
              </w:rPr>
              <w:t xml:space="preserve"> </w:t>
            </w:r>
            <w:proofErr w:type="spellStart"/>
            <w:r>
              <w:rPr>
                <w:rFonts w:ascii="Arial" w:hAnsi="Arial" w:cs="Arial"/>
                <w:snapToGrid w:val="0"/>
                <w:color w:val="000000" w:themeColor="text1"/>
                <w:lang w:val="en-US"/>
              </w:rPr>
              <w:t>hiểm</w:t>
            </w:r>
            <w:proofErr w:type="spellEnd"/>
            <w:r>
              <w:rPr>
                <w:rFonts w:ascii="Arial" w:hAnsi="Arial" w:cs="Arial"/>
                <w:snapToGrid w:val="0"/>
                <w:color w:val="000000" w:themeColor="text1"/>
                <w:lang w:val="en-US"/>
              </w:rPr>
              <w:t xml:space="preserve"> </w:t>
            </w:r>
            <w:proofErr w:type="spellStart"/>
            <w:r w:rsidRPr="005E6F28">
              <w:rPr>
                <w:rFonts w:ascii="Arial" w:hAnsi="Arial" w:cs="Arial"/>
                <w:snapToGrid w:val="0"/>
                <w:color w:val="000000" w:themeColor="text1"/>
                <w:lang w:val="en-US"/>
              </w:rPr>
              <w:t>trong</w:t>
            </w:r>
            <w:proofErr w:type="spellEnd"/>
            <w:r w:rsidRPr="005E6F28">
              <w:rPr>
                <w:rFonts w:ascii="Arial" w:hAnsi="Arial" w:cs="Arial"/>
                <w:snapToGrid w:val="0"/>
                <w:color w:val="000000" w:themeColor="text1"/>
                <w:lang w:val="en-US"/>
              </w:rPr>
              <w:t xml:space="preserve"> </w:t>
            </w:r>
            <w:proofErr w:type="spellStart"/>
            <w:r w:rsidRPr="005E6F28">
              <w:rPr>
                <w:rFonts w:ascii="Arial" w:hAnsi="Arial" w:cs="Arial"/>
                <w:snapToGrid w:val="0"/>
                <w:color w:val="000000" w:themeColor="text1"/>
                <w:lang w:val="en-US"/>
              </w:rPr>
              <w:t>suốt</w:t>
            </w:r>
            <w:proofErr w:type="spellEnd"/>
            <w:r w:rsidRPr="005E6F28">
              <w:rPr>
                <w:rFonts w:ascii="Arial" w:hAnsi="Arial" w:cs="Arial"/>
                <w:snapToGrid w:val="0"/>
                <w:color w:val="000000" w:themeColor="text1"/>
                <w:lang w:val="en-US"/>
              </w:rPr>
              <w:t xml:space="preserve"> </w:t>
            </w:r>
            <w:proofErr w:type="spellStart"/>
            <w:r w:rsidRPr="005E6F28">
              <w:rPr>
                <w:rFonts w:ascii="Arial" w:hAnsi="Arial" w:cs="Arial"/>
                <w:snapToGrid w:val="0"/>
                <w:color w:val="000000" w:themeColor="text1"/>
                <w:lang w:val="en-US"/>
              </w:rPr>
              <w:t>Thời</w:t>
            </w:r>
            <w:proofErr w:type="spellEnd"/>
            <w:r w:rsidRPr="005E6F28">
              <w:rPr>
                <w:rFonts w:ascii="Arial" w:hAnsi="Arial" w:cs="Arial"/>
                <w:snapToGrid w:val="0"/>
                <w:color w:val="000000" w:themeColor="text1"/>
                <w:lang w:val="en-US"/>
              </w:rPr>
              <w:t xml:space="preserve"> </w:t>
            </w:r>
            <w:proofErr w:type="spellStart"/>
            <w:r w:rsidRPr="005E6F28">
              <w:rPr>
                <w:rFonts w:ascii="Arial" w:hAnsi="Arial" w:cs="Arial"/>
                <w:snapToGrid w:val="0"/>
                <w:color w:val="000000" w:themeColor="text1"/>
                <w:lang w:val="en-US"/>
              </w:rPr>
              <w:t>hạn</w:t>
            </w:r>
            <w:proofErr w:type="spellEnd"/>
            <w:r w:rsidRPr="005E6F28">
              <w:rPr>
                <w:rFonts w:ascii="Arial" w:hAnsi="Arial" w:cs="Arial"/>
                <w:snapToGrid w:val="0"/>
                <w:color w:val="000000" w:themeColor="text1"/>
                <w:lang w:val="en-US"/>
              </w:rPr>
              <w:t xml:space="preserve"> </w:t>
            </w:r>
            <w:proofErr w:type="spellStart"/>
            <w:r w:rsidR="00B23446">
              <w:rPr>
                <w:rFonts w:ascii="Arial" w:hAnsi="Arial" w:cs="Arial"/>
                <w:snapToGrid w:val="0"/>
                <w:color w:val="000000" w:themeColor="text1"/>
                <w:lang w:val="en-US"/>
              </w:rPr>
              <w:t>bảo</w:t>
            </w:r>
            <w:proofErr w:type="spellEnd"/>
            <w:r w:rsidR="00B23446">
              <w:rPr>
                <w:rFonts w:ascii="Arial" w:hAnsi="Arial" w:cs="Arial"/>
                <w:snapToGrid w:val="0"/>
                <w:color w:val="000000" w:themeColor="text1"/>
                <w:lang w:val="en-US"/>
              </w:rPr>
              <w:t xml:space="preserve"> </w:t>
            </w:r>
            <w:proofErr w:type="spellStart"/>
            <w:r w:rsidR="00B23446">
              <w:rPr>
                <w:rFonts w:ascii="Arial" w:hAnsi="Arial" w:cs="Arial"/>
                <w:snapToGrid w:val="0"/>
                <w:color w:val="000000" w:themeColor="text1"/>
                <w:lang w:val="en-US"/>
              </w:rPr>
              <w:t>hiểm</w:t>
            </w:r>
            <w:proofErr w:type="spellEnd"/>
            <w:r w:rsidR="00633F1D">
              <w:rPr>
                <w:rFonts w:ascii="Arial" w:hAnsi="Arial" w:cs="Arial"/>
                <w:snapToGrid w:val="0"/>
                <w:color w:val="000000" w:themeColor="text1"/>
                <w:lang w:val="en-US"/>
              </w:rPr>
              <w:t xml:space="preserve"> </w:t>
            </w:r>
            <w:r w:rsidR="00633F1D" w:rsidRPr="009673AD">
              <w:rPr>
                <w:rFonts w:ascii="Arial" w:hAnsi="Arial" w:cs="Arial"/>
                <w:color w:val="auto"/>
              </w:rPr>
              <w:t xml:space="preserve">bao </w:t>
            </w:r>
            <w:proofErr w:type="spellStart"/>
            <w:r w:rsidR="00633F1D" w:rsidRPr="009673AD">
              <w:rPr>
                <w:rFonts w:ascii="Arial" w:hAnsi="Arial" w:cs="Arial"/>
                <w:color w:val="auto"/>
              </w:rPr>
              <w:t>gồm</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các</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năm</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tái</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tục</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của</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Hợp</w:t>
            </w:r>
            <w:proofErr w:type="spellEnd"/>
            <w:r w:rsidR="00633F1D" w:rsidRPr="009673AD">
              <w:rPr>
                <w:rFonts w:ascii="Arial" w:hAnsi="Arial" w:cs="Arial"/>
                <w:color w:val="auto"/>
              </w:rPr>
              <w:t xml:space="preserve"> </w:t>
            </w:r>
            <w:proofErr w:type="spellStart"/>
            <w:r w:rsidR="00633F1D" w:rsidRPr="009673AD">
              <w:rPr>
                <w:rFonts w:ascii="Arial" w:hAnsi="Arial" w:cs="Arial"/>
                <w:color w:val="auto"/>
              </w:rPr>
              <w:t>đồng</w:t>
            </w:r>
            <w:proofErr w:type="spellEnd"/>
            <w:r w:rsidR="00544AEE" w:rsidRPr="009673AD">
              <w:rPr>
                <w:rFonts w:ascii="Arial" w:hAnsi="Arial" w:cs="Arial"/>
                <w:snapToGrid w:val="0"/>
                <w:color w:val="auto"/>
                <w:lang w:val="en-US"/>
              </w:rPr>
              <w:t>.</w:t>
            </w:r>
          </w:p>
        </w:tc>
      </w:tr>
    </w:tbl>
    <w:p w14:paraId="6499AA4B" w14:textId="7626FAF3" w:rsidR="009A2437" w:rsidRPr="009A2437" w:rsidRDefault="009A2437" w:rsidP="009A2437">
      <w:pPr>
        <w:tabs>
          <w:tab w:val="left" w:pos="630"/>
          <w:tab w:val="left" w:pos="990"/>
        </w:tabs>
        <w:spacing w:before="0" w:after="0"/>
        <w:jc w:val="both"/>
        <w:rPr>
          <w:rFonts w:ascii="Arial" w:hAnsi="Arial" w:cs="Arial"/>
          <w:b/>
          <w:color w:val="000000" w:themeColor="text1"/>
          <w:lang w:val="pt-BR"/>
        </w:rPr>
      </w:pPr>
    </w:p>
    <w:tbl>
      <w:tblPr>
        <w:tblStyle w:val="TableGrid"/>
        <w:tblW w:w="9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90"/>
        <w:gridCol w:w="8589"/>
      </w:tblGrid>
      <w:tr w:rsidR="009A2437" w14:paraId="05AC7A3B" w14:textId="77777777" w:rsidTr="00C2420C">
        <w:trPr>
          <w:trHeight w:val="1441"/>
        </w:trPr>
        <w:tc>
          <w:tcPr>
            <w:tcW w:w="990" w:type="dxa"/>
            <w:shd w:val="clear" w:color="auto" w:fill="D9D9D9" w:themeFill="background1" w:themeFillShade="D9"/>
          </w:tcPr>
          <w:p w14:paraId="625733E0" w14:textId="77777777" w:rsidR="009A2437" w:rsidRDefault="009A2437" w:rsidP="00B55A7F">
            <w:pPr>
              <w:tabs>
                <w:tab w:val="left" w:pos="0"/>
                <w:tab w:val="right" w:leader="dot" w:pos="9350"/>
              </w:tabs>
              <w:spacing w:before="120"/>
              <w:jc w:val="both"/>
              <w:rPr>
                <w:rFonts w:ascii="Arial" w:hAnsi="Arial" w:cs="Arial"/>
                <w:snapToGrid w:val="0"/>
                <w:color w:val="000000" w:themeColor="text1"/>
                <w:sz w:val="24"/>
                <w:szCs w:val="24"/>
                <w:lang w:val="en-US"/>
              </w:rPr>
            </w:pPr>
            <w:r w:rsidRPr="007F7184">
              <w:rPr>
                <w:rFonts w:ascii="Arial" w:hAnsi="Arial" w:cs="Arial"/>
                <w:noProof/>
                <w:snapToGrid w:val="0"/>
                <w:color w:val="000000" w:themeColor="text1"/>
                <w:sz w:val="24"/>
                <w:szCs w:val="24"/>
              </w:rPr>
              <w:lastRenderedPageBreak/>
              <w:drawing>
                <wp:inline distT="0" distB="0" distL="0" distR="0" wp14:anchorId="44D9D87D" wp14:editId="74530FF2">
                  <wp:extent cx="485336" cy="443949"/>
                  <wp:effectExtent l="0" t="0" r="0" b="0"/>
                  <wp:docPr id="8" name="Picture 23">
                    <a:extLst xmlns:a="http://schemas.openxmlformats.org/drawingml/2006/main">
                      <a:ext uri="{FF2B5EF4-FFF2-40B4-BE49-F238E27FC236}">
                        <a16:creationId xmlns:a16="http://schemas.microsoft.com/office/drawing/2014/main" id="{6DEA596B-C24C-4E60-B2B6-A0459F534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6DEA596B-C24C-4E60-B2B6-A0459F534C5C}"/>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0000" b="90000" l="1147" r="10324"/>
                                    </a14:imgEffect>
                                  </a14:imgLayer>
                                </a14:imgProps>
                              </a:ext>
                            </a:extLst>
                          </a:blip>
                          <a:srcRect l="2898" t="17629" r="88529" b="26464"/>
                          <a:stretch/>
                        </pic:blipFill>
                        <pic:spPr bwMode="auto">
                          <a:xfrm>
                            <a:off x="0" y="0"/>
                            <a:ext cx="495108" cy="452888"/>
                          </a:xfrm>
                          <a:prstGeom prst="rect">
                            <a:avLst/>
                          </a:prstGeom>
                          <a:ln>
                            <a:noFill/>
                          </a:ln>
                          <a:extLst>
                            <a:ext uri="{53640926-AAD7-44D8-BBD7-CCE9431645EC}">
                              <a14:shadowObscured xmlns:a14="http://schemas.microsoft.com/office/drawing/2010/main"/>
                            </a:ext>
                          </a:extLst>
                        </pic:spPr>
                      </pic:pic>
                    </a:graphicData>
                  </a:graphic>
                </wp:inline>
              </w:drawing>
            </w:r>
          </w:p>
        </w:tc>
        <w:tc>
          <w:tcPr>
            <w:tcW w:w="8589" w:type="dxa"/>
            <w:shd w:val="clear" w:color="auto" w:fill="D9D9D9" w:themeFill="background1" w:themeFillShade="D9"/>
            <w:vAlign w:val="center"/>
          </w:tcPr>
          <w:p w14:paraId="10E157ED" w14:textId="5C1E3078" w:rsidR="00952551" w:rsidRPr="00952551" w:rsidRDefault="00B212E9" w:rsidP="000A598D">
            <w:pPr>
              <w:tabs>
                <w:tab w:val="left" w:pos="0"/>
                <w:tab w:val="right" w:leader="dot" w:pos="9350"/>
              </w:tabs>
              <w:spacing w:before="120"/>
              <w:jc w:val="both"/>
              <w:rPr>
                <w:rFonts w:ascii="Arial" w:hAnsi="Arial" w:cs="Arial"/>
                <w:snapToGrid w:val="0"/>
                <w:color w:val="000000" w:themeColor="text1"/>
                <w:lang w:val="en-US"/>
              </w:rPr>
            </w:pPr>
            <w:r>
              <w:rPr>
                <w:rFonts w:ascii="Arial" w:hAnsi="Arial" w:cs="Arial"/>
                <w:snapToGrid w:val="0"/>
                <w:color w:val="000000" w:themeColor="text1"/>
                <w:lang w:val="en-US"/>
              </w:rPr>
              <w:t xml:space="preserve">Sau </w:t>
            </w:r>
            <w:proofErr w:type="spellStart"/>
            <w:r>
              <w:rPr>
                <w:rFonts w:ascii="Arial" w:hAnsi="Arial" w:cs="Arial"/>
                <w:snapToGrid w:val="0"/>
                <w:color w:val="000000" w:themeColor="text1"/>
                <w:lang w:val="en-US"/>
              </w:rPr>
              <w:t>khi</w:t>
            </w:r>
            <w:proofErr w:type="spellEnd"/>
            <w:r>
              <w:rPr>
                <w:rFonts w:ascii="Arial" w:hAnsi="Arial" w:cs="Arial"/>
                <w:snapToGrid w:val="0"/>
                <w:color w:val="000000" w:themeColor="text1"/>
                <w:lang w:val="en-US"/>
              </w:rPr>
              <w:t xml:space="preserve"> </w:t>
            </w:r>
            <w:r w:rsidRPr="009523E9">
              <w:rPr>
                <w:rFonts w:ascii="Arial" w:hAnsi="Arial" w:cs="Arial"/>
                <w:snapToGrid w:val="0"/>
                <w:color w:val="000000" w:themeColor="text1"/>
                <w:lang w:val="en-US"/>
              </w:rPr>
              <w:t xml:space="preserve">FWD </w:t>
            </w:r>
            <w:r w:rsidRPr="00952551">
              <w:rPr>
                <w:rFonts w:ascii="Arial" w:hAnsi="Arial" w:cs="Arial"/>
                <w:snapToGrid w:val="0"/>
                <w:color w:val="000000" w:themeColor="text1"/>
                <w:lang w:val="en-US"/>
              </w:rPr>
              <w:t xml:space="preserve">chi </w:t>
            </w:r>
            <w:proofErr w:type="spellStart"/>
            <w:r w:rsidRPr="00952551">
              <w:rPr>
                <w:rFonts w:ascii="Arial" w:hAnsi="Arial" w:cs="Arial"/>
                <w:snapToGrid w:val="0"/>
                <w:color w:val="000000" w:themeColor="text1"/>
                <w:lang w:val="en-US"/>
              </w:rPr>
              <w:t>trả</w:t>
            </w:r>
            <w:proofErr w:type="spellEnd"/>
            <w:r w:rsidRPr="00952551">
              <w:rPr>
                <w:rFonts w:ascii="Arial" w:hAnsi="Arial" w:cs="Arial"/>
                <w:snapToGrid w:val="0"/>
                <w:color w:val="000000" w:themeColor="text1"/>
                <w:lang w:val="en-US"/>
              </w:rPr>
              <w:t xml:space="preserve"> </w:t>
            </w:r>
            <w:proofErr w:type="spellStart"/>
            <w:r w:rsidR="00507DBF" w:rsidRPr="00952551">
              <w:rPr>
                <w:rFonts w:ascii="Arial" w:hAnsi="Arial" w:cs="Arial"/>
                <w:snapToGrid w:val="0"/>
                <w:color w:val="000000" w:themeColor="text1"/>
                <w:lang w:val="en-US"/>
              </w:rPr>
              <w:t>hết</w:t>
            </w:r>
            <w:proofErr w:type="spellEnd"/>
            <w:r w:rsidR="00507DBF" w:rsidRPr="00952551">
              <w:rPr>
                <w:rFonts w:ascii="Arial" w:hAnsi="Arial" w:cs="Arial"/>
                <w:snapToGrid w:val="0"/>
                <w:color w:val="000000" w:themeColor="text1"/>
                <w:lang w:val="en-US"/>
              </w:rPr>
              <w:t xml:space="preserve"> </w:t>
            </w:r>
            <w:proofErr w:type="spellStart"/>
            <w:r w:rsidR="00952551" w:rsidRPr="00952551">
              <w:rPr>
                <w:rFonts w:ascii="Arial" w:hAnsi="Arial" w:cs="Arial"/>
                <w:snapToGrid w:val="0"/>
                <w:color w:val="000000" w:themeColor="text1"/>
                <w:lang w:val="en-US"/>
              </w:rPr>
              <w:t>giới</w:t>
            </w:r>
            <w:proofErr w:type="spellEnd"/>
            <w:r w:rsidR="00952551" w:rsidRPr="00952551">
              <w:rPr>
                <w:rFonts w:ascii="Arial" w:hAnsi="Arial" w:cs="Arial"/>
                <w:snapToGrid w:val="0"/>
                <w:color w:val="000000" w:themeColor="text1"/>
                <w:lang w:val="en-US"/>
              </w:rPr>
              <w:t xml:space="preserve"> </w:t>
            </w:r>
            <w:proofErr w:type="spellStart"/>
            <w:r w:rsidR="00952551" w:rsidRPr="00952551">
              <w:rPr>
                <w:rFonts w:ascii="Arial" w:hAnsi="Arial" w:cs="Arial"/>
                <w:snapToGrid w:val="0"/>
                <w:color w:val="000000" w:themeColor="text1"/>
                <w:lang w:val="en-US"/>
              </w:rPr>
              <w:t>hạn</w:t>
            </w:r>
            <w:proofErr w:type="spellEnd"/>
            <w:r w:rsidR="00952551" w:rsidRPr="00952551">
              <w:rPr>
                <w:rFonts w:ascii="Arial" w:hAnsi="Arial" w:cs="Arial"/>
                <w:snapToGrid w:val="0"/>
                <w:color w:val="000000" w:themeColor="text1"/>
                <w:lang w:val="en-US"/>
              </w:rPr>
              <w:t xml:space="preserve"> chi </w:t>
            </w:r>
            <w:proofErr w:type="spellStart"/>
            <w:r w:rsidR="00952551" w:rsidRPr="00952551">
              <w:rPr>
                <w:rFonts w:ascii="Arial" w:hAnsi="Arial" w:cs="Arial"/>
                <w:snapToGrid w:val="0"/>
                <w:color w:val="000000" w:themeColor="text1"/>
                <w:lang w:val="en-US"/>
              </w:rPr>
              <w:t>trả</w:t>
            </w:r>
            <w:proofErr w:type="spellEnd"/>
            <w:r w:rsidR="00952551" w:rsidRPr="00952551">
              <w:rPr>
                <w:rFonts w:ascii="Arial" w:hAnsi="Arial" w:cs="Arial"/>
                <w:snapToGrid w:val="0"/>
                <w:color w:val="000000" w:themeColor="text1"/>
                <w:lang w:val="en-US"/>
              </w:rPr>
              <w:t xml:space="preserve"> </w:t>
            </w:r>
            <w:proofErr w:type="spellStart"/>
            <w:r w:rsidR="00952551" w:rsidRPr="00952551">
              <w:rPr>
                <w:rFonts w:ascii="Arial" w:hAnsi="Arial" w:cs="Arial"/>
                <w:snapToGrid w:val="0"/>
                <w:color w:val="000000" w:themeColor="text1"/>
                <w:lang w:val="en-US"/>
              </w:rPr>
              <w:t>theo</w:t>
            </w:r>
            <w:proofErr w:type="spellEnd"/>
            <w:r w:rsidR="00952551" w:rsidRPr="00952551">
              <w:rPr>
                <w:rFonts w:ascii="Arial" w:hAnsi="Arial" w:cs="Arial"/>
                <w:snapToGrid w:val="0"/>
                <w:color w:val="000000" w:themeColor="text1"/>
                <w:lang w:val="en-US"/>
              </w:rPr>
              <w:t xml:space="preserve"> </w:t>
            </w:r>
            <w:proofErr w:type="spellStart"/>
            <w:r w:rsidR="00952551" w:rsidRPr="00952551">
              <w:rPr>
                <w:rFonts w:ascii="Arial" w:hAnsi="Arial" w:cs="Arial"/>
                <w:snapToGrid w:val="0"/>
                <w:color w:val="000000" w:themeColor="text1"/>
                <w:lang w:val="en-US"/>
              </w:rPr>
              <w:t>Mục</w:t>
            </w:r>
            <w:proofErr w:type="spellEnd"/>
            <w:r w:rsidR="00952551" w:rsidRPr="00952551">
              <w:rPr>
                <w:rFonts w:ascii="Arial" w:hAnsi="Arial" w:cs="Arial"/>
                <w:snapToGrid w:val="0"/>
                <w:color w:val="000000" w:themeColor="text1"/>
                <w:lang w:val="en-US"/>
              </w:rPr>
              <w:t xml:space="preserve"> 2.2</w:t>
            </w:r>
            <w:r w:rsidR="000A598D">
              <w:rPr>
                <w:rFonts w:ascii="Arial" w:hAnsi="Arial" w:cs="Arial"/>
                <w:snapToGrid w:val="0"/>
                <w:color w:val="000000" w:themeColor="text1"/>
                <w:lang w:val="en-US"/>
              </w:rPr>
              <w:t>.</w:t>
            </w:r>
            <w:r w:rsidR="00952551" w:rsidRPr="00952551">
              <w:rPr>
                <w:rFonts w:ascii="Arial" w:hAnsi="Arial" w:cs="Arial"/>
                <w:snapToGrid w:val="0"/>
                <w:color w:val="000000" w:themeColor="text1"/>
                <w:lang w:val="en-US"/>
              </w:rPr>
              <w:t>1:</w:t>
            </w:r>
          </w:p>
          <w:p w14:paraId="5FE54D69" w14:textId="7AD7AF46" w:rsidR="00C2420C" w:rsidRPr="00C2420C" w:rsidRDefault="00C2420C" w:rsidP="000A598D">
            <w:pPr>
              <w:pStyle w:val="ListParagraph"/>
              <w:numPr>
                <w:ilvl w:val="0"/>
                <w:numId w:val="40"/>
              </w:numPr>
              <w:tabs>
                <w:tab w:val="left" w:pos="0"/>
                <w:tab w:val="right" w:leader="dot" w:pos="9350"/>
              </w:tabs>
              <w:spacing w:before="120" w:after="120"/>
              <w:contextualSpacing w:val="0"/>
              <w:jc w:val="both"/>
              <w:rPr>
                <w:rFonts w:ascii="Arial" w:eastAsiaTheme="minorEastAsia" w:hAnsi="Arial" w:cs="Arial"/>
                <w:snapToGrid w:val="0"/>
                <w:color w:val="000000" w:themeColor="text1"/>
                <w:sz w:val="22"/>
                <w:szCs w:val="22"/>
                <w:lang w:val="en-US"/>
              </w:rPr>
            </w:pPr>
            <w:proofErr w:type="spellStart"/>
            <w:r w:rsidRPr="00C2420C">
              <w:rPr>
                <w:rFonts w:ascii="Arial" w:eastAsiaTheme="minorEastAsia" w:hAnsi="Arial" w:cs="Arial"/>
                <w:snapToGrid w:val="0"/>
                <w:color w:val="000000" w:themeColor="text1"/>
                <w:sz w:val="22"/>
                <w:szCs w:val="22"/>
                <w:lang w:val="en-US"/>
              </w:rPr>
              <w:t>Quyền</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lợi</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nâng</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cao</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nhóm</w:t>
            </w:r>
            <w:proofErr w:type="spellEnd"/>
            <w:r w:rsidRPr="00C2420C">
              <w:rPr>
                <w:rFonts w:ascii="Arial" w:eastAsiaTheme="minorEastAsia" w:hAnsi="Arial" w:cs="Arial"/>
                <w:snapToGrid w:val="0"/>
                <w:color w:val="000000" w:themeColor="text1"/>
                <w:sz w:val="22"/>
                <w:szCs w:val="22"/>
                <w:lang w:val="en-US"/>
              </w:rPr>
              <w:t xml:space="preserve"> 1 </w:t>
            </w:r>
            <w:proofErr w:type="spellStart"/>
            <w:r w:rsidRPr="00C2420C">
              <w:rPr>
                <w:rFonts w:ascii="Arial" w:eastAsiaTheme="minorEastAsia" w:hAnsi="Arial" w:cs="Arial"/>
                <w:snapToGrid w:val="0"/>
                <w:color w:val="000000" w:themeColor="text1"/>
                <w:sz w:val="22"/>
                <w:szCs w:val="22"/>
                <w:lang w:val="en-US"/>
              </w:rPr>
              <w:t>sẽ</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chấm</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dứt</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hiệu</w:t>
            </w:r>
            <w:proofErr w:type="spellEnd"/>
            <w:r w:rsidRPr="00C2420C">
              <w:rPr>
                <w:rFonts w:ascii="Arial" w:eastAsiaTheme="minorEastAsia" w:hAnsi="Arial" w:cs="Arial"/>
                <w:snapToGrid w:val="0"/>
                <w:color w:val="000000" w:themeColor="text1"/>
                <w:sz w:val="22"/>
                <w:szCs w:val="22"/>
                <w:lang w:val="en-US"/>
              </w:rPr>
              <w:t xml:space="preserve"> </w:t>
            </w:r>
            <w:proofErr w:type="spellStart"/>
            <w:proofErr w:type="gramStart"/>
            <w:r w:rsidRPr="00C2420C">
              <w:rPr>
                <w:rFonts w:ascii="Arial" w:eastAsiaTheme="minorEastAsia" w:hAnsi="Arial" w:cs="Arial"/>
                <w:snapToGrid w:val="0"/>
                <w:color w:val="000000" w:themeColor="text1"/>
                <w:sz w:val="22"/>
                <w:szCs w:val="22"/>
                <w:lang w:val="en-US"/>
              </w:rPr>
              <w:t>lực</w:t>
            </w:r>
            <w:proofErr w:type="spellEnd"/>
            <w:r w:rsidRPr="00C2420C">
              <w:rPr>
                <w:rFonts w:ascii="Arial" w:eastAsiaTheme="minorEastAsia" w:hAnsi="Arial" w:cs="Arial"/>
                <w:snapToGrid w:val="0"/>
                <w:color w:val="000000" w:themeColor="text1"/>
                <w:sz w:val="22"/>
                <w:szCs w:val="22"/>
                <w:lang w:val="en-US"/>
              </w:rPr>
              <w:t>;</w:t>
            </w:r>
            <w:proofErr w:type="gramEnd"/>
            <w:r w:rsidRPr="00C2420C">
              <w:rPr>
                <w:rFonts w:ascii="Arial" w:eastAsiaTheme="minorEastAsia" w:hAnsi="Arial" w:cs="Arial"/>
                <w:snapToGrid w:val="0"/>
                <w:color w:val="000000" w:themeColor="text1"/>
                <w:sz w:val="22"/>
                <w:szCs w:val="22"/>
                <w:lang w:val="en-US"/>
              </w:rPr>
              <w:t xml:space="preserve">   </w:t>
            </w:r>
          </w:p>
          <w:p w14:paraId="466E046C" w14:textId="1DEABD4B" w:rsidR="009A2437" w:rsidRPr="00C2420C" w:rsidRDefault="00B212E9" w:rsidP="000A598D">
            <w:pPr>
              <w:pStyle w:val="ListParagraph"/>
              <w:numPr>
                <w:ilvl w:val="0"/>
                <w:numId w:val="40"/>
              </w:numPr>
              <w:tabs>
                <w:tab w:val="left" w:pos="0"/>
                <w:tab w:val="right" w:leader="dot" w:pos="9350"/>
              </w:tabs>
              <w:spacing w:before="120" w:after="120"/>
              <w:contextualSpacing w:val="0"/>
              <w:jc w:val="both"/>
              <w:rPr>
                <w:rFonts w:ascii="Arial" w:eastAsiaTheme="minorEastAsia" w:hAnsi="Arial" w:cs="Arial"/>
                <w:snapToGrid w:val="0"/>
                <w:color w:val="000000" w:themeColor="text1"/>
                <w:lang w:val="en-US"/>
              </w:rPr>
            </w:pPr>
            <w:proofErr w:type="spellStart"/>
            <w:r w:rsidRPr="00C2420C">
              <w:rPr>
                <w:rFonts w:ascii="Arial" w:eastAsiaTheme="minorEastAsia" w:hAnsi="Arial" w:cs="Arial"/>
                <w:snapToGrid w:val="0"/>
                <w:color w:val="000000" w:themeColor="text1"/>
                <w:sz w:val="22"/>
                <w:szCs w:val="22"/>
                <w:lang w:val="en-US"/>
              </w:rPr>
              <w:t>Hợp</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Pr="00C2420C">
              <w:rPr>
                <w:rFonts w:ascii="Arial" w:eastAsiaTheme="minorEastAsia" w:hAnsi="Arial" w:cs="Arial"/>
                <w:snapToGrid w:val="0"/>
                <w:color w:val="000000" w:themeColor="text1"/>
                <w:sz w:val="22"/>
                <w:szCs w:val="22"/>
                <w:lang w:val="en-US"/>
              </w:rPr>
              <w:t>đồng</w:t>
            </w:r>
            <w:proofErr w:type="spellEnd"/>
            <w:r w:rsidRPr="00C2420C">
              <w:rPr>
                <w:rFonts w:ascii="Arial" w:eastAsiaTheme="minorEastAsia" w:hAnsi="Arial" w:cs="Arial"/>
                <w:snapToGrid w:val="0"/>
                <w:color w:val="000000" w:themeColor="text1"/>
                <w:sz w:val="22"/>
                <w:szCs w:val="22"/>
                <w:lang w:val="en-US"/>
              </w:rPr>
              <w:t xml:space="preserve"> </w:t>
            </w:r>
            <w:proofErr w:type="spellStart"/>
            <w:r w:rsidR="009A2437" w:rsidRPr="00C2420C">
              <w:rPr>
                <w:rFonts w:ascii="Arial" w:eastAsiaTheme="minorEastAsia" w:hAnsi="Arial" w:cs="Arial"/>
                <w:snapToGrid w:val="0"/>
                <w:color w:val="000000" w:themeColor="text1"/>
                <w:sz w:val="22"/>
                <w:szCs w:val="22"/>
                <w:lang w:val="en-US"/>
              </w:rPr>
              <w:t>vẫn</w:t>
            </w:r>
            <w:proofErr w:type="spellEnd"/>
            <w:r w:rsidR="009A2437" w:rsidRPr="00C2420C">
              <w:rPr>
                <w:rFonts w:ascii="Arial" w:eastAsiaTheme="minorEastAsia" w:hAnsi="Arial" w:cs="Arial"/>
                <w:snapToGrid w:val="0"/>
                <w:color w:val="000000" w:themeColor="text1"/>
                <w:sz w:val="22"/>
                <w:szCs w:val="22"/>
                <w:lang w:val="en-US"/>
              </w:rPr>
              <w:t xml:space="preserve"> </w:t>
            </w:r>
            <w:proofErr w:type="spellStart"/>
            <w:r w:rsidR="009A2437" w:rsidRPr="00C2420C">
              <w:rPr>
                <w:rFonts w:ascii="Arial" w:eastAsiaTheme="minorEastAsia" w:hAnsi="Arial" w:cs="Arial"/>
                <w:snapToGrid w:val="0"/>
                <w:color w:val="000000" w:themeColor="text1"/>
                <w:sz w:val="22"/>
                <w:szCs w:val="22"/>
                <w:lang w:val="en-US"/>
              </w:rPr>
              <w:t>tiếp</w:t>
            </w:r>
            <w:proofErr w:type="spellEnd"/>
            <w:r w:rsidR="009A2437" w:rsidRPr="00C2420C">
              <w:rPr>
                <w:rFonts w:ascii="Arial" w:eastAsiaTheme="minorEastAsia" w:hAnsi="Arial" w:cs="Arial"/>
                <w:snapToGrid w:val="0"/>
                <w:color w:val="000000" w:themeColor="text1"/>
                <w:sz w:val="22"/>
                <w:szCs w:val="22"/>
                <w:lang w:val="en-US"/>
              </w:rPr>
              <w:t xml:space="preserve"> </w:t>
            </w:r>
            <w:proofErr w:type="spellStart"/>
            <w:r w:rsidR="009A2437" w:rsidRPr="00C2420C">
              <w:rPr>
                <w:rFonts w:ascii="Arial" w:eastAsiaTheme="minorEastAsia" w:hAnsi="Arial" w:cs="Arial"/>
                <w:snapToGrid w:val="0"/>
                <w:color w:val="000000" w:themeColor="text1"/>
                <w:sz w:val="22"/>
                <w:szCs w:val="22"/>
                <w:lang w:val="en-US"/>
              </w:rPr>
              <w:t>tục</w:t>
            </w:r>
            <w:proofErr w:type="spellEnd"/>
            <w:r w:rsidR="009A2437" w:rsidRPr="00C2420C">
              <w:rPr>
                <w:rFonts w:ascii="Arial" w:eastAsiaTheme="minorEastAsia" w:hAnsi="Arial" w:cs="Arial"/>
                <w:snapToGrid w:val="0"/>
                <w:color w:val="000000" w:themeColor="text1"/>
                <w:sz w:val="22"/>
                <w:szCs w:val="22"/>
                <w:lang w:val="en-US"/>
              </w:rPr>
              <w:t xml:space="preserve"> </w:t>
            </w:r>
            <w:proofErr w:type="spellStart"/>
            <w:r w:rsidR="009A2437" w:rsidRPr="00C2420C">
              <w:rPr>
                <w:rFonts w:ascii="Arial" w:eastAsiaTheme="minorEastAsia" w:hAnsi="Arial" w:cs="Arial"/>
                <w:snapToGrid w:val="0"/>
                <w:color w:val="000000" w:themeColor="text1"/>
                <w:sz w:val="22"/>
                <w:szCs w:val="22"/>
                <w:lang w:val="en-US"/>
              </w:rPr>
              <w:t>duy</w:t>
            </w:r>
            <w:proofErr w:type="spellEnd"/>
            <w:r w:rsidR="009A2437" w:rsidRPr="00C2420C">
              <w:rPr>
                <w:rFonts w:ascii="Arial" w:eastAsiaTheme="minorEastAsia" w:hAnsi="Arial" w:cs="Arial"/>
                <w:snapToGrid w:val="0"/>
                <w:color w:val="000000" w:themeColor="text1"/>
                <w:sz w:val="22"/>
                <w:szCs w:val="22"/>
                <w:lang w:val="en-US"/>
              </w:rPr>
              <w:t xml:space="preserve"> </w:t>
            </w:r>
            <w:proofErr w:type="spellStart"/>
            <w:r w:rsidR="009A2437" w:rsidRPr="00C2420C">
              <w:rPr>
                <w:rFonts w:ascii="Arial" w:eastAsiaTheme="minorEastAsia" w:hAnsi="Arial" w:cs="Arial"/>
                <w:snapToGrid w:val="0"/>
                <w:color w:val="000000" w:themeColor="text1"/>
                <w:sz w:val="22"/>
                <w:szCs w:val="22"/>
                <w:lang w:val="en-US"/>
              </w:rPr>
              <w:t>trì</w:t>
            </w:r>
            <w:proofErr w:type="spellEnd"/>
            <w:r w:rsidR="009A2437" w:rsidRPr="00C2420C">
              <w:rPr>
                <w:rFonts w:ascii="Arial" w:eastAsiaTheme="minorEastAsia" w:hAnsi="Arial" w:cs="Arial"/>
                <w:snapToGrid w:val="0"/>
                <w:color w:val="000000" w:themeColor="text1"/>
                <w:sz w:val="22"/>
                <w:szCs w:val="22"/>
                <w:lang w:val="en-US"/>
              </w:rPr>
              <w:t xml:space="preserve"> </w:t>
            </w:r>
            <w:proofErr w:type="spellStart"/>
            <w:r w:rsidR="009A2437" w:rsidRPr="00C2420C">
              <w:rPr>
                <w:rFonts w:ascii="Arial" w:eastAsiaTheme="minorEastAsia" w:hAnsi="Arial" w:cs="Arial"/>
                <w:snapToGrid w:val="0"/>
                <w:color w:val="000000" w:themeColor="text1"/>
                <w:sz w:val="22"/>
                <w:szCs w:val="22"/>
                <w:lang w:val="en-US"/>
              </w:rPr>
              <w:t>hiệu</w:t>
            </w:r>
            <w:proofErr w:type="spellEnd"/>
            <w:r w:rsidR="009A2437" w:rsidRPr="00C2420C">
              <w:rPr>
                <w:rFonts w:ascii="Arial" w:eastAsiaTheme="minorEastAsia" w:hAnsi="Arial" w:cs="Arial"/>
                <w:snapToGrid w:val="0"/>
                <w:color w:val="000000" w:themeColor="text1"/>
                <w:sz w:val="22"/>
                <w:szCs w:val="22"/>
                <w:lang w:val="en-US"/>
              </w:rPr>
              <w:t xml:space="preserve"> </w:t>
            </w:r>
            <w:proofErr w:type="spellStart"/>
            <w:r w:rsidR="00952551" w:rsidRPr="00C2420C">
              <w:rPr>
                <w:rFonts w:ascii="Arial" w:eastAsiaTheme="minorEastAsia" w:hAnsi="Arial" w:cs="Arial"/>
                <w:snapToGrid w:val="0"/>
                <w:color w:val="000000" w:themeColor="text1"/>
                <w:sz w:val="22"/>
                <w:szCs w:val="22"/>
                <w:lang w:val="en-US"/>
              </w:rPr>
              <w:t>lực</w:t>
            </w:r>
            <w:proofErr w:type="spellEnd"/>
            <w:r w:rsidR="00952551" w:rsidRPr="00C2420C">
              <w:rPr>
                <w:rFonts w:ascii="Arial" w:eastAsiaTheme="minorEastAsia" w:hAnsi="Arial" w:cs="Arial"/>
                <w:snapToGrid w:val="0"/>
                <w:color w:val="000000" w:themeColor="text1"/>
                <w:sz w:val="22"/>
                <w:szCs w:val="22"/>
                <w:lang w:val="en-US"/>
              </w:rPr>
              <w:t xml:space="preserve"> </w:t>
            </w:r>
            <w:proofErr w:type="spellStart"/>
            <w:r w:rsidR="00952551" w:rsidRPr="00C2420C">
              <w:rPr>
                <w:rFonts w:ascii="Arial" w:eastAsiaTheme="minorEastAsia" w:hAnsi="Arial" w:cs="Arial"/>
                <w:snapToGrid w:val="0"/>
                <w:color w:val="000000" w:themeColor="text1"/>
                <w:sz w:val="22"/>
                <w:szCs w:val="22"/>
                <w:lang w:val="en-US"/>
              </w:rPr>
              <w:t>nếu</w:t>
            </w:r>
            <w:proofErr w:type="spellEnd"/>
            <w:r w:rsidR="00952551" w:rsidRPr="00C2420C">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Quyền</w:t>
            </w:r>
            <w:proofErr w:type="spellEnd"/>
            <w:r w:rsidR="00653771">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lợi</w:t>
            </w:r>
            <w:proofErr w:type="spellEnd"/>
            <w:r w:rsidR="00653771">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cơ</w:t>
            </w:r>
            <w:proofErr w:type="spellEnd"/>
            <w:r w:rsidR="00653771">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bản</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theo</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Mục</w:t>
            </w:r>
            <w:proofErr w:type="spellEnd"/>
            <w:r w:rsidR="00E15C20" w:rsidRPr="00C2420C">
              <w:rPr>
                <w:rFonts w:ascii="Arial" w:eastAsiaTheme="minorEastAsia" w:hAnsi="Arial" w:cs="Arial"/>
                <w:snapToGrid w:val="0"/>
                <w:color w:val="000000" w:themeColor="text1"/>
                <w:sz w:val="22"/>
                <w:szCs w:val="22"/>
                <w:lang w:val="en-US"/>
              </w:rPr>
              <w:t xml:space="preserve"> 2.1 </w:t>
            </w:r>
            <w:proofErr w:type="spellStart"/>
            <w:r w:rsidR="00E15C20" w:rsidRPr="00C2420C">
              <w:rPr>
                <w:rFonts w:ascii="Arial" w:eastAsiaTheme="minorEastAsia" w:hAnsi="Arial" w:cs="Arial"/>
                <w:snapToGrid w:val="0"/>
                <w:color w:val="000000" w:themeColor="text1"/>
                <w:sz w:val="22"/>
                <w:szCs w:val="22"/>
                <w:lang w:val="en-US"/>
              </w:rPr>
              <w:t>và</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Quyền</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lợi</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nâng</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cao</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nhóm</w:t>
            </w:r>
            <w:proofErr w:type="spellEnd"/>
            <w:r w:rsidR="00E15C20" w:rsidRPr="00C2420C">
              <w:rPr>
                <w:rFonts w:ascii="Arial" w:eastAsiaTheme="minorEastAsia" w:hAnsi="Arial" w:cs="Arial"/>
                <w:snapToGrid w:val="0"/>
                <w:color w:val="000000" w:themeColor="text1"/>
                <w:sz w:val="22"/>
                <w:szCs w:val="22"/>
                <w:lang w:val="en-US"/>
              </w:rPr>
              <w:t xml:space="preserve"> 2 </w:t>
            </w:r>
            <w:proofErr w:type="spellStart"/>
            <w:r w:rsidR="00E15C20" w:rsidRPr="00C2420C">
              <w:rPr>
                <w:rFonts w:ascii="Arial" w:eastAsiaTheme="minorEastAsia" w:hAnsi="Arial" w:cs="Arial"/>
                <w:snapToGrid w:val="0"/>
                <w:color w:val="000000" w:themeColor="text1"/>
                <w:sz w:val="22"/>
                <w:szCs w:val="22"/>
                <w:lang w:val="en-US"/>
              </w:rPr>
              <w:t>theo</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mục</w:t>
            </w:r>
            <w:proofErr w:type="spellEnd"/>
            <w:r w:rsidR="00E15C20" w:rsidRPr="00C2420C">
              <w:rPr>
                <w:rFonts w:ascii="Arial" w:eastAsiaTheme="minorEastAsia" w:hAnsi="Arial" w:cs="Arial"/>
                <w:snapToGrid w:val="0"/>
                <w:color w:val="000000" w:themeColor="text1"/>
                <w:sz w:val="22"/>
                <w:szCs w:val="22"/>
                <w:lang w:val="en-US"/>
              </w:rPr>
              <w:t xml:space="preserve"> 2.2.2, </w:t>
            </w:r>
            <w:proofErr w:type="spellStart"/>
            <w:r w:rsidR="00E15C20" w:rsidRPr="00C2420C">
              <w:rPr>
                <w:rFonts w:ascii="Arial" w:eastAsiaTheme="minorEastAsia" w:hAnsi="Arial" w:cs="Arial"/>
                <w:snapToGrid w:val="0"/>
                <w:color w:val="000000" w:themeColor="text1"/>
                <w:sz w:val="22"/>
                <w:szCs w:val="22"/>
                <w:lang w:val="en-US"/>
              </w:rPr>
              <w:t>nếu</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có</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vẫn</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còn</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hiệu</w:t>
            </w:r>
            <w:proofErr w:type="spellEnd"/>
            <w:r w:rsidR="00E15C20" w:rsidRPr="00C2420C">
              <w:rPr>
                <w:rFonts w:ascii="Arial" w:eastAsiaTheme="minorEastAsia" w:hAnsi="Arial" w:cs="Arial"/>
                <w:snapToGrid w:val="0"/>
                <w:color w:val="000000" w:themeColor="text1"/>
                <w:sz w:val="22"/>
                <w:szCs w:val="22"/>
                <w:lang w:val="en-US"/>
              </w:rPr>
              <w:t xml:space="preserve"> </w:t>
            </w:r>
            <w:proofErr w:type="spellStart"/>
            <w:r w:rsidR="00E15C20" w:rsidRPr="00C2420C">
              <w:rPr>
                <w:rFonts w:ascii="Arial" w:eastAsiaTheme="minorEastAsia" w:hAnsi="Arial" w:cs="Arial"/>
                <w:snapToGrid w:val="0"/>
                <w:color w:val="000000" w:themeColor="text1"/>
                <w:sz w:val="22"/>
                <w:szCs w:val="22"/>
                <w:lang w:val="en-US"/>
              </w:rPr>
              <w:t>lực</w:t>
            </w:r>
            <w:proofErr w:type="spellEnd"/>
            <w:r w:rsidR="00E15C20" w:rsidRPr="00C2420C">
              <w:rPr>
                <w:rFonts w:ascii="Arial" w:eastAsiaTheme="minorEastAsia" w:hAnsi="Arial" w:cs="Arial"/>
                <w:snapToGrid w:val="0"/>
                <w:color w:val="000000" w:themeColor="text1"/>
                <w:sz w:val="22"/>
                <w:szCs w:val="22"/>
                <w:lang w:val="en-US"/>
              </w:rPr>
              <w:t xml:space="preserve">. </w:t>
            </w:r>
            <w:r w:rsidR="009A2437" w:rsidRPr="00C2420C">
              <w:rPr>
                <w:rFonts w:ascii="Arial" w:eastAsiaTheme="minorEastAsia" w:hAnsi="Arial" w:cs="Arial"/>
                <w:snapToGrid w:val="0"/>
                <w:color w:val="000000" w:themeColor="text1"/>
                <w:sz w:val="22"/>
                <w:szCs w:val="22"/>
                <w:lang w:val="en-US"/>
              </w:rPr>
              <w:t xml:space="preserve">  </w:t>
            </w:r>
          </w:p>
        </w:tc>
      </w:tr>
    </w:tbl>
    <w:p w14:paraId="50763835" w14:textId="77777777" w:rsidR="009A2437" w:rsidRPr="009A2437" w:rsidRDefault="009A2437" w:rsidP="009A2437">
      <w:pPr>
        <w:tabs>
          <w:tab w:val="left" w:pos="630"/>
          <w:tab w:val="left" w:pos="990"/>
        </w:tabs>
        <w:spacing w:before="0" w:after="0"/>
        <w:jc w:val="both"/>
        <w:rPr>
          <w:rFonts w:ascii="Arial" w:hAnsi="Arial" w:cs="Arial"/>
          <w:b/>
          <w:color w:val="000000" w:themeColor="text1"/>
          <w:sz w:val="12"/>
          <w:szCs w:val="12"/>
          <w:lang w:val="pt-BR"/>
        </w:rPr>
      </w:pPr>
    </w:p>
    <w:p w14:paraId="6C031892" w14:textId="49E8C155" w:rsidR="00E67ED0" w:rsidRDefault="00CD542A" w:rsidP="001406BC">
      <w:pPr>
        <w:pStyle w:val="ListParagraph"/>
        <w:numPr>
          <w:ilvl w:val="2"/>
          <w:numId w:val="5"/>
        </w:numPr>
        <w:tabs>
          <w:tab w:val="left" w:pos="630"/>
          <w:tab w:val="left" w:pos="990"/>
        </w:tabs>
        <w:spacing w:before="240" w:after="120"/>
        <w:contextualSpacing w:val="0"/>
        <w:jc w:val="both"/>
        <w:rPr>
          <w:rFonts w:ascii="Arial" w:hAnsi="Arial" w:cs="Arial"/>
          <w:b/>
          <w:color w:val="000000" w:themeColor="text1"/>
          <w:sz w:val="22"/>
          <w:szCs w:val="22"/>
          <w:lang w:val="pt-BR"/>
        </w:rPr>
      </w:pPr>
      <w:r>
        <w:rPr>
          <w:rFonts w:ascii="Arial" w:hAnsi="Arial" w:cs="Arial"/>
          <w:b/>
          <w:color w:val="000000" w:themeColor="text1"/>
          <w:sz w:val="22"/>
          <w:szCs w:val="22"/>
          <w:lang w:val="pt-BR"/>
        </w:rPr>
        <w:t>Quyền lợi</w:t>
      </w:r>
      <w:r w:rsidR="000D1D68">
        <w:rPr>
          <w:rFonts w:ascii="Arial" w:hAnsi="Arial" w:cs="Arial"/>
          <w:b/>
          <w:color w:val="000000" w:themeColor="text1"/>
          <w:sz w:val="22"/>
          <w:szCs w:val="22"/>
          <w:lang w:val="pt-BR"/>
        </w:rPr>
        <w:t xml:space="preserve"> </w:t>
      </w:r>
      <w:r w:rsidR="005958D1">
        <w:rPr>
          <w:rFonts w:ascii="Arial" w:hAnsi="Arial" w:cs="Arial"/>
          <w:b/>
          <w:color w:val="000000" w:themeColor="text1"/>
          <w:sz w:val="22"/>
          <w:szCs w:val="22"/>
          <w:lang w:val="pt-BR"/>
        </w:rPr>
        <w:t>n</w:t>
      </w:r>
      <w:r w:rsidR="000D1D68">
        <w:rPr>
          <w:rFonts w:ascii="Arial" w:hAnsi="Arial" w:cs="Arial"/>
          <w:b/>
          <w:color w:val="000000" w:themeColor="text1"/>
          <w:sz w:val="22"/>
          <w:szCs w:val="22"/>
          <w:lang w:val="pt-BR"/>
        </w:rPr>
        <w:t xml:space="preserve">âng cao </w:t>
      </w:r>
      <w:r w:rsidR="008765C9">
        <w:rPr>
          <w:rFonts w:ascii="Arial" w:hAnsi="Arial" w:cs="Arial"/>
          <w:b/>
          <w:color w:val="000000" w:themeColor="text1"/>
          <w:sz w:val="22"/>
          <w:szCs w:val="22"/>
          <w:lang w:val="pt-BR"/>
        </w:rPr>
        <w:t>n</w:t>
      </w:r>
      <w:r w:rsidR="005E6F28">
        <w:rPr>
          <w:rFonts w:ascii="Arial" w:hAnsi="Arial" w:cs="Arial"/>
          <w:b/>
          <w:color w:val="000000" w:themeColor="text1"/>
          <w:sz w:val="22"/>
          <w:szCs w:val="22"/>
          <w:lang w:val="pt-BR"/>
        </w:rPr>
        <w:t xml:space="preserve">hóm </w:t>
      </w:r>
      <w:r w:rsidR="000D1D68">
        <w:rPr>
          <w:rFonts w:ascii="Arial" w:hAnsi="Arial" w:cs="Arial"/>
          <w:b/>
          <w:color w:val="000000" w:themeColor="text1"/>
          <w:sz w:val="22"/>
          <w:szCs w:val="22"/>
          <w:lang w:val="pt-BR"/>
        </w:rPr>
        <w:t>2</w:t>
      </w:r>
      <w:r w:rsidR="00631E5F">
        <w:rPr>
          <w:rFonts w:ascii="Arial" w:hAnsi="Arial" w:cs="Arial"/>
          <w:b/>
          <w:color w:val="000000" w:themeColor="text1"/>
          <w:sz w:val="22"/>
          <w:szCs w:val="22"/>
          <w:lang w:val="pt-BR"/>
        </w:rPr>
        <w:t>:</w:t>
      </w:r>
      <w:r w:rsidR="000D1D68">
        <w:rPr>
          <w:rFonts w:ascii="Arial" w:hAnsi="Arial" w:cs="Arial"/>
          <w:b/>
          <w:color w:val="000000" w:themeColor="text1"/>
          <w:sz w:val="22"/>
          <w:szCs w:val="22"/>
          <w:lang w:val="pt-BR"/>
        </w:rPr>
        <w:t xml:space="preserve"> Biến chứng thai sản phổ biến</w:t>
      </w:r>
    </w:p>
    <w:tbl>
      <w:tblPr>
        <w:tblStyle w:val="TableGrid"/>
        <w:tblW w:w="0" w:type="auto"/>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245"/>
        <w:gridCol w:w="7285"/>
      </w:tblGrid>
      <w:tr w:rsidR="002E015B" w14:paraId="65F90563" w14:textId="77777777" w:rsidTr="002E015B">
        <w:tc>
          <w:tcPr>
            <w:tcW w:w="2245" w:type="dxa"/>
            <w:shd w:val="clear" w:color="auto" w:fill="FBE4D5" w:themeFill="accent2" w:themeFillTint="33"/>
          </w:tcPr>
          <w:p w14:paraId="0089ADF3" w14:textId="77777777" w:rsidR="002E015B" w:rsidRDefault="002E015B" w:rsidP="002E015B">
            <w:pPr>
              <w:spacing w:before="120"/>
              <w:rPr>
                <w:rFonts w:ascii="Arial" w:hAnsi="Arial" w:cs="Arial"/>
                <w:b/>
                <w:bCs/>
                <w:color w:val="auto"/>
                <w:lang w:val="pt-BR"/>
              </w:rPr>
            </w:pPr>
            <w:r>
              <w:rPr>
                <w:rFonts w:ascii="Arial" w:hAnsi="Arial" w:cs="Arial"/>
                <w:b/>
                <w:bCs/>
                <w:color w:val="auto"/>
                <w:lang w:val="pt-BR"/>
              </w:rPr>
              <w:t>S</w:t>
            </w:r>
            <w:r w:rsidRPr="009A52EC">
              <w:rPr>
                <w:rFonts w:ascii="Arial" w:hAnsi="Arial" w:cs="Arial"/>
                <w:b/>
                <w:bCs/>
                <w:color w:val="auto"/>
                <w:lang w:val="pt-BR"/>
              </w:rPr>
              <w:t>ự kiện bảo hiểm</w:t>
            </w:r>
          </w:p>
          <w:p w14:paraId="495B866B" w14:textId="77777777" w:rsidR="002E015B" w:rsidRDefault="002E015B" w:rsidP="002E015B">
            <w:pPr>
              <w:tabs>
                <w:tab w:val="left" w:pos="630"/>
                <w:tab w:val="left" w:pos="990"/>
              </w:tabs>
              <w:spacing w:before="120"/>
              <w:jc w:val="both"/>
              <w:rPr>
                <w:rFonts w:ascii="Arial" w:hAnsi="Arial" w:cs="Arial"/>
                <w:b/>
                <w:color w:val="000000" w:themeColor="text1"/>
                <w:lang w:val="pt-BR"/>
              </w:rPr>
            </w:pPr>
          </w:p>
        </w:tc>
        <w:tc>
          <w:tcPr>
            <w:tcW w:w="7285" w:type="dxa"/>
          </w:tcPr>
          <w:p w14:paraId="3CE2EE49" w14:textId="670783B8" w:rsidR="002E015B" w:rsidRPr="00E344FE" w:rsidRDefault="002E015B" w:rsidP="002E015B">
            <w:pPr>
              <w:spacing w:before="120"/>
              <w:jc w:val="both"/>
              <w:rPr>
                <w:rFonts w:ascii="Arial" w:hAnsi="Arial" w:cs="Arial"/>
                <w:iCs/>
                <w:color w:val="auto"/>
              </w:rPr>
            </w:pPr>
            <w:proofErr w:type="spellStart"/>
            <w:r>
              <w:rPr>
                <w:rFonts w:ascii="Arial" w:hAnsi="Arial" w:cs="Arial"/>
                <w:iCs/>
                <w:color w:val="auto"/>
              </w:rPr>
              <w:t>Người</w:t>
            </w:r>
            <w:proofErr w:type="spellEnd"/>
            <w:r>
              <w:rPr>
                <w:rFonts w:ascii="Arial" w:hAnsi="Arial" w:cs="Arial"/>
                <w:iCs/>
                <w:color w:val="auto"/>
              </w:rPr>
              <w:t xml:space="preserve"> </w:t>
            </w:r>
            <w:proofErr w:type="spellStart"/>
            <w:r>
              <w:rPr>
                <w:rFonts w:ascii="Arial" w:hAnsi="Arial" w:cs="Arial"/>
                <w:iCs/>
                <w:color w:val="auto"/>
              </w:rPr>
              <w:t>được</w:t>
            </w:r>
            <w:proofErr w:type="spellEnd"/>
            <w:r>
              <w:rPr>
                <w:rFonts w:ascii="Arial" w:hAnsi="Arial" w:cs="Arial"/>
                <w:iCs/>
                <w:color w:val="auto"/>
              </w:rPr>
              <w:t xml:space="preserve"> </w:t>
            </w:r>
            <w:proofErr w:type="spellStart"/>
            <w:r>
              <w:rPr>
                <w:rFonts w:ascii="Arial" w:hAnsi="Arial" w:cs="Arial"/>
                <w:iCs/>
                <w:color w:val="auto"/>
              </w:rPr>
              <w:t>bảo</w:t>
            </w:r>
            <w:proofErr w:type="spellEnd"/>
            <w:r>
              <w:rPr>
                <w:rFonts w:ascii="Arial" w:hAnsi="Arial" w:cs="Arial"/>
                <w:iCs/>
                <w:color w:val="auto"/>
              </w:rPr>
              <w:t xml:space="preserve"> </w:t>
            </w:r>
            <w:proofErr w:type="spellStart"/>
            <w:r>
              <w:rPr>
                <w:rFonts w:ascii="Arial" w:hAnsi="Arial" w:cs="Arial"/>
                <w:iCs/>
                <w:color w:val="auto"/>
              </w:rPr>
              <w:t>hiểm</w:t>
            </w:r>
            <w:proofErr w:type="spellEnd"/>
            <w:r>
              <w:rPr>
                <w:rFonts w:ascii="Arial" w:hAnsi="Arial" w:cs="Arial"/>
                <w:iCs/>
                <w:color w:val="auto"/>
              </w:rPr>
              <w:t xml:space="preserve"> </w:t>
            </w:r>
            <w:proofErr w:type="spellStart"/>
            <w:r>
              <w:rPr>
                <w:rFonts w:ascii="Arial" w:hAnsi="Arial" w:cs="Arial"/>
                <w:iCs/>
                <w:color w:val="auto"/>
              </w:rPr>
              <w:t>được</w:t>
            </w:r>
            <w:proofErr w:type="spellEnd"/>
            <w:r>
              <w:rPr>
                <w:rFonts w:ascii="Arial" w:hAnsi="Arial" w:cs="Arial"/>
                <w:iCs/>
                <w:color w:val="auto"/>
              </w:rPr>
              <w:t xml:space="preserve"> </w:t>
            </w:r>
            <w:proofErr w:type="spellStart"/>
            <w:r>
              <w:rPr>
                <w:rFonts w:ascii="Arial" w:hAnsi="Arial" w:cs="Arial"/>
                <w:iCs/>
                <w:color w:val="auto"/>
              </w:rPr>
              <w:t>chẩn</w:t>
            </w:r>
            <w:proofErr w:type="spellEnd"/>
            <w:r>
              <w:rPr>
                <w:rFonts w:ascii="Arial" w:hAnsi="Arial" w:cs="Arial"/>
                <w:iCs/>
                <w:color w:val="auto"/>
              </w:rPr>
              <w:t xml:space="preserve"> </w:t>
            </w:r>
            <w:proofErr w:type="spellStart"/>
            <w:r>
              <w:rPr>
                <w:rFonts w:ascii="Arial" w:hAnsi="Arial" w:cs="Arial"/>
                <w:iCs/>
                <w:color w:val="auto"/>
              </w:rPr>
              <w:t>đoán</w:t>
            </w:r>
            <w:proofErr w:type="spellEnd"/>
            <w:r>
              <w:rPr>
                <w:rFonts w:ascii="Arial" w:hAnsi="Arial" w:cs="Arial"/>
                <w:iCs/>
                <w:color w:val="auto"/>
              </w:rPr>
              <w:t xml:space="preserve"> </w:t>
            </w:r>
            <w:proofErr w:type="spellStart"/>
            <w:r w:rsidR="00560A41">
              <w:rPr>
                <w:rFonts w:ascii="Arial" w:hAnsi="Arial" w:cs="Arial"/>
                <w:iCs/>
                <w:color w:val="auto"/>
              </w:rPr>
              <w:t>hoặc</w:t>
            </w:r>
            <w:proofErr w:type="spellEnd"/>
            <w:r w:rsidR="00560A41">
              <w:rPr>
                <w:rFonts w:ascii="Arial" w:hAnsi="Arial" w:cs="Arial"/>
                <w:iCs/>
                <w:color w:val="auto"/>
              </w:rPr>
              <w:t xml:space="preserve"> </w:t>
            </w:r>
            <w:proofErr w:type="spellStart"/>
            <w:r w:rsidR="00560A41">
              <w:rPr>
                <w:rFonts w:ascii="Arial" w:hAnsi="Arial" w:cs="Arial"/>
                <w:iCs/>
                <w:color w:val="auto"/>
              </w:rPr>
              <w:t>điều</w:t>
            </w:r>
            <w:proofErr w:type="spellEnd"/>
            <w:r w:rsidR="00560A41">
              <w:rPr>
                <w:rFonts w:ascii="Arial" w:hAnsi="Arial" w:cs="Arial"/>
                <w:iCs/>
                <w:color w:val="auto"/>
              </w:rPr>
              <w:t xml:space="preserve"> </w:t>
            </w:r>
            <w:proofErr w:type="spellStart"/>
            <w:r w:rsidR="00560A41">
              <w:rPr>
                <w:rFonts w:ascii="Arial" w:hAnsi="Arial" w:cs="Arial"/>
                <w:iCs/>
                <w:color w:val="auto"/>
              </w:rPr>
              <w:t>trị</w:t>
            </w:r>
            <w:proofErr w:type="spellEnd"/>
            <w:r w:rsidR="00560A41">
              <w:rPr>
                <w:rFonts w:ascii="Arial" w:hAnsi="Arial" w:cs="Arial"/>
                <w:iCs/>
                <w:color w:val="auto"/>
              </w:rPr>
              <w:t xml:space="preserve"> </w:t>
            </w:r>
            <w:proofErr w:type="spellStart"/>
            <w:r w:rsidR="00522B9E">
              <w:rPr>
                <w:rFonts w:ascii="Arial" w:hAnsi="Arial" w:cs="Arial"/>
                <w:iCs/>
                <w:color w:val="auto"/>
              </w:rPr>
              <w:t>một</w:t>
            </w:r>
            <w:proofErr w:type="spellEnd"/>
            <w:r>
              <w:rPr>
                <w:rFonts w:ascii="Arial" w:hAnsi="Arial" w:cs="Arial"/>
                <w:iCs/>
                <w:color w:val="auto"/>
              </w:rPr>
              <w:t xml:space="preserve"> </w:t>
            </w:r>
            <w:proofErr w:type="spellStart"/>
            <w:r>
              <w:rPr>
                <w:rFonts w:ascii="Arial" w:hAnsi="Arial" w:cs="Arial"/>
                <w:iCs/>
                <w:color w:val="auto"/>
              </w:rPr>
              <w:t>trong</w:t>
            </w:r>
            <w:proofErr w:type="spellEnd"/>
            <w:r>
              <w:rPr>
                <w:rFonts w:ascii="Arial" w:hAnsi="Arial" w:cs="Arial"/>
                <w:iCs/>
                <w:color w:val="auto"/>
              </w:rPr>
              <w:t xml:space="preserve"> </w:t>
            </w:r>
            <w:proofErr w:type="spellStart"/>
            <w:r>
              <w:rPr>
                <w:rFonts w:ascii="Arial" w:hAnsi="Arial" w:cs="Arial"/>
                <w:iCs/>
                <w:color w:val="auto"/>
              </w:rPr>
              <w:t>các</w:t>
            </w:r>
            <w:proofErr w:type="spellEnd"/>
            <w:r>
              <w:rPr>
                <w:rFonts w:ascii="Arial" w:hAnsi="Arial" w:cs="Arial"/>
                <w:iCs/>
                <w:color w:val="auto"/>
              </w:rPr>
              <w:t xml:space="preserve"> </w:t>
            </w:r>
            <w:proofErr w:type="spellStart"/>
            <w:r>
              <w:rPr>
                <w:rFonts w:ascii="Arial" w:hAnsi="Arial" w:cs="Arial"/>
                <w:iCs/>
                <w:color w:val="auto"/>
              </w:rPr>
              <w:t>Biến</w:t>
            </w:r>
            <w:proofErr w:type="spellEnd"/>
            <w:r>
              <w:rPr>
                <w:rFonts w:ascii="Arial" w:hAnsi="Arial" w:cs="Arial"/>
                <w:iCs/>
                <w:color w:val="auto"/>
              </w:rPr>
              <w:t xml:space="preserve"> </w:t>
            </w:r>
            <w:proofErr w:type="spellStart"/>
            <w:r>
              <w:rPr>
                <w:rFonts w:ascii="Arial" w:hAnsi="Arial" w:cs="Arial"/>
                <w:iCs/>
                <w:color w:val="auto"/>
              </w:rPr>
              <w:t>chứng</w:t>
            </w:r>
            <w:proofErr w:type="spellEnd"/>
            <w:r>
              <w:rPr>
                <w:rFonts w:ascii="Arial" w:hAnsi="Arial" w:cs="Arial"/>
                <w:iCs/>
                <w:color w:val="auto"/>
              </w:rPr>
              <w:t xml:space="preserve"> </w:t>
            </w:r>
            <w:proofErr w:type="spellStart"/>
            <w:r>
              <w:rPr>
                <w:rFonts w:ascii="Arial" w:hAnsi="Arial" w:cs="Arial"/>
                <w:iCs/>
                <w:color w:val="auto"/>
              </w:rPr>
              <w:t>thai</w:t>
            </w:r>
            <w:proofErr w:type="spellEnd"/>
            <w:r>
              <w:rPr>
                <w:rFonts w:ascii="Arial" w:hAnsi="Arial" w:cs="Arial"/>
                <w:iCs/>
                <w:color w:val="auto"/>
              </w:rPr>
              <w:t xml:space="preserve"> </w:t>
            </w:r>
            <w:proofErr w:type="spellStart"/>
            <w:r>
              <w:rPr>
                <w:rFonts w:ascii="Arial" w:hAnsi="Arial" w:cs="Arial"/>
                <w:iCs/>
                <w:color w:val="auto"/>
              </w:rPr>
              <w:t>sản</w:t>
            </w:r>
            <w:proofErr w:type="spellEnd"/>
            <w:r>
              <w:rPr>
                <w:rFonts w:ascii="Arial" w:hAnsi="Arial" w:cs="Arial"/>
                <w:iCs/>
                <w:color w:val="auto"/>
              </w:rPr>
              <w:t xml:space="preserve"> </w:t>
            </w:r>
            <w:proofErr w:type="spellStart"/>
            <w:r>
              <w:rPr>
                <w:rFonts w:ascii="Arial" w:hAnsi="Arial" w:cs="Arial"/>
                <w:iCs/>
                <w:color w:val="auto"/>
              </w:rPr>
              <w:t>phổ</w:t>
            </w:r>
            <w:proofErr w:type="spellEnd"/>
            <w:r>
              <w:rPr>
                <w:rFonts w:ascii="Arial" w:hAnsi="Arial" w:cs="Arial"/>
                <w:iCs/>
                <w:color w:val="auto"/>
              </w:rPr>
              <w:t xml:space="preserve"> </w:t>
            </w:r>
            <w:proofErr w:type="spellStart"/>
            <w:r>
              <w:rPr>
                <w:rFonts w:ascii="Arial" w:hAnsi="Arial" w:cs="Arial"/>
                <w:iCs/>
                <w:color w:val="auto"/>
              </w:rPr>
              <w:t>biến</w:t>
            </w:r>
            <w:proofErr w:type="spellEnd"/>
            <w:r>
              <w:rPr>
                <w:rFonts w:ascii="Arial" w:hAnsi="Arial" w:cs="Arial"/>
                <w:iCs/>
                <w:color w:val="auto"/>
              </w:rPr>
              <w:t xml:space="preserve"> </w:t>
            </w:r>
            <w:proofErr w:type="spellStart"/>
            <w:r>
              <w:rPr>
                <w:rFonts w:ascii="Arial" w:hAnsi="Arial" w:cs="Arial"/>
                <w:iCs/>
                <w:color w:val="auto"/>
              </w:rPr>
              <w:t>sau</w:t>
            </w:r>
            <w:proofErr w:type="spellEnd"/>
            <w:r w:rsidR="00522B9E">
              <w:rPr>
                <w:rFonts w:ascii="Arial" w:hAnsi="Arial" w:cs="Arial"/>
                <w:iCs/>
                <w:color w:val="auto"/>
              </w:rPr>
              <w:t xml:space="preserve"> </w:t>
            </w:r>
            <w:proofErr w:type="spellStart"/>
            <w:r w:rsidR="00522B9E">
              <w:rPr>
                <w:rFonts w:ascii="Arial" w:hAnsi="Arial" w:cs="Arial"/>
                <w:iCs/>
                <w:color w:val="auto"/>
              </w:rPr>
              <w:t>đây</w:t>
            </w:r>
            <w:proofErr w:type="spellEnd"/>
            <w:r>
              <w:rPr>
                <w:rFonts w:ascii="Arial" w:hAnsi="Arial" w:cs="Arial"/>
                <w:iCs/>
                <w:color w:val="auto"/>
              </w:rPr>
              <w:t>:</w:t>
            </w:r>
          </w:p>
          <w:p w14:paraId="68DC4A66" w14:textId="77777777" w:rsidR="002E015B" w:rsidRPr="00B95E9D" w:rsidRDefault="002E015B" w:rsidP="001406BC">
            <w:pPr>
              <w:pStyle w:val="ListParagraph"/>
              <w:numPr>
                <w:ilvl w:val="0"/>
                <w:numId w:val="21"/>
              </w:numPr>
              <w:tabs>
                <w:tab w:val="clear" w:pos="720"/>
              </w:tabs>
              <w:autoSpaceDE/>
              <w:autoSpaceDN/>
              <w:spacing w:before="120" w:after="120"/>
              <w:ind w:left="441"/>
              <w:contextualSpacing w:val="0"/>
              <w:jc w:val="both"/>
              <w:rPr>
                <w:rFonts w:ascii="Arial" w:hAnsi="Arial" w:cs="Arial"/>
                <w:iCs/>
                <w:sz w:val="22"/>
              </w:rPr>
            </w:pPr>
            <w:proofErr w:type="spellStart"/>
            <w:r w:rsidRPr="00B95E9D">
              <w:rPr>
                <w:rFonts w:ascii="Arial" w:hAnsi="Arial" w:cs="Arial"/>
                <w:iCs/>
                <w:sz w:val="22"/>
              </w:rPr>
              <w:t>Sẩy</w:t>
            </w:r>
            <w:proofErr w:type="spellEnd"/>
            <w:r w:rsidRPr="00B95E9D">
              <w:rPr>
                <w:rFonts w:ascii="Arial" w:hAnsi="Arial" w:cs="Arial"/>
                <w:iCs/>
                <w:sz w:val="22"/>
              </w:rPr>
              <w:t xml:space="preserve"> </w:t>
            </w:r>
            <w:proofErr w:type="spellStart"/>
            <w:r w:rsidRPr="00B95E9D">
              <w:rPr>
                <w:rFonts w:ascii="Arial" w:hAnsi="Arial" w:cs="Arial"/>
                <w:iCs/>
                <w:sz w:val="22"/>
              </w:rPr>
              <w:t>thai</w:t>
            </w:r>
            <w:proofErr w:type="spellEnd"/>
            <w:r w:rsidRPr="00B95E9D">
              <w:rPr>
                <w:rFonts w:ascii="Arial" w:hAnsi="Arial" w:cs="Arial"/>
                <w:iCs/>
                <w:sz w:val="22"/>
              </w:rPr>
              <w:t>;</w:t>
            </w:r>
            <w:r>
              <w:rPr>
                <w:rFonts w:ascii="Arial" w:hAnsi="Arial" w:cs="Arial"/>
                <w:iCs/>
                <w:sz w:val="22"/>
              </w:rPr>
              <w:t xml:space="preserve"> </w:t>
            </w:r>
            <w:proofErr w:type="spellStart"/>
            <w:r>
              <w:rPr>
                <w:rFonts w:ascii="Arial" w:hAnsi="Arial" w:cs="Arial"/>
                <w:iCs/>
                <w:sz w:val="22"/>
              </w:rPr>
              <w:t>hoặc</w:t>
            </w:r>
            <w:proofErr w:type="spellEnd"/>
          </w:p>
          <w:p w14:paraId="661F153A" w14:textId="5833774D" w:rsidR="002E015B" w:rsidRPr="00B95E9D" w:rsidRDefault="004005A8" w:rsidP="001406BC">
            <w:pPr>
              <w:pStyle w:val="ListParagraph"/>
              <w:numPr>
                <w:ilvl w:val="0"/>
                <w:numId w:val="21"/>
              </w:numPr>
              <w:tabs>
                <w:tab w:val="clear" w:pos="720"/>
              </w:tabs>
              <w:autoSpaceDE/>
              <w:autoSpaceDN/>
              <w:spacing w:before="120" w:after="120"/>
              <w:ind w:left="441"/>
              <w:contextualSpacing w:val="0"/>
              <w:rPr>
                <w:rFonts w:ascii="Arial" w:hAnsi="Arial" w:cs="Arial"/>
                <w:iCs/>
                <w:sz w:val="22"/>
              </w:rPr>
            </w:pPr>
            <w:r>
              <w:rPr>
                <w:rFonts w:ascii="Arial" w:hAnsi="Arial" w:cs="Arial"/>
                <w:iCs/>
                <w:sz w:val="22"/>
              </w:rPr>
              <w:t>Thai</w:t>
            </w:r>
            <w:r w:rsidR="002E015B">
              <w:rPr>
                <w:rFonts w:ascii="Arial" w:hAnsi="Arial" w:cs="Arial"/>
                <w:iCs/>
                <w:sz w:val="22"/>
              </w:rPr>
              <w:t xml:space="preserve"> </w:t>
            </w:r>
            <w:proofErr w:type="spellStart"/>
            <w:r w:rsidR="002E015B">
              <w:rPr>
                <w:rFonts w:ascii="Arial" w:hAnsi="Arial" w:cs="Arial"/>
                <w:iCs/>
                <w:sz w:val="22"/>
              </w:rPr>
              <w:t>ngoài</w:t>
            </w:r>
            <w:proofErr w:type="spellEnd"/>
            <w:r w:rsidR="002E015B">
              <w:rPr>
                <w:rFonts w:ascii="Arial" w:hAnsi="Arial" w:cs="Arial"/>
                <w:iCs/>
                <w:sz w:val="22"/>
              </w:rPr>
              <w:t xml:space="preserve"> </w:t>
            </w:r>
            <w:proofErr w:type="spellStart"/>
            <w:r w:rsidR="001C4A41">
              <w:rPr>
                <w:rFonts w:ascii="Arial" w:hAnsi="Arial" w:cs="Arial"/>
                <w:iCs/>
                <w:sz w:val="22"/>
              </w:rPr>
              <w:t>tử</w:t>
            </w:r>
            <w:proofErr w:type="spellEnd"/>
            <w:r w:rsidR="001C4A41">
              <w:rPr>
                <w:rFonts w:ascii="Arial" w:hAnsi="Arial" w:cs="Arial"/>
                <w:iCs/>
                <w:sz w:val="22"/>
              </w:rPr>
              <w:t xml:space="preserve"> </w:t>
            </w:r>
            <w:proofErr w:type="spellStart"/>
            <w:r w:rsidR="001C4A41">
              <w:rPr>
                <w:rFonts w:ascii="Arial" w:hAnsi="Arial" w:cs="Arial"/>
                <w:iCs/>
                <w:sz w:val="22"/>
              </w:rPr>
              <w:t>cung</w:t>
            </w:r>
            <w:proofErr w:type="spellEnd"/>
            <w:r w:rsidR="002E015B" w:rsidRPr="00B95E9D">
              <w:rPr>
                <w:rFonts w:ascii="Arial" w:hAnsi="Arial" w:cs="Arial"/>
                <w:iCs/>
                <w:sz w:val="22"/>
              </w:rPr>
              <w:t xml:space="preserve">; </w:t>
            </w:r>
            <w:proofErr w:type="spellStart"/>
            <w:r w:rsidR="002E015B">
              <w:rPr>
                <w:rFonts w:ascii="Arial" w:hAnsi="Arial" w:cs="Arial"/>
                <w:iCs/>
                <w:sz w:val="22"/>
              </w:rPr>
              <w:t>hoặc</w:t>
            </w:r>
            <w:proofErr w:type="spellEnd"/>
          </w:p>
          <w:p w14:paraId="517E3AAB" w14:textId="77777777" w:rsidR="002E015B" w:rsidRPr="00B95E9D" w:rsidRDefault="002E015B" w:rsidP="001406BC">
            <w:pPr>
              <w:pStyle w:val="ListParagraph"/>
              <w:numPr>
                <w:ilvl w:val="0"/>
                <w:numId w:val="21"/>
              </w:numPr>
              <w:tabs>
                <w:tab w:val="clear" w:pos="720"/>
              </w:tabs>
              <w:autoSpaceDE/>
              <w:autoSpaceDN/>
              <w:spacing w:before="120" w:after="120"/>
              <w:ind w:left="441"/>
              <w:contextualSpacing w:val="0"/>
              <w:rPr>
                <w:rFonts w:ascii="Arial" w:hAnsi="Arial" w:cs="Arial"/>
                <w:iCs/>
                <w:sz w:val="22"/>
              </w:rPr>
            </w:pPr>
            <w:proofErr w:type="spellStart"/>
            <w:r w:rsidRPr="00B95E9D">
              <w:rPr>
                <w:rFonts w:ascii="Arial" w:hAnsi="Arial" w:cs="Arial"/>
                <w:iCs/>
                <w:sz w:val="22"/>
              </w:rPr>
              <w:t>Băng</w:t>
            </w:r>
            <w:proofErr w:type="spellEnd"/>
            <w:r w:rsidRPr="00B95E9D">
              <w:rPr>
                <w:rFonts w:ascii="Arial" w:hAnsi="Arial" w:cs="Arial"/>
                <w:iCs/>
                <w:sz w:val="22"/>
              </w:rPr>
              <w:t xml:space="preserve"> </w:t>
            </w:r>
            <w:proofErr w:type="spellStart"/>
            <w:r w:rsidRPr="00B95E9D">
              <w:rPr>
                <w:rFonts w:ascii="Arial" w:hAnsi="Arial" w:cs="Arial"/>
                <w:iCs/>
                <w:sz w:val="22"/>
              </w:rPr>
              <w:t>huyết</w:t>
            </w:r>
            <w:proofErr w:type="spellEnd"/>
            <w:r w:rsidRPr="00B95E9D">
              <w:rPr>
                <w:rFonts w:ascii="Arial" w:hAnsi="Arial" w:cs="Arial"/>
                <w:iCs/>
                <w:sz w:val="22"/>
              </w:rPr>
              <w:t xml:space="preserve"> </w:t>
            </w:r>
            <w:proofErr w:type="spellStart"/>
            <w:r w:rsidRPr="00B95E9D">
              <w:rPr>
                <w:rFonts w:ascii="Arial" w:hAnsi="Arial" w:cs="Arial"/>
                <w:iCs/>
                <w:sz w:val="22"/>
              </w:rPr>
              <w:t>sau</w:t>
            </w:r>
            <w:proofErr w:type="spellEnd"/>
            <w:r w:rsidRPr="00B95E9D">
              <w:rPr>
                <w:rFonts w:ascii="Arial" w:hAnsi="Arial" w:cs="Arial"/>
                <w:iCs/>
                <w:sz w:val="22"/>
              </w:rPr>
              <w:t xml:space="preserve"> </w:t>
            </w:r>
            <w:proofErr w:type="spellStart"/>
            <w:r w:rsidRPr="00B95E9D">
              <w:rPr>
                <w:rFonts w:ascii="Arial" w:hAnsi="Arial" w:cs="Arial"/>
                <w:iCs/>
                <w:sz w:val="22"/>
              </w:rPr>
              <w:t>sinh</w:t>
            </w:r>
            <w:proofErr w:type="spellEnd"/>
            <w:r w:rsidRPr="00B95E9D">
              <w:rPr>
                <w:rFonts w:ascii="Arial" w:hAnsi="Arial" w:cs="Arial"/>
                <w:iCs/>
                <w:sz w:val="22"/>
              </w:rPr>
              <w:t>;</w:t>
            </w:r>
            <w:r>
              <w:rPr>
                <w:rFonts w:ascii="Arial" w:hAnsi="Arial" w:cs="Arial"/>
                <w:iCs/>
                <w:sz w:val="22"/>
              </w:rPr>
              <w:t xml:space="preserve"> </w:t>
            </w:r>
            <w:proofErr w:type="spellStart"/>
            <w:r>
              <w:rPr>
                <w:rFonts w:ascii="Arial" w:hAnsi="Arial" w:cs="Arial"/>
                <w:iCs/>
                <w:sz w:val="22"/>
              </w:rPr>
              <w:t>hoặc</w:t>
            </w:r>
            <w:proofErr w:type="spellEnd"/>
          </w:p>
          <w:p w14:paraId="729DA1D6" w14:textId="49749B84" w:rsidR="002E015B" w:rsidRPr="00B95E9D" w:rsidRDefault="001C4A41" w:rsidP="001406BC">
            <w:pPr>
              <w:pStyle w:val="ListParagraph"/>
              <w:numPr>
                <w:ilvl w:val="0"/>
                <w:numId w:val="21"/>
              </w:numPr>
              <w:tabs>
                <w:tab w:val="clear" w:pos="720"/>
              </w:tabs>
              <w:autoSpaceDE/>
              <w:autoSpaceDN/>
              <w:spacing w:before="120" w:after="120"/>
              <w:ind w:left="441"/>
              <w:contextualSpacing w:val="0"/>
              <w:rPr>
                <w:rFonts w:ascii="Arial" w:hAnsi="Arial" w:cs="Arial"/>
                <w:iCs/>
                <w:sz w:val="22"/>
              </w:rPr>
            </w:pPr>
            <w:proofErr w:type="spellStart"/>
            <w:r>
              <w:rPr>
                <w:rFonts w:ascii="Arial" w:hAnsi="Arial" w:cs="Arial"/>
                <w:iCs/>
                <w:sz w:val="22"/>
              </w:rPr>
              <w:t>Chửa</w:t>
            </w:r>
            <w:proofErr w:type="spellEnd"/>
            <w:r w:rsidR="002E015B">
              <w:rPr>
                <w:rFonts w:ascii="Arial" w:hAnsi="Arial" w:cs="Arial"/>
                <w:iCs/>
                <w:sz w:val="22"/>
              </w:rPr>
              <w:t xml:space="preserve"> </w:t>
            </w:r>
            <w:proofErr w:type="spellStart"/>
            <w:r w:rsidR="002E015B">
              <w:rPr>
                <w:rFonts w:ascii="Arial" w:hAnsi="Arial" w:cs="Arial"/>
                <w:iCs/>
                <w:sz w:val="22"/>
              </w:rPr>
              <w:t>trứng</w:t>
            </w:r>
            <w:proofErr w:type="spellEnd"/>
            <w:r w:rsidR="002E015B" w:rsidRPr="00B95E9D">
              <w:rPr>
                <w:rFonts w:ascii="Arial" w:hAnsi="Arial" w:cs="Arial"/>
                <w:iCs/>
                <w:sz w:val="22"/>
              </w:rPr>
              <w:t>;</w:t>
            </w:r>
            <w:r w:rsidR="002E015B">
              <w:rPr>
                <w:rFonts w:ascii="Arial" w:hAnsi="Arial" w:cs="Arial"/>
                <w:iCs/>
                <w:sz w:val="22"/>
              </w:rPr>
              <w:t xml:space="preserve"> </w:t>
            </w:r>
            <w:proofErr w:type="spellStart"/>
            <w:r w:rsidR="002E015B">
              <w:rPr>
                <w:rFonts w:ascii="Arial" w:hAnsi="Arial" w:cs="Arial"/>
                <w:iCs/>
                <w:sz w:val="22"/>
              </w:rPr>
              <w:t>hoặc</w:t>
            </w:r>
            <w:proofErr w:type="spellEnd"/>
          </w:p>
          <w:p w14:paraId="5740A4A4" w14:textId="44FDCE79" w:rsidR="002E015B" w:rsidRDefault="002E015B" w:rsidP="001406BC">
            <w:pPr>
              <w:pStyle w:val="ListParagraph"/>
              <w:numPr>
                <w:ilvl w:val="0"/>
                <w:numId w:val="21"/>
              </w:numPr>
              <w:tabs>
                <w:tab w:val="clear" w:pos="720"/>
              </w:tabs>
              <w:autoSpaceDE/>
              <w:autoSpaceDN/>
              <w:spacing w:before="120" w:after="120"/>
              <w:ind w:left="441"/>
              <w:contextualSpacing w:val="0"/>
              <w:rPr>
                <w:rFonts w:ascii="Arial" w:hAnsi="Arial" w:cs="Arial"/>
                <w:b/>
                <w:color w:val="000000" w:themeColor="text1"/>
                <w:lang w:val="pt-BR"/>
              </w:rPr>
            </w:pPr>
            <w:proofErr w:type="spellStart"/>
            <w:r>
              <w:rPr>
                <w:rFonts w:ascii="Arial" w:hAnsi="Arial" w:cs="Arial"/>
                <w:iCs/>
                <w:sz w:val="22"/>
              </w:rPr>
              <w:t>Đông</w:t>
            </w:r>
            <w:proofErr w:type="spellEnd"/>
            <w:r>
              <w:rPr>
                <w:rFonts w:ascii="Arial" w:hAnsi="Arial" w:cs="Arial"/>
                <w:iCs/>
                <w:sz w:val="22"/>
              </w:rPr>
              <w:t xml:space="preserve"> </w:t>
            </w:r>
            <w:proofErr w:type="spellStart"/>
            <w:r>
              <w:rPr>
                <w:rFonts w:ascii="Arial" w:hAnsi="Arial" w:cs="Arial"/>
                <w:iCs/>
                <w:sz w:val="22"/>
              </w:rPr>
              <w:t>máu</w:t>
            </w:r>
            <w:proofErr w:type="spellEnd"/>
            <w:r>
              <w:rPr>
                <w:rFonts w:ascii="Arial" w:hAnsi="Arial" w:cs="Arial"/>
                <w:iCs/>
                <w:sz w:val="22"/>
              </w:rPr>
              <w:t xml:space="preserve"> </w:t>
            </w:r>
            <w:proofErr w:type="spellStart"/>
            <w:r>
              <w:rPr>
                <w:rFonts w:ascii="Arial" w:hAnsi="Arial" w:cs="Arial"/>
                <w:iCs/>
                <w:sz w:val="22"/>
              </w:rPr>
              <w:t>nội</w:t>
            </w:r>
            <w:proofErr w:type="spellEnd"/>
            <w:r>
              <w:rPr>
                <w:rFonts w:ascii="Arial" w:hAnsi="Arial" w:cs="Arial"/>
                <w:iCs/>
                <w:sz w:val="22"/>
              </w:rPr>
              <w:t xml:space="preserve"> </w:t>
            </w:r>
            <w:proofErr w:type="spellStart"/>
            <w:r>
              <w:rPr>
                <w:rFonts w:ascii="Arial" w:hAnsi="Arial" w:cs="Arial"/>
                <w:iCs/>
                <w:sz w:val="22"/>
              </w:rPr>
              <w:t>mạch</w:t>
            </w:r>
            <w:proofErr w:type="spellEnd"/>
            <w:r w:rsidR="001C4A41">
              <w:rPr>
                <w:rFonts w:ascii="Arial" w:hAnsi="Arial" w:cs="Arial"/>
                <w:iCs/>
                <w:sz w:val="22"/>
              </w:rPr>
              <w:t xml:space="preserve"> </w:t>
            </w:r>
            <w:proofErr w:type="spellStart"/>
            <w:r w:rsidR="001C4A41">
              <w:rPr>
                <w:rFonts w:ascii="Arial" w:hAnsi="Arial" w:cs="Arial"/>
                <w:iCs/>
                <w:sz w:val="22"/>
              </w:rPr>
              <w:t>lan</w:t>
            </w:r>
            <w:proofErr w:type="spellEnd"/>
            <w:r w:rsidR="001C4A41">
              <w:rPr>
                <w:rFonts w:ascii="Arial" w:hAnsi="Arial" w:cs="Arial"/>
                <w:iCs/>
                <w:sz w:val="22"/>
              </w:rPr>
              <w:t xml:space="preserve"> </w:t>
            </w:r>
            <w:proofErr w:type="spellStart"/>
            <w:r w:rsidR="001C4A41">
              <w:rPr>
                <w:rFonts w:ascii="Arial" w:hAnsi="Arial" w:cs="Arial"/>
                <w:iCs/>
                <w:sz w:val="22"/>
              </w:rPr>
              <w:t>tỏa</w:t>
            </w:r>
            <w:proofErr w:type="spellEnd"/>
            <w:r w:rsidRPr="00B95E9D">
              <w:rPr>
                <w:rFonts w:ascii="Arial" w:hAnsi="Arial" w:cs="Arial"/>
                <w:iCs/>
                <w:sz w:val="22"/>
              </w:rPr>
              <w:t>.</w:t>
            </w:r>
          </w:p>
        </w:tc>
      </w:tr>
      <w:tr w:rsidR="002E015B" w14:paraId="3B237570" w14:textId="77777777" w:rsidTr="002E015B">
        <w:tc>
          <w:tcPr>
            <w:tcW w:w="2245" w:type="dxa"/>
            <w:shd w:val="clear" w:color="auto" w:fill="FBE4D5" w:themeFill="accent2" w:themeFillTint="33"/>
          </w:tcPr>
          <w:p w14:paraId="1D5090B1" w14:textId="26B6D73F" w:rsidR="002E015B" w:rsidRDefault="002E015B" w:rsidP="000A598D">
            <w:pPr>
              <w:tabs>
                <w:tab w:val="left" w:pos="630"/>
                <w:tab w:val="left" w:pos="990"/>
              </w:tabs>
              <w:spacing w:before="120"/>
              <w:jc w:val="both"/>
              <w:rPr>
                <w:rFonts w:ascii="Arial" w:hAnsi="Arial" w:cs="Arial"/>
                <w:b/>
                <w:color w:val="000000" w:themeColor="text1"/>
                <w:lang w:val="pt-BR"/>
              </w:rPr>
            </w:pPr>
            <w:r>
              <w:rPr>
                <w:rFonts w:ascii="Arial" w:hAnsi="Arial" w:cs="Arial"/>
                <w:b/>
                <w:bCs/>
                <w:color w:val="auto"/>
                <w:lang w:val="pt-BR"/>
              </w:rPr>
              <w:t>Quyền lợi bảo hiểm</w:t>
            </w:r>
          </w:p>
        </w:tc>
        <w:tc>
          <w:tcPr>
            <w:tcW w:w="7285" w:type="dxa"/>
          </w:tcPr>
          <w:p w14:paraId="36CB9517" w14:textId="5EDD5559" w:rsidR="002E015B" w:rsidRDefault="002E015B" w:rsidP="000A598D">
            <w:pPr>
              <w:pStyle w:val="ListParagraph"/>
              <w:numPr>
                <w:ilvl w:val="0"/>
                <w:numId w:val="22"/>
              </w:numPr>
              <w:spacing w:before="120" w:after="120"/>
              <w:ind w:left="340"/>
              <w:contextualSpacing w:val="0"/>
              <w:jc w:val="both"/>
              <w:rPr>
                <w:rFonts w:ascii="Arial" w:hAnsi="Arial" w:cs="Arial"/>
                <w:b/>
                <w:color w:val="000000" w:themeColor="text1"/>
                <w:lang w:val="pt-BR"/>
              </w:rPr>
            </w:pPr>
            <w:r w:rsidRPr="00C8418F">
              <w:rPr>
                <w:rFonts w:ascii="Arial" w:hAnsi="Arial" w:cs="Arial"/>
                <w:iCs/>
                <w:sz w:val="22"/>
                <w:szCs w:val="22"/>
              </w:rPr>
              <w:t xml:space="preserve">20% </w:t>
            </w:r>
            <w:proofErr w:type="spellStart"/>
            <w:r w:rsidRPr="00C8418F">
              <w:rPr>
                <w:rFonts w:ascii="Arial" w:hAnsi="Arial" w:cs="Arial"/>
                <w:iCs/>
                <w:sz w:val="22"/>
                <w:szCs w:val="22"/>
              </w:rPr>
              <w:t>Số</w:t>
            </w:r>
            <w:proofErr w:type="spellEnd"/>
            <w:r w:rsidRPr="00C8418F">
              <w:rPr>
                <w:rFonts w:ascii="Arial" w:hAnsi="Arial" w:cs="Arial"/>
                <w:iCs/>
                <w:sz w:val="22"/>
                <w:szCs w:val="22"/>
              </w:rPr>
              <w:t xml:space="preserve"> </w:t>
            </w:r>
            <w:proofErr w:type="spellStart"/>
            <w:r w:rsidRPr="00C8418F">
              <w:rPr>
                <w:rFonts w:ascii="Arial" w:hAnsi="Arial" w:cs="Arial"/>
                <w:iCs/>
                <w:sz w:val="22"/>
                <w:szCs w:val="22"/>
              </w:rPr>
              <w:t>tiền</w:t>
            </w:r>
            <w:proofErr w:type="spellEnd"/>
            <w:r w:rsidRPr="00C8418F">
              <w:rPr>
                <w:rFonts w:ascii="Arial" w:hAnsi="Arial" w:cs="Arial"/>
                <w:iCs/>
                <w:sz w:val="22"/>
                <w:szCs w:val="22"/>
              </w:rPr>
              <w:t xml:space="preserve"> </w:t>
            </w:r>
            <w:proofErr w:type="spellStart"/>
            <w:r w:rsidRPr="00C8418F">
              <w:rPr>
                <w:rFonts w:ascii="Arial" w:hAnsi="Arial" w:cs="Arial"/>
                <w:iCs/>
                <w:sz w:val="22"/>
                <w:szCs w:val="22"/>
              </w:rPr>
              <w:t>bảo</w:t>
            </w:r>
            <w:proofErr w:type="spellEnd"/>
            <w:r w:rsidRPr="00C8418F">
              <w:rPr>
                <w:rFonts w:ascii="Arial" w:hAnsi="Arial" w:cs="Arial"/>
                <w:iCs/>
                <w:sz w:val="22"/>
                <w:szCs w:val="22"/>
              </w:rPr>
              <w:t xml:space="preserve"> </w:t>
            </w:r>
            <w:proofErr w:type="spellStart"/>
            <w:r w:rsidRPr="00C8418F">
              <w:rPr>
                <w:rFonts w:ascii="Arial" w:hAnsi="Arial" w:cs="Arial"/>
                <w:iCs/>
                <w:sz w:val="22"/>
                <w:szCs w:val="22"/>
              </w:rPr>
              <w:t>hiểm</w:t>
            </w:r>
            <w:proofErr w:type="spellEnd"/>
            <w:r w:rsidRPr="00C8418F">
              <w:rPr>
                <w:rFonts w:ascii="Arial" w:hAnsi="Arial" w:cs="Arial"/>
                <w:iCs/>
                <w:sz w:val="22"/>
                <w:szCs w:val="22"/>
              </w:rPr>
              <w:t>.</w:t>
            </w:r>
          </w:p>
        </w:tc>
      </w:tr>
      <w:tr w:rsidR="002E015B" w14:paraId="6E2DE3E1" w14:textId="77777777" w:rsidTr="002E015B">
        <w:tc>
          <w:tcPr>
            <w:tcW w:w="2245" w:type="dxa"/>
            <w:shd w:val="clear" w:color="auto" w:fill="FBE4D5" w:themeFill="accent2" w:themeFillTint="33"/>
          </w:tcPr>
          <w:p w14:paraId="0C060811" w14:textId="77777777" w:rsidR="002E015B" w:rsidRDefault="002E015B" w:rsidP="002E015B">
            <w:pPr>
              <w:spacing w:before="120"/>
              <w:jc w:val="both"/>
              <w:rPr>
                <w:rFonts w:ascii="Arial" w:hAnsi="Arial" w:cs="Arial"/>
                <w:iCs/>
                <w:color w:val="auto"/>
              </w:rPr>
            </w:pPr>
          </w:p>
          <w:p w14:paraId="5E7020D5" w14:textId="77777777" w:rsidR="002E015B" w:rsidRPr="00B14E3B" w:rsidRDefault="002E015B" w:rsidP="002E015B">
            <w:pPr>
              <w:spacing w:before="120"/>
              <w:jc w:val="both"/>
              <w:rPr>
                <w:rFonts w:ascii="Arial" w:hAnsi="Arial" w:cs="Arial"/>
                <w:b/>
                <w:bCs/>
                <w:color w:val="auto"/>
              </w:rPr>
            </w:pPr>
            <w:proofErr w:type="spellStart"/>
            <w:r w:rsidRPr="00B14E3B">
              <w:rPr>
                <w:rFonts w:ascii="Arial" w:hAnsi="Arial" w:cs="Arial"/>
                <w:b/>
                <w:bCs/>
                <w:color w:val="auto"/>
              </w:rPr>
              <w:t>Điều</w:t>
            </w:r>
            <w:proofErr w:type="spellEnd"/>
            <w:r w:rsidRPr="00B14E3B">
              <w:rPr>
                <w:rFonts w:ascii="Arial" w:hAnsi="Arial" w:cs="Arial"/>
                <w:b/>
                <w:bCs/>
                <w:color w:val="auto"/>
              </w:rPr>
              <w:t xml:space="preserve"> </w:t>
            </w:r>
            <w:proofErr w:type="spellStart"/>
            <w:r w:rsidRPr="00B14E3B">
              <w:rPr>
                <w:rFonts w:ascii="Arial" w:hAnsi="Arial" w:cs="Arial"/>
                <w:b/>
                <w:bCs/>
                <w:color w:val="auto"/>
              </w:rPr>
              <w:t>kiện</w:t>
            </w:r>
            <w:proofErr w:type="spellEnd"/>
            <w:r w:rsidRPr="00B14E3B">
              <w:rPr>
                <w:rFonts w:ascii="Arial" w:hAnsi="Arial" w:cs="Arial"/>
                <w:b/>
                <w:bCs/>
                <w:color w:val="auto"/>
              </w:rPr>
              <w:t xml:space="preserve"> chi </w:t>
            </w:r>
            <w:proofErr w:type="spellStart"/>
            <w:r w:rsidRPr="00B14E3B">
              <w:rPr>
                <w:rFonts w:ascii="Arial" w:hAnsi="Arial" w:cs="Arial"/>
                <w:b/>
                <w:bCs/>
                <w:color w:val="auto"/>
              </w:rPr>
              <w:t>trả</w:t>
            </w:r>
            <w:proofErr w:type="spellEnd"/>
          </w:p>
          <w:p w14:paraId="5A5D1A9C" w14:textId="77777777" w:rsidR="002E015B" w:rsidRDefault="002E015B" w:rsidP="002E015B">
            <w:pPr>
              <w:tabs>
                <w:tab w:val="left" w:pos="630"/>
                <w:tab w:val="left" w:pos="990"/>
              </w:tabs>
              <w:spacing w:before="240"/>
              <w:jc w:val="both"/>
              <w:rPr>
                <w:rFonts w:ascii="Arial" w:hAnsi="Arial" w:cs="Arial"/>
                <w:b/>
                <w:color w:val="000000" w:themeColor="text1"/>
                <w:lang w:val="pt-BR"/>
              </w:rPr>
            </w:pPr>
          </w:p>
        </w:tc>
        <w:tc>
          <w:tcPr>
            <w:tcW w:w="7285" w:type="dxa"/>
          </w:tcPr>
          <w:p w14:paraId="23DCF76A" w14:textId="188D32A7" w:rsidR="002E015B" w:rsidRPr="00723632" w:rsidRDefault="002E015B" w:rsidP="001406BC">
            <w:pPr>
              <w:pStyle w:val="ListParagraph"/>
              <w:numPr>
                <w:ilvl w:val="0"/>
                <w:numId w:val="22"/>
              </w:numPr>
              <w:spacing w:before="120" w:after="120"/>
              <w:ind w:left="340"/>
              <w:contextualSpacing w:val="0"/>
              <w:jc w:val="both"/>
              <w:rPr>
                <w:rFonts w:ascii="Arial" w:hAnsi="Arial" w:cs="Arial"/>
                <w:iCs/>
                <w:sz w:val="22"/>
                <w:szCs w:val="22"/>
              </w:rPr>
            </w:pPr>
            <w:proofErr w:type="spellStart"/>
            <w:r w:rsidRPr="00723632">
              <w:rPr>
                <w:rFonts w:ascii="Arial" w:hAnsi="Arial" w:cs="Arial"/>
                <w:iCs/>
                <w:sz w:val="22"/>
                <w:szCs w:val="22"/>
              </w:rPr>
              <w:t>Biến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chứng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thai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sản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không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phải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Tình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trạng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tồn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tại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trước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và</w:t>
            </w:r>
            <w:proofErr w:type="spellEnd"/>
          </w:p>
          <w:p w14:paraId="40D2B31B" w14:textId="43E466D7" w:rsidR="002E015B" w:rsidRPr="000A598D" w:rsidRDefault="002E015B" w:rsidP="00522B9E">
            <w:pPr>
              <w:pStyle w:val="ListParagraph"/>
              <w:numPr>
                <w:ilvl w:val="0"/>
                <w:numId w:val="22"/>
              </w:numPr>
              <w:spacing w:before="120" w:after="120"/>
              <w:ind w:left="340"/>
              <w:contextualSpacing w:val="0"/>
              <w:jc w:val="both"/>
              <w:rPr>
                <w:rFonts w:ascii="Arial" w:hAnsi="Arial" w:cs="Arial"/>
                <w:iCs/>
                <w:sz w:val="22"/>
                <w:szCs w:val="22"/>
              </w:rPr>
            </w:pPr>
            <w:proofErr w:type="spellStart"/>
            <w:r w:rsidRPr="00723632">
              <w:rPr>
                <w:rFonts w:ascii="Arial" w:hAnsi="Arial" w:cs="Arial"/>
                <w:iCs/>
                <w:sz w:val="22"/>
                <w:szCs w:val="22"/>
              </w:rPr>
              <w:t>Biến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chứng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thai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sản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phát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sinh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sau</w:t>
            </w:r>
            <w:proofErr w:type="spellEnd"/>
            <w:r w:rsidRPr="00723632">
              <w:rPr>
                <w:rFonts w:ascii="Arial" w:hAnsi="Arial" w:cs="Arial"/>
                <w:iCs/>
                <w:sz w:val="22"/>
                <w:szCs w:val="22"/>
              </w:rPr>
              <w:t xml:space="preserve"> 270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kể</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từ</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hiệu</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lực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hợp</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đồng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hoặc</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000E694A" w:rsidRPr="00723632">
              <w:rPr>
                <w:rFonts w:ascii="Arial" w:hAnsi="Arial" w:cs="Arial"/>
                <w:iCs/>
                <w:sz w:val="22"/>
                <w:szCs w:val="22"/>
              </w:rPr>
              <w:t>tái</w:t>
            </w:r>
            <w:proofErr w:type="spellEnd"/>
            <w:r w:rsidR="000E694A" w:rsidRPr="00723632">
              <w:rPr>
                <w:rFonts w:ascii="Arial" w:hAnsi="Arial" w:cs="Arial"/>
                <w:iCs/>
                <w:sz w:val="22"/>
                <w:szCs w:val="22"/>
              </w:rPr>
              <w:t xml:space="preserve"> </w:t>
            </w:r>
            <w:proofErr w:type="spellStart"/>
            <w:r w:rsidR="000E694A" w:rsidRPr="00723632">
              <w:rPr>
                <w:rFonts w:ascii="Arial" w:hAnsi="Arial" w:cs="Arial"/>
                <w:iCs/>
                <w:sz w:val="22"/>
                <w:szCs w:val="22"/>
              </w:rPr>
              <w:t>tục</w:t>
            </w:r>
            <w:proofErr w:type="spellEnd"/>
            <w:r w:rsidR="000E694A" w:rsidRPr="00723632">
              <w:rPr>
                <w:rFonts w:ascii="Arial" w:hAnsi="Arial" w:cs="Arial"/>
                <w:iCs/>
                <w:sz w:val="22"/>
                <w:szCs w:val="22"/>
              </w:rPr>
              <w:t xml:space="preserve"> </w:t>
            </w:r>
            <w:proofErr w:type="spellStart"/>
            <w:r w:rsidR="000E694A" w:rsidRPr="00723632">
              <w:rPr>
                <w:rFonts w:ascii="Arial" w:hAnsi="Arial" w:cs="Arial"/>
                <w:iCs/>
                <w:sz w:val="22"/>
                <w:szCs w:val="22"/>
              </w:rPr>
              <w:t>hàng</w:t>
            </w:r>
            <w:proofErr w:type="spellEnd"/>
            <w:r w:rsidR="000E694A" w:rsidRPr="00723632">
              <w:rPr>
                <w:rFonts w:ascii="Arial" w:hAnsi="Arial" w:cs="Arial"/>
                <w:iCs/>
                <w:sz w:val="22"/>
                <w:szCs w:val="22"/>
              </w:rPr>
              <w:t xml:space="preserve"> </w:t>
            </w:r>
            <w:proofErr w:type="spellStart"/>
            <w:r w:rsidR="000E694A" w:rsidRPr="00723632">
              <w:rPr>
                <w:rFonts w:ascii="Arial" w:hAnsi="Arial" w:cs="Arial"/>
                <w:iCs/>
                <w:sz w:val="22"/>
                <w:szCs w:val="22"/>
              </w:rPr>
              <w:t>năm</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mà</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Quý</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khách</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chọn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tham</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gia</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thêm</w:t>
            </w:r>
            <w:proofErr w:type="spellEnd"/>
            <w:r w:rsidRPr="00723632">
              <w:rPr>
                <w:rFonts w:ascii="Arial" w:hAnsi="Arial" w:cs="Arial"/>
                <w:iCs/>
                <w:sz w:val="22"/>
                <w:szCs w:val="22"/>
              </w:rPr>
              <w:t xml:space="preserve"> </w:t>
            </w:r>
            <w:proofErr w:type="spellStart"/>
            <w:r w:rsidR="0040430C" w:rsidRPr="00723632">
              <w:rPr>
                <w:rFonts w:ascii="Arial" w:hAnsi="Arial" w:cs="Arial"/>
                <w:iCs/>
                <w:sz w:val="22"/>
                <w:szCs w:val="22"/>
              </w:rPr>
              <w:t>Quyền</w:t>
            </w:r>
            <w:proofErr w:type="spellEnd"/>
            <w:r w:rsidR="0040430C" w:rsidRPr="00723632">
              <w:rPr>
                <w:rFonts w:ascii="Arial" w:hAnsi="Arial" w:cs="Arial"/>
                <w:iCs/>
                <w:sz w:val="22"/>
                <w:szCs w:val="22"/>
              </w:rPr>
              <w:t xml:space="preserve"> </w:t>
            </w:r>
            <w:proofErr w:type="spellStart"/>
            <w:r w:rsidR="0040430C" w:rsidRPr="00723632">
              <w:rPr>
                <w:rFonts w:ascii="Arial" w:hAnsi="Arial" w:cs="Arial"/>
                <w:iCs/>
                <w:sz w:val="22"/>
                <w:szCs w:val="22"/>
              </w:rPr>
              <w:t>lợi</w:t>
            </w:r>
            <w:proofErr w:type="spellEnd"/>
            <w:r w:rsidRPr="00723632">
              <w:rPr>
                <w:rFonts w:ascii="Arial" w:hAnsi="Arial" w:cs="Arial"/>
                <w:iCs/>
                <w:sz w:val="22"/>
                <w:szCs w:val="22"/>
              </w:rPr>
              <w:t xml:space="preserve"> </w:t>
            </w:r>
            <w:proofErr w:type="spellStart"/>
            <w:r w:rsidR="00EC411A" w:rsidRPr="00723632">
              <w:rPr>
                <w:rFonts w:ascii="Arial" w:hAnsi="Arial" w:cs="Arial"/>
                <w:iCs/>
                <w:sz w:val="22"/>
                <w:szCs w:val="22"/>
              </w:rPr>
              <w:t>n</w:t>
            </w:r>
            <w:r w:rsidRPr="00723632">
              <w:rPr>
                <w:rFonts w:ascii="Arial" w:hAnsi="Arial" w:cs="Arial"/>
                <w:iCs/>
                <w:sz w:val="22"/>
                <w:szCs w:val="22"/>
              </w:rPr>
              <w:t>âng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cao</w:t>
            </w:r>
            <w:proofErr w:type="spellEnd"/>
            <w:r w:rsidRPr="00723632">
              <w:rPr>
                <w:rFonts w:ascii="Arial" w:hAnsi="Arial" w:cs="Arial"/>
                <w:iCs/>
                <w:sz w:val="22"/>
                <w:szCs w:val="22"/>
              </w:rPr>
              <w:t xml:space="preserve"> </w:t>
            </w:r>
            <w:proofErr w:type="spellStart"/>
            <w:r w:rsidR="00723632">
              <w:rPr>
                <w:rFonts w:ascii="Arial" w:hAnsi="Arial" w:cs="Arial"/>
                <w:iCs/>
                <w:sz w:val="22"/>
                <w:szCs w:val="22"/>
              </w:rPr>
              <w:t>nhóm</w:t>
            </w:r>
            <w:proofErr w:type="spellEnd"/>
            <w:r w:rsidRPr="00723632">
              <w:rPr>
                <w:rFonts w:ascii="Arial" w:hAnsi="Arial" w:cs="Arial"/>
                <w:iCs/>
                <w:sz w:val="22"/>
                <w:szCs w:val="22"/>
              </w:rPr>
              <w:t xml:space="preserve"> </w:t>
            </w:r>
            <w:r w:rsidR="00B30D08" w:rsidRPr="00723632">
              <w:rPr>
                <w:rFonts w:ascii="Arial" w:hAnsi="Arial" w:cs="Arial"/>
                <w:iCs/>
                <w:sz w:val="22"/>
                <w:szCs w:val="22"/>
              </w:rPr>
              <w:t>2</w:t>
            </w:r>
            <w:r w:rsidRPr="00723632">
              <w:rPr>
                <w:rFonts w:ascii="Arial" w:hAnsi="Arial" w:cs="Arial"/>
                <w:iCs/>
                <w:sz w:val="22"/>
                <w:szCs w:val="22"/>
              </w:rPr>
              <w:t xml:space="preserve">, </w:t>
            </w:r>
            <w:proofErr w:type="spellStart"/>
            <w:r w:rsidRPr="00723632">
              <w:rPr>
                <w:rFonts w:ascii="Arial" w:hAnsi="Arial" w:cs="Arial"/>
                <w:iCs/>
                <w:sz w:val="22"/>
                <w:szCs w:val="22"/>
              </w:rPr>
              <w:t>tùy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ngày</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nào</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đến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sa</w:t>
            </w:r>
            <w:r w:rsidR="00560A41" w:rsidRPr="00723632">
              <w:rPr>
                <w:rFonts w:ascii="Arial" w:hAnsi="Arial" w:cs="Arial"/>
                <w:iCs/>
                <w:sz w:val="22"/>
                <w:szCs w:val="22"/>
              </w:rPr>
              <w:t>u</w:t>
            </w:r>
            <w:proofErr w:type="spellEnd"/>
            <w:r w:rsidR="00560A41" w:rsidRPr="00723632">
              <w:rPr>
                <w:rFonts w:ascii="Arial" w:hAnsi="Arial" w:cs="Arial"/>
                <w:iCs/>
                <w:sz w:val="22"/>
                <w:szCs w:val="22"/>
              </w:rPr>
              <w:t>.</w:t>
            </w:r>
          </w:p>
        </w:tc>
      </w:tr>
      <w:tr w:rsidR="00522B9E" w14:paraId="34ECCB0B" w14:textId="77777777" w:rsidTr="002E015B">
        <w:tc>
          <w:tcPr>
            <w:tcW w:w="2245" w:type="dxa"/>
            <w:shd w:val="clear" w:color="auto" w:fill="FBE4D5" w:themeFill="accent2" w:themeFillTint="33"/>
          </w:tcPr>
          <w:p w14:paraId="51CDDE9C" w14:textId="62E9207B" w:rsidR="00522B9E" w:rsidRDefault="00522B9E" w:rsidP="002E015B">
            <w:pPr>
              <w:spacing w:before="120"/>
              <w:jc w:val="both"/>
              <w:rPr>
                <w:rFonts w:ascii="Arial" w:hAnsi="Arial" w:cs="Arial"/>
                <w:iCs/>
                <w:color w:val="auto"/>
              </w:rPr>
            </w:pPr>
            <w:proofErr w:type="spellStart"/>
            <w:r>
              <w:rPr>
                <w:rFonts w:ascii="Arial" w:hAnsi="Arial" w:cs="Arial"/>
                <w:iCs/>
                <w:color w:val="auto"/>
              </w:rPr>
              <w:t>Giới</w:t>
            </w:r>
            <w:proofErr w:type="spellEnd"/>
            <w:r>
              <w:rPr>
                <w:rFonts w:ascii="Arial" w:hAnsi="Arial" w:cs="Arial"/>
                <w:iCs/>
                <w:color w:val="auto"/>
              </w:rPr>
              <w:t xml:space="preserve"> </w:t>
            </w:r>
            <w:proofErr w:type="spellStart"/>
            <w:r>
              <w:rPr>
                <w:rFonts w:ascii="Arial" w:hAnsi="Arial" w:cs="Arial"/>
                <w:iCs/>
                <w:color w:val="auto"/>
              </w:rPr>
              <w:t>hạn</w:t>
            </w:r>
            <w:proofErr w:type="spellEnd"/>
            <w:r>
              <w:rPr>
                <w:rFonts w:ascii="Arial" w:hAnsi="Arial" w:cs="Arial"/>
                <w:iCs/>
                <w:color w:val="auto"/>
              </w:rPr>
              <w:t xml:space="preserve"> chi </w:t>
            </w:r>
            <w:proofErr w:type="spellStart"/>
            <w:r>
              <w:rPr>
                <w:rFonts w:ascii="Arial" w:hAnsi="Arial" w:cs="Arial"/>
                <w:iCs/>
                <w:color w:val="auto"/>
              </w:rPr>
              <w:t>trả</w:t>
            </w:r>
            <w:proofErr w:type="spellEnd"/>
          </w:p>
        </w:tc>
        <w:tc>
          <w:tcPr>
            <w:tcW w:w="7285" w:type="dxa"/>
          </w:tcPr>
          <w:p w14:paraId="61E1F7D0" w14:textId="7EEF7286" w:rsidR="00522B9E" w:rsidRPr="00522B9E" w:rsidDel="00522B9E" w:rsidRDefault="00522B9E" w:rsidP="001406BC">
            <w:pPr>
              <w:pStyle w:val="ListParagraph"/>
              <w:numPr>
                <w:ilvl w:val="0"/>
                <w:numId w:val="22"/>
              </w:numPr>
              <w:spacing w:before="120" w:after="120"/>
              <w:ind w:left="340"/>
              <w:contextualSpacing w:val="0"/>
              <w:jc w:val="both"/>
              <w:rPr>
                <w:rFonts w:ascii="Arial" w:hAnsi="Arial" w:cs="Arial"/>
              </w:rPr>
            </w:pPr>
            <w:r w:rsidRPr="00723632">
              <w:rPr>
                <w:rFonts w:ascii="Arial" w:hAnsi="Arial" w:cs="Arial"/>
                <w:iCs/>
                <w:sz w:val="22"/>
                <w:szCs w:val="22"/>
              </w:rPr>
              <w:t xml:space="preserve">FWD </w:t>
            </w:r>
            <w:proofErr w:type="spellStart"/>
            <w:r w:rsidRPr="00723632">
              <w:rPr>
                <w:rFonts w:ascii="Arial" w:hAnsi="Arial" w:cs="Arial"/>
                <w:iCs/>
                <w:sz w:val="22"/>
                <w:szCs w:val="22"/>
              </w:rPr>
              <w:t>sẽ</w:t>
            </w:r>
            <w:proofErr w:type="spellEnd"/>
            <w:r w:rsidRPr="00723632">
              <w:rPr>
                <w:rFonts w:ascii="Arial" w:hAnsi="Arial" w:cs="Arial"/>
                <w:iCs/>
                <w:sz w:val="22"/>
                <w:szCs w:val="22"/>
              </w:rPr>
              <w:t xml:space="preserve"> chi </w:t>
            </w:r>
            <w:proofErr w:type="spellStart"/>
            <w:r w:rsidRPr="00723632">
              <w:rPr>
                <w:rFonts w:ascii="Arial" w:hAnsi="Arial" w:cs="Arial"/>
                <w:iCs/>
                <w:sz w:val="22"/>
                <w:szCs w:val="22"/>
              </w:rPr>
              <w:t>trả</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quyền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lợi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này</w:t>
            </w:r>
            <w:proofErr w:type="spellEnd"/>
            <w:r w:rsidRPr="00723632">
              <w:rPr>
                <w:rFonts w:ascii="Arial" w:hAnsi="Arial" w:cs="Arial"/>
                <w:iCs/>
                <w:sz w:val="22"/>
                <w:szCs w:val="22"/>
              </w:rPr>
              <w:t xml:space="preserve"> 1 </w:t>
            </w:r>
            <w:proofErr w:type="spellStart"/>
            <w:r w:rsidRPr="00723632">
              <w:rPr>
                <w:rFonts w:ascii="Arial" w:hAnsi="Arial" w:cs="Arial"/>
                <w:iCs/>
                <w:sz w:val="22"/>
                <w:szCs w:val="22"/>
              </w:rPr>
              <w:t>lần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trong</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suốt</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Thời</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hạn</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bảo</w:t>
            </w:r>
            <w:proofErr w:type="spellEnd"/>
            <w:r w:rsidRPr="00723632">
              <w:rPr>
                <w:rFonts w:ascii="Arial" w:hAnsi="Arial" w:cs="Arial"/>
                <w:iCs/>
                <w:sz w:val="22"/>
                <w:szCs w:val="22"/>
              </w:rPr>
              <w:t xml:space="preserve"> </w:t>
            </w:r>
            <w:proofErr w:type="spellStart"/>
            <w:r w:rsidRPr="00723632">
              <w:rPr>
                <w:rFonts w:ascii="Arial" w:hAnsi="Arial" w:cs="Arial"/>
                <w:iCs/>
                <w:sz w:val="22"/>
                <w:szCs w:val="22"/>
              </w:rPr>
              <w:t>hiểm</w:t>
            </w:r>
            <w:proofErr w:type="spellEnd"/>
            <w:r w:rsidR="00633F1D">
              <w:rPr>
                <w:rFonts w:ascii="Arial" w:hAnsi="Arial" w:cs="Arial"/>
                <w:iCs/>
                <w:sz w:val="22"/>
                <w:szCs w:val="22"/>
              </w:rPr>
              <w:t xml:space="preserve"> </w:t>
            </w:r>
            <w:r w:rsidR="00633F1D">
              <w:rPr>
                <w:rFonts w:ascii="Arial" w:hAnsi="Arial" w:cs="Arial"/>
                <w:sz w:val="22"/>
                <w:szCs w:val="22"/>
              </w:rPr>
              <w:t xml:space="preserve">bao </w:t>
            </w:r>
            <w:proofErr w:type="spellStart"/>
            <w:r w:rsidR="00633F1D">
              <w:rPr>
                <w:rFonts w:ascii="Arial" w:hAnsi="Arial" w:cs="Arial"/>
                <w:sz w:val="22"/>
                <w:szCs w:val="22"/>
              </w:rPr>
              <w:t>gồm</w:t>
            </w:r>
            <w:proofErr w:type="spellEnd"/>
            <w:r w:rsidR="00633F1D">
              <w:rPr>
                <w:rFonts w:ascii="Arial" w:hAnsi="Arial" w:cs="Arial"/>
                <w:sz w:val="22"/>
                <w:szCs w:val="22"/>
              </w:rPr>
              <w:t xml:space="preserve"> </w:t>
            </w:r>
            <w:proofErr w:type="spellStart"/>
            <w:r w:rsidR="00633F1D">
              <w:rPr>
                <w:rFonts w:ascii="Arial" w:hAnsi="Arial" w:cs="Arial"/>
                <w:sz w:val="22"/>
                <w:szCs w:val="22"/>
              </w:rPr>
              <w:t>các</w:t>
            </w:r>
            <w:proofErr w:type="spellEnd"/>
            <w:r w:rsidR="00633F1D">
              <w:rPr>
                <w:rFonts w:ascii="Arial" w:hAnsi="Arial" w:cs="Arial"/>
                <w:sz w:val="22"/>
                <w:szCs w:val="22"/>
              </w:rPr>
              <w:t xml:space="preserve"> </w:t>
            </w:r>
            <w:proofErr w:type="spellStart"/>
            <w:r w:rsidR="00633F1D">
              <w:rPr>
                <w:rFonts w:ascii="Arial" w:hAnsi="Arial" w:cs="Arial"/>
                <w:sz w:val="22"/>
                <w:szCs w:val="22"/>
              </w:rPr>
              <w:t>năm</w:t>
            </w:r>
            <w:proofErr w:type="spellEnd"/>
            <w:r w:rsidR="00633F1D">
              <w:rPr>
                <w:rFonts w:ascii="Arial" w:hAnsi="Arial" w:cs="Arial"/>
                <w:sz w:val="22"/>
                <w:szCs w:val="22"/>
              </w:rPr>
              <w:t xml:space="preserve"> </w:t>
            </w:r>
            <w:proofErr w:type="spellStart"/>
            <w:r w:rsidR="00633F1D">
              <w:rPr>
                <w:rFonts w:ascii="Arial" w:hAnsi="Arial" w:cs="Arial"/>
                <w:sz w:val="22"/>
                <w:szCs w:val="22"/>
              </w:rPr>
              <w:t>tái</w:t>
            </w:r>
            <w:proofErr w:type="spellEnd"/>
            <w:r w:rsidR="00633F1D">
              <w:rPr>
                <w:rFonts w:ascii="Arial" w:hAnsi="Arial" w:cs="Arial"/>
                <w:sz w:val="22"/>
                <w:szCs w:val="22"/>
              </w:rPr>
              <w:t xml:space="preserve"> </w:t>
            </w:r>
            <w:proofErr w:type="spellStart"/>
            <w:r w:rsidR="00633F1D">
              <w:rPr>
                <w:rFonts w:ascii="Arial" w:hAnsi="Arial" w:cs="Arial"/>
                <w:sz w:val="22"/>
                <w:szCs w:val="22"/>
              </w:rPr>
              <w:t>tục</w:t>
            </w:r>
            <w:proofErr w:type="spellEnd"/>
            <w:r w:rsidR="00633F1D">
              <w:rPr>
                <w:rFonts w:ascii="Arial" w:hAnsi="Arial" w:cs="Arial"/>
                <w:sz w:val="22"/>
                <w:szCs w:val="22"/>
              </w:rPr>
              <w:t xml:space="preserve"> </w:t>
            </w:r>
            <w:proofErr w:type="spellStart"/>
            <w:r w:rsidR="00633F1D">
              <w:rPr>
                <w:rFonts w:ascii="Arial" w:hAnsi="Arial" w:cs="Arial"/>
                <w:sz w:val="22"/>
                <w:szCs w:val="22"/>
              </w:rPr>
              <w:t>của</w:t>
            </w:r>
            <w:proofErr w:type="spellEnd"/>
            <w:r w:rsidR="00633F1D">
              <w:rPr>
                <w:rFonts w:ascii="Arial" w:hAnsi="Arial" w:cs="Arial"/>
                <w:sz w:val="22"/>
                <w:szCs w:val="22"/>
              </w:rPr>
              <w:t xml:space="preserve"> </w:t>
            </w:r>
            <w:proofErr w:type="spellStart"/>
            <w:r w:rsidR="00633F1D">
              <w:rPr>
                <w:rFonts w:ascii="Arial" w:hAnsi="Arial" w:cs="Arial"/>
                <w:sz w:val="22"/>
                <w:szCs w:val="22"/>
              </w:rPr>
              <w:t>Hợp</w:t>
            </w:r>
            <w:proofErr w:type="spellEnd"/>
            <w:r w:rsidR="00633F1D">
              <w:rPr>
                <w:rFonts w:ascii="Arial" w:hAnsi="Arial" w:cs="Arial"/>
                <w:sz w:val="22"/>
                <w:szCs w:val="22"/>
              </w:rPr>
              <w:t xml:space="preserve"> </w:t>
            </w:r>
            <w:proofErr w:type="spellStart"/>
            <w:r w:rsidR="00633F1D">
              <w:rPr>
                <w:rFonts w:ascii="Arial" w:hAnsi="Arial" w:cs="Arial"/>
                <w:sz w:val="22"/>
                <w:szCs w:val="22"/>
              </w:rPr>
              <w:t>đồng</w:t>
            </w:r>
            <w:proofErr w:type="spellEnd"/>
            <w:r w:rsidR="00633F1D">
              <w:rPr>
                <w:rFonts w:ascii="Arial" w:hAnsi="Arial" w:cs="Arial"/>
                <w:sz w:val="22"/>
                <w:szCs w:val="22"/>
              </w:rPr>
              <w:t>.</w:t>
            </w:r>
          </w:p>
        </w:tc>
      </w:tr>
    </w:tbl>
    <w:p w14:paraId="3288FD06" w14:textId="58F9D2A7" w:rsidR="00B30D08" w:rsidRPr="00170534" w:rsidRDefault="00B30D08" w:rsidP="002E015B">
      <w:pPr>
        <w:tabs>
          <w:tab w:val="left" w:pos="630"/>
          <w:tab w:val="left" w:pos="990"/>
        </w:tabs>
        <w:spacing w:before="240"/>
        <w:jc w:val="both"/>
        <w:rPr>
          <w:rFonts w:ascii="Arial" w:hAnsi="Arial" w:cs="Arial"/>
          <w:b/>
          <w:color w:val="000000" w:themeColor="text1"/>
          <w:sz w:val="10"/>
          <w:szCs w:val="10"/>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5"/>
        <w:gridCol w:w="8545"/>
      </w:tblGrid>
      <w:tr w:rsidR="00170534" w14:paraId="0E87CC92" w14:textId="77777777" w:rsidTr="005166C8">
        <w:tc>
          <w:tcPr>
            <w:tcW w:w="985" w:type="dxa"/>
            <w:shd w:val="clear" w:color="auto" w:fill="D9D9D9" w:themeFill="background1" w:themeFillShade="D9"/>
          </w:tcPr>
          <w:p w14:paraId="413EC34A" w14:textId="77777777" w:rsidR="00170534" w:rsidRDefault="00170534" w:rsidP="005166C8">
            <w:pPr>
              <w:tabs>
                <w:tab w:val="left" w:pos="0"/>
                <w:tab w:val="right" w:leader="dot" w:pos="9350"/>
              </w:tabs>
              <w:spacing w:before="120"/>
              <w:jc w:val="both"/>
              <w:rPr>
                <w:rFonts w:ascii="Arial" w:hAnsi="Arial" w:cs="Arial"/>
                <w:snapToGrid w:val="0"/>
                <w:color w:val="000000" w:themeColor="text1"/>
                <w:sz w:val="24"/>
                <w:szCs w:val="24"/>
                <w:lang w:val="en-US"/>
              </w:rPr>
            </w:pPr>
            <w:r w:rsidRPr="007F7184">
              <w:rPr>
                <w:rFonts w:ascii="Arial" w:hAnsi="Arial" w:cs="Arial"/>
                <w:noProof/>
                <w:snapToGrid w:val="0"/>
                <w:color w:val="000000" w:themeColor="text1"/>
                <w:sz w:val="24"/>
                <w:szCs w:val="24"/>
              </w:rPr>
              <w:drawing>
                <wp:inline distT="0" distB="0" distL="0" distR="0" wp14:anchorId="0ABFBA42" wp14:editId="785938CF">
                  <wp:extent cx="485336" cy="443949"/>
                  <wp:effectExtent l="0" t="0" r="0" b="0"/>
                  <wp:docPr id="21" name="Picture 23">
                    <a:extLst xmlns:a="http://schemas.openxmlformats.org/drawingml/2006/main">
                      <a:ext uri="{FF2B5EF4-FFF2-40B4-BE49-F238E27FC236}">
                        <a16:creationId xmlns:a16="http://schemas.microsoft.com/office/drawing/2014/main" id="{6DEA596B-C24C-4E60-B2B6-A0459F534C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6DEA596B-C24C-4E60-B2B6-A0459F534C5C}"/>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0000" b="90000" l="1147" r="10324"/>
                                    </a14:imgEffect>
                                  </a14:imgLayer>
                                </a14:imgProps>
                              </a:ext>
                            </a:extLst>
                          </a:blip>
                          <a:srcRect l="2898" t="17629" r="88529" b="26464"/>
                          <a:stretch/>
                        </pic:blipFill>
                        <pic:spPr bwMode="auto">
                          <a:xfrm>
                            <a:off x="0" y="0"/>
                            <a:ext cx="495108" cy="452888"/>
                          </a:xfrm>
                          <a:prstGeom prst="rect">
                            <a:avLst/>
                          </a:prstGeom>
                          <a:ln>
                            <a:noFill/>
                          </a:ln>
                          <a:extLst>
                            <a:ext uri="{53640926-AAD7-44D8-BBD7-CCE9431645EC}">
                              <a14:shadowObscured xmlns:a14="http://schemas.microsoft.com/office/drawing/2010/main"/>
                            </a:ext>
                          </a:extLst>
                        </pic:spPr>
                      </pic:pic>
                    </a:graphicData>
                  </a:graphic>
                </wp:inline>
              </w:drawing>
            </w:r>
          </w:p>
        </w:tc>
        <w:tc>
          <w:tcPr>
            <w:tcW w:w="8545" w:type="dxa"/>
            <w:shd w:val="clear" w:color="auto" w:fill="D9D9D9" w:themeFill="background1" w:themeFillShade="D9"/>
            <w:vAlign w:val="center"/>
          </w:tcPr>
          <w:p w14:paraId="3396C972" w14:textId="3A314773" w:rsidR="00507DBF" w:rsidRPr="009523E9" w:rsidRDefault="00507DBF" w:rsidP="00507DBF">
            <w:pPr>
              <w:tabs>
                <w:tab w:val="left" w:pos="0"/>
                <w:tab w:val="right" w:leader="dot" w:pos="9350"/>
              </w:tabs>
              <w:spacing w:before="120"/>
              <w:jc w:val="both"/>
              <w:rPr>
                <w:rFonts w:ascii="Arial" w:hAnsi="Arial" w:cs="Arial"/>
                <w:snapToGrid w:val="0"/>
                <w:color w:val="000000" w:themeColor="text1"/>
                <w:lang w:val="en-US"/>
              </w:rPr>
            </w:pPr>
            <w:r>
              <w:rPr>
                <w:rFonts w:ascii="Arial" w:hAnsi="Arial" w:cs="Arial"/>
                <w:snapToGrid w:val="0"/>
                <w:color w:val="000000" w:themeColor="text1"/>
                <w:lang w:val="en-US"/>
              </w:rPr>
              <w:t xml:space="preserve">Sau </w:t>
            </w:r>
            <w:proofErr w:type="spellStart"/>
            <w:r>
              <w:rPr>
                <w:rFonts w:ascii="Arial" w:hAnsi="Arial" w:cs="Arial"/>
                <w:snapToGrid w:val="0"/>
                <w:color w:val="000000" w:themeColor="text1"/>
                <w:lang w:val="en-US"/>
              </w:rPr>
              <w:t>khi</w:t>
            </w:r>
            <w:proofErr w:type="spellEnd"/>
            <w:r>
              <w:rPr>
                <w:rFonts w:ascii="Arial" w:hAnsi="Arial" w:cs="Arial"/>
                <w:snapToGrid w:val="0"/>
                <w:color w:val="000000" w:themeColor="text1"/>
                <w:lang w:val="en-US"/>
              </w:rPr>
              <w:t xml:space="preserve"> </w:t>
            </w:r>
            <w:r w:rsidRPr="009523E9">
              <w:rPr>
                <w:rFonts w:ascii="Arial" w:hAnsi="Arial" w:cs="Arial"/>
                <w:snapToGrid w:val="0"/>
                <w:color w:val="000000" w:themeColor="text1"/>
                <w:lang w:val="en-US"/>
              </w:rPr>
              <w:t xml:space="preserve">FWD chi </w:t>
            </w:r>
            <w:proofErr w:type="spellStart"/>
            <w:r w:rsidRPr="009523E9">
              <w:rPr>
                <w:rFonts w:ascii="Arial" w:hAnsi="Arial" w:cs="Arial"/>
                <w:snapToGrid w:val="0"/>
                <w:color w:val="000000" w:themeColor="text1"/>
                <w:lang w:val="en-US"/>
              </w:rPr>
              <w:t>trả</w:t>
            </w:r>
            <w:proofErr w:type="spellEnd"/>
            <w:r w:rsidRPr="009523E9">
              <w:rPr>
                <w:rFonts w:ascii="Arial" w:hAnsi="Arial" w:cs="Arial"/>
                <w:snapToGrid w:val="0"/>
                <w:color w:val="000000" w:themeColor="text1"/>
                <w:lang w:val="en-US"/>
              </w:rPr>
              <w:t xml:space="preserve"> </w:t>
            </w:r>
            <w:proofErr w:type="spellStart"/>
            <w:r w:rsidR="00E15C20" w:rsidRPr="00952551">
              <w:rPr>
                <w:rFonts w:ascii="Arial" w:hAnsi="Arial" w:cs="Arial"/>
                <w:snapToGrid w:val="0"/>
                <w:color w:val="000000" w:themeColor="text1"/>
                <w:lang w:val="en-US"/>
              </w:rPr>
              <w:t>hết</w:t>
            </w:r>
            <w:proofErr w:type="spellEnd"/>
            <w:r w:rsidR="00E15C20" w:rsidRPr="00952551">
              <w:rPr>
                <w:rFonts w:ascii="Arial" w:hAnsi="Arial" w:cs="Arial"/>
                <w:snapToGrid w:val="0"/>
                <w:color w:val="000000" w:themeColor="text1"/>
                <w:lang w:val="en-US"/>
              </w:rPr>
              <w:t xml:space="preserve"> </w:t>
            </w:r>
            <w:proofErr w:type="spellStart"/>
            <w:r w:rsidR="00E15C20" w:rsidRPr="00952551">
              <w:rPr>
                <w:rFonts w:ascii="Arial" w:hAnsi="Arial" w:cs="Arial"/>
                <w:snapToGrid w:val="0"/>
                <w:color w:val="000000" w:themeColor="text1"/>
                <w:lang w:val="en-US"/>
              </w:rPr>
              <w:t>giới</w:t>
            </w:r>
            <w:proofErr w:type="spellEnd"/>
            <w:r w:rsidR="00E15C20" w:rsidRPr="00952551">
              <w:rPr>
                <w:rFonts w:ascii="Arial" w:hAnsi="Arial" w:cs="Arial"/>
                <w:snapToGrid w:val="0"/>
                <w:color w:val="000000" w:themeColor="text1"/>
                <w:lang w:val="en-US"/>
              </w:rPr>
              <w:t xml:space="preserve"> </w:t>
            </w:r>
            <w:proofErr w:type="spellStart"/>
            <w:r w:rsidR="00E15C20" w:rsidRPr="00952551">
              <w:rPr>
                <w:rFonts w:ascii="Arial" w:hAnsi="Arial" w:cs="Arial"/>
                <w:snapToGrid w:val="0"/>
                <w:color w:val="000000" w:themeColor="text1"/>
                <w:lang w:val="en-US"/>
              </w:rPr>
              <w:t>hạn</w:t>
            </w:r>
            <w:proofErr w:type="spellEnd"/>
            <w:r w:rsidR="00E15C20" w:rsidRPr="00952551">
              <w:rPr>
                <w:rFonts w:ascii="Arial" w:hAnsi="Arial" w:cs="Arial"/>
                <w:snapToGrid w:val="0"/>
                <w:color w:val="000000" w:themeColor="text1"/>
                <w:lang w:val="en-US"/>
              </w:rPr>
              <w:t xml:space="preserve"> chi </w:t>
            </w:r>
            <w:proofErr w:type="spellStart"/>
            <w:r w:rsidR="00E15C20" w:rsidRPr="00952551">
              <w:rPr>
                <w:rFonts w:ascii="Arial" w:hAnsi="Arial" w:cs="Arial"/>
                <w:snapToGrid w:val="0"/>
                <w:color w:val="000000" w:themeColor="text1"/>
                <w:lang w:val="en-US"/>
              </w:rPr>
              <w:t>trả</w:t>
            </w:r>
            <w:proofErr w:type="spellEnd"/>
            <w:r w:rsidR="00E15C20" w:rsidRPr="00952551">
              <w:rPr>
                <w:rFonts w:ascii="Arial" w:hAnsi="Arial" w:cs="Arial"/>
                <w:snapToGrid w:val="0"/>
                <w:color w:val="000000" w:themeColor="text1"/>
                <w:lang w:val="en-US"/>
              </w:rPr>
              <w:t xml:space="preserve"> </w:t>
            </w:r>
            <w:proofErr w:type="spellStart"/>
            <w:r w:rsidR="00E15C20" w:rsidRPr="00952551">
              <w:rPr>
                <w:rFonts w:ascii="Arial" w:hAnsi="Arial" w:cs="Arial"/>
                <w:snapToGrid w:val="0"/>
                <w:color w:val="000000" w:themeColor="text1"/>
                <w:lang w:val="en-US"/>
              </w:rPr>
              <w:t>theo</w:t>
            </w:r>
            <w:proofErr w:type="spellEnd"/>
            <w:r w:rsidR="00E15C20" w:rsidRPr="00952551">
              <w:rPr>
                <w:rFonts w:ascii="Arial" w:hAnsi="Arial" w:cs="Arial"/>
                <w:snapToGrid w:val="0"/>
                <w:color w:val="000000" w:themeColor="text1"/>
                <w:lang w:val="en-US"/>
              </w:rPr>
              <w:t xml:space="preserve"> </w:t>
            </w:r>
            <w:proofErr w:type="spellStart"/>
            <w:r w:rsidR="00E15C20" w:rsidRPr="00952551">
              <w:rPr>
                <w:rFonts w:ascii="Arial" w:hAnsi="Arial" w:cs="Arial"/>
                <w:snapToGrid w:val="0"/>
                <w:color w:val="000000" w:themeColor="text1"/>
                <w:lang w:val="en-US"/>
              </w:rPr>
              <w:t>Mục</w:t>
            </w:r>
            <w:proofErr w:type="spellEnd"/>
            <w:r w:rsidR="00E15C20" w:rsidRPr="00952551">
              <w:rPr>
                <w:rFonts w:ascii="Arial" w:hAnsi="Arial" w:cs="Arial"/>
                <w:snapToGrid w:val="0"/>
                <w:color w:val="000000" w:themeColor="text1"/>
                <w:lang w:val="en-US"/>
              </w:rPr>
              <w:t xml:space="preserve"> 2.2.</w:t>
            </w:r>
            <w:r w:rsidR="00E15C20">
              <w:rPr>
                <w:rFonts w:ascii="Arial" w:hAnsi="Arial" w:cs="Arial"/>
                <w:snapToGrid w:val="0"/>
                <w:color w:val="000000" w:themeColor="text1"/>
                <w:lang w:val="en-US"/>
              </w:rPr>
              <w:t>2:</w:t>
            </w:r>
            <w:r>
              <w:rPr>
                <w:rFonts w:ascii="Arial" w:hAnsi="Arial" w:cs="Arial"/>
                <w:snapToGrid w:val="0"/>
                <w:color w:val="000000" w:themeColor="text1"/>
                <w:lang w:val="en-US"/>
              </w:rPr>
              <w:t xml:space="preserve"> </w:t>
            </w:r>
          </w:p>
          <w:p w14:paraId="40BC42FF" w14:textId="4A802F0A" w:rsidR="00507DBF" w:rsidRPr="00E15C20" w:rsidRDefault="00E15C20" w:rsidP="001406BC">
            <w:pPr>
              <w:pStyle w:val="ListParagraph"/>
              <w:numPr>
                <w:ilvl w:val="0"/>
                <w:numId w:val="22"/>
              </w:numPr>
              <w:tabs>
                <w:tab w:val="left" w:pos="0"/>
                <w:tab w:val="right" w:leader="dot" w:pos="9350"/>
              </w:tabs>
              <w:spacing w:before="120" w:after="120"/>
              <w:ind w:left="350"/>
              <w:contextualSpacing w:val="0"/>
              <w:jc w:val="both"/>
              <w:rPr>
                <w:rFonts w:ascii="Arial" w:eastAsiaTheme="minorEastAsia" w:hAnsi="Arial" w:cs="Arial"/>
                <w:snapToGrid w:val="0"/>
                <w:color w:val="000000" w:themeColor="text1"/>
                <w:sz w:val="22"/>
                <w:szCs w:val="22"/>
                <w:lang w:val="en-US"/>
              </w:rPr>
            </w:pPr>
            <w:proofErr w:type="spellStart"/>
            <w:r>
              <w:rPr>
                <w:rFonts w:ascii="Arial" w:eastAsiaTheme="minorEastAsia" w:hAnsi="Arial" w:cs="Arial"/>
                <w:snapToGrid w:val="0"/>
                <w:color w:val="000000" w:themeColor="text1"/>
                <w:sz w:val="22"/>
                <w:szCs w:val="22"/>
                <w:lang w:val="en-US"/>
              </w:rPr>
              <w:t>Q</w:t>
            </w:r>
            <w:r w:rsidR="00507DBF" w:rsidRPr="00E15C20">
              <w:rPr>
                <w:rFonts w:ascii="Arial" w:eastAsiaTheme="minorEastAsia" w:hAnsi="Arial" w:cs="Arial"/>
                <w:snapToGrid w:val="0"/>
                <w:color w:val="000000" w:themeColor="text1"/>
                <w:sz w:val="22"/>
                <w:szCs w:val="22"/>
                <w:lang w:val="en-US"/>
              </w:rPr>
              <w:t>uyền</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lợi</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nâng</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cao</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nhóm</w:t>
            </w:r>
            <w:proofErr w:type="spellEnd"/>
            <w:r w:rsidR="00507DBF" w:rsidRPr="00E15C20">
              <w:rPr>
                <w:rFonts w:ascii="Arial" w:eastAsiaTheme="minorEastAsia" w:hAnsi="Arial" w:cs="Arial"/>
                <w:snapToGrid w:val="0"/>
                <w:color w:val="000000" w:themeColor="text1"/>
                <w:sz w:val="22"/>
                <w:szCs w:val="22"/>
                <w:lang w:val="en-US"/>
              </w:rPr>
              <w:t xml:space="preserve"> 2 </w:t>
            </w:r>
            <w:proofErr w:type="spellStart"/>
            <w:r w:rsidR="00507DBF" w:rsidRPr="00E15C20">
              <w:rPr>
                <w:rFonts w:ascii="Arial" w:eastAsiaTheme="minorEastAsia" w:hAnsi="Arial" w:cs="Arial"/>
                <w:snapToGrid w:val="0"/>
                <w:color w:val="000000" w:themeColor="text1"/>
                <w:sz w:val="22"/>
                <w:szCs w:val="22"/>
                <w:lang w:val="en-US"/>
              </w:rPr>
              <w:t>sẽ</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chấm</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dứt</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r w:rsidR="00507DBF" w:rsidRPr="00E15C20">
              <w:rPr>
                <w:rFonts w:ascii="Arial" w:eastAsiaTheme="minorEastAsia" w:hAnsi="Arial" w:cs="Arial"/>
                <w:snapToGrid w:val="0"/>
                <w:color w:val="000000" w:themeColor="text1"/>
                <w:sz w:val="22"/>
                <w:szCs w:val="22"/>
                <w:lang w:val="en-US"/>
              </w:rPr>
              <w:t>hiệu</w:t>
            </w:r>
            <w:proofErr w:type="spellEnd"/>
            <w:r w:rsidR="00507DBF" w:rsidRPr="00E15C20">
              <w:rPr>
                <w:rFonts w:ascii="Arial" w:eastAsiaTheme="minorEastAsia" w:hAnsi="Arial" w:cs="Arial"/>
                <w:snapToGrid w:val="0"/>
                <w:color w:val="000000" w:themeColor="text1"/>
                <w:sz w:val="22"/>
                <w:szCs w:val="22"/>
                <w:lang w:val="en-US"/>
              </w:rPr>
              <w:t xml:space="preserve"> </w:t>
            </w:r>
            <w:proofErr w:type="spellStart"/>
            <w:proofErr w:type="gramStart"/>
            <w:r w:rsidR="00507DBF" w:rsidRPr="00E15C20">
              <w:rPr>
                <w:rFonts w:ascii="Arial" w:eastAsiaTheme="minorEastAsia" w:hAnsi="Arial" w:cs="Arial"/>
                <w:snapToGrid w:val="0"/>
                <w:color w:val="000000" w:themeColor="text1"/>
                <w:sz w:val="22"/>
                <w:szCs w:val="22"/>
                <w:lang w:val="en-US"/>
              </w:rPr>
              <w:t>lực</w:t>
            </w:r>
            <w:proofErr w:type="spellEnd"/>
            <w:r w:rsidR="00507DBF" w:rsidRPr="00E15C20">
              <w:rPr>
                <w:rFonts w:ascii="Arial" w:eastAsiaTheme="minorEastAsia" w:hAnsi="Arial" w:cs="Arial"/>
                <w:snapToGrid w:val="0"/>
                <w:color w:val="000000" w:themeColor="text1"/>
                <w:sz w:val="22"/>
                <w:szCs w:val="22"/>
                <w:lang w:val="en-US"/>
              </w:rPr>
              <w:t>;</w:t>
            </w:r>
            <w:proofErr w:type="gramEnd"/>
          </w:p>
          <w:p w14:paraId="1FD6CD1E" w14:textId="7EA3D07F" w:rsidR="00170534" w:rsidRPr="00507DBF" w:rsidRDefault="00170534" w:rsidP="001406BC">
            <w:pPr>
              <w:pStyle w:val="ListParagraph"/>
              <w:numPr>
                <w:ilvl w:val="0"/>
                <w:numId w:val="22"/>
              </w:numPr>
              <w:tabs>
                <w:tab w:val="left" w:pos="0"/>
                <w:tab w:val="right" w:leader="dot" w:pos="9350"/>
              </w:tabs>
              <w:spacing w:before="120" w:after="120"/>
              <w:ind w:left="350"/>
              <w:contextualSpacing w:val="0"/>
              <w:jc w:val="both"/>
              <w:rPr>
                <w:rFonts w:ascii="Arial" w:eastAsiaTheme="minorEastAsia" w:hAnsi="Arial" w:cs="Arial"/>
                <w:snapToGrid w:val="0"/>
                <w:color w:val="000000" w:themeColor="text1"/>
                <w:sz w:val="22"/>
                <w:szCs w:val="22"/>
                <w:lang w:val="en-US"/>
              </w:rPr>
            </w:pPr>
            <w:proofErr w:type="spellStart"/>
            <w:r w:rsidRPr="00E15C20">
              <w:rPr>
                <w:rFonts w:ascii="Arial" w:eastAsiaTheme="minorEastAsia" w:hAnsi="Arial" w:cs="Arial"/>
                <w:snapToGrid w:val="0"/>
                <w:color w:val="000000" w:themeColor="text1"/>
                <w:sz w:val="22"/>
                <w:szCs w:val="22"/>
                <w:lang w:val="en-US"/>
              </w:rPr>
              <w:t>Hợp</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đồng</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vẫn</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tiếp</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tục</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duy</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trì</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hiệu</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Pr="00E15C20">
              <w:rPr>
                <w:rFonts w:ascii="Arial" w:eastAsiaTheme="minorEastAsia" w:hAnsi="Arial" w:cs="Arial"/>
                <w:snapToGrid w:val="0"/>
                <w:color w:val="000000" w:themeColor="text1"/>
                <w:sz w:val="22"/>
                <w:szCs w:val="22"/>
                <w:lang w:val="en-US"/>
              </w:rPr>
              <w:t>lực</w:t>
            </w:r>
            <w:proofErr w:type="spellEnd"/>
            <w:r w:rsidRP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nếu</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Quyền</w:t>
            </w:r>
            <w:proofErr w:type="spellEnd"/>
            <w:r w:rsidR="00653771">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lợi</w:t>
            </w:r>
            <w:proofErr w:type="spellEnd"/>
            <w:r w:rsidR="00653771">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cơ</w:t>
            </w:r>
            <w:proofErr w:type="spellEnd"/>
            <w:r w:rsidR="00653771">
              <w:rPr>
                <w:rFonts w:ascii="Arial" w:eastAsiaTheme="minorEastAsia" w:hAnsi="Arial" w:cs="Arial"/>
                <w:snapToGrid w:val="0"/>
                <w:color w:val="000000" w:themeColor="text1"/>
                <w:sz w:val="22"/>
                <w:szCs w:val="22"/>
                <w:lang w:val="en-US"/>
              </w:rPr>
              <w:t xml:space="preserve"> </w:t>
            </w:r>
            <w:proofErr w:type="spellStart"/>
            <w:r w:rsidR="00653771">
              <w:rPr>
                <w:rFonts w:ascii="Arial" w:eastAsiaTheme="minorEastAsia" w:hAnsi="Arial" w:cs="Arial"/>
                <w:snapToGrid w:val="0"/>
                <w:color w:val="000000" w:themeColor="text1"/>
                <w:sz w:val="22"/>
                <w:szCs w:val="22"/>
                <w:lang w:val="en-US"/>
              </w:rPr>
              <w:t>bản</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theo</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Mục</w:t>
            </w:r>
            <w:proofErr w:type="spellEnd"/>
            <w:r w:rsidR="00E15C20">
              <w:rPr>
                <w:rFonts w:ascii="Arial" w:eastAsiaTheme="minorEastAsia" w:hAnsi="Arial" w:cs="Arial"/>
                <w:snapToGrid w:val="0"/>
                <w:color w:val="000000" w:themeColor="text1"/>
                <w:sz w:val="22"/>
                <w:szCs w:val="22"/>
                <w:lang w:val="en-US"/>
              </w:rPr>
              <w:t xml:space="preserve"> 2.1 </w:t>
            </w:r>
            <w:proofErr w:type="spellStart"/>
            <w:r w:rsidR="00E15C20">
              <w:rPr>
                <w:rFonts w:ascii="Arial" w:eastAsiaTheme="minorEastAsia" w:hAnsi="Arial" w:cs="Arial"/>
                <w:snapToGrid w:val="0"/>
                <w:color w:val="000000" w:themeColor="text1"/>
                <w:sz w:val="22"/>
                <w:szCs w:val="22"/>
                <w:lang w:val="en-US"/>
              </w:rPr>
              <w:t>và</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Quyền</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lợi</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nâng</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cao</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nhóm</w:t>
            </w:r>
            <w:proofErr w:type="spellEnd"/>
            <w:r w:rsidR="00E15C20">
              <w:rPr>
                <w:rFonts w:ascii="Arial" w:eastAsiaTheme="minorEastAsia" w:hAnsi="Arial" w:cs="Arial"/>
                <w:snapToGrid w:val="0"/>
                <w:color w:val="000000" w:themeColor="text1"/>
                <w:sz w:val="22"/>
                <w:szCs w:val="22"/>
                <w:lang w:val="en-US"/>
              </w:rPr>
              <w:t xml:space="preserve"> 1 </w:t>
            </w:r>
            <w:proofErr w:type="spellStart"/>
            <w:r w:rsidR="00E15C20">
              <w:rPr>
                <w:rFonts w:ascii="Arial" w:eastAsiaTheme="minorEastAsia" w:hAnsi="Arial" w:cs="Arial"/>
                <w:snapToGrid w:val="0"/>
                <w:color w:val="000000" w:themeColor="text1"/>
                <w:sz w:val="22"/>
                <w:szCs w:val="22"/>
                <w:lang w:val="en-US"/>
              </w:rPr>
              <w:t>theo</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mục</w:t>
            </w:r>
            <w:proofErr w:type="spellEnd"/>
            <w:r w:rsidR="00E15C20">
              <w:rPr>
                <w:rFonts w:ascii="Arial" w:eastAsiaTheme="minorEastAsia" w:hAnsi="Arial" w:cs="Arial"/>
                <w:snapToGrid w:val="0"/>
                <w:color w:val="000000" w:themeColor="text1"/>
                <w:sz w:val="22"/>
                <w:szCs w:val="22"/>
                <w:lang w:val="en-US"/>
              </w:rPr>
              <w:t xml:space="preserve"> 2.2.1, </w:t>
            </w:r>
            <w:proofErr w:type="spellStart"/>
            <w:r w:rsidR="00E15C20">
              <w:rPr>
                <w:rFonts w:ascii="Arial" w:eastAsiaTheme="minorEastAsia" w:hAnsi="Arial" w:cs="Arial"/>
                <w:snapToGrid w:val="0"/>
                <w:color w:val="000000" w:themeColor="text1"/>
                <w:sz w:val="22"/>
                <w:szCs w:val="22"/>
                <w:lang w:val="en-US"/>
              </w:rPr>
              <w:t>nếu</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có</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vẫn</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còn</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hiệu</w:t>
            </w:r>
            <w:proofErr w:type="spellEnd"/>
            <w:r w:rsidR="00E15C20">
              <w:rPr>
                <w:rFonts w:ascii="Arial" w:eastAsiaTheme="minorEastAsia" w:hAnsi="Arial" w:cs="Arial"/>
                <w:snapToGrid w:val="0"/>
                <w:color w:val="000000" w:themeColor="text1"/>
                <w:sz w:val="22"/>
                <w:szCs w:val="22"/>
                <w:lang w:val="en-US"/>
              </w:rPr>
              <w:t xml:space="preserve"> </w:t>
            </w:r>
            <w:proofErr w:type="spellStart"/>
            <w:r w:rsidR="00E15C20">
              <w:rPr>
                <w:rFonts w:ascii="Arial" w:eastAsiaTheme="minorEastAsia" w:hAnsi="Arial" w:cs="Arial"/>
                <w:snapToGrid w:val="0"/>
                <w:color w:val="000000" w:themeColor="text1"/>
                <w:sz w:val="22"/>
                <w:szCs w:val="22"/>
                <w:lang w:val="en-US"/>
              </w:rPr>
              <w:t>lực</w:t>
            </w:r>
            <w:proofErr w:type="spellEnd"/>
            <w:r w:rsidR="00E15C20">
              <w:rPr>
                <w:rFonts w:ascii="Arial" w:eastAsiaTheme="minorEastAsia" w:hAnsi="Arial" w:cs="Arial"/>
                <w:snapToGrid w:val="0"/>
                <w:color w:val="000000" w:themeColor="text1"/>
                <w:sz w:val="22"/>
                <w:szCs w:val="22"/>
                <w:lang w:val="en-US"/>
              </w:rPr>
              <w:t>.</w:t>
            </w:r>
            <w:r w:rsidRPr="00507DBF">
              <w:rPr>
                <w:rFonts w:ascii="Arial" w:eastAsiaTheme="minorEastAsia" w:hAnsi="Arial" w:cs="Arial"/>
                <w:snapToGrid w:val="0"/>
                <w:color w:val="000000" w:themeColor="text1"/>
                <w:lang w:val="en-US"/>
              </w:rPr>
              <w:t xml:space="preserve"> </w:t>
            </w:r>
          </w:p>
        </w:tc>
      </w:tr>
    </w:tbl>
    <w:p w14:paraId="78070B05" w14:textId="77777777" w:rsidR="00170534" w:rsidRPr="00170534" w:rsidRDefault="00170534" w:rsidP="002E015B">
      <w:pPr>
        <w:tabs>
          <w:tab w:val="left" w:pos="630"/>
          <w:tab w:val="left" w:pos="990"/>
        </w:tabs>
        <w:spacing w:before="240"/>
        <w:jc w:val="both"/>
        <w:rPr>
          <w:rFonts w:ascii="Arial" w:hAnsi="Arial" w:cs="Arial"/>
          <w:b/>
          <w:color w:val="000000" w:themeColor="text1"/>
          <w:sz w:val="10"/>
          <w:szCs w:val="10"/>
          <w:lang w:val="pt-BR"/>
        </w:rPr>
      </w:pPr>
    </w:p>
    <w:tbl>
      <w:tblPr>
        <w:tblStyle w:val="TableGrid"/>
        <w:tblW w:w="0" w:type="auto"/>
        <w:tblBorders>
          <w:top w:val="none" w:sz="0" w:space="0" w:color="auto"/>
          <w:left w:val="single" w:sz="4" w:space="0" w:color="ED7D31" w:themeColor="accent2"/>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0"/>
      </w:tblGrid>
      <w:tr w:rsidR="00B30D08" w14:paraId="184AAD27" w14:textId="77777777" w:rsidTr="00B30D08">
        <w:tc>
          <w:tcPr>
            <w:tcW w:w="9530" w:type="dxa"/>
          </w:tcPr>
          <w:p w14:paraId="2F5808B8" w14:textId="0D3DE7E8" w:rsidR="00240177" w:rsidRPr="00903E00" w:rsidRDefault="00240177" w:rsidP="005B1768">
            <w:pPr>
              <w:pStyle w:val="CommentText"/>
              <w:spacing w:before="120"/>
              <w:jc w:val="both"/>
              <w:rPr>
                <w:sz w:val="22"/>
                <w:szCs w:val="22"/>
              </w:rPr>
            </w:pPr>
            <w:bookmarkStart w:id="420" w:name="_Hlk82199376"/>
            <w:r w:rsidRPr="00903E00">
              <w:rPr>
                <w:rFonts w:ascii="Arial" w:hAnsi="Arial" w:cs="Arial"/>
                <w:b/>
                <w:color w:val="000000" w:themeColor="text1"/>
                <w:sz w:val="22"/>
                <w:szCs w:val="22"/>
                <w:lang w:val="pt-BR"/>
              </w:rPr>
              <w:t xml:space="preserve">Sẩy thai </w:t>
            </w:r>
            <w:proofErr w:type="spellStart"/>
            <w:r w:rsidRPr="00903E00">
              <w:rPr>
                <w:rFonts w:ascii="Arial" w:hAnsi="Arial" w:cs="Arial"/>
                <w:color w:val="auto"/>
                <w:sz w:val="22"/>
                <w:szCs w:val="22"/>
              </w:rPr>
              <w:t>là</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tử</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vong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của</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thai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nhi</w:t>
            </w:r>
            <w:proofErr w:type="spellEnd"/>
            <w:r>
              <w:rPr>
                <w:rFonts w:ascii="Arial" w:hAnsi="Arial" w:cs="Arial"/>
                <w:color w:val="auto"/>
                <w:sz w:val="22"/>
                <w:szCs w:val="22"/>
              </w:rPr>
              <w:t xml:space="preserve"> </w:t>
            </w:r>
            <w:proofErr w:type="spellStart"/>
            <w:r>
              <w:rPr>
                <w:rFonts w:ascii="Arial" w:hAnsi="Arial" w:cs="Arial"/>
                <w:color w:val="auto"/>
                <w:sz w:val="22"/>
                <w:szCs w:val="22"/>
              </w:rPr>
              <w:t>trước</w:t>
            </w:r>
            <w:proofErr w:type="spellEnd"/>
            <w:r>
              <w:rPr>
                <w:rFonts w:ascii="Arial" w:hAnsi="Arial" w:cs="Arial"/>
                <w:color w:val="auto"/>
                <w:sz w:val="22"/>
                <w:szCs w:val="22"/>
              </w:rPr>
              <w:t xml:space="preserve"> </w:t>
            </w:r>
            <w:proofErr w:type="spellStart"/>
            <w:r>
              <w:rPr>
                <w:rFonts w:ascii="Arial" w:hAnsi="Arial" w:cs="Arial"/>
                <w:color w:val="auto"/>
                <w:sz w:val="22"/>
                <w:szCs w:val="22"/>
              </w:rPr>
              <w:t>khi</w:t>
            </w:r>
            <w:proofErr w:type="spellEnd"/>
            <w:r>
              <w:rPr>
                <w:rFonts w:ascii="Arial" w:hAnsi="Arial" w:cs="Arial"/>
                <w:color w:val="auto"/>
                <w:sz w:val="22"/>
                <w:szCs w:val="22"/>
              </w:rPr>
              <w:t xml:space="preserve"> </w:t>
            </w:r>
            <w:proofErr w:type="spellStart"/>
            <w:r>
              <w:rPr>
                <w:rFonts w:ascii="Arial" w:hAnsi="Arial" w:cs="Arial"/>
                <w:color w:val="auto"/>
                <w:sz w:val="22"/>
                <w:szCs w:val="22"/>
              </w:rPr>
              <w:t>được</w:t>
            </w:r>
            <w:proofErr w:type="spellEnd"/>
            <w:r>
              <w:rPr>
                <w:rFonts w:ascii="Arial" w:hAnsi="Arial" w:cs="Arial"/>
                <w:color w:val="auto"/>
                <w:sz w:val="22"/>
                <w:szCs w:val="22"/>
              </w:rPr>
              <w:t xml:space="preserve"> </w:t>
            </w:r>
            <w:proofErr w:type="spellStart"/>
            <w:r>
              <w:rPr>
                <w:rFonts w:ascii="Arial" w:hAnsi="Arial" w:cs="Arial"/>
                <w:color w:val="auto"/>
                <w:sz w:val="22"/>
                <w:szCs w:val="22"/>
              </w:rPr>
              <w:t>sinh</w:t>
            </w:r>
            <w:proofErr w:type="spellEnd"/>
            <w:r>
              <w:rPr>
                <w:rFonts w:ascii="Arial" w:hAnsi="Arial" w:cs="Arial"/>
                <w:color w:val="auto"/>
                <w:sz w:val="22"/>
                <w:szCs w:val="22"/>
              </w:rPr>
              <w:t xml:space="preserve"> ra </w:t>
            </w:r>
            <w:proofErr w:type="spellStart"/>
            <w:r>
              <w:rPr>
                <w:rFonts w:ascii="Arial" w:hAnsi="Arial" w:cs="Arial"/>
                <w:color w:val="auto"/>
                <w:sz w:val="22"/>
                <w:szCs w:val="22"/>
              </w:rPr>
              <w:t>và</w:t>
            </w:r>
            <w:proofErr w:type="spellEnd"/>
            <w:r w:rsidRPr="00903E00">
              <w:rPr>
                <w:rFonts w:ascii="Arial" w:hAnsi="Arial" w:cs="Arial"/>
                <w:color w:val="auto"/>
                <w:sz w:val="22"/>
                <w:szCs w:val="22"/>
              </w:rPr>
              <w:t xml:space="preserve"> </w:t>
            </w:r>
            <w:proofErr w:type="spellStart"/>
            <w:r>
              <w:rPr>
                <w:rFonts w:ascii="Arial" w:hAnsi="Arial" w:cs="Arial"/>
                <w:color w:val="auto"/>
                <w:sz w:val="22"/>
                <w:szCs w:val="22"/>
              </w:rPr>
              <w:t>thai</w:t>
            </w:r>
            <w:proofErr w:type="spellEnd"/>
            <w:r>
              <w:rPr>
                <w:rFonts w:ascii="Arial" w:hAnsi="Arial" w:cs="Arial"/>
                <w:color w:val="auto"/>
                <w:sz w:val="22"/>
                <w:szCs w:val="22"/>
              </w:rPr>
              <w:t xml:space="preserve"> </w:t>
            </w:r>
            <w:proofErr w:type="spellStart"/>
            <w:r>
              <w:rPr>
                <w:rFonts w:ascii="Arial" w:hAnsi="Arial" w:cs="Arial"/>
                <w:color w:val="auto"/>
                <w:sz w:val="22"/>
                <w:szCs w:val="22"/>
              </w:rPr>
              <w:t>nhi</w:t>
            </w:r>
            <w:proofErr w:type="spellEnd"/>
            <w:r>
              <w:rPr>
                <w:rFonts w:ascii="Arial" w:hAnsi="Arial" w:cs="Arial"/>
                <w:color w:val="auto"/>
                <w:sz w:val="22"/>
                <w:szCs w:val="22"/>
              </w:rPr>
              <w:t xml:space="preserve"> </w:t>
            </w:r>
            <w:proofErr w:type="spellStart"/>
            <w:r>
              <w:rPr>
                <w:rFonts w:ascii="Arial" w:hAnsi="Arial" w:cs="Arial"/>
                <w:color w:val="auto"/>
                <w:sz w:val="22"/>
                <w:szCs w:val="22"/>
              </w:rPr>
              <w:t>phải</w:t>
            </w:r>
            <w:proofErr w:type="spellEnd"/>
            <w:r>
              <w:rPr>
                <w:rFonts w:ascii="Arial" w:hAnsi="Arial" w:cs="Arial"/>
                <w:color w:val="auto"/>
                <w:sz w:val="22"/>
                <w:szCs w:val="22"/>
              </w:rPr>
              <w:t xml:space="preserve"> </w:t>
            </w:r>
            <w:proofErr w:type="spellStart"/>
            <w:r w:rsidRPr="00903E00">
              <w:rPr>
                <w:rFonts w:ascii="Arial" w:hAnsi="Arial" w:cs="Arial"/>
                <w:color w:val="auto"/>
                <w:sz w:val="22"/>
                <w:szCs w:val="22"/>
              </w:rPr>
              <w:t>được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ít</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nhất</w:t>
            </w:r>
            <w:proofErr w:type="spellEnd"/>
            <w:r w:rsidRPr="00903E00">
              <w:rPr>
                <w:rFonts w:ascii="Arial" w:hAnsi="Arial" w:cs="Arial"/>
                <w:color w:val="auto"/>
                <w:sz w:val="22"/>
                <w:szCs w:val="22"/>
              </w:rPr>
              <w:t xml:space="preserve"> 18 </w:t>
            </w:r>
            <w:proofErr w:type="spellStart"/>
            <w:r w:rsidRPr="00903E00">
              <w:rPr>
                <w:rFonts w:ascii="Arial" w:hAnsi="Arial" w:cs="Arial"/>
                <w:color w:val="auto"/>
                <w:sz w:val="22"/>
                <w:szCs w:val="22"/>
              </w:rPr>
              <w:t>tuần</w:t>
            </w:r>
            <w:proofErr w:type="spellEnd"/>
            <w:r>
              <w:rPr>
                <w:rFonts w:ascii="Arial" w:hAnsi="Arial" w:cs="Arial"/>
                <w:color w:val="auto"/>
                <w:sz w:val="22"/>
                <w:szCs w:val="22"/>
              </w:rPr>
              <w:t xml:space="preserve"> </w:t>
            </w:r>
            <w:proofErr w:type="spellStart"/>
            <w:r>
              <w:rPr>
                <w:rFonts w:ascii="Arial" w:hAnsi="Arial" w:cs="Arial"/>
                <w:color w:val="auto"/>
                <w:sz w:val="22"/>
                <w:szCs w:val="22"/>
              </w:rPr>
              <w:t>tuổi</w:t>
            </w:r>
            <w:bookmarkEnd w:id="420"/>
            <w:proofErr w:type="spellEnd"/>
            <w:r w:rsidRPr="00903E00">
              <w:rPr>
                <w:rFonts w:ascii="Arial" w:hAnsi="Arial" w:cs="Arial"/>
                <w:sz w:val="22"/>
                <w:szCs w:val="22"/>
              </w:rPr>
              <w:t>.</w:t>
            </w:r>
            <w:r>
              <w:rPr>
                <w:rFonts w:ascii="Arial" w:hAnsi="Arial" w:cs="Arial"/>
                <w:sz w:val="22"/>
                <w:szCs w:val="22"/>
              </w:rPr>
              <w:t xml:space="preserve"> </w:t>
            </w:r>
            <w:r w:rsidRPr="00903E00">
              <w:rPr>
                <w:rFonts w:ascii="Arial" w:hAnsi="Arial" w:cs="Arial"/>
                <w:color w:val="auto"/>
                <w:sz w:val="22"/>
                <w:szCs w:val="22"/>
              </w:rPr>
              <w:t xml:space="preserve">Thai </w:t>
            </w:r>
            <w:proofErr w:type="spellStart"/>
            <w:r w:rsidRPr="00903E00">
              <w:rPr>
                <w:rFonts w:ascii="Arial" w:hAnsi="Arial" w:cs="Arial"/>
                <w:color w:val="auto"/>
                <w:sz w:val="22"/>
                <w:szCs w:val="22"/>
              </w:rPr>
              <w:t>nhi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được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xem</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là</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tử</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vong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khi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không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còn</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dấu</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hiệu</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bằng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chứng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nào</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về</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sự</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sống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như</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nhịp</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tim</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nhịp</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đập</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của</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dây</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rốn</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hoặc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cử</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động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của</w:t>
            </w:r>
            <w:proofErr w:type="spellEnd"/>
            <w:r w:rsidRPr="00903E00">
              <w:rPr>
                <w:rFonts w:ascii="Arial" w:hAnsi="Arial" w:cs="Arial"/>
                <w:color w:val="auto"/>
                <w:sz w:val="22"/>
                <w:szCs w:val="22"/>
              </w:rPr>
              <w:t xml:space="preserve"> </w:t>
            </w:r>
            <w:proofErr w:type="spellStart"/>
            <w:r>
              <w:rPr>
                <w:rFonts w:ascii="Arial" w:hAnsi="Arial" w:cs="Arial"/>
                <w:color w:val="auto"/>
                <w:sz w:val="22"/>
                <w:szCs w:val="22"/>
              </w:rPr>
              <w:t>các</w:t>
            </w:r>
            <w:proofErr w:type="spellEnd"/>
            <w:r>
              <w:rPr>
                <w:rFonts w:ascii="Arial" w:hAnsi="Arial" w:cs="Arial"/>
                <w:color w:val="auto"/>
                <w:sz w:val="22"/>
                <w:szCs w:val="22"/>
              </w:rPr>
              <w:t xml:space="preserve"> </w:t>
            </w:r>
            <w:proofErr w:type="spellStart"/>
            <w:r>
              <w:rPr>
                <w:rFonts w:ascii="Arial" w:hAnsi="Arial" w:cs="Arial"/>
                <w:color w:val="auto"/>
                <w:sz w:val="22"/>
                <w:szCs w:val="22"/>
              </w:rPr>
              <w:t>cơ</w:t>
            </w:r>
            <w:proofErr w:type="spellEnd"/>
            <w:r>
              <w:rPr>
                <w:rFonts w:ascii="Arial" w:hAnsi="Arial" w:cs="Arial"/>
                <w:color w:val="auto"/>
                <w:sz w:val="22"/>
                <w:szCs w:val="22"/>
              </w:rPr>
              <w:t xml:space="preserve"> </w:t>
            </w:r>
            <w:proofErr w:type="spellStart"/>
            <w:r>
              <w:rPr>
                <w:rFonts w:ascii="Arial" w:hAnsi="Arial" w:cs="Arial"/>
                <w:color w:val="auto"/>
                <w:sz w:val="22"/>
                <w:szCs w:val="22"/>
              </w:rPr>
              <w:t>tự</w:t>
            </w:r>
            <w:proofErr w:type="spellEnd"/>
            <w:r>
              <w:rPr>
                <w:rFonts w:ascii="Arial" w:hAnsi="Arial" w:cs="Arial"/>
                <w:color w:val="auto"/>
                <w:sz w:val="22"/>
                <w:szCs w:val="22"/>
              </w:rPr>
              <w:t xml:space="preserve"> </w:t>
            </w:r>
            <w:proofErr w:type="spellStart"/>
            <w:r>
              <w:rPr>
                <w:rFonts w:ascii="Arial" w:hAnsi="Arial" w:cs="Arial"/>
                <w:color w:val="auto"/>
                <w:sz w:val="22"/>
                <w:szCs w:val="22"/>
              </w:rPr>
              <w:t>nguyện</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Sẩy</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thai</w:t>
            </w:r>
            <w:proofErr w:type="spellEnd"/>
            <w:r w:rsidRPr="00903E00">
              <w:rPr>
                <w:rFonts w:ascii="Arial" w:hAnsi="Arial" w:cs="Arial"/>
                <w:color w:val="auto"/>
                <w:sz w:val="22"/>
                <w:szCs w:val="22"/>
              </w:rPr>
              <w:t xml:space="preserve"> </w:t>
            </w:r>
            <w:proofErr w:type="spellStart"/>
            <w:r>
              <w:rPr>
                <w:rFonts w:ascii="Arial" w:hAnsi="Arial" w:cs="Arial"/>
                <w:color w:val="auto"/>
                <w:sz w:val="22"/>
                <w:szCs w:val="22"/>
              </w:rPr>
              <w:t>phải</w:t>
            </w:r>
            <w:proofErr w:type="spellEnd"/>
            <w:r>
              <w:rPr>
                <w:rFonts w:ascii="Arial" w:hAnsi="Arial" w:cs="Arial"/>
                <w:color w:val="auto"/>
                <w:sz w:val="22"/>
                <w:szCs w:val="22"/>
              </w:rPr>
              <w:t xml:space="preserve"> </w:t>
            </w:r>
            <w:proofErr w:type="spellStart"/>
            <w:r>
              <w:rPr>
                <w:rFonts w:ascii="Arial" w:hAnsi="Arial" w:cs="Arial"/>
                <w:color w:val="auto"/>
                <w:sz w:val="22"/>
                <w:szCs w:val="22"/>
              </w:rPr>
              <w:t>được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xác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nhận</w:t>
            </w:r>
            <w:proofErr w:type="spellEnd"/>
            <w:r w:rsidRPr="00903E00">
              <w:rPr>
                <w:rFonts w:ascii="Arial" w:hAnsi="Arial" w:cs="Arial"/>
                <w:color w:val="auto"/>
                <w:sz w:val="22"/>
                <w:szCs w:val="22"/>
              </w:rPr>
              <w:t xml:space="preserve"> </w:t>
            </w:r>
            <w:proofErr w:type="spellStart"/>
            <w:r>
              <w:rPr>
                <w:rFonts w:ascii="Arial" w:hAnsi="Arial" w:cs="Arial"/>
                <w:color w:val="auto"/>
                <w:sz w:val="22"/>
                <w:szCs w:val="22"/>
              </w:rPr>
              <w:t>bởi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Bác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sĩ</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và</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không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phải</w:t>
            </w:r>
            <w:proofErr w:type="spellEnd"/>
            <w:r w:rsidRPr="00903E00">
              <w:rPr>
                <w:rFonts w:ascii="Arial" w:hAnsi="Arial" w:cs="Arial"/>
                <w:color w:val="auto"/>
                <w:sz w:val="22"/>
                <w:szCs w:val="22"/>
              </w:rPr>
              <w:t xml:space="preserve"> do </w:t>
            </w:r>
            <w:proofErr w:type="spellStart"/>
            <w:r w:rsidRPr="00903E00">
              <w:rPr>
                <w:rFonts w:ascii="Arial" w:hAnsi="Arial" w:cs="Arial"/>
                <w:color w:val="auto"/>
                <w:sz w:val="22"/>
                <w:szCs w:val="22"/>
              </w:rPr>
              <w:t>chủ</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động</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chấm</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dứt</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thai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kỳ</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của</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Người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được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bảo</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hiểm</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cho</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dù</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sự</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chấm</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dứt</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thai</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kỳ</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này</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là</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cần</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thiết</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về</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mặt</w:t>
            </w:r>
            <w:proofErr w:type="spellEnd"/>
            <w:r w:rsidRPr="00903E00">
              <w:rPr>
                <w:rFonts w:ascii="Arial" w:hAnsi="Arial" w:cs="Arial"/>
                <w:color w:val="auto"/>
                <w:sz w:val="22"/>
                <w:szCs w:val="22"/>
              </w:rPr>
              <w:t xml:space="preserve"> y khoa </w:t>
            </w:r>
            <w:proofErr w:type="spellStart"/>
            <w:r w:rsidRPr="00903E00">
              <w:rPr>
                <w:rFonts w:ascii="Arial" w:hAnsi="Arial" w:cs="Arial"/>
                <w:color w:val="auto"/>
                <w:sz w:val="22"/>
                <w:szCs w:val="22"/>
              </w:rPr>
              <w:t>và</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được</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chấp</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nhận</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về</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pháp</w:t>
            </w:r>
            <w:proofErr w:type="spellEnd"/>
            <w:r w:rsidRPr="00903E00">
              <w:rPr>
                <w:rFonts w:ascii="Arial" w:hAnsi="Arial" w:cs="Arial"/>
                <w:color w:val="auto"/>
                <w:sz w:val="22"/>
                <w:szCs w:val="22"/>
              </w:rPr>
              <w:t xml:space="preserve"> </w:t>
            </w:r>
            <w:proofErr w:type="spellStart"/>
            <w:r w:rsidRPr="00903E00">
              <w:rPr>
                <w:rFonts w:ascii="Arial" w:hAnsi="Arial" w:cs="Arial"/>
                <w:color w:val="auto"/>
                <w:sz w:val="22"/>
                <w:szCs w:val="22"/>
              </w:rPr>
              <w:t>lý</w:t>
            </w:r>
            <w:proofErr w:type="spellEnd"/>
            <w:r w:rsidR="006B7AF0">
              <w:rPr>
                <w:rFonts w:ascii="Arial" w:hAnsi="Arial" w:cs="Arial"/>
                <w:color w:val="auto"/>
                <w:sz w:val="22"/>
                <w:szCs w:val="22"/>
              </w:rPr>
              <w:t>.</w:t>
            </w:r>
          </w:p>
          <w:p w14:paraId="2D94EB02" w14:textId="0D482C7D" w:rsidR="00240177" w:rsidRDefault="00240177" w:rsidP="005B1768">
            <w:pPr>
              <w:tabs>
                <w:tab w:val="left" w:pos="630"/>
                <w:tab w:val="left" w:pos="990"/>
              </w:tabs>
              <w:spacing w:before="120"/>
              <w:jc w:val="both"/>
              <w:rPr>
                <w:rFonts w:ascii="Arial" w:hAnsi="Arial" w:cs="Arial"/>
                <w:b/>
                <w:color w:val="000000" w:themeColor="text1"/>
                <w:lang w:val="pt-BR"/>
              </w:rPr>
            </w:pPr>
            <w:r>
              <w:rPr>
                <w:rFonts w:ascii="Arial" w:hAnsi="Arial" w:cs="Arial"/>
                <w:b/>
                <w:color w:val="000000" w:themeColor="text1"/>
                <w:lang w:val="pt-BR"/>
              </w:rPr>
              <w:t xml:space="preserve">Thai ngoài tử cung </w:t>
            </w:r>
            <w:proofErr w:type="spellStart"/>
            <w:r>
              <w:rPr>
                <w:rFonts w:ascii="Arial" w:hAnsi="Arial" w:cs="Arial"/>
                <w:color w:val="auto"/>
              </w:rPr>
              <w:t>là</w:t>
            </w:r>
            <w:proofErr w:type="spellEnd"/>
            <w:r>
              <w:rPr>
                <w:rFonts w:ascii="Arial" w:hAnsi="Arial" w:cs="Arial"/>
                <w:color w:val="auto"/>
              </w:rPr>
              <w:t xml:space="preserve"> </w:t>
            </w:r>
            <w:proofErr w:type="spellStart"/>
            <w:r>
              <w:rPr>
                <w:rFonts w:ascii="Arial" w:hAnsi="Arial" w:cs="Arial"/>
                <w:color w:val="auto"/>
              </w:rPr>
              <w:t>sự</w:t>
            </w:r>
            <w:proofErr w:type="spellEnd"/>
            <w:r>
              <w:rPr>
                <w:rFonts w:ascii="Arial" w:hAnsi="Arial" w:cs="Arial"/>
                <w:color w:val="auto"/>
              </w:rPr>
              <w:t xml:space="preserve"> </w:t>
            </w:r>
            <w:proofErr w:type="spellStart"/>
            <w:r>
              <w:rPr>
                <w:rFonts w:ascii="Arial" w:hAnsi="Arial" w:cs="Arial"/>
                <w:color w:val="auto"/>
              </w:rPr>
              <w:t>phát</w:t>
            </w:r>
            <w:proofErr w:type="spellEnd"/>
            <w:r>
              <w:rPr>
                <w:rFonts w:ascii="Arial" w:hAnsi="Arial" w:cs="Arial"/>
                <w:color w:val="auto"/>
              </w:rPr>
              <w:t xml:space="preserve"> </w:t>
            </w:r>
            <w:proofErr w:type="spellStart"/>
            <w:r>
              <w:rPr>
                <w:rFonts w:ascii="Arial" w:hAnsi="Arial" w:cs="Arial"/>
                <w:color w:val="auto"/>
              </w:rPr>
              <w:t>triển</w:t>
            </w:r>
            <w:proofErr w:type="spellEnd"/>
            <w:r>
              <w:rPr>
                <w:rFonts w:ascii="Arial" w:hAnsi="Arial" w:cs="Arial"/>
                <w:color w:val="auto"/>
              </w:rPr>
              <w:t xml:space="preserve"> </w:t>
            </w:r>
            <w:proofErr w:type="spellStart"/>
            <w:r>
              <w:rPr>
                <w:rFonts w:ascii="Arial" w:hAnsi="Arial" w:cs="Arial"/>
                <w:color w:val="auto"/>
              </w:rPr>
              <w:t>bên</w:t>
            </w:r>
            <w:proofErr w:type="spellEnd"/>
            <w:r>
              <w:rPr>
                <w:rFonts w:ascii="Arial" w:hAnsi="Arial" w:cs="Arial"/>
                <w:color w:val="auto"/>
              </w:rPr>
              <w:t xml:space="preserve"> </w:t>
            </w:r>
            <w:proofErr w:type="spellStart"/>
            <w:r>
              <w:rPr>
                <w:rFonts w:ascii="Arial" w:hAnsi="Arial" w:cs="Arial"/>
                <w:color w:val="auto"/>
              </w:rPr>
              <w:t>ngoài</w:t>
            </w:r>
            <w:proofErr w:type="spellEnd"/>
            <w:r>
              <w:rPr>
                <w:rFonts w:ascii="Arial" w:hAnsi="Arial" w:cs="Arial"/>
                <w:color w:val="auto"/>
              </w:rPr>
              <w:t xml:space="preserve"> </w:t>
            </w:r>
            <w:proofErr w:type="spellStart"/>
            <w:r>
              <w:rPr>
                <w:rFonts w:ascii="Arial" w:hAnsi="Arial" w:cs="Arial"/>
                <w:color w:val="auto"/>
              </w:rPr>
              <w:t>tử</w:t>
            </w:r>
            <w:proofErr w:type="spellEnd"/>
            <w:r>
              <w:rPr>
                <w:rFonts w:ascii="Arial" w:hAnsi="Arial" w:cs="Arial"/>
                <w:color w:val="auto"/>
              </w:rPr>
              <w:t xml:space="preserve"> </w:t>
            </w:r>
            <w:proofErr w:type="spellStart"/>
            <w:r>
              <w:rPr>
                <w:rFonts w:ascii="Arial" w:hAnsi="Arial" w:cs="Arial"/>
                <w:color w:val="auto"/>
              </w:rPr>
              <w:t>cung</w:t>
            </w:r>
            <w:proofErr w:type="spellEnd"/>
            <w:r>
              <w:rPr>
                <w:rFonts w:ascii="Arial" w:hAnsi="Arial" w:cs="Arial"/>
                <w:color w:val="auto"/>
              </w:rPr>
              <w:t xml:space="preserve"> (ở </w:t>
            </w:r>
            <w:proofErr w:type="spellStart"/>
            <w:r>
              <w:rPr>
                <w:rFonts w:ascii="Arial" w:hAnsi="Arial" w:cs="Arial"/>
                <w:color w:val="auto"/>
              </w:rPr>
              <w:t>buồng</w:t>
            </w:r>
            <w:proofErr w:type="spellEnd"/>
            <w:r>
              <w:rPr>
                <w:rFonts w:ascii="Arial" w:hAnsi="Arial" w:cs="Arial"/>
                <w:color w:val="auto"/>
              </w:rPr>
              <w:t xml:space="preserve"> </w:t>
            </w:r>
            <w:proofErr w:type="spellStart"/>
            <w:r>
              <w:rPr>
                <w:rFonts w:ascii="Arial" w:hAnsi="Arial" w:cs="Arial"/>
                <w:color w:val="auto"/>
              </w:rPr>
              <w:t>trứng</w:t>
            </w:r>
            <w:proofErr w:type="spellEnd"/>
            <w:r>
              <w:rPr>
                <w:rFonts w:ascii="Arial" w:hAnsi="Arial" w:cs="Arial"/>
                <w:color w:val="auto"/>
              </w:rPr>
              <w:t xml:space="preserve">, </w:t>
            </w:r>
            <w:proofErr w:type="spellStart"/>
            <w:r>
              <w:rPr>
                <w:rFonts w:ascii="Arial" w:hAnsi="Arial" w:cs="Arial"/>
                <w:color w:val="auto"/>
              </w:rPr>
              <w:t>ống</w:t>
            </w:r>
            <w:proofErr w:type="spellEnd"/>
            <w:r>
              <w:rPr>
                <w:rFonts w:ascii="Arial" w:hAnsi="Arial" w:cs="Arial"/>
                <w:color w:val="auto"/>
              </w:rPr>
              <w:t xml:space="preserve"> </w:t>
            </w:r>
            <w:proofErr w:type="spellStart"/>
            <w:r>
              <w:rPr>
                <w:rFonts w:ascii="Arial" w:hAnsi="Arial" w:cs="Arial"/>
                <w:color w:val="auto"/>
              </w:rPr>
              <w:t>dẫn</w:t>
            </w:r>
            <w:proofErr w:type="spellEnd"/>
            <w:r>
              <w:rPr>
                <w:rFonts w:ascii="Arial" w:hAnsi="Arial" w:cs="Arial"/>
                <w:color w:val="auto"/>
              </w:rPr>
              <w:t xml:space="preserve"> </w:t>
            </w:r>
            <w:proofErr w:type="spellStart"/>
            <w:r>
              <w:rPr>
                <w:rFonts w:ascii="Arial" w:hAnsi="Arial" w:cs="Arial"/>
                <w:color w:val="auto"/>
              </w:rPr>
              <w:t>trứng</w:t>
            </w:r>
            <w:proofErr w:type="spellEnd"/>
            <w:r>
              <w:rPr>
                <w:rFonts w:ascii="Arial" w:hAnsi="Arial" w:cs="Arial"/>
                <w:color w:val="auto"/>
              </w:rPr>
              <w:t xml:space="preserve">, </w:t>
            </w:r>
            <w:proofErr w:type="spellStart"/>
            <w:r>
              <w:rPr>
                <w:rFonts w:ascii="Arial" w:hAnsi="Arial" w:cs="Arial"/>
                <w:color w:val="auto"/>
              </w:rPr>
              <w:t>khoang</w:t>
            </w:r>
            <w:proofErr w:type="spellEnd"/>
            <w:r>
              <w:rPr>
                <w:rFonts w:ascii="Arial" w:hAnsi="Arial" w:cs="Arial"/>
                <w:color w:val="auto"/>
              </w:rPr>
              <w:t xml:space="preserve"> </w:t>
            </w:r>
            <w:proofErr w:type="spellStart"/>
            <w:r>
              <w:rPr>
                <w:rFonts w:ascii="Arial" w:hAnsi="Arial" w:cs="Arial"/>
                <w:color w:val="auto"/>
              </w:rPr>
              <w:t>bụng</w:t>
            </w:r>
            <w:proofErr w:type="spellEnd"/>
            <w:r>
              <w:rPr>
                <w:rFonts w:ascii="Arial" w:hAnsi="Arial" w:cs="Arial"/>
                <w:color w:val="auto"/>
              </w:rPr>
              <w:t xml:space="preserve">) </w:t>
            </w:r>
            <w:proofErr w:type="spellStart"/>
            <w:r>
              <w:rPr>
                <w:rFonts w:ascii="Arial" w:hAnsi="Arial" w:cs="Arial"/>
                <w:color w:val="auto"/>
              </w:rPr>
              <w:t>của</w:t>
            </w:r>
            <w:proofErr w:type="spellEnd"/>
            <w:r>
              <w:rPr>
                <w:rFonts w:ascii="Arial" w:hAnsi="Arial" w:cs="Arial"/>
                <w:color w:val="auto"/>
              </w:rPr>
              <w:t xml:space="preserve"> </w:t>
            </w:r>
            <w:proofErr w:type="spellStart"/>
            <w:r>
              <w:rPr>
                <w:rFonts w:ascii="Arial" w:hAnsi="Arial" w:cs="Arial"/>
                <w:color w:val="auto"/>
              </w:rPr>
              <w:t>một</w:t>
            </w:r>
            <w:proofErr w:type="spellEnd"/>
            <w:r>
              <w:rPr>
                <w:rFonts w:ascii="Arial" w:hAnsi="Arial" w:cs="Arial"/>
                <w:color w:val="auto"/>
              </w:rPr>
              <w:t xml:space="preserve"> </w:t>
            </w:r>
            <w:proofErr w:type="spellStart"/>
            <w:r>
              <w:rPr>
                <w:rFonts w:ascii="Arial" w:hAnsi="Arial" w:cs="Arial"/>
                <w:color w:val="auto"/>
              </w:rPr>
              <w:t>noãn</w:t>
            </w:r>
            <w:proofErr w:type="spellEnd"/>
            <w:r>
              <w:rPr>
                <w:rFonts w:ascii="Arial" w:hAnsi="Arial" w:cs="Arial"/>
                <w:color w:val="auto"/>
              </w:rPr>
              <w:t xml:space="preserve"> </w:t>
            </w:r>
            <w:proofErr w:type="spellStart"/>
            <w:r>
              <w:rPr>
                <w:rFonts w:ascii="Arial" w:hAnsi="Arial" w:cs="Arial"/>
                <w:color w:val="auto"/>
              </w:rPr>
              <w:t>đã</w:t>
            </w:r>
            <w:proofErr w:type="spellEnd"/>
            <w:r>
              <w:rPr>
                <w:rFonts w:ascii="Arial" w:hAnsi="Arial" w:cs="Arial"/>
                <w:color w:val="auto"/>
              </w:rPr>
              <w:t xml:space="preserve"> </w:t>
            </w:r>
            <w:proofErr w:type="spellStart"/>
            <w:r>
              <w:rPr>
                <w:rFonts w:ascii="Arial" w:hAnsi="Arial" w:cs="Arial"/>
                <w:color w:val="auto"/>
              </w:rPr>
              <w:t>thụ</w:t>
            </w:r>
            <w:proofErr w:type="spellEnd"/>
            <w:r>
              <w:rPr>
                <w:rFonts w:ascii="Arial" w:hAnsi="Arial" w:cs="Arial"/>
                <w:color w:val="auto"/>
              </w:rPr>
              <w:t xml:space="preserve"> </w:t>
            </w:r>
            <w:proofErr w:type="spellStart"/>
            <w:r>
              <w:rPr>
                <w:rFonts w:ascii="Arial" w:hAnsi="Arial" w:cs="Arial"/>
                <w:color w:val="auto"/>
              </w:rPr>
              <w:t>tinh</w:t>
            </w:r>
            <w:proofErr w:type="spellEnd"/>
            <w:r>
              <w:rPr>
                <w:rFonts w:ascii="Arial" w:hAnsi="Arial" w:cs="Arial"/>
                <w:color w:val="auto"/>
              </w:rPr>
              <w:t xml:space="preserve">. Thai </w:t>
            </w:r>
            <w:proofErr w:type="spellStart"/>
            <w:r>
              <w:rPr>
                <w:rFonts w:ascii="Arial" w:hAnsi="Arial" w:cs="Arial"/>
                <w:color w:val="auto"/>
              </w:rPr>
              <w:t>ngoài</w:t>
            </w:r>
            <w:proofErr w:type="spellEnd"/>
            <w:r>
              <w:rPr>
                <w:rFonts w:ascii="Arial" w:hAnsi="Arial" w:cs="Arial"/>
                <w:color w:val="auto"/>
              </w:rPr>
              <w:t xml:space="preserve"> </w:t>
            </w:r>
            <w:proofErr w:type="spellStart"/>
            <w:r>
              <w:rPr>
                <w:rFonts w:ascii="Arial" w:hAnsi="Arial" w:cs="Arial"/>
                <w:color w:val="auto"/>
              </w:rPr>
              <w:t>tử</w:t>
            </w:r>
            <w:proofErr w:type="spellEnd"/>
            <w:r>
              <w:rPr>
                <w:rFonts w:ascii="Arial" w:hAnsi="Arial" w:cs="Arial"/>
                <w:color w:val="auto"/>
              </w:rPr>
              <w:t xml:space="preserve"> </w:t>
            </w:r>
            <w:proofErr w:type="spellStart"/>
            <w:r>
              <w:rPr>
                <w:rFonts w:ascii="Arial" w:hAnsi="Arial" w:cs="Arial"/>
                <w:color w:val="auto"/>
              </w:rPr>
              <w:t>cung</w:t>
            </w:r>
            <w:proofErr w:type="spellEnd"/>
            <w:r>
              <w:rPr>
                <w:rFonts w:ascii="Arial" w:hAnsi="Arial" w:cs="Arial"/>
                <w:color w:val="auto"/>
              </w:rPr>
              <w:t xml:space="preserve"> </w:t>
            </w:r>
            <w:proofErr w:type="spellStart"/>
            <w:r>
              <w:rPr>
                <w:rFonts w:ascii="Arial" w:hAnsi="Arial" w:cs="Arial"/>
                <w:color w:val="auto"/>
              </w:rPr>
              <w:t>phải</w:t>
            </w:r>
            <w:proofErr w:type="spellEnd"/>
            <w:r>
              <w:rPr>
                <w:rFonts w:ascii="Arial" w:hAnsi="Arial" w:cs="Arial"/>
                <w:color w:val="auto"/>
              </w:rPr>
              <w:t xml:space="preserve"> </w:t>
            </w:r>
            <w:proofErr w:type="spellStart"/>
            <w:r>
              <w:rPr>
                <w:rFonts w:ascii="Arial" w:hAnsi="Arial" w:cs="Arial"/>
                <w:color w:val="auto"/>
              </w:rPr>
              <w:t>được</w:t>
            </w:r>
            <w:proofErr w:type="spellEnd"/>
            <w:r>
              <w:rPr>
                <w:rFonts w:ascii="Arial" w:hAnsi="Arial" w:cs="Arial"/>
                <w:color w:val="auto"/>
              </w:rPr>
              <w:t xml:space="preserve"> </w:t>
            </w:r>
            <w:proofErr w:type="spellStart"/>
            <w:r>
              <w:rPr>
                <w:rFonts w:ascii="Arial" w:hAnsi="Arial" w:cs="Arial"/>
                <w:color w:val="auto"/>
              </w:rPr>
              <w:t>Bác</w:t>
            </w:r>
            <w:proofErr w:type="spellEnd"/>
            <w:r>
              <w:rPr>
                <w:rFonts w:ascii="Arial" w:hAnsi="Arial" w:cs="Arial"/>
                <w:color w:val="auto"/>
              </w:rPr>
              <w:t xml:space="preserve"> </w:t>
            </w:r>
            <w:proofErr w:type="spellStart"/>
            <w:r>
              <w:rPr>
                <w:rFonts w:ascii="Arial" w:hAnsi="Arial" w:cs="Arial"/>
                <w:color w:val="auto"/>
              </w:rPr>
              <w:t>sĩ</w:t>
            </w:r>
            <w:proofErr w:type="spellEnd"/>
            <w:r>
              <w:rPr>
                <w:rFonts w:ascii="Arial" w:hAnsi="Arial" w:cs="Arial"/>
                <w:color w:val="auto"/>
              </w:rPr>
              <w:t xml:space="preserve"> </w:t>
            </w:r>
            <w:proofErr w:type="spellStart"/>
            <w:r>
              <w:rPr>
                <w:rFonts w:ascii="Arial" w:hAnsi="Arial" w:cs="Arial"/>
                <w:color w:val="auto"/>
              </w:rPr>
              <w:t>chuyên</w:t>
            </w:r>
            <w:proofErr w:type="spellEnd"/>
            <w:r>
              <w:rPr>
                <w:rFonts w:ascii="Arial" w:hAnsi="Arial" w:cs="Arial"/>
                <w:color w:val="auto"/>
              </w:rPr>
              <w:t xml:space="preserve"> khoa </w:t>
            </w:r>
            <w:proofErr w:type="spellStart"/>
            <w:r>
              <w:rPr>
                <w:rFonts w:ascii="Arial" w:hAnsi="Arial" w:cs="Arial"/>
                <w:color w:val="auto"/>
              </w:rPr>
              <w:t>xác</w:t>
            </w:r>
            <w:proofErr w:type="spellEnd"/>
            <w:r>
              <w:rPr>
                <w:rFonts w:ascii="Arial" w:hAnsi="Arial" w:cs="Arial"/>
                <w:color w:val="auto"/>
              </w:rPr>
              <w:t xml:space="preserve"> </w:t>
            </w:r>
            <w:proofErr w:type="spellStart"/>
            <w:r>
              <w:rPr>
                <w:rFonts w:ascii="Arial" w:hAnsi="Arial" w:cs="Arial"/>
                <w:color w:val="auto"/>
              </w:rPr>
              <w:t>nhận</w:t>
            </w:r>
            <w:proofErr w:type="spellEnd"/>
            <w:r>
              <w:rPr>
                <w:rFonts w:ascii="Arial" w:hAnsi="Arial" w:cs="Arial"/>
                <w:color w:val="auto"/>
              </w:rPr>
              <w:t xml:space="preserve"> </w:t>
            </w:r>
            <w:proofErr w:type="spellStart"/>
            <w:r>
              <w:rPr>
                <w:rFonts w:ascii="Arial" w:hAnsi="Arial" w:cs="Arial"/>
                <w:color w:val="auto"/>
              </w:rPr>
              <w:t>chẩn</w:t>
            </w:r>
            <w:proofErr w:type="spellEnd"/>
            <w:r>
              <w:rPr>
                <w:rFonts w:ascii="Arial" w:hAnsi="Arial" w:cs="Arial"/>
                <w:color w:val="auto"/>
              </w:rPr>
              <w:t xml:space="preserve"> </w:t>
            </w:r>
            <w:proofErr w:type="spellStart"/>
            <w:r>
              <w:rPr>
                <w:rFonts w:ascii="Arial" w:hAnsi="Arial" w:cs="Arial"/>
                <w:color w:val="auto"/>
              </w:rPr>
              <w:t>đoán</w:t>
            </w:r>
            <w:proofErr w:type="spellEnd"/>
            <w:r>
              <w:rPr>
                <w:rFonts w:ascii="Arial" w:hAnsi="Arial" w:cs="Arial"/>
                <w:color w:val="auto"/>
              </w:rPr>
              <w:t xml:space="preserve"> </w:t>
            </w:r>
            <w:proofErr w:type="spellStart"/>
            <w:r>
              <w:rPr>
                <w:rFonts w:ascii="Arial" w:hAnsi="Arial" w:cs="Arial"/>
                <w:color w:val="auto"/>
              </w:rPr>
              <w:t>và</w:t>
            </w:r>
            <w:proofErr w:type="spellEnd"/>
            <w:r>
              <w:rPr>
                <w:rFonts w:ascii="Arial" w:hAnsi="Arial" w:cs="Arial"/>
                <w:color w:val="auto"/>
              </w:rPr>
              <w:t xml:space="preserve"> </w:t>
            </w:r>
            <w:proofErr w:type="spellStart"/>
            <w:r>
              <w:rPr>
                <w:rFonts w:ascii="Arial" w:hAnsi="Arial" w:cs="Arial"/>
                <w:color w:val="auto"/>
              </w:rPr>
              <w:t>chỉ</w:t>
            </w:r>
            <w:proofErr w:type="spellEnd"/>
            <w:r>
              <w:rPr>
                <w:rFonts w:ascii="Arial" w:hAnsi="Arial" w:cs="Arial"/>
                <w:color w:val="auto"/>
              </w:rPr>
              <w:t xml:space="preserve"> </w:t>
            </w:r>
            <w:proofErr w:type="spellStart"/>
            <w:r>
              <w:rPr>
                <w:rFonts w:ascii="Arial" w:hAnsi="Arial" w:cs="Arial"/>
                <w:color w:val="auto"/>
              </w:rPr>
              <w:t>định</w:t>
            </w:r>
            <w:proofErr w:type="spellEnd"/>
            <w:r>
              <w:rPr>
                <w:rFonts w:ascii="Arial" w:hAnsi="Arial" w:cs="Arial"/>
                <w:color w:val="auto"/>
              </w:rPr>
              <w:t xml:space="preserve"> </w:t>
            </w:r>
            <w:proofErr w:type="spellStart"/>
            <w:r>
              <w:rPr>
                <w:rFonts w:ascii="Arial" w:hAnsi="Arial" w:cs="Arial"/>
                <w:color w:val="auto"/>
              </w:rPr>
              <w:t>đình</w:t>
            </w:r>
            <w:proofErr w:type="spellEnd"/>
            <w:r>
              <w:rPr>
                <w:rFonts w:ascii="Arial" w:hAnsi="Arial" w:cs="Arial"/>
                <w:color w:val="auto"/>
              </w:rPr>
              <w:t xml:space="preserve"> </w:t>
            </w:r>
            <w:proofErr w:type="spellStart"/>
            <w:r>
              <w:rPr>
                <w:rFonts w:ascii="Arial" w:hAnsi="Arial" w:cs="Arial"/>
                <w:color w:val="auto"/>
              </w:rPr>
              <w:t>chỉ</w:t>
            </w:r>
            <w:proofErr w:type="spellEnd"/>
            <w:r>
              <w:rPr>
                <w:rFonts w:ascii="Arial" w:hAnsi="Arial" w:cs="Arial"/>
                <w:color w:val="auto"/>
              </w:rPr>
              <w:t xml:space="preserve"> </w:t>
            </w:r>
            <w:proofErr w:type="spellStart"/>
            <w:r>
              <w:rPr>
                <w:rFonts w:ascii="Arial" w:hAnsi="Arial" w:cs="Arial"/>
                <w:color w:val="auto"/>
              </w:rPr>
              <w:t>thai</w:t>
            </w:r>
            <w:proofErr w:type="spellEnd"/>
            <w:r>
              <w:rPr>
                <w:rFonts w:ascii="Arial" w:hAnsi="Arial" w:cs="Arial"/>
                <w:color w:val="auto"/>
              </w:rPr>
              <w:t xml:space="preserve"> </w:t>
            </w:r>
            <w:proofErr w:type="spellStart"/>
            <w:r>
              <w:rPr>
                <w:rFonts w:ascii="Arial" w:hAnsi="Arial" w:cs="Arial"/>
                <w:color w:val="auto"/>
              </w:rPr>
              <w:t>kỳ</w:t>
            </w:r>
            <w:proofErr w:type="spellEnd"/>
            <w:r>
              <w:rPr>
                <w:rFonts w:ascii="Arial" w:hAnsi="Arial" w:cs="Arial"/>
                <w:color w:val="auto"/>
              </w:rPr>
              <w:t xml:space="preserve"> </w:t>
            </w:r>
            <w:proofErr w:type="spellStart"/>
            <w:r>
              <w:rPr>
                <w:rFonts w:ascii="Arial" w:hAnsi="Arial" w:cs="Arial"/>
                <w:color w:val="auto"/>
              </w:rPr>
              <w:t>thông</w:t>
            </w:r>
            <w:proofErr w:type="spellEnd"/>
            <w:r>
              <w:rPr>
                <w:rFonts w:ascii="Arial" w:hAnsi="Arial" w:cs="Arial"/>
                <w:color w:val="auto"/>
              </w:rPr>
              <w:t xml:space="preserve"> qua </w:t>
            </w:r>
            <w:proofErr w:type="spellStart"/>
            <w:r>
              <w:rPr>
                <w:rFonts w:ascii="Arial" w:hAnsi="Arial" w:cs="Arial"/>
                <w:color w:val="auto"/>
              </w:rPr>
              <w:t>phẫu</w:t>
            </w:r>
            <w:proofErr w:type="spellEnd"/>
            <w:r>
              <w:rPr>
                <w:rFonts w:ascii="Arial" w:hAnsi="Arial" w:cs="Arial"/>
                <w:color w:val="auto"/>
              </w:rPr>
              <w:t xml:space="preserve"> </w:t>
            </w:r>
            <w:proofErr w:type="spellStart"/>
            <w:r>
              <w:rPr>
                <w:rFonts w:ascii="Arial" w:hAnsi="Arial" w:cs="Arial"/>
                <w:color w:val="auto"/>
              </w:rPr>
              <w:t>thuật</w:t>
            </w:r>
            <w:proofErr w:type="spellEnd"/>
            <w:r>
              <w:rPr>
                <w:rFonts w:ascii="Arial" w:hAnsi="Arial" w:cs="Arial"/>
                <w:color w:val="auto"/>
              </w:rPr>
              <w:t xml:space="preserve"> </w:t>
            </w:r>
            <w:proofErr w:type="spellStart"/>
            <w:r>
              <w:rPr>
                <w:rFonts w:ascii="Arial" w:hAnsi="Arial" w:cs="Arial"/>
                <w:color w:val="auto"/>
              </w:rPr>
              <w:t>mở</w:t>
            </w:r>
            <w:proofErr w:type="spellEnd"/>
            <w:r>
              <w:rPr>
                <w:rFonts w:ascii="Arial" w:hAnsi="Arial" w:cs="Arial"/>
                <w:color w:val="auto"/>
              </w:rPr>
              <w:t xml:space="preserve"> ổ </w:t>
            </w:r>
            <w:proofErr w:type="spellStart"/>
            <w:r>
              <w:rPr>
                <w:rFonts w:ascii="Arial" w:hAnsi="Arial" w:cs="Arial"/>
                <w:color w:val="auto"/>
              </w:rPr>
              <w:t>bụng</w:t>
            </w:r>
            <w:proofErr w:type="spellEnd"/>
            <w:r>
              <w:rPr>
                <w:rFonts w:ascii="Arial" w:hAnsi="Arial" w:cs="Arial"/>
                <w:color w:val="auto"/>
              </w:rPr>
              <w:t xml:space="preserve"> </w:t>
            </w:r>
            <w:proofErr w:type="spellStart"/>
            <w:r>
              <w:rPr>
                <w:rFonts w:ascii="Arial" w:hAnsi="Arial" w:cs="Arial"/>
                <w:color w:val="auto"/>
              </w:rPr>
              <w:t>hoặc</w:t>
            </w:r>
            <w:proofErr w:type="spellEnd"/>
            <w:r>
              <w:rPr>
                <w:rFonts w:ascii="Arial" w:hAnsi="Arial" w:cs="Arial"/>
                <w:color w:val="auto"/>
              </w:rPr>
              <w:t xml:space="preserve"> </w:t>
            </w:r>
            <w:proofErr w:type="spellStart"/>
            <w:r>
              <w:rPr>
                <w:rFonts w:ascii="Arial" w:hAnsi="Arial" w:cs="Arial"/>
                <w:color w:val="auto"/>
              </w:rPr>
              <w:t>phẫu</w:t>
            </w:r>
            <w:proofErr w:type="spellEnd"/>
            <w:r>
              <w:rPr>
                <w:rFonts w:ascii="Arial" w:hAnsi="Arial" w:cs="Arial"/>
                <w:color w:val="auto"/>
              </w:rPr>
              <w:t xml:space="preserve"> </w:t>
            </w:r>
            <w:proofErr w:type="spellStart"/>
            <w:r>
              <w:rPr>
                <w:rFonts w:ascii="Arial" w:hAnsi="Arial" w:cs="Arial"/>
                <w:color w:val="auto"/>
              </w:rPr>
              <w:t>thuật</w:t>
            </w:r>
            <w:proofErr w:type="spellEnd"/>
            <w:r>
              <w:rPr>
                <w:rFonts w:ascii="Arial" w:hAnsi="Arial" w:cs="Arial"/>
                <w:color w:val="auto"/>
              </w:rPr>
              <w:t xml:space="preserve"> </w:t>
            </w:r>
            <w:proofErr w:type="spellStart"/>
            <w:r>
              <w:rPr>
                <w:rFonts w:ascii="Arial" w:hAnsi="Arial" w:cs="Arial"/>
                <w:color w:val="auto"/>
              </w:rPr>
              <w:t>nội</w:t>
            </w:r>
            <w:proofErr w:type="spellEnd"/>
            <w:r>
              <w:rPr>
                <w:rFonts w:ascii="Arial" w:hAnsi="Arial" w:cs="Arial"/>
                <w:color w:val="auto"/>
              </w:rPr>
              <w:t xml:space="preserve"> </w:t>
            </w:r>
            <w:proofErr w:type="spellStart"/>
            <w:r>
              <w:rPr>
                <w:rFonts w:ascii="Arial" w:hAnsi="Arial" w:cs="Arial"/>
                <w:color w:val="auto"/>
              </w:rPr>
              <w:t>soi</w:t>
            </w:r>
            <w:proofErr w:type="spellEnd"/>
            <w:r>
              <w:rPr>
                <w:rFonts w:ascii="Arial" w:hAnsi="Arial" w:cs="Arial"/>
                <w:color w:val="auto"/>
              </w:rPr>
              <w:t xml:space="preserve">. </w:t>
            </w:r>
            <w:proofErr w:type="spellStart"/>
            <w:r>
              <w:rPr>
                <w:rFonts w:ascii="Arial" w:hAnsi="Arial" w:cs="Arial"/>
                <w:color w:val="auto"/>
              </w:rPr>
              <w:t>Chẩn</w:t>
            </w:r>
            <w:proofErr w:type="spellEnd"/>
            <w:r>
              <w:rPr>
                <w:rFonts w:ascii="Arial" w:hAnsi="Arial" w:cs="Arial"/>
                <w:color w:val="auto"/>
              </w:rPr>
              <w:t xml:space="preserve"> </w:t>
            </w:r>
            <w:proofErr w:type="spellStart"/>
            <w:r>
              <w:rPr>
                <w:rFonts w:ascii="Arial" w:hAnsi="Arial" w:cs="Arial"/>
                <w:color w:val="auto"/>
              </w:rPr>
              <w:t>đoán</w:t>
            </w:r>
            <w:proofErr w:type="spellEnd"/>
            <w:r>
              <w:rPr>
                <w:rFonts w:ascii="Arial" w:hAnsi="Arial" w:cs="Arial"/>
                <w:color w:val="auto"/>
              </w:rPr>
              <w:t xml:space="preserve"> </w:t>
            </w:r>
            <w:proofErr w:type="spellStart"/>
            <w:r>
              <w:rPr>
                <w:rFonts w:ascii="Arial" w:hAnsi="Arial" w:cs="Arial"/>
                <w:color w:val="auto"/>
              </w:rPr>
              <w:t>phải</w:t>
            </w:r>
            <w:proofErr w:type="spellEnd"/>
            <w:r>
              <w:rPr>
                <w:rFonts w:ascii="Arial" w:hAnsi="Arial" w:cs="Arial"/>
                <w:color w:val="auto"/>
              </w:rPr>
              <w:t xml:space="preserve"> </w:t>
            </w:r>
            <w:proofErr w:type="spellStart"/>
            <w:r>
              <w:rPr>
                <w:rFonts w:ascii="Arial" w:hAnsi="Arial" w:cs="Arial"/>
                <w:color w:val="auto"/>
              </w:rPr>
              <w:t>được</w:t>
            </w:r>
            <w:proofErr w:type="spellEnd"/>
            <w:r>
              <w:rPr>
                <w:rFonts w:ascii="Arial" w:hAnsi="Arial" w:cs="Arial"/>
                <w:color w:val="auto"/>
              </w:rPr>
              <w:t xml:space="preserve"> </w:t>
            </w:r>
            <w:proofErr w:type="spellStart"/>
            <w:r>
              <w:rPr>
                <w:rFonts w:ascii="Arial" w:hAnsi="Arial" w:cs="Arial"/>
                <w:color w:val="auto"/>
              </w:rPr>
              <w:t>hỗ</w:t>
            </w:r>
            <w:proofErr w:type="spellEnd"/>
            <w:r>
              <w:rPr>
                <w:rFonts w:ascii="Arial" w:hAnsi="Arial" w:cs="Arial"/>
                <w:color w:val="auto"/>
              </w:rPr>
              <w:t xml:space="preserve"> </w:t>
            </w:r>
            <w:proofErr w:type="spellStart"/>
            <w:r>
              <w:rPr>
                <w:rFonts w:ascii="Arial" w:hAnsi="Arial" w:cs="Arial"/>
                <w:color w:val="auto"/>
              </w:rPr>
              <w:t>trợ</w:t>
            </w:r>
            <w:proofErr w:type="spellEnd"/>
            <w:r>
              <w:rPr>
                <w:rFonts w:ascii="Arial" w:hAnsi="Arial" w:cs="Arial"/>
                <w:color w:val="auto"/>
              </w:rPr>
              <w:t xml:space="preserve"> </w:t>
            </w:r>
            <w:proofErr w:type="spellStart"/>
            <w:r>
              <w:rPr>
                <w:rFonts w:ascii="Arial" w:hAnsi="Arial" w:cs="Arial"/>
                <w:color w:val="auto"/>
              </w:rPr>
              <w:t>bởi</w:t>
            </w:r>
            <w:proofErr w:type="spellEnd"/>
            <w:r>
              <w:rPr>
                <w:rFonts w:ascii="Arial" w:hAnsi="Arial" w:cs="Arial"/>
                <w:color w:val="auto"/>
              </w:rPr>
              <w:t xml:space="preserve"> </w:t>
            </w:r>
            <w:proofErr w:type="spellStart"/>
            <w:r>
              <w:rPr>
                <w:rFonts w:ascii="Arial" w:hAnsi="Arial" w:cs="Arial"/>
                <w:color w:val="auto"/>
              </w:rPr>
              <w:t>báo</w:t>
            </w:r>
            <w:proofErr w:type="spellEnd"/>
            <w:r>
              <w:rPr>
                <w:rFonts w:ascii="Arial" w:hAnsi="Arial" w:cs="Arial"/>
                <w:color w:val="auto"/>
              </w:rPr>
              <w:t xml:space="preserve"> </w:t>
            </w:r>
            <w:proofErr w:type="spellStart"/>
            <w:r>
              <w:rPr>
                <w:rFonts w:ascii="Arial" w:hAnsi="Arial" w:cs="Arial"/>
                <w:color w:val="auto"/>
              </w:rPr>
              <w:t>cáo</w:t>
            </w:r>
            <w:proofErr w:type="spellEnd"/>
            <w:r>
              <w:rPr>
                <w:rFonts w:ascii="Arial" w:hAnsi="Arial" w:cs="Arial"/>
                <w:color w:val="auto"/>
              </w:rPr>
              <w:t xml:space="preserve"> </w:t>
            </w:r>
            <w:proofErr w:type="spellStart"/>
            <w:r>
              <w:rPr>
                <w:rFonts w:ascii="Arial" w:hAnsi="Arial" w:cs="Arial"/>
                <w:color w:val="auto"/>
              </w:rPr>
              <w:t>mô</w:t>
            </w:r>
            <w:proofErr w:type="spellEnd"/>
            <w:r>
              <w:rPr>
                <w:rFonts w:ascii="Arial" w:hAnsi="Arial" w:cs="Arial"/>
                <w:color w:val="auto"/>
              </w:rPr>
              <w:t xml:space="preserve"> </w:t>
            </w:r>
            <w:proofErr w:type="spellStart"/>
            <w:r>
              <w:rPr>
                <w:rFonts w:ascii="Arial" w:hAnsi="Arial" w:cs="Arial"/>
                <w:color w:val="auto"/>
              </w:rPr>
              <w:t>bệnh</w:t>
            </w:r>
            <w:proofErr w:type="spellEnd"/>
            <w:r>
              <w:rPr>
                <w:rFonts w:ascii="Arial" w:hAnsi="Arial" w:cs="Arial"/>
                <w:color w:val="auto"/>
              </w:rPr>
              <w:t xml:space="preserve"> </w:t>
            </w:r>
            <w:proofErr w:type="spellStart"/>
            <w:r>
              <w:rPr>
                <w:rFonts w:ascii="Arial" w:hAnsi="Arial" w:cs="Arial"/>
                <w:color w:val="auto"/>
              </w:rPr>
              <w:t>học</w:t>
            </w:r>
            <w:proofErr w:type="spellEnd"/>
            <w:r>
              <w:rPr>
                <w:rFonts w:ascii="Arial" w:hAnsi="Arial" w:cs="Arial"/>
                <w:color w:val="auto"/>
              </w:rPr>
              <w:t xml:space="preserve"> </w:t>
            </w:r>
            <w:proofErr w:type="spellStart"/>
            <w:r>
              <w:rPr>
                <w:rFonts w:ascii="Arial" w:hAnsi="Arial" w:cs="Arial"/>
                <w:color w:val="auto"/>
              </w:rPr>
              <w:t>và</w:t>
            </w:r>
            <w:proofErr w:type="spellEnd"/>
            <w:r>
              <w:rPr>
                <w:rFonts w:ascii="Arial" w:hAnsi="Arial" w:cs="Arial"/>
                <w:color w:val="auto"/>
              </w:rPr>
              <w:t>/</w:t>
            </w:r>
            <w:proofErr w:type="spellStart"/>
            <w:r>
              <w:rPr>
                <w:rFonts w:ascii="Arial" w:hAnsi="Arial" w:cs="Arial"/>
                <w:color w:val="auto"/>
              </w:rPr>
              <w:t>hoặc</w:t>
            </w:r>
            <w:proofErr w:type="spellEnd"/>
            <w:r>
              <w:rPr>
                <w:rFonts w:ascii="Arial" w:hAnsi="Arial" w:cs="Arial"/>
                <w:color w:val="auto"/>
              </w:rPr>
              <w:t xml:space="preserve"> </w:t>
            </w:r>
            <w:proofErr w:type="spellStart"/>
            <w:r>
              <w:rPr>
                <w:rFonts w:ascii="Arial" w:hAnsi="Arial" w:cs="Arial"/>
                <w:color w:val="auto"/>
              </w:rPr>
              <w:t>các</w:t>
            </w:r>
            <w:proofErr w:type="spellEnd"/>
            <w:r>
              <w:rPr>
                <w:rFonts w:ascii="Arial" w:hAnsi="Arial" w:cs="Arial"/>
                <w:color w:val="auto"/>
              </w:rPr>
              <w:t xml:space="preserve"> </w:t>
            </w:r>
            <w:proofErr w:type="spellStart"/>
            <w:r>
              <w:rPr>
                <w:rFonts w:ascii="Arial" w:hAnsi="Arial" w:cs="Arial"/>
                <w:color w:val="auto"/>
              </w:rPr>
              <w:t>bằng</w:t>
            </w:r>
            <w:proofErr w:type="spellEnd"/>
            <w:r>
              <w:rPr>
                <w:rFonts w:ascii="Arial" w:hAnsi="Arial" w:cs="Arial"/>
                <w:color w:val="auto"/>
              </w:rPr>
              <w:t xml:space="preserve"> </w:t>
            </w:r>
            <w:proofErr w:type="spellStart"/>
            <w:r>
              <w:rPr>
                <w:rFonts w:ascii="Arial" w:hAnsi="Arial" w:cs="Arial"/>
                <w:color w:val="auto"/>
              </w:rPr>
              <w:t>chứng</w:t>
            </w:r>
            <w:proofErr w:type="spellEnd"/>
            <w:r>
              <w:rPr>
                <w:rFonts w:ascii="Arial" w:hAnsi="Arial" w:cs="Arial"/>
                <w:color w:val="auto"/>
              </w:rPr>
              <w:t xml:space="preserve"> y </w:t>
            </w:r>
            <w:proofErr w:type="spellStart"/>
            <w:r>
              <w:rPr>
                <w:rFonts w:ascii="Arial" w:hAnsi="Arial" w:cs="Arial"/>
                <w:color w:val="auto"/>
              </w:rPr>
              <w:t>tế</w:t>
            </w:r>
            <w:proofErr w:type="spellEnd"/>
            <w:r>
              <w:rPr>
                <w:rFonts w:ascii="Arial" w:hAnsi="Arial" w:cs="Arial"/>
                <w:color w:val="auto"/>
              </w:rPr>
              <w:t xml:space="preserve"> </w:t>
            </w:r>
            <w:proofErr w:type="spellStart"/>
            <w:r>
              <w:rPr>
                <w:rFonts w:ascii="Arial" w:hAnsi="Arial" w:cs="Arial"/>
                <w:color w:val="auto"/>
              </w:rPr>
              <w:t>khác</w:t>
            </w:r>
            <w:proofErr w:type="spellEnd"/>
            <w:r>
              <w:rPr>
                <w:rFonts w:ascii="Arial" w:hAnsi="Arial" w:cs="Arial"/>
                <w:color w:val="auto"/>
              </w:rPr>
              <w:t xml:space="preserve"> </w:t>
            </w:r>
            <w:proofErr w:type="spellStart"/>
            <w:r>
              <w:rPr>
                <w:rFonts w:ascii="Arial" w:hAnsi="Arial" w:cs="Arial"/>
                <w:color w:val="auto"/>
              </w:rPr>
              <w:t>từ</w:t>
            </w:r>
            <w:proofErr w:type="spellEnd"/>
            <w:r>
              <w:rPr>
                <w:rFonts w:ascii="Arial" w:hAnsi="Arial" w:cs="Arial"/>
                <w:color w:val="auto"/>
              </w:rPr>
              <w:t xml:space="preserve"> </w:t>
            </w:r>
            <w:proofErr w:type="spellStart"/>
            <w:r>
              <w:rPr>
                <w:rFonts w:ascii="Arial" w:hAnsi="Arial" w:cs="Arial"/>
                <w:color w:val="auto"/>
              </w:rPr>
              <w:t>Bác</w:t>
            </w:r>
            <w:proofErr w:type="spellEnd"/>
            <w:r>
              <w:rPr>
                <w:rFonts w:ascii="Arial" w:hAnsi="Arial" w:cs="Arial"/>
                <w:color w:val="auto"/>
              </w:rPr>
              <w:t xml:space="preserve"> </w:t>
            </w:r>
            <w:proofErr w:type="spellStart"/>
            <w:r>
              <w:rPr>
                <w:rFonts w:ascii="Arial" w:hAnsi="Arial" w:cs="Arial"/>
                <w:color w:val="auto"/>
              </w:rPr>
              <w:t>sĩ</w:t>
            </w:r>
            <w:proofErr w:type="spellEnd"/>
            <w:r>
              <w:rPr>
                <w:rFonts w:ascii="Arial" w:hAnsi="Arial" w:cs="Arial"/>
                <w:color w:val="auto"/>
              </w:rPr>
              <w:t xml:space="preserve"> </w:t>
            </w:r>
            <w:proofErr w:type="spellStart"/>
            <w:r>
              <w:rPr>
                <w:rFonts w:ascii="Arial" w:hAnsi="Arial" w:cs="Arial"/>
                <w:color w:val="auto"/>
              </w:rPr>
              <w:t>điều</w:t>
            </w:r>
            <w:proofErr w:type="spellEnd"/>
            <w:r>
              <w:rPr>
                <w:rFonts w:ascii="Arial" w:hAnsi="Arial" w:cs="Arial"/>
                <w:color w:val="auto"/>
              </w:rPr>
              <w:t xml:space="preserve"> </w:t>
            </w:r>
            <w:proofErr w:type="spellStart"/>
            <w:r>
              <w:rPr>
                <w:rFonts w:ascii="Arial" w:hAnsi="Arial" w:cs="Arial"/>
                <w:color w:val="auto"/>
              </w:rPr>
              <w:t>trị</w:t>
            </w:r>
            <w:proofErr w:type="spellEnd"/>
            <w:r>
              <w:rPr>
                <w:rFonts w:ascii="Arial" w:hAnsi="Arial" w:cs="Arial"/>
                <w:color w:val="auto"/>
              </w:rPr>
              <w:t>.</w:t>
            </w:r>
          </w:p>
          <w:p w14:paraId="1615008B" w14:textId="2BF89B57" w:rsidR="00B30D08" w:rsidRDefault="00240177" w:rsidP="005B1768">
            <w:pPr>
              <w:tabs>
                <w:tab w:val="left" w:pos="630"/>
                <w:tab w:val="left" w:pos="990"/>
              </w:tabs>
              <w:spacing w:before="120"/>
              <w:jc w:val="both"/>
              <w:rPr>
                <w:rFonts w:ascii="Arial" w:hAnsi="Arial" w:cs="Arial"/>
                <w:color w:val="auto"/>
              </w:rPr>
            </w:pPr>
            <w:r>
              <w:rPr>
                <w:rFonts w:ascii="Arial" w:hAnsi="Arial" w:cs="Arial"/>
                <w:b/>
                <w:color w:val="000000" w:themeColor="text1"/>
                <w:lang w:val="pt-BR"/>
              </w:rPr>
              <w:t xml:space="preserve">Băng huyết sau sinh </w:t>
            </w:r>
            <w:proofErr w:type="spellStart"/>
            <w:r w:rsidRPr="00A308F7">
              <w:rPr>
                <w:rFonts w:ascii="Arial" w:hAnsi="Arial" w:cs="Arial"/>
                <w:color w:val="auto"/>
              </w:rPr>
              <w:t>là</w:t>
            </w:r>
            <w:proofErr w:type="spellEnd"/>
            <w:r w:rsidRPr="00A308F7">
              <w:rPr>
                <w:rFonts w:ascii="Arial" w:hAnsi="Arial" w:cs="Arial"/>
                <w:color w:val="auto"/>
              </w:rPr>
              <w:t xml:space="preserve"> </w:t>
            </w:r>
            <w:proofErr w:type="spellStart"/>
            <w:r w:rsidRPr="00A308F7">
              <w:rPr>
                <w:rFonts w:ascii="Arial" w:hAnsi="Arial" w:cs="Arial"/>
                <w:color w:val="auto"/>
              </w:rPr>
              <w:t>chảy</w:t>
            </w:r>
            <w:proofErr w:type="spellEnd"/>
            <w:r w:rsidRPr="00A308F7">
              <w:rPr>
                <w:rFonts w:ascii="Arial" w:hAnsi="Arial" w:cs="Arial"/>
                <w:color w:val="auto"/>
              </w:rPr>
              <w:t xml:space="preserve"> </w:t>
            </w:r>
            <w:proofErr w:type="spellStart"/>
            <w:r w:rsidRPr="00A308F7">
              <w:rPr>
                <w:rFonts w:ascii="Arial" w:hAnsi="Arial" w:cs="Arial"/>
                <w:color w:val="auto"/>
              </w:rPr>
              <w:t>máu</w:t>
            </w:r>
            <w:proofErr w:type="spellEnd"/>
            <w:r w:rsidRPr="00A308F7">
              <w:rPr>
                <w:rFonts w:ascii="Arial" w:hAnsi="Arial" w:cs="Arial"/>
                <w:color w:val="auto"/>
              </w:rPr>
              <w:t xml:space="preserve"> </w:t>
            </w:r>
            <w:proofErr w:type="spellStart"/>
            <w:r w:rsidRPr="00A308F7">
              <w:rPr>
                <w:rFonts w:ascii="Arial" w:hAnsi="Arial" w:cs="Arial"/>
                <w:color w:val="auto"/>
              </w:rPr>
              <w:t>liên</w:t>
            </w:r>
            <w:proofErr w:type="spellEnd"/>
            <w:r w:rsidRPr="00A308F7">
              <w:rPr>
                <w:rFonts w:ascii="Arial" w:hAnsi="Arial" w:cs="Arial"/>
                <w:color w:val="auto"/>
              </w:rPr>
              <w:t xml:space="preserve"> </w:t>
            </w:r>
            <w:proofErr w:type="spellStart"/>
            <w:r w:rsidRPr="00A308F7">
              <w:rPr>
                <w:rFonts w:ascii="Arial" w:hAnsi="Arial" w:cs="Arial"/>
                <w:color w:val="auto"/>
              </w:rPr>
              <w:t>tục</w:t>
            </w:r>
            <w:proofErr w:type="spellEnd"/>
            <w:r w:rsidRPr="00A308F7">
              <w:rPr>
                <w:rFonts w:ascii="Arial" w:hAnsi="Arial" w:cs="Arial"/>
                <w:color w:val="auto"/>
              </w:rPr>
              <w:t xml:space="preserve"> </w:t>
            </w:r>
            <w:proofErr w:type="spellStart"/>
            <w:r w:rsidRPr="00A308F7">
              <w:rPr>
                <w:rFonts w:ascii="Arial" w:hAnsi="Arial" w:cs="Arial"/>
                <w:color w:val="auto"/>
              </w:rPr>
              <w:t>thứ</w:t>
            </w:r>
            <w:proofErr w:type="spellEnd"/>
            <w:r w:rsidRPr="00A308F7">
              <w:rPr>
                <w:rFonts w:ascii="Arial" w:hAnsi="Arial" w:cs="Arial"/>
                <w:color w:val="auto"/>
              </w:rPr>
              <w:t xml:space="preserve"> </w:t>
            </w:r>
            <w:proofErr w:type="spellStart"/>
            <w:r w:rsidRPr="00A308F7">
              <w:rPr>
                <w:rFonts w:ascii="Arial" w:hAnsi="Arial" w:cs="Arial"/>
                <w:color w:val="auto"/>
              </w:rPr>
              <w:t>phát</w:t>
            </w:r>
            <w:proofErr w:type="spellEnd"/>
            <w:r w:rsidRPr="00A308F7">
              <w:rPr>
                <w:rFonts w:ascii="Arial" w:hAnsi="Arial" w:cs="Arial"/>
                <w:color w:val="auto"/>
              </w:rPr>
              <w:t xml:space="preserve"> do </w:t>
            </w:r>
            <w:proofErr w:type="spellStart"/>
            <w:r w:rsidRPr="00A308F7">
              <w:rPr>
                <w:rFonts w:ascii="Arial" w:hAnsi="Arial" w:cs="Arial"/>
                <w:color w:val="auto"/>
              </w:rPr>
              <w:t>tử</w:t>
            </w:r>
            <w:proofErr w:type="spellEnd"/>
            <w:r w:rsidRPr="00A308F7">
              <w:rPr>
                <w:rFonts w:ascii="Arial" w:hAnsi="Arial" w:cs="Arial"/>
                <w:color w:val="auto"/>
              </w:rPr>
              <w:t xml:space="preserve"> </w:t>
            </w:r>
            <w:proofErr w:type="spellStart"/>
            <w:r w:rsidRPr="00A308F7">
              <w:rPr>
                <w:rFonts w:ascii="Arial" w:hAnsi="Arial" w:cs="Arial"/>
                <w:color w:val="auto"/>
              </w:rPr>
              <w:t>cung</w:t>
            </w:r>
            <w:proofErr w:type="spellEnd"/>
            <w:r w:rsidRPr="00A308F7">
              <w:rPr>
                <w:rFonts w:ascii="Arial" w:hAnsi="Arial" w:cs="Arial"/>
                <w:color w:val="auto"/>
              </w:rPr>
              <w:t xml:space="preserve"> </w:t>
            </w:r>
            <w:proofErr w:type="spellStart"/>
            <w:r w:rsidRPr="00A308F7">
              <w:rPr>
                <w:rFonts w:ascii="Arial" w:hAnsi="Arial" w:cs="Arial"/>
                <w:color w:val="auto"/>
              </w:rPr>
              <w:t>không</w:t>
            </w:r>
            <w:proofErr w:type="spellEnd"/>
            <w:r w:rsidRPr="00A308F7">
              <w:rPr>
                <w:rFonts w:ascii="Arial" w:hAnsi="Arial" w:cs="Arial"/>
                <w:color w:val="auto"/>
              </w:rPr>
              <w:t xml:space="preserve"> </w:t>
            </w:r>
            <w:proofErr w:type="spellStart"/>
            <w:r>
              <w:rPr>
                <w:rFonts w:ascii="Arial" w:hAnsi="Arial" w:cs="Arial"/>
                <w:color w:val="auto"/>
              </w:rPr>
              <w:t>phản</w:t>
            </w:r>
            <w:proofErr w:type="spellEnd"/>
            <w:r>
              <w:rPr>
                <w:rFonts w:ascii="Arial" w:hAnsi="Arial" w:cs="Arial"/>
                <w:color w:val="auto"/>
              </w:rPr>
              <w:t xml:space="preserve"> </w:t>
            </w:r>
            <w:proofErr w:type="spellStart"/>
            <w:r>
              <w:rPr>
                <w:rFonts w:ascii="Arial" w:hAnsi="Arial" w:cs="Arial"/>
                <w:color w:val="auto"/>
              </w:rPr>
              <w:t>hồi</w:t>
            </w:r>
            <w:proofErr w:type="spellEnd"/>
            <w:r w:rsidRPr="00A308F7">
              <w:rPr>
                <w:rFonts w:ascii="Arial" w:hAnsi="Arial" w:cs="Arial"/>
                <w:color w:val="auto"/>
              </w:rPr>
              <w:t>,</w:t>
            </w:r>
            <w:r>
              <w:rPr>
                <w:rFonts w:ascii="Arial" w:hAnsi="Arial" w:cs="Arial"/>
                <w:color w:val="auto"/>
              </w:rPr>
              <w:t xml:space="preserve"> </w:t>
            </w:r>
            <w:proofErr w:type="spellStart"/>
            <w:r>
              <w:rPr>
                <w:rFonts w:ascii="Arial" w:hAnsi="Arial" w:cs="Arial"/>
                <w:color w:val="auto"/>
              </w:rPr>
              <w:t>đờ</w:t>
            </w:r>
            <w:proofErr w:type="spellEnd"/>
            <w:r w:rsidRPr="00A308F7">
              <w:rPr>
                <w:rFonts w:ascii="Arial" w:hAnsi="Arial" w:cs="Arial"/>
                <w:color w:val="auto"/>
              </w:rPr>
              <w:t xml:space="preserve"> </w:t>
            </w:r>
            <w:proofErr w:type="spellStart"/>
            <w:r>
              <w:rPr>
                <w:rFonts w:ascii="Arial" w:hAnsi="Arial" w:cs="Arial"/>
                <w:color w:val="auto"/>
              </w:rPr>
              <w:t>tử</w:t>
            </w:r>
            <w:proofErr w:type="spellEnd"/>
            <w:r>
              <w:rPr>
                <w:rFonts w:ascii="Arial" w:hAnsi="Arial" w:cs="Arial"/>
                <w:color w:val="auto"/>
              </w:rPr>
              <w:t xml:space="preserve"> </w:t>
            </w:r>
            <w:proofErr w:type="spellStart"/>
            <w:r>
              <w:rPr>
                <w:rFonts w:ascii="Arial" w:hAnsi="Arial" w:cs="Arial"/>
                <w:color w:val="auto"/>
              </w:rPr>
              <w:t>cung</w:t>
            </w:r>
            <w:proofErr w:type="spellEnd"/>
            <w:r>
              <w:rPr>
                <w:rFonts w:ascii="Arial" w:hAnsi="Arial" w:cs="Arial"/>
                <w:color w:val="auto"/>
              </w:rPr>
              <w:t xml:space="preserve">, </w:t>
            </w:r>
            <w:proofErr w:type="spellStart"/>
            <w:r w:rsidRPr="00A308F7">
              <w:rPr>
                <w:rFonts w:ascii="Arial" w:hAnsi="Arial" w:cs="Arial"/>
                <w:color w:val="auto"/>
              </w:rPr>
              <w:t>vỡ</w:t>
            </w:r>
            <w:proofErr w:type="spellEnd"/>
            <w:r w:rsidRPr="00A308F7">
              <w:rPr>
                <w:rFonts w:ascii="Arial" w:hAnsi="Arial" w:cs="Arial"/>
                <w:color w:val="auto"/>
              </w:rPr>
              <w:t xml:space="preserve"> </w:t>
            </w:r>
            <w:proofErr w:type="spellStart"/>
            <w:r w:rsidRPr="00A308F7">
              <w:rPr>
                <w:rFonts w:ascii="Arial" w:hAnsi="Arial" w:cs="Arial"/>
                <w:color w:val="auto"/>
              </w:rPr>
              <w:t>tử</w:t>
            </w:r>
            <w:proofErr w:type="spellEnd"/>
            <w:r w:rsidRPr="00A308F7">
              <w:rPr>
                <w:rFonts w:ascii="Arial" w:hAnsi="Arial" w:cs="Arial"/>
                <w:color w:val="auto"/>
              </w:rPr>
              <w:t xml:space="preserve"> </w:t>
            </w:r>
            <w:proofErr w:type="spellStart"/>
            <w:r w:rsidRPr="00A308F7">
              <w:rPr>
                <w:rFonts w:ascii="Arial" w:hAnsi="Arial" w:cs="Arial"/>
                <w:color w:val="auto"/>
              </w:rPr>
              <w:t>cung</w:t>
            </w:r>
            <w:proofErr w:type="spellEnd"/>
            <w:r w:rsidRPr="00A308F7">
              <w:rPr>
                <w:rFonts w:ascii="Arial" w:hAnsi="Arial" w:cs="Arial"/>
                <w:color w:val="auto"/>
              </w:rPr>
              <w:t xml:space="preserve"> </w:t>
            </w:r>
            <w:proofErr w:type="spellStart"/>
            <w:r w:rsidRPr="00A308F7">
              <w:rPr>
                <w:rFonts w:ascii="Arial" w:hAnsi="Arial" w:cs="Arial"/>
                <w:color w:val="auto"/>
              </w:rPr>
              <w:t>hoặc</w:t>
            </w:r>
            <w:proofErr w:type="spellEnd"/>
            <w:r w:rsidRPr="00A308F7">
              <w:rPr>
                <w:rFonts w:ascii="Arial" w:hAnsi="Arial" w:cs="Arial"/>
                <w:color w:val="auto"/>
              </w:rPr>
              <w:t xml:space="preserve"> </w:t>
            </w:r>
            <w:proofErr w:type="spellStart"/>
            <w:r w:rsidRPr="00A308F7">
              <w:rPr>
                <w:rFonts w:ascii="Arial" w:hAnsi="Arial" w:cs="Arial"/>
                <w:color w:val="auto"/>
              </w:rPr>
              <w:t>vết</w:t>
            </w:r>
            <w:proofErr w:type="spellEnd"/>
            <w:r w:rsidRPr="00A308F7">
              <w:rPr>
                <w:rFonts w:ascii="Arial" w:hAnsi="Arial" w:cs="Arial"/>
                <w:color w:val="auto"/>
              </w:rPr>
              <w:t xml:space="preserve"> </w:t>
            </w:r>
            <w:proofErr w:type="spellStart"/>
            <w:r w:rsidRPr="00A308F7">
              <w:rPr>
                <w:rFonts w:ascii="Arial" w:hAnsi="Arial" w:cs="Arial"/>
                <w:color w:val="auto"/>
              </w:rPr>
              <w:t>rách</w:t>
            </w:r>
            <w:proofErr w:type="spellEnd"/>
            <w:r w:rsidRPr="00A308F7">
              <w:rPr>
                <w:rFonts w:ascii="Arial" w:hAnsi="Arial" w:cs="Arial"/>
                <w:color w:val="auto"/>
              </w:rPr>
              <w:t xml:space="preserve"> </w:t>
            </w:r>
            <w:proofErr w:type="spellStart"/>
            <w:r w:rsidRPr="00A308F7">
              <w:rPr>
                <w:rFonts w:ascii="Arial" w:hAnsi="Arial" w:cs="Arial"/>
                <w:color w:val="auto"/>
              </w:rPr>
              <w:t>cổ</w:t>
            </w:r>
            <w:proofErr w:type="spellEnd"/>
            <w:r w:rsidRPr="00A308F7">
              <w:rPr>
                <w:rFonts w:ascii="Arial" w:hAnsi="Arial" w:cs="Arial"/>
                <w:color w:val="auto"/>
              </w:rPr>
              <w:t xml:space="preserve"> </w:t>
            </w:r>
            <w:proofErr w:type="spellStart"/>
            <w:r w:rsidRPr="00A308F7">
              <w:rPr>
                <w:rFonts w:ascii="Arial" w:hAnsi="Arial" w:cs="Arial"/>
                <w:color w:val="auto"/>
              </w:rPr>
              <w:t>tử</w:t>
            </w:r>
            <w:proofErr w:type="spellEnd"/>
            <w:r w:rsidRPr="00A308F7">
              <w:rPr>
                <w:rFonts w:ascii="Arial" w:hAnsi="Arial" w:cs="Arial"/>
                <w:color w:val="auto"/>
              </w:rPr>
              <w:t xml:space="preserve"> </w:t>
            </w:r>
            <w:proofErr w:type="spellStart"/>
            <w:r w:rsidRPr="00A308F7">
              <w:rPr>
                <w:rFonts w:ascii="Arial" w:hAnsi="Arial" w:cs="Arial"/>
                <w:color w:val="auto"/>
              </w:rPr>
              <w:t>cung</w:t>
            </w:r>
            <w:proofErr w:type="spellEnd"/>
            <w:r w:rsidRPr="00A308F7">
              <w:rPr>
                <w:rFonts w:ascii="Arial" w:hAnsi="Arial" w:cs="Arial"/>
                <w:color w:val="auto"/>
              </w:rPr>
              <w:t xml:space="preserve"> </w:t>
            </w:r>
            <w:proofErr w:type="spellStart"/>
            <w:r w:rsidRPr="00A308F7">
              <w:rPr>
                <w:rFonts w:ascii="Arial" w:hAnsi="Arial" w:cs="Arial"/>
                <w:color w:val="auto"/>
              </w:rPr>
              <w:t>lớn</w:t>
            </w:r>
            <w:proofErr w:type="spellEnd"/>
            <w:r w:rsidRPr="00A308F7">
              <w:rPr>
                <w:rFonts w:ascii="Arial" w:hAnsi="Arial" w:cs="Arial"/>
                <w:color w:val="auto"/>
              </w:rPr>
              <w:t xml:space="preserve"> </w:t>
            </w:r>
            <w:proofErr w:type="spellStart"/>
            <w:r w:rsidRPr="00A308F7">
              <w:rPr>
                <w:rFonts w:ascii="Arial" w:hAnsi="Arial" w:cs="Arial"/>
                <w:color w:val="auto"/>
              </w:rPr>
              <w:t>kéo</w:t>
            </w:r>
            <w:proofErr w:type="spellEnd"/>
            <w:r w:rsidRPr="00A308F7">
              <w:rPr>
                <w:rFonts w:ascii="Arial" w:hAnsi="Arial" w:cs="Arial"/>
                <w:color w:val="auto"/>
              </w:rPr>
              <w:t xml:space="preserve"> </w:t>
            </w:r>
            <w:proofErr w:type="spellStart"/>
            <w:r w:rsidRPr="00A308F7">
              <w:rPr>
                <w:rFonts w:ascii="Arial" w:hAnsi="Arial" w:cs="Arial"/>
                <w:color w:val="auto"/>
              </w:rPr>
              <w:t>dài</w:t>
            </w:r>
            <w:proofErr w:type="spellEnd"/>
            <w:r w:rsidRPr="00A308F7">
              <w:rPr>
                <w:rFonts w:ascii="Arial" w:hAnsi="Arial" w:cs="Arial"/>
                <w:color w:val="auto"/>
              </w:rPr>
              <w:t xml:space="preserve"> </w:t>
            </w:r>
            <w:proofErr w:type="spellStart"/>
            <w:r w:rsidRPr="00A308F7">
              <w:rPr>
                <w:rFonts w:ascii="Arial" w:hAnsi="Arial" w:cs="Arial"/>
                <w:color w:val="auto"/>
              </w:rPr>
              <w:t>vào</w:t>
            </w:r>
            <w:proofErr w:type="spellEnd"/>
            <w:r w:rsidRPr="00A308F7">
              <w:rPr>
                <w:rFonts w:ascii="Arial" w:hAnsi="Arial" w:cs="Arial"/>
                <w:color w:val="auto"/>
              </w:rPr>
              <w:t xml:space="preserve"> </w:t>
            </w:r>
            <w:proofErr w:type="spellStart"/>
            <w:r w:rsidRPr="00A308F7">
              <w:rPr>
                <w:rFonts w:ascii="Arial" w:hAnsi="Arial" w:cs="Arial"/>
                <w:color w:val="auto"/>
              </w:rPr>
              <w:t>tử</w:t>
            </w:r>
            <w:proofErr w:type="spellEnd"/>
            <w:r w:rsidRPr="00A308F7">
              <w:rPr>
                <w:rFonts w:ascii="Arial" w:hAnsi="Arial" w:cs="Arial"/>
                <w:color w:val="auto"/>
              </w:rPr>
              <w:t xml:space="preserve"> </w:t>
            </w:r>
            <w:proofErr w:type="spellStart"/>
            <w:r w:rsidRPr="00A308F7">
              <w:rPr>
                <w:rFonts w:ascii="Arial" w:hAnsi="Arial" w:cs="Arial"/>
                <w:color w:val="auto"/>
              </w:rPr>
              <w:t>cung</w:t>
            </w:r>
            <w:proofErr w:type="spellEnd"/>
            <w:r>
              <w:rPr>
                <w:rFonts w:ascii="Arial" w:hAnsi="Arial" w:cs="Arial"/>
                <w:color w:val="auto"/>
              </w:rPr>
              <w:t xml:space="preserve">, </w:t>
            </w:r>
            <w:proofErr w:type="spellStart"/>
            <w:r>
              <w:rPr>
                <w:rFonts w:ascii="Arial" w:hAnsi="Arial" w:cs="Arial"/>
                <w:color w:val="auto"/>
              </w:rPr>
              <w:t>hậu</w:t>
            </w:r>
            <w:proofErr w:type="spellEnd"/>
            <w:r>
              <w:rPr>
                <w:rFonts w:ascii="Arial" w:hAnsi="Arial" w:cs="Arial"/>
                <w:color w:val="auto"/>
              </w:rPr>
              <w:t xml:space="preserve"> </w:t>
            </w:r>
            <w:proofErr w:type="spellStart"/>
            <w:r>
              <w:rPr>
                <w:rFonts w:ascii="Arial" w:hAnsi="Arial" w:cs="Arial"/>
                <w:color w:val="auto"/>
              </w:rPr>
              <w:t>quả</w:t>
            </w:r>
            <w:proofErr w:type="spellEnd"/>
            <w:r>
              <w:rPr>
                <w:rFonts w:ascii="Arial" w:hAnsi="Arial" w:cs="Arial"/>
                <w:color w:val="auto"/>
              </w:rPr>
              <w:t xml:space="preserve"> </w:t>
            </w:r>
            <w:proofErr w:type="spellStart"/>
            <w:r>
              <w:rPr>
                <w:rFonts w:ascii="Arial" w:hAnsi="Arial" w:cs="Arial"/>
                <w:color w:val="auto"/>
              </w:rPr>
              <w:t>là</w:t>
            </w:r>
            <w:proofErr w:type="spellEnd"/>
            <w:r>
              <w:rPr>
                <w:rFonts w:ascii="Arial" w:hAnsi="Arial" w:cs="Arial"/>
                <w:color w:val="auto"/>
              </w:rPr>
              <w:t xml:space="preserve"> </w:t>
            </w:r>
            <w:proofErr w:type="spellStart"/>
            <w:r>
              <w:rPr>
                <w:rFonts w:ascii="Arial" w:hAnsi="Arial" w:cs="Arial"/>
                <w:color w:val="auto"/>
              </w:rPr>
              <w:t>phải</w:t>
            </w:r>
            <w:proofErr w:type="spellEnd"/>
            <w:r>
              <w:rPr>
                <w:rFonts w:ascii="Arial" w:hAnsi="Arial" w:cs="Arial"/>
                <w:color w:val="auto"/>
              </w:rPr>
              <w:t xml:space="preserve"> </w:t>
            </w:r>
            <w:proofErr w:type="spellStart"/>
            <w:r w:rsidRPr="00A308F7">
              <w:rPr>
                <w:rFonts w:ascii="Arial" w:hAnsi="Arial" w:cs="Arial"/>
                <w:color w:val="auto"/>
              </w:rPr>
              <w:t>cắt</w:t>
            </w:r>
            <w:proofErr w:type="spellEnd"/>
            <w:r w:rsidRPr="00A308F7">
              <w:rPr>
                <w:rFonts w:ascii="Arial" w:hAnsi="Arial" w:cs="Arial"/>
                <w:color w:val="auto"/>
              </w:rPr>
              <w:t xml:space="preserve"> </w:t>
            </w:r>
            <w:proofErr w:type="spellStart"/>
            <w:r w:rsidRPr="00A308F7">
              <w:rPr>
                <w:rFonts w:ascii="Arial" w:hAnsi="Arial" w:cs="Arial"/>
                <w:color w:val="auto"/>
              </w:rPr>
              <w:t>bỏ</w:t>
            </w:r>
            <w:proofErr w:type="spellEnd"/>
            <w:r w:rsidRPr="00A308F7">
              <w:rPr>
                <w:rFonts w:ascii="Arial" w:hAnsi="Arial" w:cs="Arial"/>
                <w:color w:val="auto"/>
              </w:rPr>
              <w:t xml:space="preserve"> </w:t>
            </w:r>
            <w:proofErr w:type="spellStart"/>
            <w:r w:rsidRPr="00A308F7">
              <w:rPr>
                <w:rFonts w:ascii="Arial" w:hAnsi="Arial" w:cs="Arial"/>
                <w:color w:val="auto"/>
              </w:rPr>
              <w:t>tử</w:t>
            </w:r>
            <w:proofErr w:type="spellEnd"/>
            <w:r w:rsidRPr="00A308F7">
              <w:rPr>
                <w:rFonts w:ascii="Arial" w:hAnsi="Arial" w:cs="Arial"/>
                <w:color w:val="auto"/>
              </w:rPr>
              <w:t xml:space="preserve"> </w:t>
            </w:r>
            <w:proofErr w:type="spellStart"/>
            <w:r w:rsidRPr="00A308F7">
              <w:rPr>
                <w:rFonts w:ascii="Arial" w:hAnsi="Arial" w:cs="Arial"/>
                <w:color w:val="auto"/>
              </w:rPr>
              <w:t>cung</w:t>
            </w:r>
            <w:proofErr w:type="spellEnd"/>
            <w:r w:rsidR="004005A8">
              <w:rPr>
                <w:rFonts w:ascii="Arial" w:hAnsi="Arial" w:cs="Arial"/>
                <w:color w:val="auto"/>
              </w:rPr>
              <w:t>.</w:t>
            </w:r>
          </w:p>
          <w:p w14:paraId="10C9B9B3" w14:textId="372B58CF" w:rsidR="00245663" w:rsidRPr="00550312" w:rsidRDefault="00240177" w:rsidP="005B1768">
            <w:pPr>
              <w:tabs>
                <w:tab w:val="left" w:pos="630"/>
                <w:tab w:val="left" w:pos="990"/>
              </w:tabs>
              <w:spacing w:before="120"/>
              <w:jc w:val="both"/>
              <w:rPr>
                <w:rFonts w:ascii="Arial" w:hAnsi="Arial" w:cs="Arial"/>
                <w:color w:val="auto"/>
              </w:rPr>
            </w:pPr>
            <w:r>
              <w:rPr>
                <w:rFonts w:ascii="Arial" w:hAnsi="Arial" w:cs="Arial"/>
                <w:b/>
                <w:color w:val="000000" w:themeColor="text1"/>
                <w:lang w:val="pt-BR"/>
              </w:rPr>
              <w:t xml:space="preserve">Chửa trứng </w:t>
            </w:r>
            <w:proofErr w:type="spellStart"/>
            <w:r w:rsidRPr="004731CF">
              <w:rPr>
                <w:rFonts w:ascii="Arial" w:hAnsi="Arial" w:cs="Arial"/>
                <w:color w:val="auto"/>
              </w:rPr>
              <w:t>là</w:t>
            </w:r>
            <w:proofErr w:type="spellEnd"/>
            <w:r w:rsidRPr="004731CF">
              <w:rPr>
                <w:rFonts w:ascii="Arial" w:hAnsi="Arial" w:cs="Arial"/>
                <w:color w:val="auto"/>
              </w:rPr>
              <w:t xml:space="preserve"> </w:t>
            </w:r>
            <w:proofErr w:type="spellStart"/>
            <w:r w:rsidRPr="004731CF">
              <w:rPr>
                <w:rFonts w:ascii="Arial" w:hAnsi="Arial" w:cs="Arial"/>
                <w:color w:val="auto"/>
              </w:rPr>
              <w:t>sự</w:t>
            </w:r>
            <w:proofErr w:type="spellEnd"/>
            <w:r w:rsidRPr="004731CF">
              <w:rPr>
                <w:rFonts w:ascii="Arial" w:hAnsi="Arial" w:cs="Arial"/>
                <w:color w:val="auto"/>
              </w:rPr>
              <w:t xml:space="preserve"> </w:t>
            </w:r>
            <w:proofErr w:type="spellStart"/>
            <w:r w:rsidRPr="004731CF">
              <w:rPr>
                <w:rFonts w:ascii="Arial" w:hAnsi="Arial" w:cs="Arial"/>
                <w:color w:val="auto"/>
              </w:rPr>
              <w:t>phát</w:t>
            </w:r>
            <w:proofErr w:type="spellEnd"/>
            <w:r w:rsidRPr="004731CF">
              <w:rPr>
                <w:rFonts w:ascii="Arial" w:hAnsi="Arial" w:cs="Arial"/>
                <w:color w:val="auto"/>
              </w:rPr>
              <w:t xml:space="preserve"> </w:t>
            </w:r>
            <w:proofErr w:type="spellStart"/>
            <w:r w:rsidRPr="004731CF">
              <w:rPr>
                <w:rFonts w:ascii="Arial" w:hAnsi="Arial" w:cs="Arial"/>
                <w:color w:val="auto"/>
              </w:rPr>
              <w:t>triển</w:t>
            </w:r>
            <w:proofErr w:type="spellEnd"/>
            <w:r w:rsidRPr="004731CF">
              <w:rPr>
                <w:rFonts w:ascii="Arial" w:hAnsi="Arial" w:cs="Arial"/>
                <w:color w:val="auto"/>
              </w:rPr>
              <w:t xml:space="preserve"> </w:t>
            </w:r>
            <w:proofErr w:type="spellStart"/>
            <w:r w:rsidRPr="004731CF">
              <w:rPr>
                <w:rFonts w:ascii="Arial" w:hAnsi="Arial" w:cs="Arial"/>
                <w:color w:val="auto"/>
              </w:rPr>
              <w:t>của</w:t>
            </w:r>
            <w:proofErr w:type="spellEnd"/>
            <w:r w:rsidRPr="004731CF">
              <w:rPr>
                <w:rFonts w:ascii="Arial" w:hAnsi="Arial" w:cs="Arial"/>
                <w:color w:val="auto"/>
              </w:rPr>
              <w:t xml:space="preserve"> </w:t>
            </w:r>
            <w:proofErr w:type="spellStart"/>
            <w:r w:rsidRPr="004731CF">
              <w:rPr>
                <w:rFonts w:ascii="Arial" w:hAnsi="Arial" w:cs="Arial"/>
                <w:color w:val="auto"/>
              </w:rPr>
              <w:t>các</w:t>
            </w:r>
            <w:proofErr w:type="spellEnd"/>
            <w:r w:rsidRPr="004731CF">
              <w:rPr>
                <w:rFonts w:ascii="Arial" w:hAnsi="Arial" w:cs="Arial"/>
                <w:color w:val="auto"/>
              </w:rPr>
              <w:t xml:space="preserve"> </w:t>
            </w:r>
            <w:proofErr w:type="spellStart"/>
            <w:r>
              <w:rPr>
                <w:rFonts w:ascii="Arial" w:hAnsi="Arial" w:cs="Arial"/>
                <w:color w:val="auto"/>
              </w:rPr>
              <w:t>túi</w:t>
            </w:r>
            <w:proofErr w:type="spellEnd"/>
            <w:r>
              <w:rPr>
                <w:rFonts w:ascii="Arial" w:hAnsi="Arial" w:cs="Arial"/>
                <w:color w:val="auto"/>
              </w:rPr>
              <w:t xml:space="preserve"> </w:t>
            </w:r>
            <w:proofErr w:type="spellStart"/>
            <w:r>
              <w:rPr>
                <w:rFonts w:ascii="Arial" w:hAnsi="Arial" w:cs="Arial"/>
                <w:color w:val="auto"/>
              </w:rPr>
              <w:t>chứa</w:t>
            </w:r>
            <w:proofErr w:type="spellEnd"/>
            <w:r>
              <w:rPr>
                <w:rFonts w:ascii="Arial" w:hAnsi="Arial" w:cs="Arial"/>
                <w:color w:val="auto"/>
              </w:rPr>
              <w:t xml:space="preserve"> </w:t>
            </w:r>
            <w:proofErr w:type="spellStart"/>
            <w:r>
              <w:rPr>
                <w:rFonts w:ascii="Arial" w:hAnsi="Arial" w:cs="Arial"/>
                <w:color w:val="auto"/>
              </w:rPr>
              <w:t>dịch</w:t>
            </w:r>
            <w:proofErr w:type="spellEnd"/>
            <w:r>
              <w:rPr>
                <w:rFonts w:ascii="Arial" w:hAnsi="Arial" w:cs="Arial"/>
                <w:color w:val="auto"/>
              </w:rPr>
              <w:t xml:space="preserve"> </w:t>
            </w:r>
            <w:proofErr w:type="spellStart"/>
            <w:r w:rsidRPr="004731CF">
              <w:rPr>
                <w:rFonts w:ascii="Arial" w:hAnsi="Arial" w:cs="Arial"/>
                <w:color w:val="auto"/>
              </w:rPr>
              <w:t>trong</w:t>
            </w:r>
            <w:proofErr w:type="spellEnd"/>
            <w:r w:rsidRPr="004731CF">
              <w:rPr>
                <w:rFonts w:ascii="Arial" w:hAnsi="Arial" w:cs="Arial"/>
                <w:color w:val="auto"/>
              </w:rPr>
              <w:t xml:space="preserve"> </w:t>
            </w:r>
            <w:proofErr w:type="spellStart"/>
            <w:r w:rsidRPr="004731CF">
              <w:rPr>
                <w:rFonts w:ascii="Arial" w:hAnsi="Arial" w:cs="Arial"/>
                <w:color w:val="auto"/>
              </w:rPr>
              <w:t>tử</w:t>
            </w:r>
            <w:proofErr w:type="spellEnd"/>
            <w:r w:rsidRPr="004731CF">
              <w:rPr>
                <w:rFonts w:ascii="Arial" w:hAnsi="Arial" w:cs="Arial"/>
                <w:color w:val="auto"/>
              </w:rPr>
              <w:t xml:space="preserve"> </w:t>
            </w:r>
            <w:proofErr w:type="spellStart"/>
            <w:r w:rsidRPr="004731CF">
              <w:rPr>
                <w:rFonts w:ascii="Arial" w:hAnsi="Arial" w:cs="Arial"/>
                <w:color w:val="auto"/>
              </w:rPr>
              <w:t>cung</w:t>
            </w:r>
            <w:proofErr w:type="spellEnd"/>
            <w:r w:rsidRPr="004731CF">
              <w:rPr>
                <w:rFonts w:ascii="Arial" w:hAnsi="Arial" w:cs="Arial"/>
                <w:color w:val="auto"/>
              </w:rPr>
              <w:t xml:space="preserve"> </w:t>
            </w:r>
            <w:r>
              <w:rPr>
                <w:rFonts w:ascii="Arial" w:hAnsi="Arial" w:cs="Arial"/>
                <w:color w:val="auto"/>
              </w:rPr>
              <w:t xml:space="preserve">do </w:t>
            </w:r>
            <w:proofErr w:type="spellStart"/>
            <w:r>
              <w:rPr>
                <w:rFonts w:ascii="Arial" w:hAnsi="Arial" w:cs="Arial"/>
                <w:color w:val="auto"/>
              </w:rPr>
              <w:t>sự</w:t>
            </w:r>
            <w:proofErr w:type="spellEnd"/>
            <w:r>
              <w:rPr>
                <w:rFonts w:ascii="Arial" w:hAnsi="Arial" w:cs="Arial"/>
                <w:color w:val="auto"/>
              </w:rPr>
              <w:t xml:space="preserve"> </w:t>
            </w:r>
            <w:proofErr w:type="spellStart"/>
            <w:r>
              <w:rPr>
                <w:rFonts w:ascii="Arial" w:hAnsi="Arial" w:cs="Arial"/>
                <w:color w:val="auto"/>
              </w:rPr>
              <w:t>thoái</w:t>
            </w:r>
            <w:proofErr w:type="spellEnd"/>
            <w:r>
              <w:rPr>
                <w:rFonts w:ascii="Arial" w:hAnsi="Arial" w:cs="Arial"/>
                <w:color w:val="auto"/>
              </w:rPr>
              <w:t xml:space="preserve"> </w:t>
            </w:r>
            <w:proofErr w:type="spellStart"/>
            <w:r>
              <w:rPr>
                <w:rFonts w:ascii="Arial" w:hAnsi="Arial" w:cs="Arial"/>
                <w:color w:val="auto"/>
              </w:rPr>
              <w:t>hóa</w:t>
            </w:r>
            <w:proofErr w:type="spellEnd"/>
            <w:r w:rsidRPr="004731CF">
              <w:rPr>
                <w:rFonts w:ascii="Arial" w:hAnsi="Arial" w:cs="Arial"/>
                <w:color w:val="auto"/>
              </w:rPr>
              <w:t xml:space="preserve"> </w:t>
            </w:r>
            <w:proofErr w:type="spellStart"/>
            <w:r w:rsidRPr="004731CF">
              <w:rPr>
                <w:rFonts w:ascii="Arial" w:hAnsi="Arial" w:cs="Arial"/>
                <w:color w:val="auto"/>
              </w:rPr>
              <w:t>màng</w:t>
            </w:r>
            <w:proofErr w:type="spellEnd"/>
            <w:r w:rsidRPr="004731CF">
              <w:rPr>
                <w:rFonts w:ascii="Arial" w:hAnsi="Arial" w:cs="Arial"/>
                <w:color w:val="auto"/>
              </w:rPr>
              <w:t xml:space="preserve"> </w:t>
            </w:r>
            <w:proofErr w:type="spellStart"/>
            <w:r w:rsidRPr="004731CF">
              <w:rPr>
                <w:rFonts w:ascii="Arial" w:hAnsi="Arial" w:cs="Arial"/>
                <w:color w:val="auto"/>
              </w:rPr>
              <w:t>đệm</w:t>
            </w:r>
            <w:proofErr w:type="spellEnd"/>
            <w:r w:rsidRPr="004731CF">
              <w:rPr>
                <w:rFonts w:ascii="Arial" w:hAnsi="Arial" w:cs="Arial"/>
                <w:color w:val="auto"/>
              </w:rPr>
              <w:t xml:space="preserve"> </w:t>
            </w:r>
            <w:proofErr w:type="spellStart"/>
            <w:r w:rsidRPr="004731CF">
              <w:rPr>
                <w:rFonts w:ascii="Arial" w:hAnsi="Arial" w:cs="Arial"/>
                <w:color w:val="auto"/>
              </w:rPr>
              <w:t>trong</w:t>
            </w:r>
            <w:proofErr w:type="spellEnd"/>
            <w:r w:rsidRPr="004731CF">
              <w:rPr>
                <w:rFonts w:ascii="Arial" w:hAnsi="Arial" w:cs="Arial"/>
                <w:color w:val="auto"/>
              </w:rPr>
              <w:t xml:space="preserve"> </w:t>
            </w:r>
            <w:proofErr w:type="spellStart"/>
            <w:r w:rsidRPr="004731CF">
              <w:rPr>
                <w:rFonts w:ascii="Arial" w:hAnsi="Arial" w:cs="Arial"/>
                <w:color w:val="auto"/>
              </w:rPr>
              <w:t>thời</w:t>
            </w:r>
            <w:proofErr w:type="spellEnd"/>
            <w:r w:rsidRPr="004731CF">
              <w:rPr>
                <w:rFonts w:ascii="Arial" w:hAnsi="Arial" w:cs="Arial"/>
                <w:color w:val="auto"/>
              </w:rPr>
              <w:t xml:space="preserve"> </w:t>
            </w:r>
            <w:proofErr w:type="spellStart"/>
            <w:r w:rsidRPr="004731CF">
              <w:rPr>
                <w:rFonts w:ascii="Arial" w:hAnsi="Arial" w:cs="Arial"/>
                <w:color w:val="auto"/>
              </w:rPr>
              <w:t>kỳ</w:t>
            </w:r>
            <w:proofErr w:type="spellEnd"/>
            <w:r w:rsidRPr="004731CF">
              <w:rPr>
                <w:rFonts w:ascii="Arial" w:hAnsi="Arial" w:cs="Arial"/>
                <w:color w:val="auto"/>
              </w:rPr>
              <w:t xml:space="preserve"> </w:t>
            </w:r>
            <w:proofErr w:type="spellStart"/>
            <w:r w:rsidRPr="004731CF">
              <w:rPr>
                <w:rFonts w:ascii="Arial" w:hAnsi="Arial" w:cs="Arial"/>
                <w:color w:val="auto"/>
              </w:rPr>
              <w:t>mang</w:t>
            </w:r>
            <w:proofErr w:type="spellEnd"/>
            <w:r w:rsidRPr="004731CF">
              <w:rPr>
                <w:rFonts w:ascii="Arial" w:hAnsi="Arial" w:cs="Arial"/>
                <w:color w:val="auto"/>
              </w:rPr>
              <w:t xml:space="preserve"> </w:t>
            </w:r>
            <w:proofErr w:type="spellStart"/>
            <w:r w:rsidRPr="004731CF">
              <w:rPr>
                <w:rFonts w:ascii="Arial" w:hAnsi="Arial" w:cs="Arial"/>
                <w:color w:val="auto"/>
              </w:rPr>
              <w:t>thai</w:t>
            </w:r>
            <w:proofErr w:type="spellEnd"/>
            <w:r w:rsidRPr="004731CF">
              <w:rPr>
                <w:rFonts w:ascii="Arial" w:hAnsi="Arial" w:cs="Arial"/>
                <w:color w:val="auto"/>
              </w:rPr>
              <w:t xml:space="preserve"> </w:t>
            </w:r>
            <w:proofErr w:type="spellStart"/>
            <w:r w:rsidRPr="004731CF">
              <w:rPr>
                <w:rFonts w:ascii="Arial" w:hAnsi="Arial" w:cs="Arial"/>
                <w:color w:val="auto"/>
              </w:rPr>
              <w:t>dẫn</w:t>
            </w:r>
            <w:proofErr w:type="spellEnd"/>
            <w:r w:rsidRPr="004731CF">
              <w:rPr>
                <w:rFonts w:ascii="Arial" w:hAnsi="Arial" w:cs="Arial"/>
                <w:color w:val="auto"/>
              </w:rPr>
              <w:t xml:space="preserve"> </w:t>
            </w:r>
            <w:proofErr w:type="spellStart"/>
            <w:r w:rsidRPr="004731CF">
              <w:rPr>
                <w:rFonts w:ascii="Arial" w:hAnsi="Arial" w:cs="Arial"/>
                <w:color w:val="auto"/>
              </w:rPr>
              <w:t>đến</w:t>
            </w:r>
            <w:proofErr w:type="spellEnd"/>
            <w:r w:rsidRPr="004731CF">
              <w:rPr>
                <w:rFonts w:ascii="Arial" w:hAnsi="Arial" w:cs="Arial"/>
                <w:color w:val="auto"/>
              </w:rPr>
              <w:t xml:space="preserve"> </w:t>
            </w:r>
            <w:proofErr w:type="spellStart"/>
            <w:r w:rsidRPr="004731CF">
              <w:rPr>
                <w:rFonts w:ascii="Arial" w:hAnsi="Arial" w:cs="Arial"/>
                <w:color w:val="auto"/>
              </w:rPr>
              <w:t>chết</w:t>
            </w:r>
            <w:proofErr w:type="spellEnd"/>
            <w:r>
              <w:rPr>
                <w:rFonts w:ascii="Arial" w:hAnsi="Arial" w:cs="Arial"/>
                <w:color w:val="auto"/>
              </w:rPr>
              <w:t xml:space="preserve"> </w:t>
            </w:r>
            <w:proofErr w:type="spellStart"/>
            <w:r w:rsidRPr="004731CF">
              <w:rPr>
                <w:rFonts w:ascii="Arial" w:hAnsi="Arial" w:cs="Arial"/>
                <w:color w:val="auto"/>
              </w:rPr>
              <w:t>phôi</w:t>
            </w:r>
            <w:proofErr w:type="spellEnd"/>
            <w:r w:rsidRPr="004731CF">
              <w:rPr>
                <w:rFonts w:ascii="Arial" w:hAnsi="Arial" w:cs="Arial"/>
                <w:color w:val="auto"/>
              </w:rPr>
              <w:t xml:space="preserve">. </w:t>
            </w:r>
            <w:proofErr w:type="spellStart"/>
            <w:r w:rsidRPr="004731CF">
              <w:rPr>
                <w:rFonts w:ascii="Arial" w:hAnsi="Arial" w:cs="Arial"/>
                <w:color w:val="auto"/>
              </w:rPr>
              <w:t>Việc</w:t>
            </w:r>
            <w:proofErr w:type="spellEnd"/>
            <w:r w:rsidRPr="004731CF">
              <w:rPr>
                <w:rFonts w:ascii="Arial" w:hAnsi="Arial" w:cs="Arial"/>
                <w:color w:val="auto"/>
              </w:rPr>
              <w:t xml:space="preserve"> </w:t>
            </w:r>
            <w:proofErr w:type="spellStart"/>
            <w:r w:rsidRPr="004731CF">
              <w:rPr>
                <w:rFonts w:ascii="Arial" w:hAnsi="Arial" w:cs="Arial"/>
                <w:color w:val="auto"/>
              </w:rPr>
              <w:t>chẩn</w:t>
            </w:r>
            <w:proofErr w:type="spellEnd"/>
            <w:r w:rsidRPr="004731CF">
              <w:rPr>
                <w:rFonts w:ascii="Arial" w:hAnsi="Arial" w:cs="Arial"/>
                <w:color w:val="auto"/>
              </w:rPr>
              <w:t xml:space="preserve"> </w:t>
            </w:r>
            <w:proofErr w:type="spellStart"/>
            <w:r w:rsidRPr="004731CF">
              <w:rPr>
                <w:rFonts w:ascii="Arial" w:hAnsi="Arial" w:cs="Arial"/>
                <w:color w:val="auto"/>
              </w:rPr>
              <w:t>đoán</w:t>
            </w:r>
            <w:proofErr w:type="spellEnd"/>
            <w:r w:rsidRPr="004731CF">
              <w:rPr>
                <w:rFonts w:ascii="Arial" w:hAnsi="Arial" w:cs="Arial"/>
                <w:color w:val="auto"/>
              </w:rPr>
              <w:t xml:space="preserve"> </w:t>
            </w:r>
            <w:proofErr w:type="spellStart"/>
            <w:r>
              <w:rPr>
                <w:rFonts w:ascii="Arial" w:hAnsi="Arial" w:cs="Arial"/>
                <w:color w:val="auto"/>
              </w:rPr>
              <w:t>chửa</w:t>
            </w:r>
            <w:proofErr w:type="spellEnd"/>
            <w:r w:rsidRPr="004731CF">
              <w:rPr>
                <w:rFonts w:ascii="Arial" w:hAnsi="Arial" w:cs="Arial"/>
                <w:color w:val="auto"/>
              </w:rPr>
              <w:t xml:space="preserve"> </w:t>
            </w:r>
            <w:proofErr w:type="spellStart"/>
            <w:r w:rsidRPr="004731CF">
              <w:rPr>
                <w:rFonts w:ascii="Arial" w:hAnsi="Arial" w:cs="Arial"/>
                <w:color w:val="auto"/>
              </w:rPr>
              <w:t>trứng</w:t>
            </w:r>
            <w:proofErr w:type="spellEnd"/>
            <w:r w:rsidRPr="004731CF">
              <w:rPr>
                <w:rFonts w:ascii="Arial" w:hAnsi="Arial" w:cs="Arial"/>
                <w:color w:val="auto"/>
              </w:rPr>
              <w:t xml:space="preserve"> </w:t>
            </w:r>
            <w:proofErr w:type="spellStart"/>
            <w:r w:rsidRPr="004731CF">
              <w:rPr>
                <w:rFonts w:ascii="Arial" w:hAnsi="Arial" w:cs="Arial"/>
                <w:color w:val="auto"/>
              </w:rPr>
              <w:t>phải</w:t>
            </w:r>
            <w:proofErr w:type="spellEnd"/>
            <w:r w:rsidRPr="004731CF">
              <w:rPr>
                <w:rFonts w:ascii="Arial" w:hAnsi="Arial" w:cs="Arial"/>
                <w:color w:val="auto"/>
              </w:rPr>
              <w:t xml:space="preserve"> </w:t>
            </w:r>
            <w:proofErr w:type="spellStart"/>
            <w:r w:rsidRPr="004731CF">
              <w:rPr>
                <w:rFonts w:ascii="Arial" w:hAnsi="Arial" w:cs="Arial"/>
                <w:color w:val="auto"/>
              </w:rPr>
              <w:t>được</w:t>
            </w:r>
            <w:proofErr w:type="spellEnd"/>
            <w:r w:rsidRPr="004731CF">
              <w:rPr>
                <w:rFonts w:ascii="Arial" w:hAnsi="Arial" w:cs="Arial"/>
                <w:color w:val="auto"/>
              </w:rPr>
              <w:t xml:space="preserve"> </w:t>
            </w:r>
            <w:proofErr w:type="spellStart"/>
            <w:r w:rsidR="006B7AF0">
              <w:rPr>
                <w:rFonts w:ascii="Arial" w:hAnsi="Arial" w:cs="Arial"/>
                <w:color w:val="auto"/>
              </w:rPr>
              <w:t>B</w:t>
            </w:r>
            <w:r w:rsidRPr="004731CF">
              <w:rPr>
                <w:rFonts w:ascii="Arial" w:hAnsi="Arial" w:cs="Arial"/>
                <w:color w:val="auto"/>
              </w:rPr>
              <w:t>ác</w:t>
            </w:r>
            <w:proofErr w:type="spellEnd"/>
            <w:r w:rsidRPr="004731CF">
              <w:rPr>
                <w:rFonts w:ascii="Arial" w:hAnsi="Arial" w:cs="Arial"/>
                <w:color w:val="auto"/>
              </w:rPr>
              <w:t xml:space="preserve"> </w:t>
            </w:r>
            <w:proofErr w:type="spellStart"/>
            <w:r w:rsidRPr="004731CF">
              <w:rPr>
                <w:rFonts w:ascii="Arial" w:hAnsi="Arial" w:cs="Arial"/>
                <w:color w:val="auto"/>
              </w:rPr>
              <w:t>sĩ</w:t>
            </w:r>
            <w:proofErr w:type="spellEnd"/>
            <w:r w:rsidRPr="004731CF">
              <w:rPr>
                <w:rFonts w:ascii="Arial" w:hAnsi="Arial" w:cs="Arial"/>
                <w:color w:val="auto"/>
              </w:rPr>
              <w:t xml:space="preserve"> </w:t>
            </w:r>
            <w:proofErr w:type="spellStart"/>
            <w:r>
              <w:rPr>
                <w:rFonts w:ascii="Arial" w:hAnsi="Arial" w:cs="Arial"/>
                <w:color w:val="auto"/>
              </w:rPr>
              <w:t>sản</w:t>
            </w:r>
            <w:proofErr w:type="spellEnd"/>
            <w:r>
              <w:rPr>
                <w:rFonts w:ascii="Arial" w:hAnsi="Arial" w:cs="Arial"/>
                <w:color w:val="auto"/>
              </w:rPr>
              <w:t xml:space="preserve"> </w:t>
            </w:r>
            <w:proofErr w:type="spellStart"/>
            <w:r w:rsidRPr="004731CF">
              <w:rPr>
                <w:rFonts w:ascii="Arial" w:hAnsi="Arial" w:cs="Arial"/>
                <w:color w:val="auto"/>
              </w:rPr>
              <w:t>phụ</w:t>
            </w:r>
            <w:proofErr w:type="spellEnd"/>
            <w:r w:rsidRPr="004731CF">
              <w:rPr>
                <w:rFonts w:ascii="Arial" w:hAnsi="Arial" w:cs="Arial"/>
                <w:color w:val="auto"/>
              </w:rPr>
              <w:t xml:space="preserve"> </w:t>
            </w:r>
            <w:r w:rsidRPr="004731CF">
              <w:rPr>
                <w:rFonts w:ascii="Arial" w:hAnsi="Arial" w:cs="Arial"/>
                <w:color w:val="auto"/>
              </w:rPr>
              <w:lastRenderedPageBreak/>
              <w:t xml:space="preserve">khoa </w:t>
            </w:r>
            <w:proofErr w:type="spellStart"/>
            <w:r w:rsidRPr="004731CF">
              <w:rPr>
                <w:rFonts w:ascii="Arial" w:hAnsi="Arial" w:cs="Arial"/>
                <w:color w:val="auto"/>
              </w:rPr>
              <w:t>xác</w:t>
            </w:r>
            <w:proofErr w:type="spellEnd"/>
            <w:r w:rsidRPr="004731CF">
              <w:rPr>
                <w:rFonts w:ascii="Arial" w:hAnsi="Arial" w:cs="Arial"/>
                <w:color w:val="auto"/>
              </w:rPr>
              <w:t xml:space="preserve"> </w:t>
            </w:r>
            <w:proofErr w:type="spellStart"/>
            <w:r w:rsidRPr="004731CF">
              <w:rPr>
                <w:rFonts w:ascii="Arial" w:hAnsi="Arial" w:cs="Arial"/>
                <w:color w:val="auto"/>
              </w:rPr>
              <w:t>nhận</w:t>
            </w:r>
            <w:proofErr w:type="spellEnd"/>
            <w:r w:rsidRPr="004731CF">
              <w:rPr>
                <w:rFonts w:ascii="Arial" w:hAnsi="Arial" w:cs="Arial"/>
                <w:color w:val="auto"/>
              </w:rPr>
              <w:t xml:space="preserve"> </w:t>
            </w:r>
            <w:proofErr w:type="spellStart"/>
            <w:r w:rsidRPr="004731CF">
              <w:rPr>
                <w:rFonts w:ascii="Arial" w:hAnsi="Arial" w:cs="Arial"/>
                <w:color w:val="auto"/>
              </w:rPr>
              <w:t>bằng</w:t>
            </w:r>
            <w:proofErr w:type="spellEnd"/>
            <w:r w:rsidRPr="004731CF">
              <w:rPr>
                <w:rFonts w:ascii="Arial" w:hAnsi="Arial" w:cs="Arial"/>
                <w:color w:val="auto"/>
              </w:rPr>
              <w:t xml:space="preserve"> </w:t>
            </w:r>
            <w:proofErr w:type="spellStart"/>
            <w:r w:rsidRPr="004731CF">
              <w:rPr>
                <w:rFonts w:ascii="Arial" w:hAnsi="Arial" w:cs="Arial"/>
                <w:color w:val="auto"/>
              </w:rPr>
              <w:t>báo</w:t>
            </w:r>
            <w:proofErr w:type="spellEnd"/>
            <w:r w:rsidRPr="004731CF">
              <w:rPr>
                <w:rFonts w:ascii="Arial" w:hAnsi="Arial" w:cs="Arial"/>
                <w:color w:val="auto"/>
              </w:rPr>
              <w:t xml:space="preserve"> </w:t>
            </w:r>
            <w:proofErr w:type="spellStart"/>
            <w:r w:rsidRPr="004731CF">
              <w:rPr>
                <w:rFonts w:ascii="Arial" w:hAnsi="Arial" w:cs="Arial"/>
                <w:color w:val="auto"/>
              </w:rPr>
              <w:t>cáo</w:t>
            </w:r>
            <w:proofErr w:type="spellEnd"/>
            <w:r w:rsidRPr="004731CF">
              <w:rPr>
                <w:rFonts w:ascii="Arial" w:hAnsi="Arial" w:cs="Arial"/>
                <w:color w:val="auto"/>
              </w:rPr>
              <w:t xml:space="preserve"> </w:t>
            </w:r>
            <w:proofErr w:type="spellStart"/>
            <w:r w:rsidRPr="004731CF">
              <w:rPr>
                <w:rFonts w:ascii="Arial" w:hAnsi="Arial" w:cs="Arial"/>
                <w:color w:val="auto"/>
              </w:rPr>
              <w:t>mô</w:t>
            </w:r>
            <w:proofErr w:type="spellEnd"/>
            <w:r w:rsidRPr="004731CF">
              <w:rPr>
                <w:rFonts w:ascii="Arial" w:hAnsi="Arial" w:cs="Arial"/>
                <w:color w:val="auto"/>
              </w:rPr>
              <w:t xml:space="preserve"> </w:t>
            </w:r>
            <w:proofErr w:type="spellStart"/>
            <w:r w:rsidRPr="004731CF">
              <w:rPr>
                <w:rFonts w:ascii="Arial" w:hAnsi="Arial" w:cs="Arial"/>
                <w:color w:val="auto"/>
              </w:rPr>
              <w:t>bệnh</w:t>
            </w:r>
            <w:proofErr w:type="spellEnd"/>
            <w:r w:rsidRPr="004731CF">
              <w:rPr>
                <w:rFonts w:ascii="Arial" w:hAnsi="Arial" w:cs="Arial"/>
                <w:color w:val="auto"/>
              </w:rPr>
              <w:t xml:space="preserve"> </w:t>
            </w:r>
            <w:proofErr w:type="spellStart"/>
            <w:r w:rsidRPr="004731CF">
              <w:rPr>
                <w:rFonts w:ascii="Arial" w:hAnsi="Arial" w:cs="Arial"/>
                <w:color w:val="auto"/>
              </w:rPr>
              <w:t>học</w:t>
            </w:r>
            <w:proofErr w:type="spellEnd"/>
            <w:r w:rsidR="004005A8">
              <w:rPr>
                <w:rFonts w:ascii="Arial" w:hAnsi="Arial" w:cs="Arial"/>
                <w:color w:val="auto"/>
              </w:rPr>
              <w:t xml:space="preserve">. </w:t>
            </w:r>
          </w:p>
          <w:p w14:paraId="09F85E6A" w14:textId="2B9CCC30" w:rsidR="00245663" w:rsidRPr="00550312" w:rsidRDefault="001604B7" w:rsidP="005B1768">
            <w:pPr>
              <w:tabs>
                <w:tab w:val="left" w:pos="630"/>
                <w:tab w:val="left" w:pos="990"/>
              </w:tabs>
              <w:spacing w:before="120"/>
              <w:jc w:val="both"/>
              <w:rPr>
                <w:rFonts w:ascii="Arial" w:hAnsi="Arial" w:cs="Arial"/>
                <w:color w:val="auto"/>
              </w:rPr>
            </w:pPr>
            <w:r>
              <w:rPr>
                <w:rFonts w:ascii="Arial" w:hAnsi="Arial" w:cs="Arial"/>
                <w:b/>
                <w:color w:val="000000" w:themeColor="text1"/>
                <w:lang w:val="pt-BR"/>
              </w:rPr>
              <w:t xml:space="preserve">Đông máu nội mạch lan tỏa (DIC) </w:t>
            </w:r>
            <w:proofErr w:type="spellStart"/>
            <w:r w:rsidRPr="00716E5B">
              <w:rPr>
                <w:rFonts w:ascii="Arial" w:hAnsi="Arial" w:cs="Arial"/>
                <w:color w:val="auto"/>
              </w:rPr>
              <w:t>là</w:t>
            </w:r>
            <w:proofErr w:type="spellEnd"/>
            <w:r w:rsidRPr="00716E5B">
              <w:rPr>
                <w:rFonts w:ascii="Arial" w:hAnsi="Arial" w:cs="Arial"/>
                <w:color w:val="auto"/>
              </w:rPr>
              <w:t xml:space="preserve"> </w:t>
            </w:r>
            <w:proofErr w:type="spellStart"/>
            <w:r w:rsidRPr="00716E5B">
              <w:rPr>
                <w:rFonts w:ascii="Arial" w:hAnsi="Arial" w:cs="Arial"/>
                <w:color w:val="auto"/>
              </w:rPr>
              <w:t>sự</w:t>
            </w:r>
            <w:proofErr w:type="spellEnd"/>
            <w:r w:rsidRPr="00716E5B">
              <w:rPr>
                <w:rFonts w:ascii="Arial" w:hAnsi="Arial" w:cs="Arial"/>
                <w:color w:val="auto"/>
              </w:rPr>
              <w:t xml:space="preserve"> </w:t>
            </w:r>
            <w:proofErr w:type="spellStart"/>
            <w:r w:rsidRPr="00716E5B">
              <w:rPr>
                <w:rFonts w:ascii="Arial" w:hAnsi="Arial" w:cs="Arial"/>
                <w:color w:val="auto"/>
              </w:rPr>
              <w:t>hoạt</w:t>
            </w:r>
            <w:proofErr w:type="spellEnd"/>
            <w:r w:rsidRPr="00716E5B">
              <w:rPr>
                <w:rFonts w:ascii="Arial" w:hAnsi="Arial" w:cs="Arial"/>
                <w:color w:val="auto"/>
              </w:rPr>
              <w:t xml:space="preserve"> </w:t>
            </w:r>
            <w:proofErr w:type="spellStart"/>
            <w:r>
              <w:rPr>
                <w:rFonts w:ascii="Arial" w:hAnsi="Arial" w:cs="Arial"/>
                <w:color w:val="auto"/>
              </w:rPr>
              <w:t>động</w:t>
            </w:r>
            <w:proofErr w:type="spellEnd"/>
            <w:r>
              <w:rPr>
                <w:rFonts w:ascii="Arial" w:hAnsi="Arial" w:cs="Arial"/>
                <w:color w:val="auto"/>
              </w:rPr>
              <w:t xml:space="preserve"> </w:t>
            </w:r>
            <w:proofErr w:type="spellStart"/>
            <w:r w:rsidRPr="00716E5B">
              <w:rPr>
                <w:rFonts w:ascii="Arial" w:hAnsi="Arial" w:cs="Arial"/>
                <w:color w:val="auto"/>
              </w:rPr>
              <w:t>quá</w:t>
            </w:r>
            <w:proofErr w:type="spellEnd"/>
            <w:r w:rsidRPr="00716E5B">
              <w:rPr>
                <w:rFonts w:ascii="Arial" w:hAnsi="Arial" w:cs="Arial"/>
                <w:color w:val="auto"/>
              </w:rPr>
              <w:t xml:space="preserve"> </w:t>
            </w:r>
            <w:proofErr w:type="spellStart"/>
            <w:r w:rsidRPr="00716E5B">
              <w:rPr>
                <w:rFonts w:ascii="Arial" w:hAnsi="Arial" w:cs="Arial"/>
                <w:color w:val="auto"/>
              </w:rPr>
              <w:t>mức</w:t>
            </w:r>
            <w:proofErr w:type="spellEnd"/>
            <w:r w:rsidRPr="00716E5B">
              <w:rPr>
                <w:rFonts w:ascii="Arial" w:hAnsi="Arial" w:cs="Arial"/>
                <w:color w:val="auto"/>
              </w:rPr>
              <w:t xml:space="preserve"> </w:t>
            </w:r>
            <w:proofErr w:type="spellStart"/>
            <w:r>
              <w:rPr>
                <w:rFonts w:ascii="Arial" w:hAnsi="Arial" w:cs="Arial"/>
                <w:color w:val="auto"/>
              </w:rPr>
              <w:t>của</w:t>
            </w:r>
            <w:proofErr w:type="spellEnd"/>
            <w:r>
              <w:rPr>
                <w:rFonts w:ascii="Arial" w:hAnsi="Arial" w:cs="Arial"/>
                <w:color w:val="auto"/>
              </w:rPr>
              <w:t xml:space="preserve"> </w:t>
            </w:r>
            <w:proofErr w:type="spellStart"/>
            <w:r w:rsidRPr="00716E5B">
              <w:rPr>
                <w:rFonts w:ascii="Arial" w:hAnsi="Arial" w:cs="Arial"/>
                <w:color w:val="auto"/>
              </w:rPr>
              <w:t>hệ</w:t>
            </w:r>
            <w:proofErr w:type="spellEnd"/>
            <w:r w:rsidRPr="00716E5B">
              <w:rPr>
                <w:rFonts w:ascii="Arial" w:hAnsi="Arial" w:cs="Arial"/>
                <w:color w:val="auto"/>
              </w:rPr>
              <w:t xml:space="preserve"> </w:t>
            </w:r>
            <w:proofErr w:type="spellStart"/>
            <w:r w:rsidRPr="00716E5B">
              <w:rPr>
                <w:rFonts w:ascii="Arial" w:hAnsi="Arial" w:cs="Arial"/>
                <w:color w:val="auto"/>
              </w:rPr>
              <w:t>thống</w:t>
            </w:r>
            <w:proofErr w:type="spellEnd"/>
            <w:r w:rsidRPr="00716E5B">
              <w:rPr>
                <w:rFonts w:ascii="Arial" w:hAnsi="Arial" w:cs="Arial"/>
                <w:color w:val="auto"/>
              </w:rPr>
              <w:t xml:space="preserve"> </w:t>
            </w:r>
            <w:proofErr w:type="spellStart"/>
            <w:r w:rsidRPr="00716E5B">
              <w:rPr>
                <w:rFonts w:ascii="Arial" w:hAnsi="Arial" w:cs="Arial"/>
                <w:color w:val="auto"/>
              </w:rPr>
              <w:t>đông</w:t>
            </w:r>
            <w:proofErr w:type="spellEnd"/>
            <w:r w:rsidRPr="00716E5B">
              <w:rPr>
                <w:rFonts w:ascii="Arial" w:hAnsi="Arial" w:cs="Arial"/>
                <w:color w:val="auto"/>
              </w:rPr>
              <w:t xml:space="preserve"> </w:t>
            </w:r>
            <w:proofErr w:type="spellStart"/>
            <w:r w:rsidRPr="00716E5B">
              <w:rPr>
                <w:rFonts w:ascii="Arial" w:hAnsi="Arial" w:cs="Arial"/>
                <w:color w:val="auto"/>
              </w:rPr>
              <w:t>máu</w:t>
            </w:r>
            <w:proofErr w:type="spellEnd"/>
            <w:r w:rsidRPr="00716E5B">
              <w:rPr>
                <w:rFonts w:ascii="Arial" w:hAnsi="Arial" w:cs="Arial"/>
                <w:color w:val="auto"/>
              </w:rPr>
              <w:t xml:space="preserve"> </w:t>
            </w:r>
            <w:proofErr w:type="spellStart"/>
            <w:r w:rsidRPr="00716E5B">
              <w:rPr>
                <w:rFonts w:ascii="Arial" w:hAnsi="Arial" w:cs="Arial"/>
                <w:color w:val="auto"/>
              </w:rPr>
              <w:t>và</w:t>
            </w:r>
            <w:proofErr w:type="spellEnd"/>
            <w:r w:rsidRPr="00716E5B">
              <w:rPr>
                <w:rFonts w:ascii="Arial" w:hAnsi="Arial" w:cs="Arial"/>
                <w:color w:val="auto"/>
              </w:rPr>
              <w:t xml:space="preserve"> </w:t>
            </w:r>
            <w:proofErr w:type="spellStart"/>
            <w:r w:rsidRPr="00716E5B">
              <w:rPr>
                <w:rFonts w:ascii="Arial" w:hAnsi="Arial" w:cs="Arial"/>
                <w:color w:val="auto"/>
              </w:rPr>
              <w:t>tiêu</w:t>
            </w:r>
            <w:proofErr w:type="spellEnd"/>
            <w:r w:rsidRPr="00716E5B">
              <w:rPr>
                <w:rFonts w:ascii="Arial" w:hAnsi="Arial" w:cs="Arial"/>
                <w:color w:val="auto"/>
              </w:rPr>
              <w:t xml:space="preserve"> </w:t>
            </w:r>
            <w:proofErr w:type="spellStart"/>
            <w:r w:rsidRPr="00716E5B">
              <w:rPr>
                <w:rFonts w:ascii="Arial" w:hAnsi="Arial" w:cs="Arial"/>
                <w:color w:val="auto"/>
              </w:rPr>
              <w:t>sợi</w:t>
            </w:r>
            <w:proofErr w:type="spellEnd"/>
            <w:r w:rsidRPr="00716E5B">
              <w:rPr>
                <w:rFonts w:ascii="Arial" w:hAnsi="Arial" w:cs="Arial"/>
                <w:color w:val="auto"/>
              </w:rPr>
              <w:t xml:space="preserve"> </w:t>
            </w:r>
            <w:proofErr w:type="spellStart"/>
            <w:r w:rsidRPr="00716E5B">
              <w:rPr>
                <w:rFonts w:ascii="Arial" w:hAnsi="Arial" w:cs="Arial"/>
                <w:color w:val="auto"/>
              </w:rPr>
              <w:t>huyết</w:t>
            </w:r>
            <w:proofErr w:type="spellEnd"/>
            <w:r w:rsidRPr="00716E5B">
              <w:rPr>
                <w:rFonts w:ascii="Arial" w:hAnsi="Arial" w:cs="Arial"/>
                <w:color w:val="auto"/>
              </w:rPr>
              <w:t xml:space="preserve"> </w:t>
            </w:r>
            <w:proofErr w:type="spellStart"/>
            <w:r w:rsidRPr="00716E5B">
              <w:rPr>
                <w:rFonts w:ascii="Arial" w:hAnsi="Arial" w:cs="Arial"/>
                <w:color w:val="auto"/>
              </w:rPr>
              <w:t>dẫn</w:t>
            </w:r>
            <w:proofErr w:type="spellEnd"/>
            <w:r w:rsidRPr="00716E5B">
              <w:rPr>
                <w:rFonts w:ascii="Arial" w:hAnsi="Arial" w:cs="Arial"/>
                <w:color w:val="auto"/>
              </w:rPr>
              <w:t xml:space="preserve"> </w:t>
            </w:r>
            <w:proofErr w:type="spellStart"/>
            <w:r w:rsidRPr="00716E5B">
              <w:rPr>
                <w:rFonts w:ascii="Arial" w:hAnsi="Arial" w:cs="Arial"/>
                <w:color w:val="auto"/>
              </w:rPr>
              <w:t>đến</w:t>
            </w:r>
            <w:proofErr w:type="spellEnd"/>
            <w:r w:rsidRPr="00716E5B">
              <w:rPr>
                <w:rFonts w:ascii="Arial" w:hAnsi="Arial" w:cs="Arial"/>
                <w:color w:val="auto"/>
              </w:rPr>
              <w:t xml:space="preserve"> </w:t>
            </w:r>
            <w:proofErr w:type="spellStart"/>
            <w:r w:rsidRPr="00716E5B">
              <w:rPr>
                <w:rFonts w:ascii="Arial" w:hAnsi="Arial" w:cs="Arial"/>
                <w:color w:val="auto"/>
              </w:rPr>
              <w:t>huyết</w:t>
            </w:r>
            <w:proofErr w:type="spellEnd"/>
            <w:r w:rsidRPr="00716E5B">
              <w:rPr>
                <w:rFonts w:ascii="Arial" w:hAnsi="Arial" w:cs="Arial"/>
                <w:color w:val="auto"/>
              </w:rPr>
              <w:t xml:space="preserve"> </w:t>
            </w:r>
            <w:proofErr w:type="spellStart"/>
            <w:r w:rsidRPr="00716E5B">
              <w:rPr>
                <w:rFonts w:ascii="Arial" w:hAnsi="Arial" w:cs="Arial"/>
                <w:color w:val="auto"/>
              </w:rPr>
              <w:t>khối</w:t>
            </w:r>
            <w:proofErr w:type="spellEnd"/>
            <w:r w:rsidRPr="00716E5B">
              <w:rPr>
                <w:rFonts w:ascii="Arial" w:hAnsi="Arial" w:cs="Arial"/>
                <w:color w:val="auto"/>
              </w:rPr>
              <w:t xml:space="preserve"> vi </w:t>
            </w:r>
            <w:proofErr w:type="spellStart"/>
            <w:r w:rsidRPr="00716E5B">
              <w:rPr>
                <w:rFonts w:ascii="Arial" w:hAnsi="Arial" w:cs="Arial"/>
                <w:color w:val="auto"/>
              </w:rPr>
              <w:t>mạch</w:t>
            </w:r>
            <w:proofErr w:type="spellEnd"/>
            <w:r w:rsidRPr="00716E5B">
              <w:rPr>
                <w:rFonts w:ascii="Arial" w:hAnsi="Arial" w:cs="Arial"/>
                <w:color w:val="auto"/>
              </w:rPr>
              <w:t xml:space="preserve">, </w:t>
            </w:r>
            <w:proofErr w:type="spellStart"/>
            <w:r w:rsidRPr="00716E5B">
              <w:rPr>
                <w:rFonts w:ascii="Arial" w:hAnsi="Arial" w:cs="Arial"/>
                <w:color w:val="auto"/>
              </w:rPr>
              <w:t>tiêu</w:t>
            </w:r>
            <w:proofErr w:type="spellEnd"/>
            <w:r w:rsidRPr="00716E5B">
              <w:rPr>
                <w:rFonts w:ascii="Arial" w:hAnsi="Arial" w:cs="Arial"/>
                <w:color w:val="auto"/>
              </w:rPr>
              <w:t xml:space="preserve"> </w:t>
            </w:r>
            <w:proofErr w:type="spellStart"/>
            <w:r w:rsidRPr="00716E5B">
              <w:rPr>
                <w:rFonts w:ascii="Arial" w:hAnsi="Arial" w:cs="Arial"/>
                <w:color w:val="auto"/>
              </w:rPr>
              <w:t>thụ</w:t>
            </w:r>
            <w:proofErr w:type="spellEnd"/>
            <w:r w:rsidRPr="00716E5B">
              <w:rPr>
                <w:rFonts w:ascii="Arial" w:hAnsi="Arial" w:cs="Arial"/>
                <w:color w:val="auto"/>
              </w:rPr>
              <w:t xml:space="preserve"> </w:t>
            </w:r>
            <w:proofErr w:type="spellStart"/>
            <w:r w:rsidRPr="00716E5B">
              <w:rPr>
                <w:rFonts w:ascii="Arial" w:hAnsi="Arial" w:cs="Arial"/>
                <w:color w:val="auto"/>
              </w:rPr>
              <w:t>tiểu</w:t>
            </w:r>
            <w:proofErr w:type="spellEnd"/>
            <w:r w:rsidRPr="00716E5B">
              <w:rPr>
                <w:rFonts w:ascii="Arial" w:hAnsi="Arial" w:cs="Arial"/>
                <w:color w:val="auto"/>
              </w:rPr>
              <w:t xml:space="preserve"> </w:t>
            </w:r>
            <w:proofErr w:type="spellStart"/>
            <w:r w:rsidRPr="00716E5B">
              <w:rPr>
                <w:rFonts w:ascii="Arial" w:hAnsi="Arial" w:cs="Arial"/>
                <w:color w:val="auto"/>
              </w:rPr>
              <w:t>cầu</w:t>
            </w:r>
            <w:proofErr w:type="spellEnd"/>
            <w:r w:rsidRPr="00716E5B">
              <w:rPr>
                <w:rFonts w:ascii="Arial" w:hAnsi="Arial" w:cs="Arial"/>
                <w:color w:val="auto"/>
              </w:rPr>
              <w:t xml:space="preserve"> </w:t>
            </w:r>
            <w:proofErr w:type="spellStart"/>
            <w:r w:rsidRPr="00716E5B">
              <w:rPr>
                <w:rFonts w:ascii="Arial" w:hAnsi="Arial" w:cs="Arial"/>
                <w:color w:val="auto"/>
              </w:rPr>
              <w:t>và</w:t>
            </w:r>
            <w:proofErr w:type="spellEnd"/>
            <w:r>
              <w:rPr>
                <w:rFonts w:ascii="Arial" w:hAnsi="Arial" w:cs="Arial"/>
                <w:color w:val="auto"/>
              </w:rPr>
              <w:t xml:space="preserve"> </w:t>
            </w:r>
            <w:proofErr w:type="spellStart"/>
            <w:r>
              <w:rPr>
                <w:rFonts w:ascii="Arial" w:hAnsi="Arial" w:cs="Arial"/>
                <w:color w:val="auto"/>
              </w:rPr>
              <w:t>các</w:t>
            </w:r>
            <w:proofErr w:type="spellEnd"/>
            <w:r>
              <w:rPr>
                <w:rFonts w:ascii="Arial" w:hAnsi="Arial" w:cs="Arial"/>
                <w:color w:val="auto"/>
              </w:rPr>
              <w:t xml:space="preserve"> </w:t>
            </w:r>
            <w:proofErr w:type="spellStart"/>
            <w:r>
              <w:rPr>
                <w:rFonts w:ascii="Arial" w:hAnsi="Arial" w:cs="Arial"/>
                <w:color w:val="auto"/>
              </w:rPr>
              <w:t>yếu</w:t>
            </w:r>
            <w:proofErr w:type="spellEnd"/>
            <w:r>
              <w:rPr>
                <w:rFonts w:ascii="Arial" w:hAnsi="Arial" w:cs="Arial"/>
                <w:color w:val="auto"/>
              </w:rPr>
              <w:t xml:space="preserve"> </w:t>
            </w:r>
            <w:proofErr w:type="spellStart"/>
            <w:r>
              <w:rPr>
                <w:rFonts w:ascii="Arial" w:hAnsi="Arial" w:cs="Arial"/>
                <w:color w:val="auto"/>
              </w:rPr>
              <w:t>tố</w:t>
            </w:r>
            <w:proofErr w:type="spellEnd"/>
            <w:r w:rsidRPr="00716E5B">
              <w:rPr>
                <w:rFonts w:ascii="Arial" w:hAnsi="Arial" w:cs="Arial"/>
                <w:color w:val="auto"/>
              </w:rPr>
              <w:t xml:space="preserve"> </w:t>
            </w:r>
            <w:proofErr w:type="spellStart"/>
            <w:r w:rsidRPr="00716E5B">
              <w:rPr>
                <w:rFonts w:ascii="Arial" w:hAnsi="Arial" w:cs="Arial"/>
                <w:color w:val="auto"/>
              </w:rPr>
              <w:t>đông</w:t>
            </w:r>
            <w:proofErr w:type="spellEnd"/>
            <w:r w:rsidRPr="00716E5B">
              <w:rPr>
                <w:rFonts w:ascii="Arial" w:hAnsi="Arial" w:cs="Arial"/>
                <w:color w:val="auto"/>
              </w:rPr>
              <w:t xml:space="preserve"> </w:t>
            </w:r>
            <w:proofErr w:type="spellStart"/>
            <w:r w:rsidRPr="00716E5B">
              <w:rPr>
                <w:rFonts w:ascii="Arial" w:hAnsi="Arial" w:cs="Arial"/>
                <w:color w:val="auto"/>
              </w:rPr>
              <w:t>máu</w:t>
            </w:r>
            <w:proofErr w:type="spellEnd"/>
            <w:r>
              <w:rPr>
                <w:rFonts w:ascii="Arial" w:hAnsi="Arial" w:cs="Arial"/>
                <w:color w:val="auto"/>
              </w:rPr>
              <w:t>,</w:t>
            </w:r>
            <w:r w:rsidRPr="00716E5B">
              <w:rPr>
                <w:rFonts w:ascii="Arial" w:hAnsi="Arial" w:cs="Arial"/>
                <w:color w:val="auto"/>
              </w:rPr>
              <w:t xml:space="preserve"> </w:t>
            </w:r>
            <w:proofErr w:type="spellStart"/>
            <w:r>
              <w:rPr>
                <w:rFonts w:ascii="Arial" w:hAnsi="Arial" w:cs="Arial"/>
                <w:color w:val="auto"/>
              </w:rPr>
              <w:t>và</w:t>
            </w:r>
            <w:proofErr w:type="spellEnd"/>
            <w:r w:rsidRPr="00716E5B">
              <w:rPr>
                <w:rFonts w:ascii="Arial" w:hAnsi="Arial" w:cs="Arial"/>
                <w:color w:val="auto"/>
              </w:rPr>
              <w:t xml:space="preserve"> </w:t>
            </w:r>
            <w:proofErr w:type="spellStart"/>
            <w:r w:rsidRPr="00716E5B">
              <w:rPr>
                <w:rFonts w:ascii="Arial" w:hAnsi="Arial" w:cs="Arial"/>
                <w:color w:val="auto"/>
              </w:rPr>
              <w:t>xuất</w:t>
            </w:r>
            <w:proofErr w:type="spellEnd"/>
            <w:r w:rsidRPr="00716E5B">
              <w:rPr>
                <w:rFonts w:ascii="Arial" w:hAnsi="Arial" w:cs="Arial"/>
                <w:color w:val="auto"/>
              </w:rPr>
              <w:t xml:space="preserve"> </w:t>
            </w:r>
            <w:proofErr w:type="spellStart"/>
            <w:r w:rsidRPr="00716E5B">
              <w:rPr>
                <w:rFonts w:ascii="Arial" w:hAnsi="Arial" w:cs="Arial"/>
                <w:color w:val="auto"/>
              </w:rPr>
              <w:t>huyết</w:t>
            </w:r>
            <w:proofErr w:type="spellEnd"/>
            <w:r w:rsidRPr="00716E5B">
              <w:rPr>
                <w:rFonts w:ascii="Arial" w:hAnsi="Arial" w:cs="Arial"/>
                <w:color w:val="auto"/>
              </w:rPr>
              <w:t xml:space="preserve"> </w:t>
            </w:r>
            <w:proofErr w:type="spellStart"/>
            <w:r w:rsidRPr="00716E5B">
              <w:rPr>
                <w:rFonts w:ascii="Arial" w:hAnsi="Arial" w:cs="Arial"/>
                <w:color w:val="auto"/>
              </w:rPr>
              <w:t>nặng</w:t>
            </w:r>
            <w:proofErr w:type="spellEnd"/>
            <w:r w:rsidRPr="00716E5B">
              <w:rPr>
                <w:rFonts w:ascii="Arial" w:hAnsi="Arial" w:cs="Arial"/>
                <w:color w:val="auto"/>
              </w:rPr>
              <w:t xml:space="preserve"> </w:t>
            </w:r>
            <w:proofErr w:type="spellStart"/>
            <w:r w:rsidRPr="00716E5B">
              <w:rPr>
                <w:rFonts w:ascii="Arial" w:hAnsi="Arial" w:cs="Arial"/>
                <w:color w:val="auto"/>
              </w:rPr>
              <w:t>cần</w:t>
            </w:r>
            <w:proofErr w:type="spellEnd"/>
            <w:r w:rsidRPr="00716E5B">
              <w:rPr>
                <w:rFonts w:ascii="Arial" w:hAnsi="Arial" w:cs="Arial"/>
                <w:color w:val="auto"/>
              </w:rPr>
              <w:t xml:space="preserve"> </w:t>
            </w:r>
            <w:proofErr w:type="spellStart"/>
            <w:r>
              <w:rPr>
                <w:rFonts w:ascii="Arial" w:hAnsi="Arial" w:cs="Arial"/>
                <w:color w:val="auto"/>
              </w:rPr>
              <w:t>phải</w:t>
            </w:r>
            <w:proofErr w:type="spellEnd"/>
            <w:r>
              <w:rPr>
                <w:rFonts w:ascii="Arial" w:hAnsi="Arial" w:cs="Arial"/>
                <w:color w:val="auto"/>
              </w:rPr>
              <w:t xml:space="preserve"> </w:t>
            </w:r>
            <w:proofErr w:type="spellStart"/>
            <w:r w:rsidRPr="00716E5B">
              <w:rPr>
                <w:rFonts w:ascii="Arial" w:hAnsi="Arial" w:cs="Arial"/>
                <w:color w:val="auto"/>
              </w:rPr>
              <w:t>điều</w:t>
            </w:r>
            <w:proofErr w:type="spellEnd"/>
            <w:r w:rsidRPr="00716E5B">
              <w:rPr>
                <w:rFonts w:ascii="Arial" w:hAnsi="Arial" w:cs="Arial"/>
                <w:color w:val="auto"/>
              </w:rPr>
              <w:t xml:space="preserve"> </w:t>
            </w:r>
            <w:proofErr w:type="spellStart"/>
            <w:r w:rsidRPr="00716E5B">
              <w:rPr>
                <w:rFonts w:ascii="Arial" w:hAnsi="Arial" w:cs="Arial"/>
                <w:color w:val="auto"/>
              </w:rPr>
              <w:t>trị</w:t>
            </w:r>
            <w:proofErr w:type="spellEnd"/>
            <w:r w:rsidRPr="00716E5B">
              <w:rPr>
                <w:rFonts w:ascii="Arial" w:hAnsi="Arial" w:cs="Arial"/>
                <w:color w:val="auto"/>
              </w:rPr>
              <w:t xml:space="preserve"> </w:t>
            </w:r>
            <w:proofErr w:type="spellStart"/>
            <w:r w:rsidRPr="00716E5B">
              <w:rPr>
                <w:rFonts w:ascii="Arial" w:hAnsi="Arial" w:cs="Arial"/>
                <w:color w:val="auto"/>
              </w:rPr>
              <w:t>bằng</w:t>
            </w:r>
            <w:proofErr w:type="spellEnd"/>
            <w:r w:rsidRPr="00716E5B">
              <w:rPr>
                <w:rFonts w:ascii="Arial" w:hAnsi="Arial" w:cs="Arial"/>
                <w:color w:val="auto"/>
              </w:rPr>
              <w:t xml:space="preserve"> </w:t>
            </w:r>
            <w:proofErr w:type="spellStart"/>
            <w:r w:rsidRPr="00716E5B">
              <w:rPr>
                <w:rFonts w:ascii="Arial" w:hAnsi="Arial" w:cs="Arial"/>
                <w:color w:val="auto"/>
              </w:rPr>
              <w:t>huyết</w:t>
            </w:r>
            <w:proofErr w:type="spellEnd"/>
            <w:r w:rsidRPr="00716E5B">
              <w:rPr>
                <w:rFonts w:ascii="Arial" w:hAnsi="Arial" w:cs="Arial"/>
                <w:color w:val="auto"/>
              </w:rPr>
              <w:t xml:space="preserve"> </w:t>
            </w:r>
            <w:proofErr w:type="spellStart"/>
            <w:r w:rsidRPr="00716E5B">
              <w:rPr>
                <w:rFonts w:ascii="Arial" w:hAnsi="Arial" w:cs="Arial"/>
                <w:color w:val="auto"/>
              </w:rPr>
              <w:t>tương</w:t>
            </w:r>
            <w:proofErr w:type="spellEnd"/>
            <w:r w:rsidRPr="00716E5B">
              <w:rPr>
                <w:rFonts w:ascii="Arial" w:hAnsi="Arial" w:cs="Arial"/>
                <w:color w:val="auto"/>
              </w:rPr>
              <w:t xml:space="preserve"> </w:t>
            </w:r>
            <w:proofErr w:type="spellStart"/>
            <w:r w:rsidRPr="00716E5B">
              <w:rPr>
                <w:rFonts w:ascii="Arial" w:hAnsi="Arial" w:cs="Arial"/>
                <w:color w:val="auto"/>
              </w:rPr>
              <w:t>đông</w:t>
            </w:r>
            <w:proofErr w:type="spellEnd"/>
            <w:r w:rsidRPr="00716E5B">
              <w:rPr>
                <w:rFonts w:ascii="Arial" w:hAnsi="Arial" w:cs="Arial"/>
                <w:color w:val="auto"/>
              </w:rPr>
              <w:t xml:space="preserve"> </w:t>
            </w:r>
            <w:proofErr w:type="spellStart"/>
            <w:r w:rsidRPr="00716E5B">
              <w:rPr>
                <w:rFonts w:ascii="Arial" w:hAnsi="Arial" w:cs="Arial"/>
                <w:color w:val="auto"/>
              </w:rPr>
              <w:t>lạnh</w:t>
            </w:r>
            <w:proofErr w:type="spellEnd"/>
            <w:r>
              <w:rPr>
                <w:rFonts w:ascii="Arial" w:hAnsi="Arial" w:cs="Arial"/>
                <w:color w:val="auto"/>
              </w:rPr>
              <w:t xml:space="preserve"> </w:t>
            </w:r>
            <w:proofErr w:type="spellStart"/>
            <w:r>
              <w:rPr>
                <w:rFonts w:ascii="Arial" w:hAnsi="Arial" w:cs="Arial"/>
                <w:color w:val="auto"/>
              </w:rPr>
              <w:t>và</w:t>
            </w:r>
            <w:proofErr w:type="spellEnd"/>
            <w:r w:rsidRPr="00716E5B">
              <w:rPr>
                <w:rFonts w:ascii="Arial" w:hAnsi="Arial" w:cs="Arial"/>
                <w:color w:val="auto"/>
              </w:rPr>
              <w:t xml:space="preserve"> </w:t>
            </w:r>
            <w:proofErr w:type="spellStart"/>
            <w:r>
              <w:rPr>
                <w:rFonts w:ascii="Arial" w:hAnsi="Arial" w:cs="Arial"/>
                <w:color w:val="auto"/>
              </w:rPr>
              <w:t>khối</w:t>
            </w:r>
            <w:proofErr w:type="spellEnd"/>
            <w:r>
              <w:rPr>
                <w:rFonts w:ascii="Arial" w:hAnsi="Arial" w:cs="Arial"/>
                <w:color w:val="auto"/>
              </w:rPr>
              <w:t xml:space="preserve"> </w:t>
            </w:r>
            <w:proofErr w:type="spellStart"/>
            <w:r w:rsidRPr="00716E5B">
              <w:rPr>
                <w:rFonts w:ascii="Arial" w:hAnsi="Arial" w:cs="Arial"/>
                <w:color w:val="auto"/>
              </w:rPr>
              <w:t>tiểu</w:t>
            </w:r>
            <w:proofErr w:type="spellEnd"/>
            <w:r w:rsidRPr="00716E5B">
              <w:rPr>
                <w:rFonts w:ascii="Arial" w:hAnsi="Arial" w:cs="Arial"/>
                <w:color w:val="auto"/>
              </w:rPr>
              <w:t xml:space="preserve"> </w:t>
            </w:r>
            <w:proofErr w:type="spellStart"/>
            <w:r w:rsidRPr="00716E5B">
              <w:rPr>
                <w:rFonts w:ascii="Arial" w:hAnsi="Arial" w:cs="Arial"/>
                <w:color w:val="auto"/>
              </w:rPr>
              <w:t>cầu</w:t>
            </w:r>
            <w:proofErr w:type="spellEnd"/>
            <w:r w:rsidRPr="00716E5B">
              <w:rPr>
                <w:rFonts w:ascii="Arial" w:hAnsi="Arial" w:cs="Arial"/>
                <w:color w:val="auto"/>
              </w:rPr>
              <w:t xml:space="preserve">. Theo </w:t>
            </w:r>
            <w:proofErr w:type="spellStart"/>
            <w:r w:rsidRPr="00716E5B">
              <w:rPr>
                <w:rFonts w:ascii="Arial" w:hAnsi="Arial" w:cs="Arial"/>
                <w:color w:val="auto"/>
              </w:rPr>
              <w:t>định</w:t>
            </w:r>
            <w:proofErr w:type="spellEnd"/>
            <w:r w:rsidRPr="00716E5B">
              <w:rPr>
                <w:rFonts w:ascii="Arial" w:hAnsi="Arial" w:cs="Arial"/>
                <w:color w:val="auto"/>
              </w:rPr>
              <w:t xml:space="preserve"> </w:t>
            </w:r>
            <w:proofErr w:type="spellStart"/>
            <w:r w:rsidRPr="00716E5B">
              <w:rPr>
                <w:rFonts w:ascii="Arial" w:hAnsi="Arial" w:cs="Arial"/>
                <w:color w:val="auto"/>
              </w:rPr>
              <w:t>nghĩa</w:t>
            </w:r>
            <w:proofErr w:type="spellEnd"/>
            <w:r w:rsidRPr="00716E5B">
              <w:rPr>
                <w:rFonts w:ascii="Arial" w:hAnsi="Arial" w:cs="Arial"/>
                <w:color w:val="auto"/>
              </w:rPr>
              <w:t xml:space="preserve"> </w:t>
            </w:r>
            <w:proofErr w:type="spellStart"/>
            <w:r w:rsidRPr="00716E5B">
              <w:rPr>
                <w:rFonts w:ascii="Arial" w:hAnsi="Arial" w:cs="Arial"/>
                <w:color w:val="auto"/>
              </w:rPr>
              <w:t>này</w:t>
            </w:r>
            <w:proofErr w:type="spellEnd"/>
            <w:r w:rsidRPr="00716E5B">
              <w:rPr>
                <w:rFonts w:ascii="Arial" w:hAnsi="Arial" w:cs="Arial"/>
                <w:color w:val="auto"/>
              </w:rPr>
              <w:t xml:space="preserve">, </w:t>
            </w:r>
            <w:proofErr w:type="spellStart"/>
            <w:r w:rsidR="006B7AF0">
              <w:rPr>
                <w:rFonts w:ascii="Arial" w:hAnsi="Arial" w:cs="Arial"/>
                <w:color w:val="auto"/>
              </w:rPr>
              <w:t>sản</w:t>
            </w:r>
            <w:proofErr w:type="spellEnd"/>
            <w:r w:rsidR="006B7AF0">
              <w:rPr>
                <w:rFonts w:ascii="Arial" w:hAnsi="Arial" w:cs="Arial"/>
                <w:color w:val="auto"/>
              </w:rPr>
              <w:t xml:space="preserve"> </w:t>
            </w:r>
            <w:proofErr w:type="spellStart"/>
            <w:r w:rsidR="006B7AF0">
              <w:rPr>
                <w:rFonts w:ascii="Arial" w:hAnsi="Arial" w:cs="Arial"/>
                <w:color w:val="auto"/>
              </w:rPr>
              <w:t>phẩm</w:t>
            </w:r>
            <w:proofErr w:type="spellEnd"/>
            <w:r w:rsidR="006B7AF0">
              <w:rPr>
                <w:rFonts w:ascii="Arial" w:hAnsi="Arial" w:cs="Arial"/>
                <w:color w:val="auto"/>
              </w:rPr>
              <w:t xml:space="preserve"> </w:t>
            </w:r>
            <w:proofErr w:type="spellStart"/>
            <w:r w:rsidRPr="00716E5B">
              <w:rPr>
                <w:rFonts w:ascii="Arial" w:hAnsi="Arial" w:cs="Arial"/>
                <w:color w:val="auto"/>
              </w:rPr>
              <w:t>chỉ</w:t>
            </w:r>
            <w:proofErr w:type="spellEnd"/>
            <w:r w:rsidRPr="00716E5B">
              <w:rPr>
                <w:rFonts w:ascii="Arial" w:hAnsi="Arial" w:cs="Arial"/>
                <w:color w:val="auto"/>
              </w:rPr>
              <w:t xml:space="preserve"> </w:t>
            </w:r>
            <w:proofErr w:type="spellStart"/>
            <w:r>
              <w:rPr>
                <w:rFonts w:ascii="Arial" w:hAnsi="Arial" w:cs="Arial"/>
                <w:color w:val="auto"/>
              </w:rPr>
              <w:t>bảo</w:t>
            </w:r>
            <w:proofErr w:type="spellEnd"/>
            <w:r>
              <w:rPr>
                <w:rFonts w:ascii="Arial" w:hAnsi="Arial" w:cs="Arial"/>
                <w:color w:val="auto"/>
              </w:rPr>
              <w:t xml:space="preserve"> </w:t>
            </w:r>
            <w:proofErr w:type="spellStart"/>
            <w:r>
              <w:rPr>
                <w:rFonts w:ascii="Arial" w:hAnsi="Arial" w:cs="Arial"/>
                <w:color w:val="auto"/>
              </w:rPr>
              <w:t>hiểm</w:t>
            </w:r>
            <w:proofErr w:type="spellEnd"/>
            <w:r>
              <w:rPr>
                <w:rFonts w:ascii="Arial" w:hAnsi="Arial" w:cs="Arial"/>
                <w:color w:val="auto"/>
              </w:rPr>
              <w:t xml:space="preserve"> </w:t>
            </w:r>
            <w:proofErr w:type="spellStart"/>
            <w:r w:rsidRPr="00716E5B">
              <w:rPr>
                <w:rFonts w:ascii="Arial" w:hAnsi="Arial" w:cs="Arial"/>
                <w:color w:val="auto"/>
              </w:rPr>
              <w:t>đông</w:t>
            </w:r>
            <w:proofErr w:type="spellEnd"/>
            <w:r w:rsidRPr="00716E5B">
              <w:rPr>
                <w:rFonts w:ascii="Arial" w:hAnsi="Arial" w:cs="Arial"/>
                <w:color w:val="auto"/>
              </w:rPr>
              <w:t xml:space="preserve"> </w:t>
            </w:r>
            <w:proofErr w:type="spellStart"/>
            <w:r w:rsidRPr="00716E5B">
              <w:rPr>
                <w:rFonts w:ascii="Arial" w:hAnsi="Arial" w:cs="Arial"/>
                <w:color w:val="auto"/>
              </w:rPr>
              <w:t>máu</w:t>
            </w:r>
            <w:proofErr w:type="spellEnd"/>
            <w:r w:rsidRPr="00716E5B">
              <w:rPr>
                <w:rFonts w:ascii="Arial" w:hAnsi="Arial" w:cs="Arial"/>
                <w:color w:val="auto"/>
              </w:rPr>
              <w:t xml:space="preserve"> </w:t>
            </w:r>
            <w:proofErr w:type="spellStart"/>
            <w:r w:rsidRPr="00716E5B">
              <w:rPr>
                <w:rFonts w:ascii="Arial" w:hAnsi="Arial" w:cs="Arial"/>
                <w:color w:val="auto"/>
              </w:rPr>
              <w:t>nội</w:t>
            </w:r>
            <w:proofErr w:type="spellEnd"/>
            <w:r w:rsidRPr="00716E5B">
              <w:rPr>
                <w:rFonts w:ascii="Arial" w:hAnsi="Arial" w:cs="Arial"/>
                <w:color w:val="auto"/>
              </w:rPr>
              <w:t xml:space="preserve"> </w:t>
            </w:r>
            <w:proofErr w:type="spellStart"/>
            <w:r w:rsidRPr="00716E5B">
              <w:rPr>
                <w:rFonts w:ascii="Arial" w:hAnsi="Arial" w:cs="Arial"/>
                <w:color w:val="auto"/>
              </w:rPr>
              <w:t>mạch</w:t>
            </w:r>
            <w:proofErr w:type="spellEnd"/>
            <w:r w:rsidRPr="00716E5B">
              <w:rPr>
                <w:rFonts w:ascii="Arial" w:hAnsi="Arial" w:cs="Arial"/>
                <w:color w:val="auto"/>
              </w:rPr>
              <w:t xml:space="preserve"> </w:t>
            </w:r>
            <w:proofErr w:type="spellStart"/>
            <w:r w:rsidRPr="00716E5B">
              <w:rPr>
                <w:rFonts w:ascii="Arial" w:hAnsi="Arial" w:cs="Arial"/>
                <w:color w:val="auto"/>
              </w:rPr>
              <w:t>lan</w:t>
            </w:r>
            <w:proofErr w:type="spellEnd"/>
            <w:r w:rsidRPr="00716E5B">
              <w:rPr>
                <w:rFonts w:ascii="Arial" w:hAnsi="Arial" w:cs="Arial"/>
                <w:color w:val="auto"/>
              </w:rPr>
              <w:t xml:space="preserve"> </w:t>
            </w:r>
            <w:proofErr w:type="spellStart"/>
            <w:r w:rsidRPr="00716E5B">
              <w:rPr>
                <w:rFonts w:ascii="Arial" w:hAnsi="Arial" w:cs="Arial"/>
                <w:color w:val="auto"/>
              </w:rPr>
              <w:t>toả</w:t>
            </w:r>
            <w:proofErr w:type="spellEnd"/>
            <w:r w:rsidRPr="00716E5B">
              <w:rPr>
                <w:rFonts w:ascii="Arial" w:hAnsi="Arial" w:cs="Arial"/>
                <w:color w:val="auto"/>
              </w:rPr>
              <w:t xml:space="preserve"> do </w:t>
            </w:r>
            <w:proofErr w:type="spellStart"/>
            <w:r w:rsidRPr="00716E5B">
              <w:rPr>
                <w:rFonts w:ascii="Arial" w:hAnsi="Arial" w:cs="Arial"/>
                <w:color w:val="auto"/>
              </w:rPr>
              <w:t>biến</w:t>
            </w:r>
            <w:proofErr w:type="spellEnd"/>
            <w:r w:rsidRPr="00716E5B">
              <w:rPr>
                <w:rFonts w:ascii="Arial" w:hAnsi="Arial" w:cs="Arial"/>
                <w:color w:val="auto"/>
              </w:rPr>
              <w:t xml:space="preserve"> </w:t>
            </w:r>
            <w:proofErr w:type="spellStart"/>
            <w:r w:rsidRPr="00716E5B">
              <w:rPr>
                <w:rFonts w:ascii="Arial" w:hAnsi="Arial" w:cs="Arial"/>
                <w:color w:val="auto"/>
              </w:rPr>
              <w:t>chứng</w:t>
            </w:r>
            <w:proofErr w:type="spellEnd"/>
            <w:r w:rsidRPr="00716E5B">
              <w:rPr>
                <w:rFonts w:ascii="Arial" w:hAnsi="Arial" w:cs="Arial"/>
                <w:color w:val="auto"/>
              </w:rPr>
              <w:t xml:space="preserve"> </w:t>
            </w:r>
            <w:proofErr w:type="spellStart"/>
            <w:r w:rsidRPr="00716E5B">
              <w:rPr>
                <w:rFonts w:ascii="Arial" w:hAnsi="Arial" w:cs="Arial"/>
                <w:color w:val="auto"/>
              </w:rPr>
              <w:t>thai</w:t>
            </w:r>
            <w:proofErr w:type="spellEnd"/>
            <w:r w:rsidRPr="00716E5B">
              <w:rPr>
                <w:rFonts w:ascii="Arial" w:hAnsi="Arial" w:cs="Arial"/>
                <w:color w:val="auto"/>
              </w:rPr>
              <w:t xml:space="preserve"> </w:t>
            </w:r>
            <w:proofErr w:type="spellStart"/>
            <w:r w:rsidRPr="00716E5B">
              <w:rPr>
                <w:rFonts w:ascii="Arial" w:hAnsi="Arial" w:cs="Arial"/>
                <w:color w:val="auto"/>
              </w:rPr>
              <w:t>kỳ</w:t>
            </w:r>
            <w:proofErr w:type="spellEnd"/>
            <w:r w:rsidRPr="00716E5B">
              <w:rPr>
                <w:rFonts w:ascii="Arial" w:hAnsi="Arial" w:cs="Arial"/>
                <w:color w:val="auto"/>
              </w:rPr>
              <w:t xml:space="preserve">. </w:t>
            </w:r>
            <w:proofErr w:type="spellStart"/>
            <w:r w:rsidRPr="00716E5B">
              <w:rPr>
                <w:rFonts w:ascii="Arial" w:hAnsi="Arial" w:cs="Arial"/>
                <w:color w:val="auto"/>
              </w:rPr>
              <w:t>Việc</w:t>
            </w:r>
            <w:proofErr w:type="spellEnd"/>
            <w:r w:rsidRPr="00716E5B">
              <w:rPr>
                <w:rFonts w:ascii="Arial" w:hAnsi="Arial" w:cs="Arial"/>
                <w:color w:val="auto"/>
              </w:rPr>
              <w:t xml:space="preserve"> </w:t>
            </w:r>
            <w:proofErr w:type="spellStart"/>
            <w:r w:rsidRPr="00716E5B">
              <w:rPr>
                <w:rFonts w:ascii="Arial" w:hAnsi="Arial" w:cs="Arial"/>
                <w:color w:val="auto"/>
              </w:rPr>
              <w:t>chẩn</w:t>
            </w:r>
            <w:proofErr w:type="spellEnd"/>
            <w:r w:rsidRPr="00716E5B">
              <w:rPr>
                <w:rFonts w:ascii="Arial" w:hAnsi="Arial" w:cs="Arial"/>
                <w:color w:val="auto"/>
              </w:rPr>
              <w:t xml:space="preserve"> </w:t>
            </w:r>
            <w:proofErr w:type="spellStart"/>
            <w:r w:rsidRPr="00716E5B">
              <w:rPr>
                <w:rFonts w:ascii="Arial" w:hAnsi="Arial" w:cs="Arial"/>
                <w:color w:val="auto"/>
              </w:rPr>
              <w:t>đoán</w:t>
            </w:r>
            <w:proofErr w:type="spellEnd"/>
            <w:r w:rsidRPr="00716E5B">
              <w:rPr>
                <w:rFonts w:ascii="Arial" w:hAnsi="Arial" w:cs="Arial"/>
                <w:color w:val="auto"/>
              </w:rPr>
              <w:t xml:space="preserve"> </w:t>
            </w:r>
            <w:proofErr w:type="spellStart"/>
            <w:r w:rsidRPr="00716E5B">
              <w:rPr>
                <w:rFonts w:ascii="Arial" w:hAnsi="Arial" w:cs="Arial"/>
                <w:color w:val="auto"/>
              </w:rPr>
              <w:t>đông</w:t>
            </w:r>
            <w:proofErr w:type="spellEnd"/>
            <w:r w:rsidRPr="00716E5B">
              <w:rPr>
                <w:rFonts w:ascii="Arial" w:hAnsi="Arial" w:cs="Arial"/>
                <w:color w:val="auto"/>
              </w:rPr>
              <w:t xml:space="preserve"> </w:t>
            </w:r>
            <w:proofErr w:type="spellStart"/>
            <w:r w:rsidRPr="00716E5B">
              <w:rPr>
                <w:rFonts w:ascii="Arial" w:hAnsi="Arial" w:cs="Arial"/>
                <w:color w:val="auto"/>
              </w:rPr>
              <w:t>máu</w:t>
            </w:r>
            <w:proofErr w:type="spellEnd"/>
            <w:r w:rsidRPr="00716E5B">
              <w:rPr>
                <w:rFonts w:ascii="Arial" w:hAnsi="Arial" w:cs="Arial"/>
                <w:color w:val="auto"/>
              </w:rPr>
              <w:t xml:space="preserve"> </w:t>
            </w:r>
            <w:proofErr w:type="spellStart"/>
            <w:r w:rsidRPr="00716E5B">
              <w:rPr>
                <w:rFonts w:ascii="Arial" w:hAnsi="Arial" w:cs="Arial"/>
                <w:color w:val="auto"/>
              </w:rPr>
              <w:t>nội</w:t>
            </w:r>
            <w:proofErr w:type="spellEnd"/>
            <w:r w:rsidRPr="00716E5B">
              <w:rPr>
                <w:rFonts w:ascii="Arial" w:hAnsi="Arial" w:cs="Arial"/>
                <w:color w:val="auto"/>
              </w:rPr>
              <w:t xml:space="preserve"> </w:t>
            </w:r>
            <w:proofErr w:type="spellStart"/>
            <w:r w:rsidRPr="00716E5B">
              <w:rPr>
                <w:rFonts w:ascii="Arial" w:hAnsi="Arial" w:cs="Arial"/>
                <w:color w:val="auto"/>
              </w:rPr>
              <w:t>mạch</w:t>
            </w:r>
            <w:proofErr w:type="spellEnd"/>
            <w:r>
              <w:rPr>
                <w:rFonts w:ascii="Arial" w:hAnsi="Arial" w:cs="Arial"/>
                <w:color w:val="auto"/>
              </w:rPr>
              <w:t xml:space="preserve"> </w:t>
            </w:r>
            <w:proofErr w:type="spellStart"/>
            <w:r>
              <w:rPr>
                <w:rFonts w:ascii="Arial" w:hAnsi="Arial" w:cs="Arial"/>
                <w:color w:val="auto"/>
              </w:rPr>
              <w:t>lan</w:t>
            </w:r>
            <w:proofErr w:type="spellEnd"/>
            <w:r>
              <w:rPr>
                <w:rFonts w:ascii="Arial" w:hAnsi="Arial" w:cs="Arial"/>
                <w:color w:val="auto"/>
              </w:rPr>
              <w:t xml:space="preserve"> </w:t>
            </w:r>
            <w:proofErr w:type="spellStart"/>
            <w:r>
              <w:rPr>
                <w:rFonts w:ascii="Arial" w:hAnsi="Arial" w:cs="Arial"/>
                <w:color w:val="auto"/>
              </w:rPr>
              <w:t>tỏa</w:t>
            </w:r>
            <w:proofErr w:type="spellEnd"/>
            <w:r>
              <w:rPr>
                <w:rFonts w:ascii="Arial" w:hAnsi="Arial" w:cs="Arial"/>
                <w:color w:val="auto"/>
              </w:rPr>
              <w:t xml:space="preserve"> do</w:t>
            </w:r>
            <w:r w:rsidRPr="00716E5B">
              <w:rPr>
                <w:rFonts w:ascii="Arial" w:hAnsi="Arial" w:cs="Arial"/>
                <w:color w:val="auto"/>
              </w:rPr>
              <w:t xml:space="preserve"> </w:t>
            </w:r>
            <w:proofErr w:type="spellStart"/>
            <w:r w:rsidRPr="00716E5B">
              <w:rPr>
                <w:rFonts w:ascii="Arial" w:hAnsi="Arial" w:cs="Arial"/>
                <w:color w:val="auto"/>
              </w:rPr>
              <w:t>biến</w:t>
            </w:r>
            <w:proofErr w:type="spellEnd"/>
            <w:r w:rsidRPr="00716E5B">
              <w:rPr>
                <w:rFonts w:ascii="Arial" w:hAnsi="Arial" w:cs="Arial"/>
                <w:color w:val="auto"/>
              </w:rPr>
              <w:t xml:space="preserve"> </w:t>
            </w:r>
            <w:proofErr w:type="spellStart"/>
            <w:r w:rsidRPr="00716E5B">
              <w:rPr>
                <w:rFonts w:ascii="Arial" w:hAnsi="Arial" w:cs="Arial"/>
                <w:color w:val="auto"/>
              </w:rPr>
              <w:t>chứng</w:t>
            </w:r>
            <w:proofErr w:type="spellEnd"/>
            <w:r w:rsidRPr="00716E5B">
              <w:rPr>
                <w:rFonts w:ascii="Arial" w:hAnsi="Arial" w:cs="Arial"/>
                <w:color w:val="auto"/>
              </w:rPr>
              <w:t xml:space="preserve"> </w:t>
            </w:r>
            <w:proofErr w:type="spellStart"/>
            <w:r w:rsidRPr="00716E5B">
              <w:rPr>
                <w:rFonts w:ascii="Arial" w:hAnsi="Arial" w:cs="Arial"/>
                <w:color w:val="auto"/>
              </w:rPr>
              <w:t>thai</w:t>
            </w:r>
            <w:proofErr w:type="spellEnd"/>
            <w:r w:rsidRPr="00716E5B">
              <w:rPr>
                <w:rFonts w:ascii="Arial" w:hAnsi="Arial" w:cs="Arial"/>
                <w:color w:val="auto"/>
              </w:rPr>
              <w:t xml:space="preserve"> </w:t>
            </w:r>
            <w:proofErr w:type="spellStart"/>
            <w:r w:rsidRPr="00716E5B">
              <w:rPr>
                <w:rFonts w:ascii="Arial" w:hAnsi="Arial" w:cs="Arial"/>
                <w:color w:val="auto"/>
              </w:rPr>
              <w:t>sản</w:t>
            </w:r>
            <w:proofErr w:type="spellEnd"/>
            <w:r w:rsidRPr="00716E5B">
              <w:rPr>
                <w:rFonts w:ascii="Arial" w:hAnsi="Arial" w:cs="Arial"/>
                <w:color w:val="auto"/>
              </w:rPr>
              <w:t xml:space="preserve"> </w:t>
            </w:r>
            <w:proofErr w:type="spellStart"/>
            <w:r w:rsidRPr="00716E5B">
              <w:rPr>
                <w:rFonts w:ascii="Arial" w:hAnsi="Arial" w:cs="Arial"/>
                <w:color w:val="auto"/>
              </w:rPr>
              <w:t>cần</w:t>
            </w:r>
            <w:proofErr w:type="spellEnd"/>
            <w:r w:rsidRPr="00716E5B">
              <w:rPr>
                <w:rFonts w:ascii="Arial" w:hAnsi="Arial" w:cs="Arial"/>
                <w:color w:val="auto"/>
              </w:rPr>
              <w:t xml:space="preserve"> </w:t>
            </w:r>
            <w:proofErr w:type="spellStart"/>
            <w:r>
              <w:rPr>
                <w:rFonts w:ascii="Arial" w:hAnsi="Arial" w:cs="Arial"/>
                <w:color w:val="auto"/>
              </w:rPr>
              <w:t>phải</w:t>
            </w:r>
            <w:proofErr w:type="spellEnd"/>
            <w:r>
              <w:rPr>
                <w:rFonts w:ascii="Arial" w:hAnsi="Arial" w:cs="Arial"/>
                <w:color w:val="auto"/>
              </w:rPr>
              <w:t xml:space="preserve"> </w:t>
            </w:r>
            <w:proofErr w:type="spellStart"/>
            <w:r>
              <w:rPr>
                <w:rFonts w:ascii="Arial" w:hAnsi="Arial" w:cs="Arial"/>
                <w:color w:val="auto"/>
              </w:rPr>
              <w:t>được</w:t>
            </w:r>
            <w:proofErr w:type="spellEnd"/>
            <w:r w:rsidRPr="00716E5B">
              <w:rPr>
                <w:rFonts w:ascii="Arial" w:hAnsi="Arial" w:cs="Arial"/>
                <w:color w:val="auto"/>
              </w:rPr>
              <w:t xml:space="preserve"> </w:t>
            </w:r>
            <w:proofErr w:type="spellStart"/>
            <w:r w:rsidRPr="00716E5B">
              <w:rPr>
                <w:rFonts w:ascii="Arial" w:hAnsi="Arial" w:cs="Arial"/>
                <w:color w:val="auto"/>
              </w:rPr>
              <w:t>xác</w:t>
            </w:r>
            <w:proofErr w:type="spellEnd"/>
            <w:r w:rsidRPr="00716E5B">
              <w:rPr>
                <w:rFonts w:ascii="Arial" w:hAnsi="Arial" w:cs="Arial"/>
                <w:color w:val="auto"/>
              </w:rPr>
              <w:t xml:space="preserve"> </w:t>
            </w:r>
            <w:proofErr w:type="spellStart"/>
            <w:r w:rsidRPr="00716E5B">
              <w:rPr>
                <w:rFonts w:ascii="Arial" w:hAnsi="Arial" w:cs="Arial"/>
                <w:color w:val="auto"/>
              </w:rPr>
              <w:t>nhận</w:t>
            </w:r>
            <w:proofErr w:type="spellEnd"/>
            <w:r w:rsidRPr="00716E5B">
              <w:rPr>
                <w:rFonts w:ascii="Arial" w:hAnsi="Arial" w:cs="Arial"/>
                <w:color w:val="auto"/>
              </w:rPr>
              <w:t xml:space="preserve"> </w:t>
            </w:r>
            <w:proofErr w:type="spellStart"/>
            <w:r>
              <w:rPr>
                <w:rFonts w:ascii="Arial" w:hAnsi="Arial" w:cs="Arial"/>
                <w:color w:val="auto"/>
              </w:rPr>
              <w:t>bởi</w:t>
            </w:r>
            <w:proofErr w:type="spellEnd"/>
            <w:r w:rsidRPr="00716E5B">
              <w:rPr>
                <w:rFonts w:ascii="Arial" w:hAnsi="Arial" w:cs="Arial"/>
                <w:color w:val="auto"/>
              </w:rPr>
              <w:t xml:space="preserve"> </w:t>
            </w:r>
            <w:proofErr w:type="spellStart"/>
            <w:r w:rsidRPr="00716E5B">
              <w:rPr>
                <w:rFonts w:ascii="Arial" w:hAnsi="Arial" w:cs="Arial"/>
                <w:color w:val="auto"/>
              </w:rPr>
              <w:t>Bác</w:t>
            </w:r>
            <w:proofErr w:type="spellEnd"/>
            <w:r w:rsidRPr="00716E5B">
              <w:rPr>
                <w:rFonts w:ascii="Arial" w:hAnsi="Arial" w:cs="Arial"/>
                <w:color w:val="auto"/>
              </w:rPr>
              <w:t xml:space="preserve"> </w:t>
            </w:r>
            <w:proofErr w:type="spellStart"/>
            <w:r w:rsidRPr="00716E5B">
              <w:rPr>
                <w:rFonts w:ascii="Arial" w:hAnsi="Arial" w:cs="Arial"/>
                <w:color w:val="auto"/>
              </w:rPr>
              <w:t>sĩ</w:t>
            </w:r>
            <w:proofErr w:type="spellEnd"/>
            <w:r w:rsidRPr="00716E5B">
              <w:rPr>
                <w:rFonts w:ascii="Arial" w:hAnsi="Arial" w:cs="Arial"/>
                <w:color w:val="auto"/>
              </w:rPr>
              <w:t xml:space="preserve"> </w:t>
            </w:r>
            <w:proofErr w:type="spellStart"/>
            <w:r w:rsidRPr="00716E5B">
              <w:rPr>
                <w:rFonts w:ascii="Arial" w:hAnsi="Arial" w:cs="Arial"/>
                <w:color w:val="auto"/>
              </w:rPr>
              <w:t>chuyên</w:t>
            </w:r>
            <w:proofErr w:type="spellEnd"/>
            <w:r w:rsidRPr="00716E5B">
              <w:rPr>
                <w:rFonts w:ascii="Arial" w:hAnsi="Arial" w:cs="Arial"/>
                <w:color w:val="auto"/>
              </w:rPr>
              <w:t xml:space="preserve"> khoa </w:t>
            </w:r>
            <w:proofErr w:type="spellStart"/>
            <w:r w:rsidRPr="00716E5B">
              <w:rPr>
                <w:rFonts w:ascii="Arial" w:hAnsi="Arial" w:cs="Arial"/>
                <w:color w:val="auto"/>
              </w:rPr>
              <w:t>huyết</w:t>
            </w:r>
            <w:proofErr w:type="spellEnd"/>
            <w:r w:rsidRPr="00716E5B">
              <w:rPr>
                <w:rFonts w:ascii="Arial" w:hAnsi="Arial" w:cs="Arial"/>
                <w:color w:val="auto"/>
              </w:rPr>
              <w:t xml:space="preserve"> </w:t>
            </w:r>
            <w:proofErr w:type="spellStart"/>
            <w:r w:rsidRPr="00716E5B">
              <w:rPr>
                <w:rFonts w:ascii="Arial" w:hAnsi="Arial" w:cs="Arial"/>
                <w:color w:val="auto"/>
              </w:rPr>
              <w:t>học</w:t>
            </w:r>
            <w:proofErr w:type="spellEnd"/>
            <w:r>
              <w:rPr>
                <w:rFonts w:ascii="Arial" w:hAnsi="Arial" w:cs="Arial"/>
                <w:color w:val="auto"/>
              </w:rPr>
              <w:t xml:space="preserve"> </w:t>
            </w:r>
            <w:proofErr w:type="spellStart"/>
            <w:r>
              <w:rPr>
                <w:rFonts w:ascii="Arial" w:hAnsi="Arial" w:cs="Arial"/>
                <w:color w:val="auto"/>
              </w:rPr>
              <w:t>hoặc</w:t>
            </w:r>
            <w:proofErr w:type="spellEnd"/>
            <w:r>
              <w:rPr>
                <w:rFonts w:ascii="Arial" w:hAnsi="Arial" w:cs="Arial"/>
                <w:color w:val="auto"/>
              </w:rPr>
              <w:t xml:space="preserve"> </w:t>
            </w:r>
            <w:proofErr w:type="spellStart"/>
            <w:r>
              <w:rPr>
                <w:rFonts w:ascii="Arial" w:hAnsi="Arial" w:cs="Arial"/>
                <w:color w:val="auto"/>
              </w:rPr>
              <w:t>Bác</w:t>
            </w:r>
            <w:proofErr w:type="spellEnd"/>
            <w:r>
              <w:rPr>
                <w:rFonts w:ascii="Arial" w:hAnsi="Arial" w:cs="Arial"/>
                <w:color w:val="auto"/>
              </w:rPr>
              <w:t xml:space="preserve"> </w:t>
            </w:r>
            <w:proofErr w:type="spellStart"/>
            <w:r>
              <w:rPr>
                <w:rFonts w:ascii="Arial" w:hAnsi="Arial" w:cs="Arial"/>
                <w:color w:val="auto"/>
              </w:rPr>
              <w:t>sĩ</w:t>
            </w:r>
            <w:proofErr w:type="spellEnd"/>
            <w:r>
              <w:rPr>
                <w:rFonts w:ascii="Arial" w:hAnsi="Arial" w:cs="Arial"/>
                <w:color w:val="auto"/>
              </w:rPr>
              <w:t xml:space="preserve"> </w:t>
            </w:r>
            <w:proofErr w:type="spellStart"/>
            <w:r>
              <w:rPr>
                <w:rFonts w:ascii="Arial" w:hAnsi="Arial" w:cs="Arial"/>
                <w:color w:val="auto"/>
              </w:rPr>
              <w:t>sản</w:t>
            </w:r>
            <w:proofErr w:type="spellEnd"/>
            <w:r>
              <w:rPr>
                <w:rFonts w:ascii="Arial" w:hAnsi="Arial" w:cs="Arial"/>
                <w:color w:val="auto"/>
              </w:rPr>
              <w:t xml:space="preserve"> </w:t>
            </w:r>
            <w:proofErr w:type="spellStart"/>
            <w:r>
              <w:rPr>
                <w:rFonts w:ascii="Arial" w:hAnsi="Arial" w:cs="Arial"/>
                <w:color w:val="auto"/>
              </w:rPr>
              <w:t>phụ</w:t>
            </w:r>
            <w:proofErr w:type="spellEnd"/>
            <w:r>
              <w:rPr>
                <w:rFonts w:ascii="Arial" w:hAnsi="Arial" w:cs="Arial"/>
                <w:color w:val="auto"/>
              </w:rPr>
              <w:t xml:space="preserve"> khoa</w:t>
            </w:r>
            <w:r w:rsidRPr="00716E5B">
              <w:rPr>
                <w:rFonts w:ascii="Arial" w:hAnsi="Arial" w:cs="Arial"/>
                <w:color w:val="auto"/>
              </w:rPr>
              <w:t xml:space="preserve">. </w:t>
            </w:r>
            <w:proofErr w:type="spellStart"/>
            <w:r w:rsidRPr="00716E5B">
              <w:rPr>
                <w:rFonts w:ascii="Arial" w:hAnsi="Arial" w:cs="Arial"/>
                <w:color w:val="auto"/>
              </w:rPr>
              <w:t>Loại</w:t>
            </w:r>
            <w:proofErr w:type="spellEnd"/>
            <w:r w:rsidRPr="00716E5B">
              <w:rPr>
                <w:rFonts w:ascii="Arial" w:hAnsi="Arial" w:cs="Arial"/>
                <w:color w:val="auto"/>
              </w:rPr>
              <w:t xml:space="preserve"> </w:t>
            </w:r>
            <w:proofErr w:type="spellStart"/>
            <w:r w:rsidRPr="00716E5B">
              <w:rPr>
                <w:rFonts w:ascii="Arial" w:hAnsi="Arial" w:cs="Arial"/>
                <w:color w:val="auto"/>
              </w:rPr>
              <w:t>trừ</w:t>
            </w:r>
            <w:proofErr w:type="spellEnd"/>
            <w:r w:rsidRPr="00716E5B">
              <w:rPr>
                <w:rFonts w:ascii="Arial" w:hAnsi="Arial" w:cs="Arial"/>
                <w:color w:val="auto"/>
              </w:rPr>
              <w:t xml:space="preserve"> </w:t>
            </w:r>
            <w:proofErr w:type="spellStart"/>
            <w:r w:rsidRPr="00716E5B">
              <w:rPr>
                <w:rFonts w:ascii="Arial" w:hAnsi="Arial" w:cs="Arial"/>
                <w:color w:val="auto"/>
              </w:rPr>
              <w:t>đông</w:t>
            </w:r>
            <w:proofErr w:type="spellEnd"/>
            <w:r w:rsidRPr="00716E5B">
              <w:rPr>
                <w:rFonts w:ascii="Arial" w:hAnsi="Arial" w:cs="Arial"/>
                <w:color w:val="auto"/>
              </w:rPr>
              <w:t xml:space="preserve"> </w:t>
            </w:r>
            <w:proofErr w:type="spellStart"/>
            <w:r w:rsidRPr="00716E5B">
              <w:rPr>
                <w:rFonts w:ascii="Arial" w:hAnsi="Arial" w:cs="Arial"/>
                <w:color w:val="auto"/>
              </w:rPr>
              <w:t>máu</w:t>
            </w:r>
            <w:proofErr w:type="spellEnd"/>
            <w:r w:rsidRPr="00716E5B">
              <w:rPr>
                <w:rFonts w:ascii="Arial" w:hAnsi="Arial" w:cs="Arial"/>
                <w:color w:val="auto"/>
              </w:rPr>
              <w:t xml:space="preserve"> </w:t>
            </w:r>
            <w:proofErr w:type="spellStart"/>
            <w:r w:rsidRPr="00716E5B">
              <w:rPr>
                <w:rFonts w:ascii="Arial" w:hAnsi="Arial" w:cs="Arial"/>
                <w:color w:val="auto"/>
              </w:rPr>
              <w:t>nội</w:t>
            </w:r>
            <w:proofErr w:type="spellEnd"/>
            <w:r w:rsidRPr="00716E5B">
              <w:rPr>
                <w:rFonts w:ascii="Arial" w:hAnsi="Arial" w:cs="Arial"/>
                <w:color w:val="auto"/>
              </w:rPr>
              <w:t xml:space="preserve"> </w:t>
            </w:r>
            <w:proofErr w:type="spellStart"/>
            <w:r w:rsidRPr="00716E5B">
              <w:rPr>
                <w:rFonts w:ascii="Arial" w:hAnsi="Arial" w:cs="Arial"/>
                <w:color w:val="auto"/>
              </w:rPr>
              <w:t>mạch</w:t>
            </w:r>
            <w:proofErr w:type="spellEnd"/>
            <w:r w:rsidRPr="00716E5B">
              <w:rPr>
                <w:rFonts w:ascii="Arial" w:hAnsi="Arial" w:cs="Arial"/>
                <w:color w:val="auto"/>
              </w:rPr>
              <w:t xml:space="preserve"> </w:t>
            </w:r>
            <w:proofErr w:type="spellStart"/>
            <w:r>
              <w:rPr>
                <w:rFonts w:ascii="Arial" w:hAnsi="Arial" w:cs="Arial"/>
                <w:color w:val="auto"/>
              </w:rPr>
              <w:t>lan</w:t>
            </w:r>
            <w:proofErr w:type="spellEnd"/>
            <w:r>
              <w:rPr>
                <w:rFonts w:ascii="Arial" w:hAnsi="Arial" w:cs="Arial"/>
                <w:color w:val="auto"/>
              </w:rPr>
              <w:t xml:space="preserve"> </w:t>
            </w:r>
            <w:proofErr w:type="spellStart"/>
            <w:r>
              <w:rPr>
                <w:rFonts w:ascii="Arial" w:hAnsi="Arial" w:cs="Arial"/>
                <w:color w:val="auto"/>
              </w:rPr>
              <w:t>tỏa</w:t>
            </w:r>
            <w:proofErr w:type="spellEnd"/>
            <w:r>
              <w:rPr>
                <w:rFonts w:ascii="Arial" w:hAnsi="Arial" w:cs="Arial"/>
                <w:color w:val="auto"/>
              </w:rPr>
              <w:t xml:space="preserve"> </w:t>
            </w:r>
            <w:r w:rsidRPr="00716E5B">
              <w:rPr>
                <w:rFonts w:ascii="Arial" w:hAnsi="Arial" w:cs="Arial"/>
                <w:color w:val="auto"/>
              </w:rPr>
              <w:t xml:space="preserve">do </w:t>
            </w:r>
            <w:proofErr w:type="spellStart"/>
            <w:r w:rsidRPr="00716E5B">
              <w:rPr>
                <w:rFonts w:ascii="Arial" w:hAnsi="Arial" w:cs="Arial"/>
                <w:color w:val="auto"/>
              </w:rPr>
              <w:t>phá</w:t>
            </w:r>
            <w:proofErr w:type="spellEnd"/>
            <w:r w:rsidRPr="00716E5B">
              <w:rPr>
                <w:rFonts w:ascii="Arial" w:hAnsi="Arial" w:cs="Arial"/>
                <w:color w:val="auto"/>
              </w:rPr>
              <w:t xml:space="preserve"> </w:t>
            </w:r>
            <w:proofErr w:type="spellStart"/>
            <w:r w:rsidRPr="00716E5B">
              <w:rPr>
                <w:rFonts w:ascii="Arial" w:hAnsi="Arial" w:cs="Arial"/>
                <w:color w:val="auto"/>
              </w:rPr>
              <w:t>thai</w:t>
            </w:r>
            <w:proofErr w:type="spellEnd"/>
            <w:r w:rsidRPr="00716E5B">
              <w:rPr>
                <w:rFonts w:ascii="Arial" w:hAnsi="Arial" w:cs="Arial"/>
                <w:color w:val="auto"/>
              </w:rPr>
              <w:t xml:space="preserve"> </w:t>
            </w:r>
            <w:proofErr w:type="spellStart"/>
            <w:r w:rsidRPr="00716E5B">
              <w:rPr>
                <w:rFonts w:ascii="Arial" w:hAnsi="Arial" w:cs="Arial"/>
                <w:color w:val="auto"/>
              </w:rPr>
              <w:t>hoặc</w:t>
            </w:r>
            <w:proofErr w:type="spellEnd"/>
            <w:r w:rsidRPr="00716E5B">
              <w:rPr>
                <w:rFonts w:ascii="Arial" w:hAnsi="Arial" w:cs="Arial"/>
                <w:color w:val="auto"/>
              </w:rPr>
              <w:t xml:space="preserve"> </w:t>
            </w:r>
            <w:proofErr w:type="spellStart"/>
            <w:r w:rsidRPr="00716E5B">
              <w:rPr>
                <w:rFonts w:ascii="Arial" w:hAnsi="Arial" w:cs="Arial"/>
                <w:color w:val="auto"/>
              </w:rPr>
              <w:t>phát</w:t>
            </w:r>
            <w:proofErr w:type="spellEnd"/>
            <w:r w:rsidRPr="00716E5B">
              <w:rPr>
                <w:rFonts w:ascii="Arial" w:hAnsi="Arial" w:cs="Arial"/>
                <w:color w:val="auto"/>
              </w:rPr>
              <w:t xml:space="preserve"> </w:t>
            </w:r>
            <w:proofErr w:type="spellStart"/>
            <w:r w:rsidRPr="00716E5B">
              <w:rPr>
                <w:rFonts w:ascii="Arial" w:hAnsi="Arial" w:cs="Arial"/>
                <w:color w:val="auto"/>
              </w:rPr>
              <w:t>sinh</w:t>
            </w:r>
            <w:proofErr w:type="spellEnd"/>
            <w:r w:rsidRPr="00716E5B">
              <w:rPr>
                <w:rFonts w:ascii="Arial" w:hAnsi="Arial" w:cs="Arial"/>
                <w:color w:val="auto"/>
              </w:rPr>
              <w:t xml:space="preserve"> </w:t>
            </w:r>
            <w:proofErr w:type="spellStart"/>
            <w:r w:rsidRPr="00716E5B">
              <w:rPr>
                <w:rFonts w:ascii="Arial" w:hAnsi="Arial" w:cs="Arial"/>
                <w:color w:val="auto"/>
              </w:rPr>
              <w:t>trong</w:t>
            </w:r>
            <w:proofErr w:type="spellEnd"/>
            <w:r w:rsidRPr="00716E5B">
              <w:rPr>
                <w:rFonts w:ascii="Arial" w:hAnsi="Arial" w:cs="Arial"/>
                <w:color w:val="auto"/>
              </w:rPr>
              <w:t xml:space="preserve"> 3 </w:t>
            </w:r>
            <w:proofErr w:type="spellStart"/>
            <w:r w:rsidRPr="00716E5B">
              <w:rPr>
                <w:rFonts w:ascii="Arial" w:hAnsi="Arial" w:cs="Arial"/>
                <w:color w:val="auto"/>
              </w:rPr>
              <w:t>tháng</w:t>
            </w:r>
            <w:proofErr w:type="spellEnd"/>
            <w:r w:rsidRPr="00716E5B">
              <w:rPr>
                <w:rFonts w:ascii="Arial" w:hAnsi="Arial" w:cs="Arial"/>
                <w:color w:val="auto"/>
              </w:rPr>
              <w:t xml:space="preserve"> </w:t>
            </w:r>
            <w:proofErr w:type="spellStart"/>
            <w:r w:rsidRPr="00716E5B">
              <w:rPr>
                <w:rFonts w:ascii="Arial" w:hAnsi="Arial" w:cs="Arial"/>
                <w:color w:val="auto"/>
              </w:rPr>
              <w:t>đầu</w:t>
            </w:r>
            <w:proofErr w:type="spellEnd"/>
            <w:r w:rsidRPr="00716E5B">
              <w:rPr>
                <w:rFonts w:ascii="Arial" w:hAnsi="Arial" w:cs="Arial"/>
                <w:color w:val="auto"/>
              </w:rPr>
              <w:t xml:space="preserve"> </w:t>
            </w:r>
            <w:proofErr w:type="spellStart"/>
            <w:r w:rsidRPr="00716E5B">
              <w:rPr>
                <w:rFonts w:ascii="Arial" w:hAnsi="Arial" w:cs="Arial"/>
                <w:color w:val="auto"/>
              </w:rPr>
              <w:t>của</w:t>
            </w:r>
            <w:proofErr w:type="spellEnd"/>
            <w:r w:rsidRPr="00716E5B">
              <w:rPr>
                <w:rFonts w:ascii="Arial" w:hAnsi="Arial" w:cs="Arial"/>
                <w:color w:val="auto"/>
              </w:rPr>
              <w:t xml:space="preserve"> </w:t>
            </w:r>
            <w:proofErr w:type="spellStart"/>
            <w:r w:rsidRPr="00716E5B">
              <w:rPr>
                <w:rFonts w:ascii="Arial" w:hAnsi="Arial" w:cs="Arial"/>
                <w:color w:val="auto"/>
              </w:rPr>
              <w:t>thai</w:t>
            </w:r>
            <w:proofErr w:type="spellEnd"/>
            <w:r w:rsidRPr="00716E5B">
              <w:rPr>
                <w:rFonts w:ascii="Arial" w:hAnsi="Arial" w:cs="Arial"/>
                <w:color w:val="auto"/>
              </w:rPr>
              <w:t xml:space="preserve"> </w:t>
            </w:r>
            <w:proofErr w:type="spellStart"/>
            <w:r w:rsidRPr="00716E5B">
              <w:rPr>
                <w:rFonts w:ascii="Arial" w:hAnsi="Arial" w:cs="Arial"/>
                <w:color w:val="auto"/>
              </w:rPr>
              <w:t>kỳ</w:t>
            </w:r>
            <w:proofErr w:type="spellEnd"/>
            <w:r w:rsidR="004005A8">
              <w:rPr>
                <w:rFonts w:ascii="Arial" w:hAnsi="Arial" w:cs="Arial"/>
                <w:color w:val="auto"/>
              </w:rPr>
              <w:t>.</w:t>
            </w:r>
          </w:p>
        </w:tc>
      </w:tr>
    </w:tbl>
    <w:p w14:paraId="7CEB1B48" w14:textId="77777777" w:rsidR="00DA69F9" w:rsidRPr="00B22051" w:rsidRDefault="00DA69F9" w:rsidP="00B5417F">
      <w:pPr>
        <w:tabs>
          <w:tab w:val="left" w:pos="0"/>
          <w:tab w:val="left" w:pos="1320"/>
        </w:tabs>
        <w:jc w:val="both"/>
        <w:rPr>
          <w:rFonts w:ascii="Arial" w:eastAsia="Times New Roman" w:hAnsi="Arial" w:cs="Arial"/>
          <w:b/>
          <w:bCs/>
          <w:snapToGrid w:val="0"/>
          <w:color w:val="000000" w:themeColor="text1"/>
          <w:sz w:val="10"/>
          <w:szCs w:val="10"/>
          <w:lang w:val="en-US"/>
        </w:rPr>
      </w:pPr>
    </w:p>
    <w:p w14:paraId="2E930B9C" w14:textId="77777777" w:rsidR="00345626" w:rsidRPr="00D162DB" w:rsidRDefault="00345626" w:rsidP="001406BC">
      <w:pPr>
        <w:pStyle w:val="Heading1"/>
        <w:numPr>
          <w:ilvl w:val="0"/>
          <w:numId w:val="5"/>
        </w:numPr>
        <w:spacing w:before="160" w:after="160"/>
        <w:ind w:hanging="720"/>
        <w:rPr>
          <w:rFonts w:ascii="Arial" w:hAnsi="Arial" w:cs="Arial"/>
          <w:b/>
          <w:color w:val="000000" w:themeColor="text1"/>
          <w:sz w:val="36"/>
          <w:szCs w:val="36"/>
        </w:rPr>
      </w:pPr>
      <w:bookmarkStart w:id="421" w:name="_Toc47605580"/>
      <w:bookmarkStart w:id="422" w:name="_Toc487137834"/>
      <w:bookmarkStart w:id="423" w:name="_Toc487214373"/>
      <w:bookmarkStart w:id="424" w:name="_Toc487215290"/>
      <w:bookmarkStart w:id="425" w:name="_Toc486883862"/>
      <w:bookmarkStart w:id="426" w:name="_Toc486884021"/>
      <w:bookmarkStart w:id="427" w:name="_Toc486884183"/>
      <w:bookmarkStart w:id="428" w:name="_Toc486885037"/>
      <w:bookmarkStart w:id="429" w:name="_Toc486885144"/>
      <w:bookmarkStart w:id="430" w:name="_Toc486885262"/>
      <w:bookmarkStart w:id="431" w:name="_Toc486885396"/>
      <w:bookmarkStart w:id="432" w:name="_Toc486885756"/>
      <w:bookmarkStart w:id="433" w:name="_Toc486885865"/>
      <w:bookmarkStart w:id="434" w:name="_Toc486887378"/>
      <w:bookmarkStart w:id="435" w:name="_Toc486887468"/>
      <w:bookmarkStart w:id="436" w:name="_Toc486924723"/>
      <w:bookmarkStart w:id="437" w:name="_Toc486924913"/>
      <w:bookmarkStart w:id="438" w:name="_Toc486925616"/>
      <w:bookmarkStart w:id="439" w:name="_Toc487137835"/>
      <w:bookmarkStart w:id="440" w:name="_Toc487214374"/>
      <w:bookmarkStart w:id="441" w:name="_Toc487215291"/>
      <w:bookmarkStart w:id="442" w:name="_Toc487490520"/>
      <w:bookmarkStart w:id="443" w:name="_Toc487490657"/>
      <w:bookmarkStart w:id="444" w:name="_Toc487535258"/>
      <w:bookmarkStart w:id="445" w:name="_Toc487543943"/>
      <w:bookmarkStart w:id="446" w:name="_Toc487613618"/>
      <w:bookmarkStart w:id="447" w:name="_Toc486883863"/>
      <w:bookmarkStart w:id="448" w:name="_Toc486884022"/>
      <w:bookmarkStart w:id="449" w:name="_Toc486884184"/>
      <w:bookmarkStart w:id="450" w:name="_Toc486885038"/>
      <w:bookmarkStart w:id="451" w:name="_Toc486885145"/>
      <w:bookmarkStart w:id="452" w:name="_Toc486885263"/>
      <w:bookmarkStart w:id="453" w:name="_Toc486885397"/>
      <w:bookmarkStart w:id="454" w:name="_Toc486885757"/>
      <w:bookmarkStart w:id="455" w:name="_Toc486885866"/>
      <w:bookmarkStart w:id="456" w:name="_Toc486887379"/>
      <w:bookmarkStart w:id="457" w:name="_Toc486887469"/>
      <w:bookmarkStart w:id="458" w:name="_Toc486924724"/>
      <w:bookmarkStart w:id="459" w:name="_Toc486924914"/>
      <w:bookmarkStart w:id="460" w:name="_Toc486925617"/>
      <w:bookmarkStart w:id="461" w:name="_Toc487137836"/>
      <w:bookmarkStart w:id="462" w:name="_Toc487214375"/>
      <w:bookmarkStart w:id="463" w:name="_Toc487215292"/>
      <w:bookmarkStart w:id="464" w:name="_Toc487490521"/>
      <w:bookmarkStart w:id="465" w:name="_Toc487490658"/>
      <w:bookmarkStart w:id="466" w:name="_Toc487535259"/>
      <w:bookmarkStart w:id="467" w:name="_Toc487543944"/>
      <w:bookmarkStart w:id="468" w:name="_Toc487613619"/>
      <w:bookmarkStart w:id="469" w:name="_Toc486883864"/>
      <w:bookmarkStart w:id="470" w:name="_Toc486884023"/>
      <w:bookmarkStart w:id="471" w:name="_Toc486884185"/>
      <w:bookmarkStart w:id="472" w:name="_Toc486885039"/>
      <w:bookmarkStart w:id="473" w:name="_Toc486885146"/>
      <w:bookmarkStart w:id="474" w:name="_Toc486885264"/>
      <w:bookmarkStart w:id="475" w:name="_Toc486885398"/>
      <w:bookmarkStart w:id="476" w:name="_Toc486885758"/>
      <w:bookmarkStart w:id="477" w:name="_Toc486885867"/>
      <w:bookmarkStart w:id="478" w:name="_Toc486887380"/>
      <w:bookmarkStart w:id="479" w:name="_Toc486887470"/>
      <w:bookmarkStart w:id="480" w:name="_Toc486924725"/>
      <w:bookmarkStart w:id="481" w:name="_Toc486924915"/>
      <w:bookmarkStart w:id="482" w:name="_Toc486925618"/>
      <w:bookmarkStart w:id="483" w:name="_Toc487137837"/>
      <w:bookmarkStart w:id="484" w:name="_Toc487214376"/>
      <w:bookmarkStart w:id="485" w:name="_Toc487215293"/>
      <w:bookmarkStart w:id="486" w:name="_Toc487490522"/>
      <w:bookmarkStart w:id="487" w:name="_Toc487490659"/>
      <w:bookmarkStart w:id="488" w:name="_Toc487535260"/>
      <w:bookmarkStart w:id="489" w:name="_Toc487543945"/>
      <w:bookmarkStart w:id="490" w:name="_Toc487613620"/>
      <w:bookmarkStart w:id="491" w:name="_Toc486883865"/>
      <w:bookmarkStart w:id="492" w:name="_Toc486884024"/>
      <w:bookmarkStart w:id="493" w:name="_Toc486884186"/>
      <w:bookmarkStart w:id="494" w:name="_Toc486885040"/>
      <w:bookmarkStart w:id="495" w:name="_Toc486885147"/>
      <w:bookmarkStart w:id="496" w:name="_Toc486885265"/>
      <w:bookmarkStart w:id="497" w:name="_Toc486885399"/>
      <w:bookmarkStart w:id="498" w:name="_Toc486885759"/>
      <w:bookmarkStart w:id="499" w:name="_Toc486885868"/>
      <w:bookmarkStart w:id="500" w:name="_Toc486887381"/>
      <w:bookmarkStart w:id="501" w:name="_Toc486887471"/>
      <w:bookmarkStart w:id="502" w:name="_Toc486924726"/>
      <w:bookmarkStart w:id="503" w:name="_Toc486924916"/>
      <w:bookmarkStart w:id="504" w:name="_Toc486925619"/>
      <w:bookmarkStart w:id="505" w:name="_Toc487137838"/>
      <w:bookmarkStart w:id="506" w:name="_Toc487214377"/>
      <w:bookmarkStart w:id="507" w:name="_Toc487215294"/>
      <w:bookmarkStart w:id="508" w:name="_Toc487490523"/>
      <w:bookmarkStart w:id="509" w:name="_Toc487490660"/>
      <w:bookmarkStart w:id="510" w:name="_Toc487535261"/>
      <w:bookmarkStart w:id="511" w:name="_Toc487543946"/>
      <w:bookmarkStart w:id="512" w:name="_Toc487613621"/>
      <w:bookmarkStart w:id="513" w:name="_Toc486883866"/>
      <w:bookmarkStart w:id="514" w:name="_Toc486884025"/>
      <w:bookmarkStart w:id="515" w:name="_Toc486884187"/>
      <w:bookmarkStart w:id="516" w:name="_Toc486885041"/>
      <w:bookmarkStart w:id="517" w:name="_Toc486885148"/>
      <w:bookmarkStart w:id="518" w:name="_Toc486885266"/>
      <w:bookmarkStart w:id="519" w:name="_Toc486885400"/>
      <w:bookmarkStart w:id="520" w:name="_Toc486885760"/>
      <w:bookmarkStart w:id="521" w:name="_Toc486885869"/>
      <w:bookmarkStart w:id="522" w:name="_Toc486887382"/>
      <w:bookmarkStart w:id="523" w:name="_Toc486887472"/>
      <w:bookmarkStart w:id="524" w:name="_Toc486924727"/>
      <w:bookmarkStart w:id="525" w:name="_Toc486924917"/>
      <w:bookmarkStart w:id="526" w:name="_Toc486925620"/>
      <w:bookmarkStart w:id="527" w:name="_Toc487137839"/>
      <w:bookmarkStart w:id="528" w:name="_Toc487214378"/>
      <w:bookmarkStart w:id="529" w:name="_Toc487215295"/>
      <w:bookmarkStart w:id="530" w:name="_Toc487490524"/>
      <w:bookmarkStart w:id="531" w:name="_Toc487490661"/>
      <w:bookmarkStart w:id="532" w:name="_Toc487535262"/>
      <w:bookmarkStart w:id="533" w:name="_Toc487543947"/>
      <w:bookmarkStart w:id="534" w:name="_Toc487613622"/>
      <w:bookmarkStart w:id="535" w:name="_Toc43134387"/>
      <w:bookmarkStart w:id="536" w:name="_Toc43135923"/>
      <w:bookmarkStart w:id="537" w:name="_Toc43136033"/>
      <w:bookmarkStart w:id="538" w:name="_Toc43454471"/>
      <w:bookmarkStart w:id="539" w:name="_Toc43458612"/>
      <w:bookmarkStart w:id="540" w:name="_Toc43467605"/>
      <w:bookmarkStart w:id="541" w:name="_Toc47604123"/>
      <w:bookmarkStart w:id="542" w:name="_Toc47605581"/>
      <w:bookmarkStart w:id="543" w:name="_Toc43134388"/>
      <w:bookmarkStart w:id="544" w:name="_Toc43135924"/>
      <w:bookmarkStart w:id="545" w:name="_Toc43136034"/>
      <w:bookmarkStart w:id="546" w:name="_Toc43454472"/>
      <w:bookmarkStart w:id="547" w:name="_Toc43458613"/>
      <w:bookmarkStart w:id="548" w:name="_Toc43467606"/>
      <w:bookmarkStart w:id="549" w:name="_Toc47604124"/>
      <w:bookmarkStart w:id="550" w:name="_Toc47605582"/>
      <w:bookmarkStart w:id="551" w:name="_Toc43134389"/>
      <w:bookmarkStart w:id="552" w:name="_Toc43135925"/>
      <w:bookmarkStart w:id="553" w:name="_Toc43136035"/>
      <w:bookmarkStart w:id="554" w:name="_Toc43454473"/>
      <w:bookmarkStart w:id="555" w:name="_Toc43458614"/>
      <w:bookmarkStart w:id="556" w:name="_Toc43467607"/>
      <w:bookmarkStart w:id="557" w:name="_Toc47604125"/>
      <w:bookmarkStart w:id="558" w:name="_Toc47605583"/>
      <w:bookmarkStart w:id="559" w:name="_Toc43134390"/>
      <w:bookmarkStart w:id="560" w:name="_Toc43135926"/>
      <w:bookmarkStart w:id="561" w:name="_Toc43136036"/>
      <w:bookmarkStart w:id="562" w:name="_Toc43454474"/>
      <w:bookmarkStart w:id="563" w:name="_Toc43458615"/>
      <w:bookmarkStart w:id="564" w:name="_Toc43467608"/>
      <w:bookmarkStart w:id="565" w:name="_Toc47604126"/>
      <w:bookmarkStart w:id="566" w:name="_Toc47605584"/>
      <w:bookmarkStart w:id="567" w:name="_Toc487137847"/>
      <w:bookmarkStart w:id="568" w:name="_Toc487214386"/>
      <w:bookmarkStart w:id="569" w:name="_Toc487215303"/>
      <w:bookmarkStart w:id="570" w:name="_Toc7700159"/>
      <w:bookmarkStart w:id="571" w:name="_Toc83802628"/>
      <w:bookmarkStart w:id="572" w:name="_Toc5471277"/>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D162DB">
        <w:rPr>
          <w:rFonts w:ascii="Arial" w:hAnsi="Arial" w:cs="Arial"/>
          <w:b/>
          <w:color w:val="000000" w:themeColor="text1"/>
          <w:sz w:val="36"/>
          <w:szCs w:val="36"/>
        </w:rPr>
        <w:t>YÊU CẦU GIẢI QUYẾT QUYỀN LỢI BẢO HIỂM</w:t>
      </w:r>
      <w:bookmarkEnd w:id="570"/>
      <w:bookmarkEnd w:id="571"/>
    </w:p>
    <w:p w14:paraId="5A312C76" w14:textId="3479AD06" w:rsidR="00345626" w:rsidRPr="00EE23CD" w:rsidRDefault="00345626" w:rsidP="001406BC">
      <w:pPr>
        <w:pStyle w:val="Heading2"/>
        <w:numPr>
          <w:ilvl w:val="1"/>
          <w:numId w:val="5"/>
        </w:numPr>
        <w:ind w:left="720"/>
        <w:rPr>
          <w:rFonts w:ascii="Arial" w:hAnsi="Arial" w:cs="Arial"/>
          <w:b/>
          <w:bCs/>
          <w:color w:val="000000" w:themeColor="text1"/>
          <w:sz w:val="24"/>
          <w:szCs w:val="24"/>
        </w:rPr>
      </w:pPr>
      <w:bookmarkStart w:id="573" w:name="_Toc83802629"/>
      <w:proofErr w:type="spellStart"/>
      <w:r w:rsidRPr="00EE23CD">
        <w:rPr>
          <w:rFonts w:ascii="Arial" w:hAnsi="Arial" w:cs="Arial"/>
          <w:b/>
          <w:color w:val="000000" w:themeColor="text1"/>
          <w:sz w:val="24"/>
          <w:szCs w:val="24"/>
        </w:rPr>
        <w:t>Hồ</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sơ</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yêu</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cầu</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giải</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quyết</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quyền</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lợi</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bảo</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hiểm</w:t>
      </w:r>
      <w:bookmarkEnd w:id="573"/>
      <w:proofErr w:type="spellEnd"/>
      <w:r w:rsidRPr="00EE23CD">
        <w:rPr>
          <w:rFonts w:ascii="Arial" w:hAnsi="Arial" w:cs="Arial"/>
          <w:b/>
          <w:bCs/>
          <w:color w:val="000000" w:themeColor="text1"/>
        </w:rPr>
        <w:t xml:space="preserve"> </w:t>
      </w:r>
    </w:p>
    <w:p w14:paraId="2B83A2CB" w14:textId="4F334CBA" w:rsidR="00345626" w:rsidRPr="00BC22B9" w:rsidRDefault="00345626" w:rsidP="001406BC">
      <w:pPr>
        <w:pStyle w:val="ListParagraph"/>
        <w:numPr>
          <w:ilvl w:val="0"/>
          <w:numId w:val="2"/>
        </w:numPr>
        <w:tabs>
          <w:tab w:val="right" w:leader="dot" w:pos="9350"/>
        </w:tabs>
        <w:spacing w:before="120" w:after="120"/>
        <w:ind w:left="450" w:hanging="450"/>
        <w:contextualSpacing w:val="0"/>
        <w:jc w:val="both"/>
        <w:rPr>
          <w:rFonts w:ascii="Arial" w:hAnsi="Arial" w:cs="Arial"/>
          <w:color w:val="000000" w:themeColor="text1"/>
          <w:sz w:val="22"/>
          <w:szCs w:val="22"/>
          <w:lang w:val="vi-VN"/>
        </w:rPr>
      </w:pPr>
      <w:r w:rsidRPr="00D162DB">
        <w:rPr>
          <w:rFonts w:ascii="Arial" w:hAnsi="Arial" w:cs="Arial"/>
          <w:color w:val="000000" w:themeColor="text1"/>
          <w:sz w:val="22"/>
          <w:szCs w:val="22"/>
          <w:lang w:val="vi-VN"/>
        </w:rPr>
        <w:t xml:space="preserve">Phiếu </w:t>
      </w:r>
      <w:r w:rsidRPr="00D162DB">
        <w:rPr>
          <w:rFonts w:ascii="Arial" w:hAnsi="Arial" w:cs="Arial"/>
          <w:color w:val="000000" w:themeColor="text1"/>
          <w:sz w:val="22"/>
          <w:szCs w:val="22"/>
          <w:lang w:val="pt-BR"/>
        </w:rPr>
        <w:t>yêu cầu giải quyết quyền lợi bảo hiểm được điền đầy đủ thông tin theo mẫu của FWD</w:t>
      </w:r>
      <w:r w:rsidR="00BC22B9">
        <w:rPr>
          <w:rFonts w:ascii="Arial" w:hAnsi="Arial" w:cs="Arial"/>
          <w:color w:val="000000" w:themeColor="text1"/>
          <w:sz w:val="22"/>
          <w:szCs w:val="22"/>
          <w:lang w:val="en-US"/>
        </w:rPr>
        <w:t>;</w:t>
      </w:r>
    </w:p>
    <w:p w14:paraId="2AA8978B" w14:textId="38AD2D25" w:rsidR="00BC22B9" w:rsidRPr="00D162DB" w:rsidRDefault="00BC22B9" w:rsidP="00A11972">
      <w:pPr>
        <w:pStyle w:val="ListParagraph"/>
        <w:tabs>
          <w:tab w:val="right" w:leader="dot" w:pos="9350"/>
        </w:tabs>
        <w:spacing w:before="120" w:after="120"/>
        <w:ind w:left="1350"/>
        <w:contextualSpacing w:val="0"/>
        <w:jc w:val="both"/>
        <w:rPr>
          <w:rFonts w:ascii="Arial" w:hAnsi="Arial" w:cs="Arial"/>
          <w:color w:val="000000" w:themeColor="text1"/>
          <w:sz w:val="22"/>
          <w:szCs w:val="22"/>
          <w:lang w:val="vi-VN"/>
        </w:rPr>
      </w:pPr>
      <w:r>
        <w:rPr>
          <w:rFonts w:ascii="Arial" w:hAnsi="Arial" w:cs="Arial"/>
          <w:noProof/>
          <w:color w:val="000000" w:themeColor="text1"/>
        </w:rPr>
        <mc:AlternateContent>
          <mc:Choice Requires="wps">
            <w:drawing>
              <wp:inline distT="0" distB="0" distL="0" distR="0" wp14:anchorId="66A9AE65" wp14:editId="261D0D29">
                <wp:extent cx="4272420" cy="586696"/>
                <wp:effectExtent l="0" t="0" r="13970" b="23495"/>
                <wp:docPr id="24" name="Rectangle: Rounded Corners 24"/>
                <wp:cNvGraphicFramePr/>
                <a:graphic xmlns:a="http://schemas.openxmlformats.org/drawingml/2006/main">
                  <a:graphicData uri="http://schemas.microsoft.com/office/word/2010/wordprocessingShape">
                    <wps:wsp>
                      <wps:cNvSpPr/>
                      <wps:spPr>
                        <a:xfrm>
                          <a:off x="0" y="0"/>
                          <a:ext cx="4272420" cy="586696"/>
                        </a:xfrm>
                        <a:prstGeom prst="roundRect">
                          <a:avLst/>
                        </a:prstGeom>
                        <a:solidFill>
                          <a:schemeClr val="accent3">
                            <a:lumMod val="20000"/>
                            <a:lumOff val="80000"/>
                          </a:schemeClr>
                        </a:solidFill>
                        <a:ln>
                          <a:solidFill>
                            <a:schemeClr val="accent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1E081F80" w14:textId="2789680C" w:rsidR="001A7113" w:rsidRPr="00D74FA3" w:rsidRDefault="001A7113" w:rsidP="00A11972">
                            <w:pPr>
                              <w:tabs>
                                <w:tab w:val="right" w:leader="dot" w:pos="9350"/>
                              </w:tabs>
                              <w:spacing w:before="120"/>
                              <w:jc w:val="center"/>
                              <w:rPr>
                                <w:rFonts w:ascii="Arial" w:hAnsi="Arial" w:cs="Arial"/>
                              </w:rPr>
                            </w:pPr>
                            <w:r w:rsidRPr="00D162DB">
                              <w:rPr>
                                <w:rFonts w:ascii="Arial" w:hAnsi="Arial" w:cs="Arial"/>
                                <w:color w:val="000000" w:themeColor="text1"/>
                                <w:lang w:val="en-US"/>
                              </w:rPr>
                              <w:t>T</w:t>
                            </w:r>
                            <w:r w:rsidRPr="00D162DB">
                              <w:rPr>
                                <w:rFonts w:ascii="Arial" w:hAnsi="Arial" w:cs="Arial"/>
                                <w:color w:val="000000" w:themeColor="text1"/>
                                <w:lang w:val="vi-VN"/>
                              </w:rPr>
                              <w:t>ải Phiếu yêu cầu giải quyết quyền lợi bảo hiểm</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tại</w:t>
                            </w:r>
                            <w:proofErr w:type="spellEnd"/>
                            <w:r w:rsidRPr="00D162DB">
                              <w:rPr>
                                <w:rFonts w:ascii="Arial" w:hAnsi="Arial" w:cs="Arial"/>
                                <w:color w:val="000000" w:themeColor="text1"/>
                                <w:lang w:val="vi-VN"/>
                              </w:rPr>
                              <w:t xml:space="preserve"> </w:t>
                            </w:r>
                            <w:proofErr w:type="spellStart"/>
                            <w:r w:rsidRPr="00D162DB">
                              <w:rPr>
                                <w:rFonts w:ascii="Arial" w:hAnsi="Arial" w:cs="Arial"/>
                                <w:color w:val="000000" w:themeColor="text1"/>
                                <w:lang w:val="en-US"/>
                              </w:rPr>
                              <w:t>địa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chỉ</w:t>
                            </w:r>
                            <w:proofErr w:type="spellEnd"/>
                            <w:r w:rsidRPr="00D162DB">
                              <w:rPr>
                                <w:rFonts w:ascii="Arial" w:hAnsi="Arial" w:cs="Arial"/>
                                <w:color w:val="000000" w:themeColor="text1"/>
                                <w:lang w:val="en-US"/>
                              </w:rPr>
                              <w:t xml:space="preserve"> </w:t>
                            </w:r>
                            <w:hyperlink r:id="rId14" w:history="1">
                              <w:r w:rsidRPr="00D74FA3">
                                <w:rPr>
                                  <w:rStyle w:val="Hyperlink"/>
                                  <w:rFonts w:ascii="Arial" w:hAnsi="Arial" w:cs="Arial"/>
                                  <w:u w:val="none"/>
                                </w:rPr>
                                <w:t>https://www.fwd.com.vn/claims/</w:t>
                              </w:r>
                            </w:hyperlink>
                          </w:p>
                          <w:p w14:paraId="7E456AB7" w14:textId="77777777" w:rsidR="001A7113" w:rsidRDefault="001A7113" w:rsidP="00A11972">
                            <w:pPr>
                              <w:tabs>
                                <w:tab w:val="right" w:leader="dot" w:pos="9350"/>
                              </w:tabs>
                              <w:spacing w:before="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6A9AE65" id="Rectangle: Rounded Corners 24" o:spid="_x0000_s1027" style="width:336.4pt;height:46.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" fillcolor="#ededed [662]" strokecolor="#f7caac [1301]" strokeweight="1pt">
                <v:stroke joinstyle="miter"/>
                <v:textbox>
                  <w:txbxContent>
                    <w:p w14:paraId="1E081F80" w14:textId="2789680C" w:rsidR="001A7113" w:rsidRPr="00D74FA3" w:rsidRDefault="001A7113" w:rsidP="00A11972">
                      <w:pPr>
                        <w:tabs>
                          <w:tab w:val="right" w:leader="dot" w:pos="9350"/>
                        </w:tabs>
                        <w:spacing w:before="120"/>
                        <w:jc w:val="center"/>
                        <w:rPr>
                          <w:rFonts w:ascii="Arial" w:hAnsi="Arial" w:cs="Arial"/>
                        </w:rPr>
                      </w:pPr>
                      <w:r w:rsidRPr="00D162DB">
                        <w:rPr>
                          <w:rFonts w:ascii="Arial" w:hAnsi="Arial" w:cs="Arial"/>
                          <w:color w:val="000000" w:themeColor="text1"/>
                          <w:lang w:val="en-US"/>
                        </w:rPr>
                        <w:t>T</w:t>
                      </w:r>
                      <w:r w:rsidRPr="00D162DB">
                        <w:rPr>
                          <w:rFonts w:ascii="Arial" w:hAnsi="Arial" w:cs="Arial"/>
                          <w:color w:val="000000" w:themeColor="text1"/>
                          <w:lang w:val="vi-VN"/>
                        </w:rPr>
                        <w:t>ải Phiếu yêu cầu giải quyết quyền lợi bảo hiểm</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tại</w:t>
                      </w:r>
                      <w:proofErr w:type="spellEnd"/>
                      <w:r w:rsidRPr="00D162DB">
                        <w:rPr>
                          <w:rFonts w:ascii="Arial" w:hAnsi="Arial" w:cs="Arial"/>
                          <w:color w:val="000000" w:themeColor="text1"/>
                          <w:lang w:val="vi-VN"/>
                        </w:rPr>
                        <w:t xml:space="preserve"> </w:t>
                      </w:r>
                      <w:proofErr w:type="spellStart"/>
                      <w:r w:rsidRPr="00D162DB">
                        <w:rPr>
                          <w:rFonts w:ascii="Arial" w:hAnsi="Arial" w:cs="Arial"/>
                          <w:color w:val="000000" w:themeColor="text1"/>
                          <w:lang w:val="en-US"/>
                        </w:rPr>
                        <w:t>địa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chỉ</w:t>
                      </w:r>
                      <w:proofErr w:type="spellEnd"/>
                      <w:r w:rsidRPr="00D162DB">
                        <w:rPr>
                          <w:rFonts w:ascii="Arial" w:hAnsi="Arial" w:cs="Arial"/>
                          <w:color w:val="000000" w:themeColor="text1"/>
                          <w:lang w:val="en-US"/>
                        </w:rPr>
                        <w:t xml:space="preserve"> </w:t>
                      </w:r>
                      <w:hyperlink r:id="rId15" w:history="1">
                        <w:r w:rsidRPr="00D74FA3">
                          <w:rPr>
                            <w:rStyle w:val="Hyperlink"/>
                            <w:rFonts w:ascii="Arial" w:hAnsi="Arial" w:cs="Arial"/>
                            <w:u w:val="none"/>
                          </w:rPr>
                          <w:t>https://www.fwd.com.vn/claims/</w:t>
                        </w:r>
                      </w:hyperlink>
                    </w:p>
                    <w:p w14:paraId="7E456AB7" w14:textId="77777777" w:rsidR="001A7113" w:rsidRDefault="001A7113" w:rsidP="00A11972">
                      <w:pPr>
                        <w:tabs>
                          <w:tab w:val="right" w:leader="dot" w:pos="9350"/>
                        </w:tabs>
                        <w:spacing w:before="120"/>
                        <w:jc w:val="center"/>
                      </w:pPr>
                    </w:p>
                  </w:txbxContent>
                </v:textbox>
                <w10:anchorlock/>
              </v:roundrect>
            </w:pict>
          </mc:Fallback>
        </mc:AlternateContent>
      </w:r>
    </w:p>
    <w:p w14:paraId="575EC82A" w14:textId="62C35AC5" w:rsidR="00D530C0" w:rsidRPr="005B6FDE" w:rsidRDefault="00345626" w:rsidP="001406BC">
      <w:pPr>
        <w:pStyle w:val="ListParagraph"/>
        <w:numPr>
          <w:ilvl w:val="0"/>
          <w:numId w:val="2"/>
        </w:numPr>
        <w:tabs>
          <w:tab w:val="right" w:leader="dot" w:pos="9350"/>
        </w:tabs>
        <w:spacing w:before="120" w:after="120"/>
        <w:ind w:left="450" w:hanging="450"/>
        <w:contextualSpacing w:val="0"/>
        <w:jc w:val="both"/>
        <w:rPr>
          <w:rFonts w:ascii="Arial" w:eastAsiaTheme="minorEastAsia" w:hAnsi="Arial" w:cs="Arial"/>
          <w:color w:val="000000"/>
          <w:sz w:val="22"/>
          <w:szCs w:val="22"/>
          <w:lang w:val="pt-BR"/>
        </w:rPr>
      </w:pPr>
      <w:r w:rsidRPr="005B6FDE">
        <w:rPr>
          <w:rFonts w:ascii="Arial" w:hAnsi="Arial" w:cs="Arial"/>
          <w:color w:val="000000" w:themeColor="text1"/>
          <w:sz w:val="22"/>
          <w:szCs w:val="22"/>
          <w:lang w:val="vi-VN"/>
        </w:rPr>
        <w:t>Các giấy tờ chứng minh sự kiện bảo hiểm</w:t>
      </w:r>
      <w:r w:rsidR="00515DAB">
        <w:rPr>
          <w:rFonts w:ascii="Arial" w:hAnsi="Arial" w:cs="Arial"/>
          <w:color w:val="000000" w:themeColor="text1"/>
          <w:sz w:val="22"/>
          <w:szCs w:val="22"/>
          <w:lang w:val="en-US"/>
        </w:rPr>
        <w:t xml:space="preserve"> </w:t>
      </w:r>
      <w:r w:rsidR="00D530C0" w:rsidRPr="005B6FDE">
        <w:rPr>
          <w:rFonts w:ascii="Arial" w:eastAsiaTheme="minorEastAsia" w:hAnsi="Arial" w:cs="Arial"/>
          <w:color w:val="000000"/>
          <w:sz w:val="22"/>
          <w:szCs w:val="22"/>
          <w:lang w:val="pt-BR"/>
        </w:rPr>
        <w:t xml:space="preserve">được xác nhận bởi Bác sĩ chuyên khoa: </w:t>
      </w:r>
    </w:p>
    <w:p w14:paraId="6A31C5E7" w14:textId="6766D69E" w:rsidR="00D530C0" w:rsidRPr="00A85C2B" w:rsidRDefault="00D530C0" w:rsidP="001406BC">
      <w:pPr>
        <w:pStyle w:val="ListParagraph"/>
        <w:numPr>
          <w:ilvl w:val="0"/>
          <w:numId w:val="11"/>
        </w:numPr>
        <w:tabs>
          <w:tab w:val="right" w:leader="dot" w:pos="9350"/>
        </w:tabs>
        <w:spacing w:before="120" w:after="120"/>
        <w:ind w:left="810"/>
        <w:contextualSpacing w:val="0"/>
        <w:rPr>
          <w:rFonts w:ascii="Arial" w:hAnsi="Arial" w:cs="Arial"/>
          <w:snapToGrid w:val="0"/>
          <w:sz w:val="22"/>
          <w:szCs w:val="22"/>
          <w:lang w:val="pt-BR"/>
        </w:rPr>
      </w:pPr>
      <w:r w:rsidRPr="00A85C2B">
        <w:rPr>
          <w:rFonts w:ascii="Arial" w:hAnsi="Arial" w:cs="Arial"/>
          <w:snapToGrid w:val="0"/>
          <w:sz w:val="22"/>
          <w:szCs w:val="22"/>
          <w:lang w:val="pt-BR"/>
        </w:rPr>
        <w:t>Giấy ra viện</w:t>
      </w:r>
      <w:r w:rsidR="005B1768">
        <w:rPr>
          <w:rFonts w:ascii="Arial" w:hAnsi="Arial" w:cs="Arial"/>
          <w:snapToGrid w:val="0"/>
          <w:sz w:val="22"/>
          <w:szCs w:val="22"/>
          <w:lang w:val="pt-BR"/>
        </w:rPr>
        <w:t>;</w:t>
      </w:r>
    </w:p>
    <w:p w14:paraId="1282162C" w14:textId="77777777" w:rsidR="00D530C0" w:rsidRPr="00A85C2B" w:rsidRDefault="00D530C0" w:rsidP="001406BC">
      <w:pPr>
        <w:pStyle w:val="ListParagraph"/>
        <w:numPr>
          <w:ilvl w:val="0"/>
          <w:numId w:val="11"/>
        </w:numPr>
        <w:tabs>
          <w:tab w:val="right" w:leader="dot" w:pos="9350"/>
        </w:tabs>
        <w:spacing w:before="120" w:after="120"/>
        <w:ind w:left="810"/>
        <w:contextualSpacing w:val="0"/>
        <w:rPr>
          <w:rFonts w:ascii="Arial" w:hAnsi="Arial" w:cs="Arial"/>
          <w:snapToGrid w:val="0"/>
          <w:sz w:val="22"/>
          <w:szCs w:val="22"/>
          <w:lang w:val="pt-BR"/>
        </w:rPr>
      </w:pPr>
      <w:r w:rsidRPr="00A85C2B">
        <w:rPr>
          <w:rFonts w:ascii="Arial" w:hAnsi="Arial" w:cs="Arial"/>
          <w:snapToGrid w:val="0"/>
          <w:sz w:val="22"/>
          <w:szCs w:val="22"/>
          <w:lang w:val="pt-BR"/>
        </w:rPr>
        <w:t>Tóm tắt hồ sơ bệnh án;</w:t>
      </w:r>
    </w:p>
    <w:p w14:paraId="23995500" w14:textId="41E39954" w:rsidR="00D530C0" w:rsidRPr="005B6FDE" w:rsidRDefault="00D530C0" w:rsidP="001406BC">
      <w:pPr>
        <w:pStyle w:val="ListParagraph"/>
        <w:numPr>
          <w:ilvl w:val="0"/>
          <w:numId w:val="11"/>
        </w:numPr>
        <w:tabs>
          <w:tab w:val="right" w:leader="dot" w:pos="9350"/>
        </w:tabs>
        <w:spacing w:before="120" w:after="120"/>
        <w:ind w:left="810"/>
        <w:contextualSpacing w:val="0"/>
        <w:rPr>
          <w:rFonts w:ascii="Arial" w:hAnsi="Arial" w:cs="Arial"/>
          <w:color w:val="000000" w:themeColor="text1"/>
          <w:sz w:val="22"/>
          <w:szCs w:val="22"/>
          <w:lang w:val="en-US"/>
        </w:rPr>
      </w:pPr>
      <w:r w:rsidRPr="00A85C2B">
        <w:rPr>
          <w:rFonts w:ascii="Arial" w:hAnsi="Arial" w:cs="Arial"/>
          <w:snapToGrid w:val="0"/>
          <w:sz w:val="22"/>
          <w:szCs w:val="22"/>
          <w:lang w:val="pt-BR"/>
        </w:rPr>
        <w:t>Giấy chứng nhận phẫu thuật</w:t>
      </w:r>
      <w:r w:rsidR="005B6FDE">
        <w:rPr>
          <w:rFonts w:ascii="Arial" w:hAnsi="Arial" w:cs="Arial"/>
          <w:snapToGrid w:val="0"/>
          <w:sz w:val="22"/>
          <w:szCs w:val="22"/>
          <w:lang w:val="pt-BR"/>
        </w:rPr>
        <w:t>;</w:t>
      </w:r>
    </w:p>
    <w:p w14:paraId="1BC36080" w14:textId="7333990A" w:rsidR="005B6FDE" w:rsidRPr="005B6FDE" w:rsidRDefault="005B6FDE" w:rsidP="001406BC">
      <w:pPr>
        <w:pStyle w:val="ListParagraph"/>
        <w:numPr>
          <w:ilvl w:val="0"/>
          <w:numId w:val="11"/>
        </w:numPr>
        <w:tabs>
          <w:tab w:val="right" w:leader="dot" w:pos="9350"/>
        </w:tabs>
        <w:spacing w:before="120" w:after="120"/>
        <w:ind w:left="810"/>
        <w:contextualSpacing w:val="0"/>
        <w:rPr>
          <w:rFonts w:ascii="Arial" w:hAnsi="Arial" w:cs="Arial"/>
          <w:color w:val="000000" w:themeColor="text1"/>
          <w:sz w:val="22"/>
          <w:szCs w:val="22"/>
          <w:lang w:val="en-US"/>
        </w:rPr>
      </w:pPr>
      <w:r w:rsidRPr="00A85C2B">
        <w:rPr>
          <w:rFonts w:ascii="Arial" w:hAnsi="Arial" w:cs="Arial"/>
          <w:snapToGrid w:val="0"/>
          <w:sz w:val="22"/>
          <w:szCs w:val="22"/>
          <w:lang w:val="pt-BR"/>
        </w:rPr>
        <w:t>Kết quả giải phẫu bệnh lý</w:t>
      </w:r>
      <w:r>
        <w:rPr>
          <w:rFonts w:ascii="Arial" w:hAnsi="Arial" w:cs="Arial"/>
          <w:snapToGrid w:val="0"/>
          <w:sz w:val="22"/>
          <w:szCs w:val="22"/>
          <w:lang w:val="pt-BR"/>
        </w:rPr>
        <w:t>;</w:t>
      </w:r>
    </w:p>
    <w:p w14:paraId="2A72EC3C" w14:textId="5448C919" w:rsidR="005B6FDE" w:rsidRPr="005B6FDE" w:rsidRDefault="005B6FDE" w:rsidP="001406BC">
      <w:pPr>
        <w:pStyle w:val="ListParagraph"/>
        <w:numPr>
          <w:ilvl w:val="0"/>
          <w:numId w:val="11"/>
        </w:numPr>
        <w:tabs>
          <w:tab w:val="right" w:leader="dot" w:pos="9350"/>
        </w:tabs>
        <w:spacing w:before="120" w:after="120"/>
        <w:ind w:left="810"/>
        <w:contextualSpacing w:val="0"/>
        <w:rPr>
          <w:rFonts w:ascii="Arial" w:eastAsiaTheme="minorEastAsia" w:hAnsi="Arial" w:cs="Arial"/>
          <w:color w:val="000000"/>
          <w:sz w:val="22"/>
          <w:szCs w:val="22"/>
          <w:lang w:val="vi-VN"/>
        </w:rPr>
      </w:pPr>
      <w:r w:rsidRPr="00A85C2B">
        <w:rPr>
          <w:rFonts w:ascii="Arial" w:hAnsi="Arial" w:cs="Arial"/>
          <w:snapToGrid w:val="0"/>
          <w:sz w:val="22"/>
          <w:szCs w:val="22"/>
          <w:lang w:val="pt-BR"/>
        </w:rPr>
        <w:t>Kết quả xét nghiệm tế bào học, mô học</w:t>
      </w:r>
      <w:r>
        <w:rPr>
          <w:rFonts w:ascii="Arial" w:hAnsi="Arial" w:cs="Arial"/>
          <w:snapToGrid w:val="0"/>
          <w:sz w:val="22"/>
          <w:szCs w:val="22"/>
          <w:lang w:val="pt-BR"/>
        </w:rPr>
        <w:t>;</w:t>
      </w:r>
    </w:p>
    <w:p w14:paraId="0757AC9C" w14:textId="7C8474B9" w:rsidR="005B6FDE" w:rsidRPr="003B34DB" w:rsidRDefault="005B6FDE" w:rsidP="001406BC">
      <w:pPr>
        <w:pStyle w:val="ListParagraph"/>
        <w:numPr>
          <w:ilvl w:val="0"/>
          <w:numId w:val="11"/>
        </w:numPr>
        <w:tabs>
          <w:tab w:val="right" w:leader="dot" w:pos="9350"/>
        </w:tabs>
        <w:spacing w:before="120" w:after="120"/>
        <w:ind w:left="810"/>
        <w:contextualSpacing w:val="0"/>
        <w:rPr>
          <w:rFonts w:ascii="Arial" w:eastAsiaTheme="minorEastAsia" w:hAnsi="Arial" w:cs="Arial"/>
          <w:color w:val="000000"/>
          <w:sz w:val="22"/>
          <w:szCs w:val="22"/>
          <w:lang w:val="vi-VN"/>
        </w:rPr>
      </w:pPr>
      <w:r w:rsidRPr="00A85C2B">
        <w:rPr>
          <w:rFonts w:ascii="Arial" w:hAnsi="Arial" w:cs="Arial"/>
          <w:snapToGrid w:val="0"/>
          <w:sz w:val="22"/>
          <w:szCs w:val="22"/>
          <w:lang w:val="pt-BR"/>
        </w:rPr>
        <w:t>Kết quả xét nghiệm máu, chẩn đoán hình ảnh</w:t>
      </w:r>
      <w:r w:rsidR="00D837AE">
        <w:rPr>
          <w:rFonts w:ascii="Arial" w:hAnsi="Arial" w:cs="Arial"/>
          <w:snapToGrid w:val="0"/>
          <w:sz w:val="22"/>
          <w:szCs w:val="22"/>
          <w:lang w:val="pt-BR"/>
        </w:rPr>
        <w:t>;</w:t>
      </w:r>
    </w:p>
    <w:p w14:paraId="1B0E45D4" w14:textId="007EC4E9" w:rsidR="00D837AE" w:rsidRPr="00287DBF" w:rsidRDefault="00D837AE" w:rsidP="006C3E97">
      <w:pPr>
        <w:pStyle w:val="ListParagraph"/>
        <w:numPr>
          <w:ilvl w:val="0"/>
          <w:numId w:val="11"/>
        </w:numPr>
        <w:tabs>
          <w:tab w:val="right" w:leader="dot" w:pos="9350"/>
        </w:tabs>
        <w:spacing w:before="120" w:after="120"/>
        <w:ind w:left="810" w:right="180"/>
        <w:contextualSpacing w:val="0"/>
        <w:jc w:val="both"/>
        <w:rPr>
          <w:rFonts w:ascii="Arial" w:eastAsiaTheme="minorEastAsia" w:hAnsi="Arial" w:cs="Arial"/>
          <w:color w:val="000000"/>
          <w:sz w:val="22"/>
          <w:szCs w:val="22"/>
          <w:lang w:val="vi-VN"/>
        </w:rPr>
      </w:pPr>
      <w:r>
        <w:rPr>
          <w:rFonts w:ascii="Arial" w:hAnsi="Arial" w:cs="Arial"/>
          <w:snapToGrid w:val="0"/>
          <w:color w:val="000000"/>
          <w:sz w:val="22"/>
          <w:szCs w:val="22"/>
          <w:lang w:val="pt-BR"/>
        </w:rPr>
        <w:t>Kết quả xét nghiệm chẩn đoán khác</w:t>
      </w:r>
      <w:r w:rsidR="003B34DB">
        <w:rPr>
          <w:rFonts w:ascii="Arial" w:hAnsi="Arial" w:cs="Arial"/>
          <w:snapToGrid w:val="0"/>
          <w:color w:val="000000"/>
          <w:sz w:val="22"/>
          <w:szCs w:val="22"/>
          <w:lang w:val="pt-BR"/>
        </w:rPr>
        <w:t>, biên bản Tai nạn,</w:t>
      </w:r>
      <w:r>
        <w:rPr>
          <w:rFonts w:ascii="Arial" w:hAnsi="Arial" w:cs="Arial"/>
          <w:snapToGrid w:val="0"/>
          <w:color w:val="000000"/>
          <w:sz w:val="22"/>
          <w:szCs w:val="22"/>
          <w:lang w:val="pt-BR"/>
        </w:rPr>
        <w:t xml:space="preserve"> được FWD yêu cầu theo từng trường hợp.</w:t>
      </w:r>
    </w:p>
    <w:p w14:paraId="1A54E11C" w14:textId="44260FF8" w:rsidR="00287DBF" w:rsidRPr="00287DBF" w:rsidRDefault="006C3E97" w:rsidP="009F4A37">
      <w:pPr>
        <w:tabs>
          <w:tab w:val="right" w:leader="dot" w:pos="9350"/>
        </w:tabs>
        <w:spacing w:before="120"/>
        <w:ind w:left="450" w:right="90"/>
        <w:jc w:val="both"/>
        <w:rPr>
          <w:rFonts w:ascii="Arial" w:eastAsiaTheme="minorEastAsia" w:hAnsi="Arial" w:cs="Arial"/>
          <w:color w:val="000000"/>
          <w:lang w:val="vi-VN"/>
        </w:rPr>
      </w:pPr>
      <w:r w:rsidRPr="001F4DAF">
        <w:rPr>
          <w:rFonts w:ascii="Arial" w:hAnsi="Arial" w:cs="Arial"/>
          <w:color w:val="auto"/>
          <w:lang w:val="pt-BR"/>
        </w:rPr>
        <w:t xml:space="preserve">Trong mọi trường hợp, FWD có quyền yêu cầu Người được bảo hiểm tiến hành xét nghiệm y khoa, giám định lại tình trạng </w:t>
      </w:r>
      <w:r w:rsidR="00DF59AF">
        <w:rPr>
          <w:rFonts w:ascii="Arial" w:hAnsi="Arial" w:cs="Arial"/>
          <w:color w:val="auto"/>
          <w:lang w:val="pt-BR"/>
        </w:rPr>
        <w:t xml:space="preserve">bệnh/ </w:t>
      </w:r>
      <w:r w:rsidRPr="001F4DAF">
        <w:rPr>
          <w:rFonts w:ascii="Arial" w:hAnsi="Arial" w:cs="Arial"/>
          <w:color w:val="auto"/>
          <w:lang w:val="pt-BR"/>
        </w:rPr>
        <w:t>thương tật/ tổn thương tại một cơ sở y tế độc lập theo sự thỏa thuận giữa FWD và Bên mua bảo hiểm. FWD và Bên mua bảo hiểm phải tuân theo kết quả cuối cùng này. Tất cả chi phí khám y khoa do FWD yêu cầu trong trường hợp này sẽ do FWD chịu</w:t>
      </w:r>
      <w:r>
        <w:rPr>
          <w:rFonts w:ascii="Arial" w:hAnsi="Arial" w:cs="Arial"/>
          <w:color w:val="auto"/>
          <w:lang w:val="pt-BR"/>
        </w:rPr>
        <w:t>.</w:t>
      </w:r>
    </w:p>
    <w:p w14:paraId="3FAF8B01" w14:textId="3DE22F05" w:rsidR="00D31420" w:rsidRPr="0099634F" w:rsidRDefault="00D31420" w:rsidP="001406BC">
      <w:pPr>
        <w:pStyle w:val="Heading2"/>
        <w:numPr>
          <w:ilvl w:val="1"/>
          <w:numId w:val="5"/>
        </w:numPr>
        <w:spacing w:before="240"/>
        <w:ind w:left="630"/>
        <w:rPr>
          <w:rFonts w:ascii="Arial" w:hAnsi="Arial" w:cs="Arial"/>
          <w:b/>
          <w:color w:val="000000" w:themeColor="text1"/>
          <w:sz w:val="24"/>
          <w:szCs w:val="24"/>
        </w:rPr>
      </w:pPr>
      <w:bookmarkStart w:id="574" w:name="_Toc47604129"/>
      <w:bookmarkStart w:id="575" w:name="_Toc47605587"/>
      <w:bookmarkStart w:id="576" w:name="_Toc47604130"/>
      <w:bookmarkStart w:id="577" w:name="_Toc47605588"/>
      <w:bookmarkStart w:id="578" w:name="_Toc83802630"/>
      <w:bookmarkEnd w:id="574"/>
      <w:bookmarkEnd w:id="575"/>
      <w:bookmarkEnd w:id="576"/>
      <w:bookmarkEnd w:id="577"/>
      <w:proofErr w:type="spellStart"/>
      <w:r w:rsidRPr="0099634F">
        <w:rPr>
          <w:rFonts w:ascii="Arial" w:hAnsi="Arial" w:cs="Arial"/>
          <w:b/>
          <w:color w:val="000000" w:themeColor="text1"/>
          <w:sz w:val="24"/>
          <w:szCs w:val="24"/>
        </w:rPr>
        <w:t>Cách</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thức</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nộp</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hồ</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sơ</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yêu</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cầu</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giải</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quyết</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quyền</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lợi</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bảo</w:t>
      </w:r>
      <w:proofErr w:type="spellEnd"/>
      <w:r w:rsidRPr="0099634F">
        <w:rPr>
          <w:rFonts w:ascii="Arial" w:hAnsi="Arial" w:cs="Arial"/>
          <w:b/>
          <w:color w:val="000000" w:themeColor="text1"/>
          <w:sz w:val="24"/>
          <w:szCs w:val="24"/>
        </w:rPr>
        <w:t xml:space="preserve"> </w:t>
      </w:r>
      <w:proofErr w:type="spellStart"/>
      <w:r w:rsidRPr="0099634F">
        <w:rPr>
          <w:rFonts w:ascii="Arial" w:hAnsi="Arial" w:cs="Arial"/>
          <w:b/>
          <w:color w:val="000000" w:themeColor="text1"/>
          <w:sz w:val="24"/>
          <w:szCs w:val="24"/>
        </w:rPr>
        <w:t>hiểm</w:t>
      </w:r>
      <w:bookmarkEnd w:id="578"/>
      <w:proofErr w:type="spellEnd"/>
      <w:r w:rsidRPr="0099634F">
        <w:rPr>
          <w:rFonts w:ascii="Arial" w:hAnsi="Arial" w:cs="Arial"/>
          <w:b/>
          <w:color w:val="000000" w:themeColor="text1"/>
          <w:sz w:val="24"/>
          <w:szCs w:val="24"/>
        </w:rPr>
        <w:t xml:space="preserve"> </w:t>
      </w:r>
    </w:p>
    <w:p w14:paraId="5CEFD451" w14:textId="57B7F129" w:rsidR="00D31420" w:rsidRPr="001A6761" w:rsidRDefault="00D31420" w:rsidP="00515DAB">
      <w:pPr>
        <w:spacing w:before="120"/>
        <w:ind w:left="-90"/>
        <w:jc w:val="both"/>
        <w:rPr>
          <w:rFonts w:ascii="Arial" w:hAnsi="Arial" w:cs="Arial"/>
          <w:color w:val="000000"/>
          <w:lang w:val="pt-BR"/>
        </w:rPr>
      </w:pPr>
      <w:r w:rsidRPr="001A6761">
        <w:rPr>
          <w:rFonts w:ascii="Arial" w:hAnsi="Arial" w:cs="Arial"/>
          <w:color w:val="000000"/>
          <w:lang w:val="pt-BR"/>
        </w:rPr>
        <w:t xml:space="preserve">Quý khách có thể nộp </w:t>
      </w:r>
      <w:r w:rsidR="00B40E7C">
        <w:rPr>
          <w:rFonts w:ascii="Arial" w:hAnsi="Arial" w:cs="Arial"/>
          <w:color w:val="000000"/>
          <w:lang w:val="pt-BR"/>
        </w:rPr>
        <w:t xml:space="preserve">hồ sơ yêu cầu giải quyết quyền lợi bảo hiểm và giấy tờ chứng minh sự kiện bảo hiểm </w:t>
      </w:r>
      <w:r w:rsidRPr="001A6761">
        <w:rPr>
          <w:rFonts w:ascii="Arial" w:hAnsi="Arial" w:cs="Arial"/>
          <w:color w:val="000000"/>
          <w:lang w:val="pt-BR"/>
        </w:rPr>
        <w:t>theo cách thức sau:</w:t>
      </w:r>
    </w:p>
    <w:p w14:paraId="3FB1CABC" w14:textId="77777777" w:rsidR="00F00ACF" w:rsidRPr="00D876FA" w:rsidRDefault="00B40E7C" w:rsidP="001406BC">
      <w:pPr>
        <w:pStyle w:val="ListParagraph"/>
        <w:numPr>
          <w:ilvl w:val="0"/>
          <w:numId w:val="9"/>
        </w:numPr>
        <w:adjustRightInd w:val="0"/>
        <w:spacing w:before="120" w:after="120"/>
        <w:ind w:left="360" w:hanging="450"/>
        <w:contextualSpacing w:val="0"/>
        <w:jc w:val="both"/>
        <w:rPr>
          <w:rFonts w:ascii="Arial" w:hAnsi="Arial" w:cs="Arial"/>
          <w:snapToGrid w:val="0"/>
          <w:sz w:val="22"/>
          <w:szCs w:val="22"/>
          <w:lang w:val="pt-BR"/>
        </w:rPr>
      </w:pPr>
      <w:r w:rsidRPr="00D876FA">
        <w:rPr>
          <w:rFonts w:ascii="Arial" w:hAnsi="Arial" w:cs="Arial"/>
          <w:snapToGrid w:val="0"/>
          <w:sz w:val="22"/>
          <w:szCs w:val="22"/>
          <w:lang w:val="pt-BR"/>
        </w:rPr>
        <w:t>Nộp t</w:t>
      </w:r>
      <w:r w:rsidR="00453A6B" w:rsidRPr="00D876FA">
        <w:rPr>
          <w:rFonts w:ascii="Arial" w:hAnsi="Arial" w:cs="Arial"/>
          <w:snapToGrid w:val="0"/>
          <w:sz w:val="22"/>
          <w:szCs w:val="22"/>
          <w:lang w:val="pt-BR"/>
        </w:rPr>
        <w:t>hông qua FWD trang dịch vụ trực tuyến</w:t>
      </w:r>
      <w:r w:rsidR="0099634F" w:rsidRPr="00D876FA">
        <w:rPr>
          <w:rFonts w:ascii="Arial" w:hAnsi="Arial" w:cs="Arial"/>
          <w:snapToGrid w:val="0"/>
          <w:sz w:val="22"/>
          <w:szCs w:val="22"/>
          <w:lang w:val="pt-BR"/>
        </w:rPr>
        <w:t>:</w:t>
      </w:r>
      <w:r w:rsidR="00453A6B" w:rsidRPr="00D876FA">
        <w:rPr>
          <w:rFonts w:ascii="Arial" w:hAnsi="Arial" w:cs="Arial"/>
          <w:snapToGrid w:val="0"/>
          <w:sz w:val="22"/>
          <w:szCs w:val="22"/>
          <w:lang w:val="pt-BR"/>
        </w:rPr>
        <w:t xml:space="preserve"> </w:t>
      </w:r>
      <w:hyperlink r:id="rId16" w:history="1">
        <w:r w:rsidR="00453A6B" w:rsidRPr="00D876FA">
          <w:rPr>
            <w:rStyle w:val="Hyperlink"/>
            <w:rFonts w:ascii="Arial" w:hAnsi="Arial" w:cs="Arial"/>
            <w:sz w:val="22"/>
            <w:szCs w:val="22"/>
          </w:rPr>
          <w:t>https://e-services.fwd.com.vn</w:t>
        </w:r>
      </w:hyperlink>
      <w:r w:rsidRPr="00D876FA">
        <w:rPr>
          <w:rFonts w:ascii="Arial" w:hAnsi="Arial" w:cs="Arial"/>
          <w:sz w:val="22"/>
          <w:szCs w:val="22"/>
        </w:rPr>
        <w:t xml:space="preserve">; </w:t>
      </w:r>
      <w:proofErr w:type="spellStart"/>
      <w:r w:rsidRPr="00D876FA">
        <w:rPr>
          <w:rFonts w:ascii="Arial" w:hAnsi="Arial" w:cs="Arial"/>
          <w:sz w:val="22"/>
          <w:szCs w:val="22"/>
        </w:rPr>
        <w:t>hoặc</w:t>
      </w:r>
      <w:proofErr w:type="spellEnd"/>
    </w:p>
    <w:p w14:paraId="5D67B56A" w14:textId="23DE12B6" w:rsidR="00D31420" w:rsidRDefault="00B40E7C" w:rsidP="001406BC">
      <w:pPr>
        <w:pStyle w:val="ListParagraph"/>
        <w:numPr>
          <w:ilvl w:val="0"/>
          <w:numId w:val="9"/>
        </w:numPr>
        <w:adjustRightInd w:val="0"/>
        <w:spacing w:before="120" w:after="120"/>
        <w:ind w:left="360" w:hanging="450"/>
        <w:contextualSpacing w:val="0"/>
        <w:jc w:val="both"/>
        <w:rPr>
          <w:rFonts w:ascii="Arial" w:hAnsi="Arial" w:cs="Arial"/>
          <w:snapToGrid w:val="0"/>
          <w:sz w:val="22"/>
          <w:szCs w:val="22"/>
          <w:lang w:val="pt-BR"/>
        </w:rPr>
      </w:pPr>
      <w:r>
        <w:rPr>
          <w:rFonts w:ascii="Arial" w:hAnsi="Arial" w:cs="Arial"/>
          <w:snapToGrid w:val="0"/>
          <w:sz w:val="22"/>
          <w:szCs w:val="22"/>
          <w:lang w:val="pt-BR"/>
        </w:rPr>
        <w:t>T</w:t>
      </w:r>
      <w:r w:rsidR="00D31420" w:rsidRPr="00453A6B">
        <w:rPr>
          <w:rFonts w:ascii="Arial" w:hAnsi="Arial" w:cs="Arial"/>
          <w:snapToGrid w:val="0"/>
          <w:sz w:val="22"/>
          <w:szCs w:val="22"/>
          <w:lang w:val="pt-BR"/>
        </w:rPr>
        <w:t>ại một trong các Trung tâm dịch vụ khách hàng của Công ty; hoặc</w:t>
      </w:r>
    </w:p>
    <w:p w14:paraId="19809BF3" w14:textId="2AE8487A" w:rsidR="003B34DB" w:rsidRDefault="003B34DB" w:rsidP="001406BC">
      <w:pPr>
        <w:pStyle w:val="ListParagraph"/>
        <w:numPr>
          <w:ilvl w:val="0"/>
          <w:numId w:val="9"/>
        </w:numPr>
        <w:adjustRightInd w:val="0"/>
        <w:spacing w:before="120" w:after="120"/>
        <w:ind w:left="360" w:hanging="450"/>
        <w:contextualSpacing w:val="0"/>
        <w:jc w:val="both"/>
        <w:rPr>
          <w:rFonts w:ascii="Arial" w:hAnsi="Arial" w:cs="Arial"/>
          <w:snapToGrid w:val="0"/>
          <w:sz w:val="22"/>
          <w:szCs w:val="22"/>
          <w:lang w:val="pt-BR"/>
        </w:rPr>
      </w:pPr>
      <w:r>
        <w:rPr>
          <w:rFonts w:ascii="Arial" w:hAnsi="Arial" w:cs="Arial"/>
          <w:snapToGrid w:val="0"/>
          <w:sz w:val="22"/>
          <w:szCs w:val="22"/>
          <w:lang w:val="pt-BR"/>
        </w:rPr>
        <w:t>Tại các kênh trực tuyến khác được FWD cập nhật từng thời điểm.</w:t>
      </w:r>
    </w:p>
    <w:p w14:paraId="206B468A" w14:textId="4CB770E7" w:rsidR="00565E5A" w:rsidRPr="00EE23CD" w:rsidRDefault="00565E5A" w:rsidP="001406BC">
      <w:pPr>
        <w:pStyle w:val="Heading2"/>
        <w:numPr>
          <w:ilvl w:val="1"/>
          <w:numId w:val="5"/>
        </w:numPr>
        <w:spacing w:before="240"/>
        <w:ind w:left="630"/>
        <w:rPr>
          <w:rFonts w:ascii="Arial" w:hAnsi="Arial" w:cs="Arial"/>
          <w:b/>
          <w:color w:val="000000" w:themeColor="text1"/>
          <w:sz w:val="24"/>
          <w:szCs w:val="24"/>
        </w:rPr>
      </w:pPr>
      <w:bookmarkStart w:id="579" w:name="_Toc83802631"/>
      <w:proofErr w:type="spellStart"/>
      <w:r w:rsidRPr="00EE23CD">
        <w:rPr>
          <w:rFonts w:ascii="Arial" w:hAnsi="Arial" w:cs="Arial"/>
          <w:b/>
          <w:color w:val="000000" w:themeColor="text1"/>
          <w:sz w:val="24"/>
          <w:szCs w:val="24"/>
        </w:rPr>
        <w:t>Thời</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hạn</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nộp</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yêu</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cầu</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giải</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quyết</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quyền</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lợi</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bảo</w:t>
      </w:r>
      <w:proofErr w:type="spellEnd"/>
      <w:r w:rsidRPr="00EE23CD">
        <w:rPr>
          <w:rFonts w:ascii="Arial" w:hAnsi="Arial" w:cs="Arial"/>
          <w:b/>
          <w:color w:val="000000" w:themeColor="text1"/>
          <w:sz w:val="24"/>
          <w:szCs w:val="24"/>
        </w:rPr>
        <w:t xml:space="preserve"> </w:t>
      </w:r>
      <w:proofErr w:type="spellStart"/>
      <w:r w:rsidRPr="00EE23CD">
        <w:rPr>
          <w:rFonts w:ascii="Arial" w:hAnsi="Arial" w:cs="Arial"/>
          <w:b/>
          <w:color w:val="000000" w:themeColor="text1"/>
          <w:sz w:val="24"/>
          <w:szCs w:val="24"/>
        </w:rPr>
        <w:t>hiểm</w:t>
      </w:r>
      <w:bookmarkEnd w:id="579"/>
      <w:proofErr w:type="spellEnd"/>
      <w:r w:rsidRPr="00EE23CD">
        <w:rPr>
          <w:rFonts w:ascii="Arial" w:hAnsi="Arial" w:cs="Arial"/>
          <w:b/>
          <w:color w:val="000000" w:themeColor="text1"/>
          <w:sz w:val="24"/>
          <w:szCs w:val="24"/>
        </w:rPr>
        <w:t xml:space="preserve"> </w:t>
      </w:r>
    </w:p>
    <w:p w14:paraId="3DB4F9A1" w14:textId="7BA20E24" w:rsidR="006E209B" w:rsidRDefault="006E209B" w:rsidP="00515DAB">
      <w:pPr>
        <w:spacing w:before="120"/>
        <w:ind w:left="-90"/>
        <w:jc w:val="both"/>
        <w:rPr>
          <w:rFonts w:ascii="Arial" w:hAnsi="Arial" w:cs="Arial"/>
          <w:color w:val="000000" w:themeColor="text1"/>
          <w:lang w:val="en-US"/>
        </w:rPr>
      </w:pPr>
      <w:r w:rsidRPr="006E209B">
        <w:rPr>
          <w:rFonts w:ascii="Arial" w:hAnsi="Arial" w:cs="Arial"/>
          <w:color w:val="000000" w:themeColor="text1"/>
          <w:lang w:val="vi-VN"/>
        </w:rPr>
        <w:t>Người</w:t>
      </w:r>
      <w:r w:rsidRPr="006E209B">
        <w:rPr>
          <w:rFonts w:ascii="Arial" w:hAnsi="Arial" w:cs="Arial"/>
          <w:color w:val="000000" w:themeColor="text1"/>
        </w:rPr>
        <w:t xml:space="preserve"> </w:t>
      </w:r>
      <w:proofErr w:type="spellStart"/>
      <w:r w:rsidRPr="006E209B">
        <w:rPr>
          <w:rFonts w:ascii="Arial" w:hAnsi="Arial" w:cs="Arial"/>
          <w:color w:val="000000" w:themeColor="text1"/>
        </w:rPr>
        <w:t>yêu</w:t>
      </w:r>
      <w:proofErr w:type="spellEnd"/>
      <w:r w:rsidRPr="006E209B">
        <w:rPr>
          <w:rFonts w:ascii="Arial" w:hAnsi="Arial" w:cs="Arial"/>
          <w:color w:val="000000" w:themeColor="text1"/>
        </w:rPr>
        <w:t xml:space="preserve"> </w:t>
      </w:r>
      <w:r w:rsidRPr="00515DAB">
        <w:rPr>
          <w:rFonts w:ascii="Arial" w:hAnsi="Arial" w:cs="Arial"/>
          <w:color w:val="000000"/>
          <w:lang w:val="pt-BR"/>
        </w:rPr>
        <w:t>cầu</w:t>
      </w:r>
      <w:r w:rsidRPr="006E209B">
        <w:rPr>
          <w:rFonts w:ascii="Arial" w:hAnsi="Arial" w:cs="Arial"/>
          <w:color w:val="000000" w:themeColor="text1"/>
        </w:rPr>
        <w:t xml:space="preserve"> </w:t>
      </w:r>
      <w:proofErr w:type="spellStart"/>
      <w:r w:rsidRPr="006E209B">
        <w:rPr>
          <w:rFonts w:ascii="Arial" w:hAnsi="Arial" w:cs="Arial"/>
          <w:color w:val="000000" w:themeColor="text1"/>
        </w:rPr>
        <w:t>giải</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quyết</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quyền</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lợi</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bảo</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hiểm</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cần</w:t>
      </w:r>
      <w:proofErr w:type="spellEnd"/>
      <w:r w:rsidRPr="006E209B">
        <w:rPr>
          <w:rFonts w:ascii="Arial" w:hAnsi="Arial" w:cs="Arial"/>
          <w:color w:val="000000" w:themeColor="text1"/>
          <w:lang w:val="vi-VN"/>
        </w:rPr>
        <w:t xml:space="preserve"> thông báo cho FWD về sự kiện bảo hiểm ngay khi có thể</w:t>
      </w:r>
      <w:r>
        <w:rPr>
          <w:rFonts w:ascii="Arial" w:hAnsi="Arial" w:cs="Arial"/>
          <w:color w:val="000000" w:themeColor="text1"/>
          <w:lang w:val="en-US"/>
        </w:rPr>
        <w:t>.</w:t>
      </w:r>
    </w:p>
    <w:p w14:paraId="6C2840BA" w14:textId="77777777" w:rsidR="003B34DB" w:rsidRPr="009A4C18" w:rsidRDefault="003B34DB" w:rsidP="003B34DB">
      <w:pPr>
        <w:spacing w:before="120"/>
        <w:ind w:left="-90"/>
        <w:jc w:val="both"/>
        <w:rPr>
          <w:rFonts w:ascii="Arial" w:hAnsi="Arial" w:cs="Arial"/>
          <w:color w:val="000000"/>
          <w:lang w:val="vi-VN"/>
        </w:rPr>
      </w:pPr>
      <w:r w:rsidRPr="009A4C18">
        <w:rPr>
          <w:rFonts w:ascii="Arial" w:hAnsi="Arial" w:cs="Arial"/>
          <w:color w:val="000000"/>
          <w:lang w:val="vi-VN"/>
        </w:rPr>
        <w:t xml:space="preserve">Yêu cầu giải quyết quyền lợi bảo hiểm phải được gửi cho FWD trong vòng 12 tháng kể từ ngày </w:t>
      </w:r>
      <w:r w:rsidRPr="00515DAB">
        <w:rPr>
          <w:rFonts w:ascii="Arial" w:hAnsi="Arial" w:cs="Arial"/>
          <w:color w:val="000000" w:themeColor="text1"/>
          <w:lang w:val="vi-VN"/>
        </w:rPr>
        <w:t>xảy</w:t>
      </w:r>
      <w:r w:rsidRPr="009A4C18">
        <w:rPr>
          <w:rFonts w:ascii="Arial" w:hAnsi="Arial" w:cs="Arial"/>
          <w:color w:val="000000"/>
          <w:lang w:val="vi-VN"/>
        </w:rPr>
        <w:t xml:space="preserve"> ra sự kiện bảo hiểm, trừ những trường hợp bất khả kháng hoặc có lý do chính đáng được FWD chấp thuận.</w:t>
      </w:r>
    </w:p>
    <w:tbl>
      <w:tblPr>
        <w:tblStyle w:val="TableGrid"/>
        <w:tblW w:w="0" w:type="auto"/>
        <w:tblInd w:w="720" w:type="dxa"/>
        <w:tblLook w:val="04A0" w:firstRow="1" w:lastRow="0" w:firstColumn="1" w:lastColumn="0" w:noHBand="0" w:noVBand="1"/>
      </w:tblPr>
      <w:tblGrid>
        <w:gridCol w:w="8185"/>
      </w:tblGrid>
      <w:tr w:rsidR="006E209B" w14:paraId="384093D4" w14:textId="77777777" w:rsidTr="00515DAB">
        <w:tc>
          <w:tcPr>
            <w:tcW w:w="8185" w:type="dxa"/>
          </w:tcPr>
          <w:p w14:paraId="14075946" w14:textId="77777777" w:rsidR="006E209B" w:rsidRPr="006E209B" w:rsidRDefault="006E209B" w:rsidP="006E209B">
            <w:pPr>
              <w:tabs>
                <w:tab w:val="right" w:leader="dot" w:pos="9350"/>
              </w:tabs>
              <w:spacing w:before="120"/>
              <w:jc w:val="both"/>
              <w:rPr>
                <w:rFonts w:ascii="Arial" w:hAnsi="Arial" w:cs="Arial"/>
                <w:color w:val="000000" w:themeColor="text1"/>
              </w:rPr>
            </w:pPr>
            <w:proofErr w:type="spellStart"/>
            <w:r w:rsidRPr="006E209B">
              <w:rPr>
                <w:rFonts w:ascii="Arial" w:hAnsi="Arial" w:cs="Arial"/>
                <w:color w:val="000000" w:themeColor="text1"/>
              </w:rPr>
              <w:lastRenderedPageBreak/>
              <w:t>Quý</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khách</w:t>
            </w:r>
            <w:proofErr w:type="spellEnd"/>
            <w:r w:rsidRPr="006E209B">
              <w:rPr>
                <w:rFonts w:ascii="Arial" w:hAnsi="Arial" w:cs="Arial"/>
                <w:color w:val="000000" w:themeColor="text1"/>
              </w:rPr>
              <w:t xml:space="preserve"> g</w:t>
            </w:r>
            <w:r w:rsidRPr="006E209B">
              <w:rPr>
                <w:rFonts w:ascii="Arial" w:hAnsi="Arial" w:cs="Arial"/>
                <w:color w:val="000000" w:themeColor="text1"/>
                <w:lang w:val="vi-VN"/>
              </w:rPr>
              <w:t>ọi số 1800 96 96 90 để được hướng dẫn cụ thể</w:t>
            </w:r>
            <w:r w:rsidRPr="006E209B">
              <w:rPr>
                <w:rFonts w:ascii="Arial" w:hAnsi="Arial" w:cs="Arial"/>
                <w:color w:val="000000" w:themeColor="text1"/>
              </w:rPr>
              <w:t xml:space="preserve">. </w:t>
            </w:r>
          </w:p>
          <w:p w14:paraId="78F88048" w14:textId="77777777" w:rsidR="006E209B" w:rsidRPr="006E209B" w:rsidRDefault="006E209B" w:rsidP="006E209B">
            <w:pPr>
              <w:tabs>
                <w:tab w:val="right" w:leader="dot" w:pos="9350"/>
              </w:tabs>
              <w:spacing w:before="120"/>
              <w:jc w:val="both"/>
              <w:rPr>
                <w:rFonts w:ascii="Arial" w:hAnsi="Arial" w:cs="Arial"/>
                <w:color w:val="000000" w:themeColor="text1"/>
              </w:rPr>
            </w:pPr>
            <w:proofErr w:type="spellStart"/>
            <w:r w:rsidRPr="006E209B">
              <w:rPr>
                <w:rFonts w:ascii="Arial" w:hAnsi="Arial" w:cs="Arial"/>
                <w:color w:val="000000" w:themeColor="text1"/>
              </w:rPr>
              <w:t>Hoặc</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truy</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cập</w:t>
            </w:r>
            <w:proofErr w:type="spellEnd"/>
            <w:r w:rsidRPr="006E209B">
              <w:rPr>
                <w:rFonts w:ascii="Arial" w:hAnsi="Arial" w:cs="Arial"/>
                <w:color w:val="000000" w:themeColor="text1"/>
              </w:rPr>
              <w:t xml:space="preserve"> FWD </w:t>
            </w:r>
            <w:proofErr w:type="spellStart"/>
            <w:r w:rsidRPr="006E209B">
              <w:rPr>
                <w:rFonts w:ascii="Arial" w:hAnsi="Arial" w:cs="Arial"/>
                <w:color w:val="000000" w:themeColor="text1"/>
              </w:rPr>
              <w:t>Dịch</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vụ</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trực</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tuyến</w:t>
            </w:r>
            <w:proofErr w:type="spellEnd"/>
            <w:r w:rsidRPr="006E209B">
              <w:rPr>
                <w:rFonts w:ascii="Arial" w:hAnsi="Arial" w:cs="Arial"/>
                <w:color w:val="000000" w:themeColor="text1"/>
                <w:lang w:val="vi-VN"/>
              </w:rPr>
              <w:t xml:space="preserve"> tại</w:t>
            </w:r>
            <w:r w:rsidRPr="006E209B">
              <w:rPr>
                <w:rFonts w:ascii="Arial" w:hAnsi="Arial" w:cs="Arial"/>
                <w:color w:val="000000" w:themeColor="text1"/>
              </w:rPr>
              <w:t xml:space="preserve"> </w:t>
            </w:r>
            <w:proofErr w:type="spellStart"/>
            <w:r w:rsidRPr="006E209B">
              <w:rPr>
                <w:rFonts w:ascii="Arial" w:hAnsi="Arial" w:cs="Arial"/>
                <w:color w:val="000000" w:themeColor="text1"/>
              </w:rPr>
              <w:t>địa</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chỉ</w:t>
            </w:r>
            <w:proofErr w:type="spellEnd"/>
            <w:r w:rsidRPr="006E209B">
              <w:rPr>
                <w:rFonts w:ascii="Arial" w:hAnsi="Arial" w:cs="Arial"/>
                <w:color w:val="000000" w:themeColor="text1"/>
                <w:lang w:val="vi-VN"/>
              </w:rPr>
              <w:t xml:space="preserve"> </w:t>
            </w:r>
            <w:hyperlink r:id="rId17" w:history="1">
              <w:r w:rsidRPr="006E209B">
                <w:rPr>
                  <w:rStyle w:val="Hyperlink"/>
                  <w:rFonts w:ascii="Arial" w:hAnsi="Arial" w:cs="Arial"/>
                  <w:color w:val="000000" w:themeColor="text1"/>
                </w:rPr>
                <w:t>https://e-services.fwd.com.vn</w:t>
              </w:r>
            </w:hyperlink>
            <w:r w:rsidRPr="006E209B">
              <w:rPr>
                <w:rStyle w:val="Hyperlink"/>
                <w:rFonts w:ascii="Arial" w:hAnsi="Arial" w:cs="Arial"/>
                <w:color w:val="000000" w:themeColor="text1"/>
              </w:rPr>
              <w:t xml:space="preserve"> </w:t>
            </w:r>
            <w:proofErr w:type="spellStart"/>
            <w:r w:rsidRPr="006E209B">
              <w:rPr>
                <w:rFonts w:ascii="Arial" w:hAnsi="Arial" w:cs="Arial"/>
                <w:color w:val="000000" w:themeColor="text1"/>
              </w:rPr>
              <w:t>và</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làm</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theo</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hướng</w:t>
            </w:r>
            <w:proofErr w:type="spellEnd"/>
            <w:r w:rsidRPr="006E209B">
              <w:rPr>
                <w:rFonts w:ascii="Arial" w:hAnsi="Arial" w:cs="Arial"/>
                <w:color w:val="000000" w:themeColor="text1"/>
              </w:rPr>
              <w:t xml:space="preserve"> </w:t>
            </w:r>
            <w:proofErr w:type="spellStart"/>
            <w:r w:rsidRPr="006E209B">
              <w:rPr>
                <w:rFonts w:ascii="Arial" w:hAnsi="Arial" w:cs="Arial"/>
                <w:color w:val="000000" w:themeColor="text1"/>
              </w:rPr>
              <w:t>dẫn</w:t>
            </w:r>
            <w:proofErr w:type="spellEnd"/>
            <w:r w:rsidRPr="006E209B">
              <w:rPr>
                <w:rFonts w:ascii="Arial" w:hAnsi="Arial" w:cs="Arial"/>
                <w:color w:val="000000" w:themeColor="text1"/>
              </w:rPr>
              <w:t>.</w:t>
            </w:r>
          </w:p>
          <w:p w14:paraId="7F1DE0A8" w14:textId="705E50A6" w:rsidR="006E209B" w:rsidRDefault="006E209B" w:rsidP="006E209B">
            <w:pPr>
              <w:pStyle w:val="ListParagraph"/>
              <w:tabs>
                <w:tab w:val="left" w:pos="0"/>
              </w:tabs>
              <w:spacing w:before="120"/>
              <w:ind w:left="0"/>
              <w:jc w:val="both"/>
              <w:rPr>
                <w:rFonts w:ascii="Arial" w:hAnsi="Arial" w:cs="Arial"/>
                <w:color w:val="000000"/>
                <w:sz w:val="22"/>
                <w:szCs w:val="22"/>
                <w:lang w:val="en-US"/>
              </w:rPr>
            </w:pPr>
            <w:r w:rsidRPr="006E209B">
              <w:rPr>
                <w:rFonts w:ascii="Arial" w:hAnsi="Arial" w:cs="Arial"/>
                <w:color w:val="000000" w:themeColor="text1"/>
                <w:sz w:val="22"/>
                <w:szCs w:val="22"/>
                <w:lang w:val="pt-BR"/>
              </w:rPr>
              <w:t>Tùy thuộc vào mỗi quyền lợi khác nhau mà hồ sơ yêu cầu giải quyết quyền lợi bảo hiểm sẽ có sự khác nhau. Quý khách tham khảo chi tiết tại mục Yêu cầu giải quyết quyền lợi bảo hiểm của từng sản phẩm</w:t>
            </w:r>
          </w:p>
        </w:tc>
      </w:tr>
    </w:tbl>
    <w:p w14:paraId="4CCBB73F" w14:textId="77777777" w:rsidR="00565E5A" w:rsidRPr="00C750EE" w:rsidRDefault="00565E5A" w:rsidP="001406BC">
      <w:pPr>
        <w:pStyle w:val="Heading2"/>
        <w:numPr>
          <w:ilvl w:val="1"/>
          <w:numId w:val="5"/>
        </w:numPr>
        <w:spacing w:before="240"/>
        <w:ind w:left="630"/>
        <w:rPr>
          <w:rFonts w:ascii="Arial" w:hAnsi="Arial" w:cs="Arial"/>
          <w:b/>
          <w:color w:val="000000" w:themeColor="text1"/>
          <w:sz w:val="24"/>
          <w:szCs w:val="24"/>
        </w:rPr>
      </w:pPr>
      <w:bookmarkStart w:id="580" w:name="_Toc83802632"/>
      <w:proofErr w:type="spellStart"/>
      <w:r w:rsidRPr="00C750EE">
        <w:rPr>
          <w:rFonts w:ascii="Arial" w:hAnsi="Arial" w:cs="Arial"/>
          <w:b/>
          <w:color w:val="000000" w:themeColor="text1"/>
          <w:sz w:val="24"/>
          <w:szCs w:val="24"/>
        </w:rPr>
        <w:t>Thời</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hạn</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giải</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quyết</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quyền</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lợi</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bảo</w:t>
      </w:r>
      <w:proofErr w:type="spellEnd"/>
      <w:r w:rsidRPr="00C750EE">
        <w:rPr>
          <w:rFonts w:ascii="Arial" w:hAnsi="Arial" w:cs="Arial"/>
          <w:b/>
          <w:color w:val="000000" w:themeColor="text1"/>
          <w:sz w:val="24"/>
          <w:szCs w:val="24"/>
        </w:rPr>
        <w:t xml:space="preserve"> </w:t>
      </w:r>
      <w:proofErr w:type="spellStart"/>
      <w:r w:rsidRPr="00C750EE">
        <w:rPr>
          <w:rFonts w:ascii="Arial" w:hAnsi="Arial" w:cs="Arial"/>
          <w:b/>
          <w:color w:val="000000" w:themeColor="text1"/>
          <w:sz w:val="24"/>
          <w:szCs w:val="24"/>
        </w:rPr>
        <w:t>hiểm</w:t>
      </w:r>
      <w:bookmarkEnd w:id="580"/>
      <w:proofErr w:type="spellEnd"/>
    </w:p>
    <w:p w14:paraId="3E41D071" w14:textId="6A3D9292" w:rsidR="00565E5A" w:rsidRPr="00D162DB" w:rsidRDefault="00565E5A" w:rsidP="00515DAB">
      <w:pPr>
        <w:spacing w:before="120"/>
        <w:ind w:left="-90"/>
        <w:jc w:val="both"/>
        <w:rPr>
          <w:rFonts w:ascii="Arial" w:hAnsi="Arial" w:cs="Arial"/>
          <w:color w:val="000000" w:themeColor="text1"/>
          <w:lang w:val="en-US"/>
        </w:rPr>
      </w:pPr>
      <w:proofErr w:type="spellStart"/>
      <w:r w:rsidRPr="00D162DB">
        <w:rPr>
          <w:rFonts w:ascii="Arial" w:hAnsi="Arial" w:cs="Arial"/>
          <w:color w:val="000000" w:themeColor="text1"/>
          <w:lang w:val="en-US"/>
        </w:rPr>
        <w:t>Kể</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từ</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ngày</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nhận</w:t>
      </w:r>
      <w:proofErr w:type="spellEnd"/>
      <w:r w:rsidRPr="00D162DB">
        <w:rPr>
          <w:rFonts w:ascii="Arial" w:hAnsi="Arial" w:cs="Arial"/>
          <w:color w:val="000000" w:themeColor="text1"/>
          <w:lang w:val="en-US"/>
        </w:rPr>
        <w:t xml:space="preserve"> </w:t>
      </w:r>
      <w:proofErr w:type="spellStart"/>
      <w:r w:rsidR="003B34DB">
        <w:rPr>
          <w:rFonts w:ascii="Arial" w:hAnsi="Arial" w:cs="Arial"/>
          <w:color w:val="000000" w:themeColor="text1"/>
          <w:lang w:val="en-US"/>
        </w:rPr>
        <w:t>hồ</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sơ</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yêu</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cầu</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giải</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quyết</w:t>
      </w:r>
      <w:proofErr w:type="spellEnd"/>
      <w:r w:rsidR="003B34DB">
        <w:rPr>
          <w:rFonts w:ascii="Arial" w:hAnsi="Arial" w:cs="Arial"/>
          <w:color w:val="000000" w:themeColor="text1"/>
          <w:lang w:val="en-US"/>
        </w:rPr>
        <w:t xml:space="preserve"> </w:t>
      </w:r>
      <w:proofErr w:type="spellStart"/>
      <w:r w:rsidR="003B34DB" w:rsidRPr="00D162DB">
        <w:rPr>
          <w:rFonts w:ascii="Arial" w:hAnsi="Arial" w:cs="Arial"/>
          <w:color w:val="000000" w:themeColor="text1"/>
          <w:lang w:val="en-US"/>
        </w:rPr>
        <w:t>quyền</w:t>
      </w:r>
      <w:proofErr w:type="spellEnd"/>
      <w:r w:rsidR="003B34DB" w:rsidRPr="00D162DB">
        <w:rPr>
          <w:rFonts w:ascii="Arial" w:hAnsi="Arial" w:cs="Arial"/>
          <w:color w:val="000000" w:themeColor="text1"/>
          <w:lang w:val="en-US"/>
        </w:rPr>
        <w:t xml:space="preserve"> </w:t>
      </w:r>
      <w:proofErr w:type="spellStart"/>
      <w:r w:rsidR="003B34DB" w:rsidRPr="00D162DB">
        <w:rPr>
          <w:rFonts w:ascii="Arial" w:hAnsi="Arial" w:cs="Arial"/>
          <w:color w:val="000000" w:themeColor="text1"/>
          <w:lang w:val="en-US"/>
        </w:rPr>
        <w:t>lợi</w:t>
      </w:r>
      <w:proofErr w:type="spellEnd"/>
      <w:r w:rsidR="003B34DB" w:rsidRPr="00D162DB">
        <w:rPr>
          <w:rFonts w:ascii="Arial" w:hAnsi="Arial" w:cs="Arial"/>
          <w:color w:val="000000" w:themeColor="text1"/>
          <w:lang w:val="en-US"/>
        </w:rPr>
        <w:t xml:space="preserve"> </w:t>
      </w:r>
      <w:proofErr w:type="spellStart"/>
      <w:r w:rsidR="003B34DB" w:rsidRPr="00D162DB">
        <w:rPr>
          <w:rFonts w:ascii="Arial" w:hAnsi="Arial" w:cs="Arial"/>
          <w:color w:val="000000" w:themeColor="text1"/>
          <w:lang w:val="en-US"/>
        </w:rPr>
        <w:t>bảo</w:t>
      </w:r>
      <w:proofErr w:type="spellEnd"/>
      <w:r w:rsidR="003B34DB" w:rsidRPr="00D162DB">
        <w:rPr>
          <w:rFonts w:ascii="Arial" w:hAnsi="Arial" w:cs="Arial"/>
          <w:color w:val="000000" w:themeColor="text1"/>
          <w:lang w:val="en-US"/>
        </w:rPr>
        <w:t xml:space="preserve"> </w:t>
      </w:r>
      <w:proofErr w:type="spellStart"/>
      <w:r w:rsidR="003B34DB" w:rsidRPr="00D162DB">
        <w:rPr>
          <w:rFonts w:ascii="Arial" w:hAnsi="Arial" w:cs="Arial"/>
          <w:color w:val="000000" w:themeColor="text1"/>
          <w:lang w:val="en-US"/>
        </w:rPr>
        <w:t>hiểm</w:t>
      </w:r>
      <w:proofErr w:type="spellEnd"/>
      <w:r w:rsidR="003B34DB"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đầy</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đủ</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và</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hợp</w:t>
      </w:r>
      <w:proofErr w:type="spellEnd"/>
      <w:r w:rsidR="003B34DB">
        <w:rPr>
          <w:rFonts w:ascii="Arial" w:hAnsi="Arial" w:cs="Arial"/>
          <w:color w:val="000000" w:themeColor="text1"/>
          <w:lang w:val="en-US"/>
        </w:rPr>
        <w:t xml:space="preserve"> </w:t>
      </w:r>
      <w:proofErr w:type="spellStart"/>
      <w:r w:rsidR="003B34DB">
        <w:rPr>
          <w:rFonts w:ascii="Arial" w:hAnsi="Arial" w:cs="Arial"/>
          <w:color w:val="000000" w:themeColor="text1"/>
          <w:lang w:val="en-US"/>
        </w:rPr>
        <w:t>lệ</w:t>
      </w:r>
      <w:proofErr w:type="spellEnd"/>
      <w:r w:rsidRPr="00D162DB">
        <w:rPr>
          <w:rFonts w:ascii="Arial" w:hAnsi="Arial" w:cs="Arial"/>
          <w:color w:val="000000" w:themeColor="text1"/>
          <w:lang w:val="en-US"/>
        </w:rPr>
        <w:t xml:space="preserve">, FWD </w:t>
      </w:r>
      <w:proofErr w:type="spellStart"/>
      <w:r w:rsidRPr="00D162DB">
        <w:rPr>
          <w:rFonts w:ascii="Arial" w:hAnsi="Arial" w:cs="Arial"/>
          <w:color w:val="000000" w:themeColor="text1"/>
          <w:lang w:val="en-US"/>
        </w:rPr>
        <w:t>sẽ</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có</w:t>
      </w:r>
      <w:proofErr w:type="spellEnd"/>
      <w:r w:rsidRPr="00D162DB">
        <w:rPr>
          <w:rFonts w:ascii="Arial" w:hAnsi="Arial" w:cs="Arial"/>
          <w:color w:val="000000" w:themeColor="text1"/>
          <w:lang w:val="en-US"/>
        </w:rPr>
        <w:t xml:space="preserve"> </w:t>
      </w:r>
      <w:r w:rsidR="00120A66">
        <w:rPr>
          <w:rFonts w:ascii="Arial" w:hAnsi="Arial" w:cs="Arial"/>
          <w:color w:val="000000" w:themeColor="text1"/>
          <w:lang w:val="en-US"/>
        </w:rPr>
        <w:t>30</w:t>
      </w:r>
      <w:r w:rsidRPr="00120A66">
        <w:rPr>
          <w:rFonts w:ascii="Arial" w:hAnsi="Arial" w:cs="Arial"/>
          <w:color w:val="000000" w:themeColor="text1"/>
          <w:lang w:val="en-US"/>
        </w:rPr>
        <w:t xml:space="preserve"> </w:t>
      </w:r>
      <w:proofErr w:type="spellStart"/>
      <w:r w:rsidRPr="00120A66">
        <w:rPr>
          <w:rFonts w:ascii="Arial" w:hAnsi="Arial" w:cs="Arial"/>
          <w:color w:val="000000" w:themeColor="text1"/>
          <w:lang w:val="en-US"/>
        </w:rPr>
        <w:t>ngày</w:t>
      </w:r>
      <w:proofErr w:type="spellEnd"/>
      <w:r w:rsidRPr="00120A66">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để</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giải</w:t>
      </w:r>
      <w:proofErr w:type="spellEnd"/>
      <w:r w:rsidRPr="00D162DB">
        <w:rPr>
          <w:rFonts w:ascii="Arial" w:hAnsi="Arial" w:cs="Arial"/>
          <w:color w:val="000000" w:themeColor="text1"/>
          <w:lang w:val="en-US"/>
        </w:rPr>
        <w:t xml:space="preserve"> </w:t>
      </w:r>
      <w:r w:rsidRPr="00515DAB">
        <w:rPr>
          <w:rFonts w:ascii="Arial" w:hAnsi="Arial" w:cs="Arial"/>
          <w:color w:val="000000" w:themeColor="text1"/>
          <w:lang w:val="vi-VN"/>
        </w:rPr>
        <w:t>quyết</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các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quyền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lợi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
    <w:p w14:paraId="7DE64FBF" w14:textId="75D90CBD" w:rsidR="00565E5A" w:rsidRPr="00D162DB" w:rsidRDefault="00565E5A" w:rsidP="00515DAB">
      <w:pPr>
        <w:spacing w:before="120"/>
        <w:ind w:left="-90"/>
        <w:jc w:val="both"/>
        <w:rPr>
          <w:rFonts w:ascii="Arial" w:hAnsi="Arial" w:cs="Arial"/>
          <w:color w:val="000000" w:themeColor="text1"/>
          <w:lang w:val="vi-VN"/>
        </w:rPr>
      </w:pPr>
      <w:r w:rsidRPr="00D162DB">
        <w:rPr>
          <w:rFonts w:ascii="Arial" w:hAnsi="Arial" w:cs="Arial"/>
          <w:color w:val="000000" w:themeColor="text1"/>
          <w:lang w:val="pt-BR"/>
        </w:rPr>
        <w:t xml:space="preserve">Nếu </w:t>
      </w:r>
      <w:r w:rsidRPr="00D162DB">
        <w:rPr>
          <w:rFonts w:ascii="Arial" w:hAnsi="Arial" w:cs="Arial"/>
          <w:color w:val="000000" w:themeColor="text1"/>
          <w:lang w:val="en-US"/>
        </w:rPr>
        <w:t>FWD</w:t>
      </w:r>
      <w:r w:rsidRPr="00D162DB">
        <w:rPr>
          <w:rFonts w:ascii="Arial" w:hAnsi="Arial" w:cs="Arial"/>
          <w:color w:val="000000" w:themeColor="text1"/>
          <w:lang w:val="pt-BR"/>
        </w:rPr>
        <w:t xml:space="preserve"> giải quyết quyền lợi bảo hiểm</w:t>
      </w:r>
      <w:r w:rsidR="003B34DB">
        <w:rPr>
          <w:rFonts w:ascii="Arial" w:hAnsi="Arial" w:cs="Arial"/>
          <w:color w:val="000000" w:themeColor="text1"/>
          <w:lang w:val="pt-BR"/>
        </w:rPr>
        <w:t xml:space="preserve"> sau </w:t>
      </w:r>
      <w:r w:rsidRPr="00D162DB">
        <w:rPr>
          <w:rFonts w:ascii="Arial" w:hAnsi="Arial" w:cs="Arial"/>
          <w:color w:val="000000" w:themeColor="text1"/>
          <w:lang w:val="pt-BR"/>
        </w:rPr>
        <w:t xml:space="preserve">thời hạn nêu trên, FWD sẽ trả lãi cho phần quyền lợi chậm trả tương ứng với thời gian chậm trả theo mức lãi suất tạm ứng từ Giá trị hoàn lại của </w:t>
      </w:r>
      <w:r w:rsidR="00341878">
        <w:rPr>
          <w:rFonts w:ascii="Arial" w:hAnsi="Arial" w:cs="Arial"/>
          <w:color w:val="000000" w:themeColor="text1"/>
          <w:lang w:val="pt-BR"/>
        </w:rPr>
        <w:t>H</w:t>
      </w:r>
      <w:r w:rsidRPr="00D162DB">
        <w:rPr>
          <w:rFonts w:ascii="Arial" w:hAnsi="Arial" w:cs="Arial"/>
          <w:color w:val="000000" w:themeColor="text1"/>
          <w:lang w:val="pt-BR"/>
        </w:rPr>
        <w:t>ợp đồng bảo hiểm mà FWD đang áp dụng cho các khách hàng tại thời điểm chi trả</w:t>
      </w:r>
      <w:r w:rsidRPr="00D162DB">
        <w:rPr>
          <w:rFonts w:ascii="Arial" w:hAnsi="Arial" w:cs="Arial"/>
          <w:color w:val="000000" w:themeColor="text1"/>
          <w:lang w:val="vi-VN"/>
        </w:rPr>
        <w:t>.</w:t>
      </w:r>
    </w:p>
    <w:p w14:paraId="078E4448" w14:textId="76B920F9" w:rsidR="00565E5A" w:rsidRDefault="00565E5A" w:rsidP="00515DAB">
      <w:pPr>
        <w:spacing w:before="120"/>
        <w:ind w:left="-90"/>
        <w:jc w:val="both"/>
        <w:rPr>
          <w:rFonts w:ascii="Arial" w:hAnsi="Arial" w:cs="Arial"/>
          <w:color w:val="000000" w:themeColor="text1"/>
          <w:lang w:val="vi-VN"/>
        </w:rPr>
      </w:pPr>
      <w:r w:rsidRPr="00D162DB">
        <w:rPr>
          <w:rFonts w:ascii="Arial" w:hAnsi="Arial" w:cs="Arial"/>
          <w:color w:val="000000" w:themeColor="text1"/>
          <w:lang w:val="pt-BR"/>
        </w:rPr>
        <w:t xml:space="preserve">Việc chi trả </w:t>
      </w:r>
      <w:r w:rsidRPr="00D162DB">
        <w:rPr>
          <w:rFonts w:ascii="Arial" w:hAnsi="Arial" w:cs="Arial"/>
          <w:color w:val="000000" w:themeColor="text1"/>
          <w:lang w:val="vi-VN"/>
        </w:rPr>
        <w:t>quyền lợi</w:t>
      </w:r>
      <w:r w:rsidRPr="00D162DB">
        <w:rPr>
          <w:rFonts w:ascii="Arial" w:hAnsi="Arial" w:cs="Arial"/>
          <w:color w:val="000000" w:themeColor="text1"/>
          <w:lang w:val="pt-BR"/>
        </w:rPr>
        <w:t xml:space="preserve"> sẽ được thực hiện bằng chuyển khoản hoặc theo thỏa thuận giữa FWD và người yêu cầu giải quyết quyền lợi bảo hiểm</w:t>
      </w:r>
      <w:r w:rsidRPr="00D162DB">
        <w:rPr>
          <w:rFonts w:ascii="Arial" w:hAnsi="Arial" w:cs="Arial"/>
          <w:color w:val="000000" w:themeColor="text1"/>
          <w:lang w:val="vi-VN"/>
        </w:rPr>
        <w:t>.</w:t>
      </w:r>
    </w:p>
    <w:p w14:paraId="4B7F9D49" w14:textId="70694828" w:rsidR="00F77427" w:rsidRPr="00F77427" w:rsidRDefault="00F77427" w:rsidP="00F77427">
      <w:pPr>
        <w:ind w:left="900"/>
        <w:rPr>
          <w:lang w:val="vi-VN"/>
        </w:rPr>
      </w:pPr>
      <w:r>
        <w:rPr>
          <w:rFonts w:ascii="Arial" w:hAnsi="Arial" w:cs="Arial"/>
          <w:noProof/>
          <w:color w:val="000000" w:themeColor="text1"/>
        </w:rPr>
        <mc:AlternateContent>
          <mc:Choice Requires="wps">
            <w:drawing>
              <wp:inline distT="0" distB="0" distL="0" distR="0" wp14:anchorId="12022384" wp14:editId="77193187">
                <wp:extent cx="5340350" cy="586696"/>
                <wp:effectExtent l="0" t="0" r="12700" b="23495"/>
                <wp:docPr id="3" name="Rectangle: Rounded Corners 3"/>
                <wp:cNvGraphicFramePr/>
                <a:graphic xmlns:a="http://schemas.openxmlformats.org/drawingml/2006/main">
                  <a:graphicData uri="http://schemas.microsoft.com/office/word/2010/wordprocessingShape">
                    <wps:wsp>
                      <wps:cNvSpPr/>
                      <wps:spPr>
                        <a:xfrm>
                          <a:off x="0" y="0"/>
                          <a:ext cx="5340350" cy="586696"/>
                        </a:xfrm>
                        <a:prstGeom prst="roundRect">
                          <a:avLst/>
                        </a:prstGeom>
                        <a:solidFill>
                          <a:schemeClr val="accent3">
                            <a:lumMod val="20000"/>
                            <a:lumOff val="80000"/>
                          </a:schemeClr>
                        </a:solidFill>
                        <a:ln>
                          <a:solidFill>
                            <a:schemeClr val="accent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14:paraId="79C1C44B" w14:textId="10508229" w:rsidR="001A7113" w:rsidRDefault="001A7113" w:rsidP="00F77427">
                            <w:pPr>
                              <w:tabs>
                                <w:tab w:val="right" w:leader="dot" w:pos="9350"/>
                              </w:tabs>
                              <w:spacing w:before="120"/>
                              <w:jc w:val="center"/>
                            </w:pPr>
                            <w:r>
                              <w:rPr>
                                <w:rFonts w:ascii="Arial" w:hAnsi="Arial" w:cs="Arial"/>
                                <w:color w:val="000000" w:themeColor="text1"/>
                                <w:lang w:val="en-US"/>
                              </w:rPr>
                              <w:t xml:space="preserve">Tham </w:t>
                            </w:r>
                            <w:proofErr w:type="spellStart"/>
                            <w:r>
                              <w:rPr>
                                <w:rFonts w:ascii="Arial" w:hAnsi="Arial" w:cs="Arial"/>
                                <w:color w:val="000000" w:themeColor="text1"/>
                                <w:lang w:val="en-US"/>
                              </w:rPr>
                              <w:t>khảo</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mức</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lãi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suất</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tạm</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ứng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từ</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Giá</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trị</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hoàn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lại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của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Hợp</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đồng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trên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trang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điện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tử</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của</w:t>
                            </w:r>
                            <w:proofErr w:type="spellEnd"/>
                            <w:r>
                              <w:rPr>
                                <w:rFonts w:ascii="Arial" w:hAnsi="Arial" w:cs="Arial"/>
                                <w:color w:val="000000" w:themeColor="text1"/>
                                <w:lang w:val="en-US"/>
                              </w:rPr>
                              <w:t xml:space="preserve"> FWD </w:t>
                            </w:r>
                            <w:proofErr w:type="spellStart"/>
                            <w:r>
                              <w:rPr>
                                <w:rFonts w:ascii="Arial" w:hAnsi="Arial" w:cs="Arial"/>
                                <w:color w:val="000000" w:themeColor="text1"/>
                                <w:lang w:val="en-US"/>
                              </w:rPr>
                              <w:t>theo</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địa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chỉ</w:t>
                            </w:r>
                            <w:proofErr w:type="spellEnd"/>
                            <w:r>
                              <w:rPr>
                                <w:rFonts w:ascii="Arial" w:hAnsi="Arial" w:cs="Arial"/>
                                <w:color w:val="000000" w:themeColor="text1"/>
                                <w:lang w:val="en-US"/>
                              </w:rPr>
                              <w:t xml:space="preserve"> </w:t>
                            </w:r>
                            <w:r w:rsidRPr="00FE52E4">
                              <w:rPr>
                                <w:rFonts w:ascii="Arial" w:hAnsi="Arial" w:cs="Arial"/>
                                <w:color w:val="2F5496" w:themeColor="accent5" w:themeShade="BF"/>
                                <w:lang w:val="vi-VN"/>
                              </w:rPr>
                              <w:t>https://www.fwd.com.vn/support/interest-rate/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022384" id="Rectangle: Rounded Corners 3" o:spid="_x0000_s1028" style="width:420.5pt;height:46.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" fillcolor="#ededed [662]" strokecolor="#f7caac [1301]" strokeweight="1pt">
                <v:stroke joinstyle="miter"/>
                <v:textbox>
                  <w:txbxContent>
                    <w:p w14:paraId="79C1C44B" w14:textId="10508229" w:rsidR="001A7113" w:rsidRDefault="001A7113" w:rsidP="00F77427">
                      <w:pPr>
                        <w:tabs>
                          <w:tab w:val="right" w:leader="dot" w:pos="9350"/>
                        </w:tabs>
                        <w:spacing w:before="120"/>
                        <w:jc w:val="center"/>
                      </w:pPr>
                      <w:r>
                        <w:rPr>
                          <w:rFonts w:ascii="Arial" w:hAnsi="Arial" w:cs="Arial"/>
                          <w:color w:val="000000" w:themeColor="text1"/>
                          <w:lang w:val="en-US"/>
                        </w:rPr>
                        <w:t xml:space="preserve">Tham </w:t>
                      </w:r>
                      <w:proofErr w:type="spellStart"/>
                      <w:r>
                        <w:rPr>
                          <w:rFonts w:ascii="Arial" w:hAnsi="Arial" w:cs="Arial"/>
                          <w:color w:val="000000" w:themeColor="text1"/>
                          <w:lang w:val="en-US"/>
                        </w:rPr>
                        <w:t>khảo</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mức</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lãi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suất</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tạm</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ứng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từ</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Giá</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trị</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hoàn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lại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của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Hợp</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đồng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trên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trang</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điện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tử</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của</w:t>
                      </w:r>
                      <w:proofErr w:type="spellEnd"/>
                      <w:r>
                        <w:rPr>
                          <w:rFonts w:ascii="Arial" w:hAnsi="Arial" w:cs="Arial"/>
                          <w:color w:val="000000" w:themeColor="text1"/>
                          <w:lang w:val="en-US"/>
                        </w:rPr>
                        <w:t xml:space="preserve"> FWD </w:t>
                      </w:r>
                      <w:proofErr w:type="spellStart"/>
                      <w:r>
                        <w:rPr>
                          <w:rFonts w:ascii="Arial" w:hAnsi="Arial" w:cs="Arial"/>
                          <w:color w:val="000000" w:themeColor="text1"/>
                          <w:lang w:val="en-US"/>
                        </w:rPr>
                        <w:t>theo</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địa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chỉ</w:t>
                      </w:r>
                      <w:proofErr w:type="spellEnd"/>
                      <w:r>
                        <w:rPr>
                          <w:rFonts w:ascii="Arial" w:hAnsi="Arial" w:cs="Arial"/>
                          <w:color w:val="000000" w:themeColor="text1"/>
                          <w:lang w:val="en-US"/>
                        </w:rPr>
                        <w:t xml:space="preserve"> </w:t>
                      </w:r>
                      <w:r w:rsidRPr="00FE52E4">
                        <w:rPr>
                          <w:rFonts w:ascii="Arial" w:hAnsi="Arial" w:cs="Arial"/>
                          <w:color w:val="2F5496" w:themeColor="accent5" w:themeShade="BF"/>
                          <w:lang w:val="vi-VN"/>
                        </w:rPr>
                        <w:t>https://www.fwd.com.vn/support/interest-rate/</w:t>
                      </w:r>
                    </w:p>
                  </w:txbxContent>
                </v:textbox>
                <w10:anchorlock/>
              </v:roundrect>
            </w:pict>
          </mc:Fallback>
        </mc:AlternateContent>
      </w:r>
    </w:p>
    <w:p w14:paraId="385B857F" w14:textId="788D28B9" w:rsidR="00495057" w:rsidRDefault="00495057" w:rsidP="001406BC">
      <w:pPr>
        <w:pStyle w:val="Heading2"/>
        <w:numPr>
          <w:ilvl w:val="1"/>
          <w:numId w:val="5"/>
        </w:numPr>
        <w:spacing w:before="240"/>
        <w:ind w:left="630"/>
        <w:rPr>
          <w:rFonts w:ascii="Arial" w:hAnsi="Arial" w:cs="Arial"/>
          <w:b/>
          <w:color w:val="000000" w:themeColor="text1"/>
          <w:sz w:val="24"/>
          <w:szCs w:val="24"/>
        </w:rPr>
      </w:pPr>
      <w:bookmarkStart w:id="581" w:name="_Toc83802633"/>
      <w:proofErr w:type="spellStart"/>
      <w:r>
        <w:rPr>
          <w:rFonts w:ascii="Arial" w:hAnsi="Arial" w:cs="Arial"/>
          <w:b/>
          <w:color w:val="000000" w:themeColor="text1"/>
          <w:sz w:val="24"/>
          <w:szCs w:val="24"/>
        </w:rPr>
        <w:t>Thứ</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tự</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ưu</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tiên</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nhận</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quyền</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lợi</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bảo</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hiểm</w:t>
      </w:r>
      <w:bookmarkEnd w:id="581"/>
      <w:proofErr w:type="spellEnd"/>
    </w:p>
    <w:p w14:paraId="5056E777" w14:textId="666C56E3" w:rsidR="00495057" w:rsidRDefault="00495057" w:rsidP="004A4458">
      <w:pPr>
        <w:pStyle w:val="ListParagraph"/>
        <w:tabs>
          <w:tab w:val="right" w:leader="dot" w:pos="9350"/>
        </w:tabs>
        <w:spacing w:before="120" w:after="120"/>
        <w:ind w:left="0"/>
        <w:contextualSpacing w:val="0"/>
        <w:jc w:val="both"/>
        <w:rPr>
          <w:rFonts w:ascii="Arial" w:hAnsi="Arial" w:cs="Arial"/>
          <w:color w:val="000000" w:themeColor="text1"/>
          <w:sz w:val="22"/>
          <w:szCs w:val="22"/>
        </w:rPr>
      </w:pPr>
      <w:r w:rsidRPr="00495057">
        <w:rPr>
          <w:rFonts w:ascii="Arial" w:hAnsi="Arial" w:cs="Arial"/>
          <w:color w:val="000000" w:themeColor="text1"/>
          <w:sz w:val="22"/>
          <w:szCs w:val="22"/>
        </w:rPr>
        <w:t xml:space="preserve">FWD chi </w:t>
      </w:r>
      <w:proofErr w:type="spellStart"/>
      <w:r w:rsidRPr="00495057">
        <w:rPr>
          <w:rFonts w:ascii="Arial" w:hAnsi="Arial" w:cs="Arial"/>
          <w:color w:val="000000" w:themeColor="text1"/>
          <w:sz w:val="22"/>
          <w:szCs w:val="22"/>
        </w:rPr>
        <w:t>trả</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các</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quyền</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lợi</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bảo</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hiểm</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theo</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thứ</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tự</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ưu</w:t>
      </w:r>
      <w:proofErr w:type="spellEnd"/>
      <w:r w:rsidRPr="00495057">
        <w:rPr>
          <w:rFonts w:ascii="Arial" w:hAnsi="Arial" w:cs="Arial"/>
          <w:color w:val="000000" w:themeColor="text1"/>
          <w:sz w:val="22"/>
          <w:szCs w:val="22"/>
        </w:rPr>
        <w:t xml:space="preserve"> </w:t>
      </w:r>
      <w:proofErr w:type="spellStart"/>
      <w:r w:rsidRPr="00495057">
        <w:rPr>
          <w:rFonts w:ascii="Arial" w:hAnsi="Arial" w:cs="Arial"/>
          <w:color w:val="000000" w:themeColor="text1"/>
          <w:sz w:val="22"/>
          <w:szCs w:val="22"/>
        </w:rPr>
        <w:t>tiên</w:t>
      </w:r>
      <w:proofErr w:type="spellEnd"/>
      <w:r w:rsidRPr="00495057">
        <w:rPr>
          <w:rFonts w:ascii="Arial" w:hAnsi="Arial" w:cs="Arial"/>
          <w:color w:val="000000" w:themeColor="text1"/>
          <w:sz w:val="22"/>
          <w:szCs w:val="22"/>
        </w:rPr>
        <w:t xml:space="preserve"> </w:t>
      </w:r>
      <w:proofErr w:type="spellStart"/>
      <w:r w:rsidR="00E15C20">
        <w:rPr>
          <w:rFonts w:ascii="Arial" w:hAnsi="Arial" w:cs="Arial"/>
          <w:color w:val="000000" w:themeColor="text1"/>
          <w:sz w:val="22"/>
          <w:szCs w:val="22"/>
        </w:rPr>
        <w:t>như</w:t>
      </w:r>
      <w:proofErr w:type="spellEnd"/>
      <w:r w:rsidR="00E10CE5">
        <w:rPr>
          <w:rFonts w:ascii="Arial" w:hAnsi="Arial" w:cs="Arial"/>
          <w:color w:val="000000" w:themeColor="text1"/>
          <w:sz w:val="22"/>
          <w:szCs w:val="22"/>
        </w:rPr>
        <w:t xml:space="preserve"> </w:t>
      </w:r>
      <w:proofErr w:type="spellStart"/>
      <w:r w:rsidR="00E10CE5">
        <w:rPr>
          <w:rFonts w:ascii="Arial" w:hAnsi="Arial" w:cs="Arial"/>
          <w:color w:val="000000" w:themeColor="text1"/>
          <w:sz w:val="22"/>
          <w:szCs w:val="22"/>
        </w:rPr>
        <w:t>sau</w:t>
      </w:r>
      <w:proofErr w:type="spellEnd"/>
      <w:r w:rsidR="00E10CE5">
        <w:rPr>
          <w:rFonts w:ascii="Arial" w:hAnsi="Arial" w:cs="Arial"/>
          <w:color w:val="000000" w:themeColor="text1"/>
          <w:sz w:val="22"/>
          <w:szCs w:val="22"/>
        </w:rPr>
        <w:t>:</w:t>
      </w:r>
    </w:p>
    <w:p w14:paraId="3BBBDD4B" w14:textId="77777777" w:rsidR="008D2F75" w:rsidRPr="00D162DB" w:rsidRDefault="008D2F75" w:rsidP="008D2F75">
      <w:pPr>
        <w:pStyle w:val="ListParagraph"/>
        <w:numPr>
          <w:ilvl w:val="0"/>
          <w:numId w:val="34"/>
        </w:numPr>
        <w:tabs>
          <w:tab w:val="left" w:pos="0"/>
          <w:tab w:val="right" w:leader="dot" w:pos="9350"/>
        </w:tabs>
        <w:spacing w:before="120" w:after="120"/>
        <w:ind w:left="503" w:hanging="450"/>
        <w:contextualSpacing w:val="0"/>
        <w:jc w:val="both"/>
        <w:rPr>
          <w:rStyle w:val="CommentReference"/>
          <w:rFonts w:ascii="Arial" w:hAnsi="Arial" w:cs="Arial"/>
          <w:color w:val="000000" w:themeColor="text1"/>
          <w:sz w:val="22"/>
          <w:szCs w:val="22"/>
        </w:rPr>
      </w:pPr>
      <w:proofErr w:type="spellStart"/>
      <w:r>
        <w:rPr>
          <w:rStyle w:val="CommentReference"/>
          <w:rFonts w:ascii="Arial" w:hAnsi="Arial" w:cs="Arial"/>
          <w:color w:val="000000" w:themeColor="text1"/>
          <w:sz w:val="22"/>
          <w:szCs w:val="22"/>
        </w:rPr>
        <w:t>N</w:t>
      </w:r>
      <w:r w:rsidRPr="00507DBF">
        <w:rPr>
          <w:rStyle w:val="CommentReference"/>
          <w:rFonts w:ascii="Arial" w:hAnsi="Arial" w:cs="Arial"/>
          <w:color w:val="000000" w:themeColor="text1"/>
          <w:sz w:val="22"/>
          <w:szCs w:val="22"/>
        </w:rPr>
        <w:t>gười</w:t>
      </w:r>
      <w:proofErr w:type="spellEnd"/>
      <w:r w:rsidRPr="00507DBF">
        <w:rPr>
          <w:rStyle w:val="CommentReference"/>
          <w:rFonts w:ascii="Arial" w:hAnsi="Arial" w:cs="Arial"/>
          <w:color w:val="000000" w:themeColor="text1"/>
          <w:sz w:val="22"/>
          <w:szCs w:val="22"/>
        </w:rPr>
        <w:t xml:space="preserve"> </w:t>
      </w:r>
      <w:proofErr w:type="spellStart"/>
      <w:r w:rsidRPr="00507DBF">
        <w:rPr>
          <w:rStyle w:val="CommentReference"/>
          <w:rFonts w:ascii="Arial" w:hAnsi="Arial" w:cs="Arial"/>
          <w:color w:val="000000" w:themeColor="text1"/>
          <w:sz w:val="22"/>
          <w:szCs w:val="22"/>
        </w:rPr>
        <w:t>được</w:t>
      </w:r>
      <w:proofErr w:type="spellEnd"/>
      <w:r w:rsidRPr="00507DBF">
        <w:rPr>
          <w:rStyle w:val="CommentReference"/>
          <w:rFonts w:ascii="Arial" w:hAnsi="Arial" w:cs="Arial"/>
          <w:color w:val="000000" w:themeColor="text1"/>
          <w:sz w:val="22"/>
          <w:szCs w:val="22"/>
        </w:rPr>
        <w:t xml:space="preserve"> </w:t>
      </w:r>
      <w:proofErr w:type="spellStart"/>
      <w:r w:rsidRPr="00507DBF">
        <w:rPr>
          <w:rStyle w:val="CommentReference"/>
          <w:rFonts w:ascii="Arial" w:hAnsi="Arial" w:cs="Arial"/>
          <w:color w:val="000000" w:themeColor="text1"/>
          <w:sz w:val="22"/>
          <w:szCs w:val="22"/>
        </w:rPr>
        <w:t>bảo</w:t>
      </w:r>
      <w:proofErr w:type="spellEnd"/>
      <w:r w:rsidRPr="00507DBF">
        <w:rPr>
          <w:rStyle w:val="CommentReference"/>
          <w:rFonts w:ascii="Arial" w:hAnsi="Arial" w:cs="Arial"/>
          <w:color w:val="000000" w:themeColor="text1"/>
          <w:sz w:val="22"/>
          <w:szCs w:val="22"/>
        </w:rPr>
        <w:t xml:space="preserve"> </w:t>
      </w:r>
      <w:proofErr w:type="spellStart"/>
      <w:proofErr w:type="gramStart"/>
      <w:r w:rsidRPr="00507DBF">
        <w:rPr>
          <w:rStyle w:val="CommentReference"/>
          <w:rFonts w:ascii="Arial" w:hAnsi="Arial" w:cs="Arial"/>
          <w:color w:val="000000" w:themeColor="text1"/>
          <w:sz w:val="22"/>
          <w:szCs w:val="22"/>
        </w:rPr>
        <w:t>hiểm</w:t>
      </w:r>
      <w:proofErr w:type="spellEnd"/>
      <w:r w:rsidRPr="00D162DB">
        <w:rPr>
          <w:rStyle w:val="CommentReference"/>
          <w:rFonts w:ascii="Arial" w:hAnsi="Arial" w:cs="Arial"/>
          <w:color w:val="000000" w:themeColor="text1"/>
          <w:sz w:val="22"/>
          <w:szCs w:val="22"/>
        </w:rPr>
        <w:t>;</w:t>
      </w:r>
      <w:proofErr w:type="gramEnd"/>
      <w:r w:rsidRPr="00D162DB">
        <w:rPr>
          <w:rStyle w:val="CommentReference"/>
          <w:rFonts w:ascii="Arial" w:hAnsi="Arial" w:cs="Arial"/>
          <w:color w:val="000000" w:themeColor="text1"/>
          <w:sz w:val="22"/>
          <w:szCs w:val="22"/>
        </w:rPr>
        <w:t xml:space="preserve"> </w:t>
      </w:r>
    </w:p>
    <w:p w14:paraId="31254B08" w14:textId="77777777" w:rsidR="008D2F75" w:rsidRDefault="008D2F75" w:rsidP="008D2F75">
      <w:pPr>
        <w:pStyle w:val="ListParagraph"/>
        <w:numPr>
          <w:ilvl w:val="0"/>
          <w:numId w:val="34"/>
        </w:numPr>
        <w:tabs>
          <w:tab w:val="left" w:pos="0"/>
          <w:tab w:val="right" w:leader="dot" w:pos="9350"/>
        </w:tabs>
        <w:spacing w:before="120" w:after="120"/>
        <w:ind w:left="503" w:hanging="450"/>
        <w:contextualSpacing w:val="0"/>
        <w:jc w:val="both"/>
        <w:rPr>
          <w:rStyle w:val="CommentReference"/>
          <w:rFonts w:ascii="Arial" w:hAnsi="Arial" w:cs="Arial"/>
          <w:color w:val="000000" w:themeColor="text1"/>
          <w:sz w:val="22"/>
          <w:szCs w:val="22"/>
        </w:rPr>
      </w:pPr>
      <w:proofErr w:type="spellStart"/>
      <w:r>
        <w:rPr>
          <w:rStyle w:val="CommentReference"/>
          <w:rFonts w:ascii="Arial" w:hAnsi="Arial" w:cs="Arial"/>
          <w:color w:val="000000" w:themeColor="text1"/>
          <w:sz w:val="22"/>
          <w:szCs w:val="22"/>
        </w:rPr>
        <w:t>Người</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thụ</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hưởng</w:t>
      </w:r>
      <w:proofErr w:type="spellEnd"/>
      <w:r>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nếu</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Hợp</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đồng</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có</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chỉ</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định</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Người</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thụ</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hưởng</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và</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Người</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được</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bảo</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hiểm</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đã</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tử</w:t>
      </w:r>
      <w:proofErr w:type="spellEnd"/>
      <w:r>
        <w:rPr>
          <w:rStyle w:val="CommentReference"/>
          <w:rFonts w:ascii="Arial" w:hAnsi="Arial" w:cs="Arial"/>
          <w:color w:val="000000" w:themeColor="text1"/>
          <w:sz w:val="22"/>
          <w:szCs w:val="22"/>
        </w:rPr>
        <w:t xml:space="preserve"> </w:t>
      </w:r>
      <w:proofErr w:type="spellStart"/>
      <w:proofErr w:type="gramStart"/>
      <w:r>
        <w:rPr>
          <w:rStyle w:val="CommentReference"/>
          <w:rFonts w:ascii="Arial" w:hAnsi="Arial" w:cs="Arial"/>
          <w:color w:val="000000" w:themeColor="text1"/>
          <w:sz w:val="22"/>
          <w:szCs w:val="22"/>
        </w:rPr>
        <w:t>vong</w:t>
      </w:r>
      <w:proofErr w:type="spellEnd"/>
      <w:r>
        <w:rPr>
          <w:rStyle w:val="CommentReference"/>
          <w:rFonts w:ascii="Arial" w:hAnsi="Arial" w:cs="Arial"/>
          <w:color w:val="000000" w:themeColor="text1"/>
          <w:sz w:val="22"/>
          <w:szCs w:val="22"/>
        </w:rPr>
        <w:t>;</w:t>
      </w:r>
      <w:proofErr w:type="gramEnd"/>
    </w:p>
    <w:p w14:paraId="7EBC4200" w14:textId="06188F08" w:rsidR="008D2F75" w:rsidRPr="00D162DB" w:rsidRDefault="008D2F75" w:rsidP="008D2F75">
      <w:pPr>
        <w:pStyle w:val="ListParagraph"/>
        <w:numPr>
          <w:ilvl w:val="0"/>
          <w:numId w:val="34"/>
        </w:numPr>
        <w:tabs>
          <w:tab w:val="left" w:pos="0"/>
          <w:tab w:val="right" w:leader="dot" w:pos="9350"/>
        </w:tabs>
        <w:spacing w:before="120" w:after="120"/>
        <w:ind w:left="503" w:hanging="450"/>
        <w:contextualSpacing w:val="0"/>
        <w:jc w:val="both"/>
        <w:rPr>
          <w:rStyle w:val="CommentReference"/>
          <w:rFonts w:ascii="Arial" w:hAnsi="Arial" w:cs="Arial"/>
          <w:color w:val="000000" w:themeColor="text1"/>
          <w:sz w:val="22"/>
          <w:szCs w:val="22"/>
        </w:rPr>
      </w:pPr>
      <w:proofErr w:type="spellStart"/>
      <w:r w:rsidRPr="00D162DB">
        <w:rPr>
          <w:rStyle w:val="CommentReference"/>
          <w:rFonts w:ascii="Arial" w:hAnsi="Arial" w:cs="Arial"/>
          <w:color w:val="000000" w:themeColor="text1"/>
          <w:sz w:val="22"/>
          <w:szCs w:val="22"/>
        </w:rPr>
        <w:t>Người</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thừa</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kế</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hợp</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pháp</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của</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Người</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được</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bảo</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hiểm</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nếu</w:t>
      </w:r>
      <w:proofErr w:type="spellEnd"/>
      <w:r w:rsidRPr="00D162DB">
        <w:rPr>
          <w:rStyle w:val="CommentReference"/>
          <w:rFonts w:ascii="Arial" w:hAnsi="Arial" w:cs="Arial"/>
          <w:color w:val="000000" w:themeColor="text1"/>
          <w:sz w:val="22"/>
          <w:szCs w:val="22"/>
        </w:rPr>
        <w:t xml:space="preserve"> </w:t>
      </w:r>
      <w:proofErr w:type="spellStart"/>
      <w:r w:rsidR="00E15C20">
        <w:rPr>
          <w:rStyle w:val="CommentReference"/>
          <w:rFonts w:ascii="Arial" w:hAnsi="Arial" w:cs="Arial"/>
          <w:color w:val="000000" w:themeColor="text1"/>
          <w:sz w:val="22"/>
          <w:szCs w:val="22"/>
        </w:rPr>
        <w:t>H</w:t>
      </w:r>
      <w:r>
        <w:rPr>
          <w:rStyle w:val="CommentReference"/>
          <w:rFonts w:ascii="Arial" w:hAnsi="Arial" w:cs="Arial"/>
          <w:color w:val="000000" w:themeColor="text1"/>
          <w:sz w:val="22"/>
          <w:szCs w:val="22"/>
        </w:rPr>
        <w:t>ợp</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đồng</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không</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chỉ</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định</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người</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thụ</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hưởng</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hoặc</w:t>
      </w:r>
      <w:proofErr w:type="spellEnd"/>
      <w:r>
        <w:rPr>
          <w:rStyle w:val="CommentReference"/>
          <w:rFonts w:ascii="Arial" w:hAnsi="Arial" w:cs="Arial"/>
          <w:color w:val="000000" w:themeColor="text1"/>
          <w:sz w:val="22"/>
          <w:szCs w:val="22"/>
        </w:rPr>
        <w:t xml:space="preserve"> </w:t>
      </w:r>
      <w:proofErr w:type="spellStart"/>
      <w:r w:rsidR="00E15C20">
        <w:rPr>
          <w:rStyle w:val="CommentReference"/>
          <w:rFonts w:ascii="Arial" w:hAnsi="Arial" w:cs="Arial"/>
          <w:color w:val="000000" w:themeColor="text1"/>
          <w:sz w:val="22"/>
          <w:szCs w:val="22"/>
        </w:rPr>
        <w:t>N</w:t>
      </w:r>
      <w:r>
        <w:rPr>
          <w:rStyle w:val="CommentReference"/>
          <w:rFonts w:ascii="Arial" w:hAnsi="Arial" w:cs="Arial"/>
          <w:color w:val="000000" w:themeColor="text1"/>
          <w:sz w:val="22"/>
          <w:szCs w:val="22"/>
        </w:rPr>
        <w:t>gười</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thụ</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hưởng</w:t>
      </w:r>
      <w:proofErr w:type="spellEnd"/>
      <w:r>
        <w:rPr>
          <w:rStyle w:val="CommentReference"/>
          <w:rFonts w:ascii="Arial" w:hAnsi="Arial" w:cs="Arial"/>
          <w:color w:val="000000" w:themeColor="text1"/>
          <w:sz w:val="22"/>
          <w:szCs w:val="22"/>
        </w:rPr>
        <w:t xml:space="preserve"> </w:t>
      </w:r>
      <w:proofErr w:type="spellStart"/>
      <w:r>
        <w:rPr>
          <w:rStyle w:val="CommentReference"/>
          <w:rFonts w:ascii="Arial" w:hAnsi="Arial" w:cs="Arial"/>
          <w:color w:val="000000" w:themeColor="text1"/>
          <w:sz w:val="22"/>
          <w:szCs w:val="22"/>
        </w:rPr>
        <w:t>tử</w:t>
      </w:r>
      <w:proofErr w:type="spellEnd"/>
      <w:r>
        <w:rPr>
          <w:rStyle w:val="CommentReference"/>
          <w:rFonts w:ascii="Arial" w:hAnsi="Arial" w:cs="Arial"/>
          <w:color w:val="000000" w:themeColor="text1"/>
          <w:sz w:val="22"/>
          <w:szCs w:val="22"/>
        </w:rPr>
        <w:t xml:space="preserve"> </w:t>
      </w:r>
      <w:proofErr w:type="spellStart"/>
      <w:proofErr w:type="gramStart"/>
      <w:r>
        <w:rPr>
          <w:rStyle w:val="CommentReference"/>
          <w:rFonts w:ascii="Arial" w:hAnsi="Arial" w:cs="Arial"/>
          <w:color w:val="000000" w:themeColor="text1"/>
          <w:sz w:val="22"/>
          <w:szCs w:val="22"/>
        </w:rPr>
        <w:t>vong</w:t>
      </w:r>
      <w:proofErr w:type="spellEnd"/>
      <w:r w:rsidRPr="00D162DB">
        <w:rPr>
          <w:rStyle w:val="CommentReference"/>
          <w:rFonts w:ascii="Arial" w:hAnsi="Arial" w:cs="Arial"/>
          <w:color w:val="000000" w:themeColor="text1"/>
          <w:sz w:val="22"/>
          <w:szCs w:val="22"/>
        </w:rPr>
        <w:t>;</w:t>
      </w:r>
      <w:proofErr w:type="gramEnd"/>
      <w:r w:rsidRPr="00D162DB">
        <w:rPr>
          <w:rStyle w:val="CommentReference"/>
          <w:rFonts w:ascii="Arial" w:hAnsi="Arial" w:cs="Arial"/>
          <w:color w:val="000000" w:themeColor="text1"/>
          <w:sz w:val="22"/>
          <w:szCs w:val="22"/>
        </w:rPr>
        <w:t xml:space="preserve"> </w:t>
      </w:r>
    </w:p>
    <w:p w14:paraId="3604C55A" w14:textId="173D00E0" w:rsidR="00472728" w:rsidRDefault="008D2F75" w:rsidP="008D2F75">
      <w:pPr>
        <w:pStyle w:val="ListParagraph"/>
        <w:numPr>
          <w:ilvl w:val="0"/>
          <w:numId w:val="34"/>
        </w:numPr>
        <w:tabs>
          <w:tab w:val="left" w:pos="0"/>
          <w:tab w:val="right" w:leader="dot" w:pos="9350"/>
        </w:tabs>
        <w:spacing w:before="120" w:after="120"/>
        <w:ind w:left="503" w:hanging="450"/>
        <w:contextualSpacing w:val="0"/>
        <w:jc w:val="both"/>
        <w:rPr>
          <w:rFonts w:ascii="Arial" w:hAnsi="Arial" w:cs="Arial"/>
          <w:color w:val="000000" w:themeColor="text1"/>
          <w:sz w:val="22"/>
          <w:szCs w:val="22"/>
        </w:rPr>
      </w:pPr>
      <w:proofErr w:type="spellStart"/>
      <w:r w:rsidRPr="00D162DB">
        <w:rPr>
          <w:rStyle w:val="CommentReference"/>
          <w:rFonts w:ascii="Arial" w:hAnsi="Arial" w:cs="Arial"/>
          <w:color w:val="000000" w:themeColor="text1"/>
          <w:sz w:val="22"/>
          <w:szCs w:val="22"/>
        </w:rPr>
        <w:t>Bên</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mua</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bảo</w:t>
      </w:r>
      <w:proofErr w:type="spellEnd"/>
      <w:r w:rsidRPr="00D162DB">
        <w:rPr>
          <w:rStyle w:val="CommentReference"/>
          <w:rFonts w:ascii="Arial" w:hAnsi="Arial" w:cs="Arial"/>
          <w:color w:val="000000" w:themeColor="text1"/>
          <w:sz w:val="22"/>
          <w:szCs w:val="22"/>
        </w:rPr>
        <w:t xml:space="preserve"> </w:t>
      </w:r>
      <w:proofErr w:type="spellStart"/>
      <w:r w:rsidRPr="00D162DB">
        <w:rPr>
          <w:rStyle w:val="CommentReference"/>
          <w:rFonts w:ascii="Arial" w:hAnsi="Arial" w:cs="Arial"/>
          <w:color w:val="000000" w:themeColor="text1"/>
          <w:sz w:val="22"/>
          <w:szCs w:val="22"/>
        </w:rPr>
        <w:t>hiểm</w:t>
      </w:r>
      <w:proofErr w:type="spellEnd"/>
      <w:r w:rsidRPr="00D162DB">
        <w:rPr>
          <w:rStyle w:val="CommentReference"/>
          <w:rFonts w:ascii="Arial" w:hAnsi="Arial" w:cs="Arial"/>
          <w:color w:val="000000" w:themeColor="text1"/>
          <w:sz w:val="22"/>
          <w:szCs w:val="22"/>
        </w:rPr>
        <w:t>.</w:t>
      </w:r>
    </w:p>
    <w:p w14:paraId="51ED515A" w14:textId="53AB59F6" w:rsidR="00695469" w:rsidRDefault="00695469" w:rsidP="001406BC">
      <w:pPr>
        <w:pStyle w:val="Heading1"/>
        <w:numPr>
          <w:ilvl w:val="0"/>
          <w:numId w:val="5"/>
        </w:numPr>
        <w:spacing w:before="160" w:after="160"/>
        <w:ind w:left="630" w:hanging="630"/>
        <w:rPr>
          <w:rFonts w:ascii="Arial" w:hAnsi="Arial" w:cs="Arial"/>
          <w:b/>
          <w:color w:val="000000" w:themeColor="text1"/>
          <w:sz w:val="36"/>
          <w:szCs w:val="36"/>
        </w:rPr>
      </w:pPr>
      <w:bookmarkStart w:id="582" w:name="_Toc53477131"/>
      <w:bookmarkStart w:id="583" w:name="_Toc53477132"/>
      <w:bookmarkStart w:id="584" w:name="_Toc53477133"/>
      <w:bookmarkStart w:id="585" w:name="_Toc53477134"/>
      <w:bookmarkStart w:id="586" w:name="_Toc53477135"/>
      <w:bookmarkStart w:id="587" w:name="_Toc53477136"/>
      <w:bookmarkStart w:id="588" w:name="_Toc53477137"/>
      <w:bookmarkStart w:id="589" w:name="_Toc53477138"/>
      <w:bookmarkStart w:id="590" w:name="_Toc53477152"/>
      <w:bookmarkStart w:id="591" w:name="_Toc53477153"/>
      <w:bookmarkStart w:id="592" w:name="_Toc53477154"/>
      <w:bookmarkStart w:id="593" w:name="_Toc53477155"/>
      <w:bookmarkStart w:id="594" w:name="_Toc53477156"/>
      <w:bookmarkStart w:id="595" w:name="_Toc53477157"/>
      <w:bookmarkStart w:id="596" w:name="_Toc53477158"/>
      <w:bookmarkStart w:id="597" w:name="_Toc53477159"/>
      <w:bookmarkStart w:id="598" w:name="_Toc47604138"/>
      <w:bookmarkStart w:id="599" w:name="_Toc47605596"/>
      <w:bookmarkStart w:id="600" w:name="_Toc8689238"/>
      <w:bookmarkStart w:id="601" w:name="_Toc8689423"/>
      <w:bookmarkStart w:id="602" w:name="_Toc8689607"/>
      <w:bookmarkStart w:id="603" w:name="_Toc8689789"/>
      <w:bookmarkStart w:id="604" w:name="_Toc8689971"/>
      <w:bookmarkStart w:id="605" w:name="_Toc8690072"/>
      <w:bookmarkStart w:id="606" w:name="_Toc10282579"/>
      <w:bookmarkStart w:id="607" w:name="_Toc8689239"/>
      <w:bookmarkStart w:id="608" w:name="_Toc8689424"/>
      <w:bookmarkStart w:id="609" w:name="_Toc8689608"/>
      <w:bookmarkStart w:id="610" w:name="_Toc8689790"/>
      <w:bookmarkStart w:id="611" w:name="_Toc8689972"/>
      <w:bookmarkStart w:id="612" w:name="_Toc8690073"/>
      <w:bookmarkStart w:id="613" w:name="_Toc10282580"/>
      <w:bookmarkStart w:id="614" w:name="_Toc8689240"/>
      <w:bookmarkStart w:id="615" w:name="_Toc8689425"/>
      <w:bookmarkStart w:id="616" w:name="_Toc8689609"/>
      <w:bookmarkStart w:id="617" w:name="_Toc8689791"/>
      <w:bookmarkStart w:id="618" w:name="_Toc8689973"/>
      <w:bookmarkStart w:id="619" w:name="_Toc8690074"/>
      <w:bookmarkStart w:id="620" w:name="_Toc10282581"/>
      <w:bookmarkStart w:id="621" w:name="_Toc8689241"/>
      <w:bookmarkStart w:id="622" w:name="_Toc8689426"/>
      <w:bookmarkStart w:id="623" w:name="_Toc8689610"/>
      <w:bookmarkStart w:id="624" w:name="_Toc8689792"/>
      <w:bookmarkStart w:id="625" w:name="_Toc8689974"/>
      <w:bookmarkStart w:id="626" w:name="_Toc8690075"/>
      <w:bookmarkStart w:id="627" w:name="_Toc10282582"/>
      <w:bookmarkStart w:id="628" w:name="_Toc8689242"/>
      <w:bookmarkStart w:id="629" w:name="_Toc8689427"/>
      <w:bookmarkStart w:id="630" w:name="_Toc8689611"/>
      <w:bookmarkStart w:id="631" w:name="_Toc8689793"/>
      <w:bookmarkStart w:id="632" w:name="_Toc8689975"/>
      <w:bookmarkStart w:id="633" w:name="_Toc8690076"/>
      <w:bookmarkStart w:id="634" w:name="_Toc10282583"/>
      <w:bookmarkStart w:id="635" w:name="_Toc8689243"/>
      <w:bookmarkStart w:id="636" w:name="_Toc8689428"/>
      <w:bookmarkStart w:id="637" w:name="_Toc8689612"/>
      <w:bookmarkStart w:id="638" w:name="_Toc8689794"/>
      <w:bookmarkStart w:id="639" w:name="_Toc8689976"/>
      <w:bookmarkStart w:id="640" w:name="_Toc8690077"/>
      <w:bookmarkStart w:id="641" w:name="_Toc10282584"/>
      <w:bookmarkStart w:id="642" w:name="_Toc8380263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ascii="Arial" w:hAnsi="Arial" w:cs="Arial"/>
          <w:b/>
          <w:color w:val="000000" w:themeColor="text1"/>
          <w:sz w:val="36"/>
          <w:szCs w:val="36"/>
        </w:rPr>
        <w:t>THỜI HẠN BẢO HIỂM VÀ TÁI TỤC SẢN PHẨM</w:t>
      </w:r>
      <w:bookmarkEnd w:id="642"/>
    </w:p>
    <w:p w14:paraId="4638E690" w14:textId="1C639BA9" w:rsidR="00944D5F" w:rsidRDefault="00695469" w:rsidP="00695469">
      <w:pPr>
        <w:spacing w:before="120"/>
        <w:jc w:val="both"/>
        <w:rPr>
          <w:rFonts w:ascii="Arial" w:hAnsi="Arial" w:cs="Arial"/>
          <w:color w:val="auto"/>
        </w:rPr>
      </w:pPr>
      <w:proofErr w:type="spellStart"/>
      <w:r w:rsidRPr="00EE45D6">
        <w:rPr>
          <w:rFonts w:ascii="Arial" w:hAnsi="Arial" w:cs="Arial"/>
          <w:color w:val="auto"/>
        </w:rPr>
        <w:t>Thời</w:t>
      </w:r>
      <w:proofErr w:type="spellEnd"/>
      <w:r w:rsidRPr="00EE45D6">
        <w:rPr>
          <w:rFonts w:ascii="Arial" w:hAnsi="Arial" w:cs="Arial"/>
          <w:color w:val="auto"/>
        </w:rPr>
        <w:t xml:space="preserve"> </w:t>
      </w:r>
      <w:proofErr w:type="spellStart"/>
      <w:r w:rsidRPr="00EE45D6">
        <w:rPr>
          <w:rFonts w:ascii="Arial" w:hAnsi="Arial" w:cs="Arial"/>
          <w:color w:val="auto"/>
        </w:rPr>
        <w:t>hạn</w:t>
      </w:r>
      <w:proofErr w:type="spellEnd"/>
      <w:r w:rsidRPr="00EE45D6">
        <w:rPr>
          <w:rFonts w:ascii="Arial" w:hAnsi="Arial" w:cs="Arial"/>
          <w:color w:val="auto"/>
        </w:rPr>
        <w:t xml:space="preserve"> </w:t>
      </w:r>
      <w:proofErr w:type="spellStart"/>
      <w:r w:rsidRPr="00EE45D6">
        <w:rPr>
          <w:rFonts w:ascii="Arial" w:hAnsi="Arial" w:cs="Arial"/>
          <w:color w:val="auto"/>
        </w:rPr>
        <w:t>bảo</w:t>
      </w:r>
      <w:proofErr w:type="spellEnd"/>
      <w:r w:rsidRPr="00EE45D6">
        <w:rPr>
          <w:rFonts w:ascii="Arial" w:hAnsi="Arial" w:cs="Arial"/>
          <w:color w:val="auto"/>
        </w:rPr>
        <w:t xml:space="preserve"> </w:t>
      </w:r>
      <w:proofErr w:type="spellStart"/>
      <w:r w:rsidRPr="00EE45D6">
        <w:rPr>
          <w:rFonts w:ascii="Arial" w:hAnsi="Arial" w:cs="Arial"/>
          <w:color w:val="auto"/>
        </w:rPr>
        <w:t>hiểm</w:t>
      </w:r>
      <w:proofErr w:type="spellEnd"/>
      <w:r w:rsidRPr="00EE45D6">
        <w:rPr>
          <w:rFonts w:ascii="Arial" w:hAnsi="Arial" w:cs="Arial"/>
          <w:color w:val="auto"/>
        </w:rPr>
        <w:t xml:space="preserve"> </w:t>
      </w:r>
      <w:proofErr w:type="spellStart"/>
      <w:r w:rsidR="00317C3D" w:rsidRPr="00EE45D6">
        <w:rPr>
          <w:rFonts w:ascii="Arial" w:hAnsi="Arial" w:cs="Arial"/>
          <w:color w:val="auto"/>
        </w:rPr>
        <w:t>là</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thời</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gian</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Hợp</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đồng</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này</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có</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hiệu</w:t>
      </w:r>
      <w:proofErr w:type="spellEnd"/>
      <w:r w:rsidR="00317C3D" w:rsidRPr="00EE45D6">
        <w:rPr>
          <w:rFonts w:ascii="Arial" w:hAnsi="Arial" w:cs="Arial"/>
          <w:color w:val="auto"/>
        </w:rPr>
        <w:t xml:space="preserve"> </w:t>
      </w:r>
      <w:proofErr w:type="spellStart"/>
      <w:r w:rsidR="00317C3D" w:rsidRPr="00EE45D6">
        <w:rPr>
          <w:rFonts w:ascii="Arial" w:hAnsi="Arial" w:cs="Arial"/>
          <w:color w:val="auto"/>
        </w:rPr>
        <w:t>lực</w:t>
      </w:r>
      <w:proofErr w:type="spellEnd"/>
      <w:r w:rsidR="00944D5F">
        <w:rPr>
          <w:rFonts w:ascii="Arial" w:hAnsi="Arial" w:cs="Arial"/>
          <w:color w:val="auto"/>
        </w:rPr>
        <w:t xml:space="preserve">. </w:t>
      </w:r>
      <w:bookmarkStart w:id="643" w:name="_Hlk83668677"/>
      <w:proofErr w:type="spellStart"/>
      <w:r w:rsidR="00944D5F">
        <w:rPr>
          <w:rFonts w:ascii="Arial" w:hAnsi="Arial" w:cs="Arial"/>
          <w:color w:val="auto"/>
        </w:rPr>
        <w:t>Thời</w:t>
      </w:r>
      <w:proofErr w:type="spellEnd"/>
      <w:r w:rsidR="00944D5F">
        <w:rPr>
          <w:rFonts w:ascii="Arial" w:hAnsi="Arial" w:cs="Arial"/>
          <w:color w:val="auto"/>
        </w:rPr>
        <w:t xml:space="preserve"> </w:t>
      </w:r>
      <w:proofErr w:type="spellStart"/>
      <w:r w:rsidR="00944D5F">
        <w:rPr>
          <w:rFonts w:ascii="Arial" w:hAnsi="Arial" w:cs="Arial"/>
          <w:color w:val="auto"/>
        </w:rPr>
        <w:t>hạn</w:t>
      </w:r>
      <w:proofErr w:type="spellEnd"/>
      <w:r w:rsidR="00944D5F">
        <w:rPr>
          <w:rFonts w:ascii="Arial" w:hAnsi="Arial" w:cs="Arial"/>
          <w:color w:val="auto"/>
        </w:rPr>
        <w:t xml:space="preserve"> </w:t>
      </w:r>
      <w:proofErr w:type="spellStart"/>
      <w:r w:rsidR="00944D5F">
        <w:rPr>
          <w:rFonts w:ascii="Arial" w:hAnsi="Arial" w:cs="Arial"/>
          <w:color w:val="auto"/>
        </w:rPr>
        <w:t>bảo</w:t>
      </w:r>
      <w:proofErr w:type="spellEnd"/>
      <w:r w:rsidR="00944D5F">
        <w:rPr>
          <w:rFonts w:ascii="Arial" w:hAnsi="Arial" w:cs="Arial"/>
          <w:color w:val="auto"/>
        </w:rPr>
        <w:t xml:space="preserve"> </w:t>
      </w:r>
      <w:proofErr w:type="spellStart"/>
      <w:r w:rsidR="00944D5F">
        <w:rPr>
          <w:rFonts w:ascii="Arial" w:hAnsi="Arial" w:cs="Arial"/>
          <w:color w:val="auto"/>
        </w:rPr>
        <w:t>hiểm</w:t>
      </w:r>
      <w:proofErr w:type="spellEnd"/>
      <w:r w:rsidR="00944D5F">
        <w:rPr>
          <w:rFonts w:ascii="Arial" w:hAnsi="Arial" w:cs="Arial"/>
          <w:color w:val="auto"/>
        </w:rPr>
        <w:t xml:space="preserve"> </w:t>
      </w:r>
      <w:proofErr w:type="spellStart"/>
      <w:r w:rsidR="00944D5F">
        <w:rPr>
          <w:rFonts w:ascii="Arial" w:hAnsi="Arial" w:cs="Arial"/>
          <w:color w:val="auto"/>
        </w:rPr>
        <w:t>của</w:t>
      </w:r>
      <w:proofErr w:type="spellEnd"/>
      <w:r w:rsidR="00944D5F">
        <w:rPr>
          <w:rFonts w:ascii="Arial" w:hAnsi="Arial" w:cs="Arial"/>
          <w:color w:val="auto"/>
        </w:rPr>
        <w:t xml:space="preserve"> </w:t>
      </w:r>
      <w:proofErr w:type="spellStart"/>
      <w:r w:rsidR="00944D5F">
        <w:rPr>
          <w:rFonts w:ascii="Arial" w:hAnsi="Arial" w:cs="Arial"/>
          <w:color w:val="auto"/>
        </w:rPr>
        <w:t>sản</w:t>
      </w:r>
      <w:proofErr w:type="spellEnd"/>
      <w:r w:rsidR="00944D5F">
        <w:rPr>
          <w:rFonts w:ascii="Arial" w:hAnsi="Arial" w:cs="Arial"/>
          <w:color w:val="auto"/>
        </w:rPr>
        <w:t xml:space="preserve"> </w:t>
      </w:r>
      <w:proofErr w:type="spellStart"/>
      <w:r w:rsidR="00944D5F">
        <w:rPr>
          <w:rFonts w:ascii="Arial" w:hAnsi="Arial" w:cs="Arial"/>
          <w:color w:val="auto"/>
        </w:rPr>
        <w:t>phẩm</w:t>
      </w:r>
      <w:proofErr w:type="spellEnd"/>
      <w:r w:rsidR="00944D5F">
        <w:rPr>
          <w:rFonts w:ascii="Arial" w:hAnsi="Arial" w:cs="Arial"/>
          <w:color w:val="auto"/>
        </w:rPr>
        <w:t xml:space="preserve"> </w:t>
      </w:r>
      <w:proofErr w:type="spellStart"/>
      <w:r w:rsidR="00944D5F">
        <w:rPr>
          <w:rFonts w:ascii="Arial" w:hAnsi="Arial" w:cs="Arial"/>
          <w:color w:val="auto"/>
        </w:rPr>
        <w:t>này</w:t>
      </w:r>
      <w:proofErr w:type="spellEnd"/>
      <w:r w:rsidR="00944D5F">
        <w:rPr>
          <w:rFonts w:ascii="Arial" w:hAnsi="Arial" w:cs="Arial"/>
          <w:color w:val="auto"/>
        </w:rPr>
        <w:t xml:space="preserve"> </w:t>
      </w:r>
      <w:proofErr w:type="spellStart"/>
      <w:r w:rsidR="00317C3D" w:rsidRPr="00EE45D6">
        <w:rPr>
          <w:rFonts w:ascii="Arial" w:hAnsi="Arial" w:cs="Arial"/>
          <w:color w:val="auto"/>
        </w:rPr>
        <w:t>là</w:t>
      </w:r>
      <w:proofErr w:type="spellEnd"/>
      <w:r w:rsidR="00317C3D" w:rsidRPr="00EE45D6">
        <w:rPr>
          <w:rFonts w:ascii="Arial" w:hAnsi="Arial" w:cs="Arial"/>
          <w:color w:val="auto"/>
        </w:rPr>
        <w:t xml:space="preserve"> </w:t>
      </w:r>
      <w:r w:rsidRPr="00EE45D6">
        <w:rPr>
          <w:rFonts w:ascii="Arial" w:hAnsi="Arial" w:cs="Arial"/>
          <w:color w:val="auto"/>
        </w:rPr>
        <w:t xml:space="preserve">1 </w:t>
      </w:r>
      <w:proofErr w:type="spellStart"/>
      <w:r w:rsidRPr="00EE45D6">
        <w:rPr>
          <w:rFonts w:ascii="Arial" w:hAnsi="Arial" w:cs="Arial"/>
          <w:color w:val="auto"/>
        </w:rPr>
        <w:t>năm</w:t>
      </w:r>
      <w:proofErr w:type="spellEnd"/>
      <w:r w:rsidRPr="00EE45D6">
        <w:rPr>
          <w:rFonts w:ascii="Arial" w:hAnsi="Arial" w:cs="Arial"/>
          <w:color w:val="auto"/>
        </w:rPr>
        <w:t xml:space="preserve"> </w:t>
      </w:r>
      <w:proofErr w:type="spellStart"/>
      <w:r w:rsidRPr="00EE45D6">
        <w:rPr>
          <w:rFonts w:ascii="Arial" w:hAnsi="Arial" w:cs="Arial"/>
          <w:color w:val="auto"/>
        </w:rPr>
        <w:t>tính</w:t>
      </w:r>
      <w:proofErr w:type="spellEnd"/>
      <w:r w:rsidRPr="00EE45D6">
        <w:rPr>
          <w:rFonts w:ascii="Arial" w:hAnsi="Arial" w:cs="Arial"/>
          <w:color w:val="auto"/>
        </w:rPr>
        <w:t xml:space="preserve"> </w:t>
      </w:r>
      <w:proofErr w:type="spellStart"/>
      <w:r w:rsidRPr="00EE45D6">
        <w:rPr>
          <w:rFonts w:ascii="Arial" w:hAnsi="Arial" w:cs="Arial"/>
          <w:color w:val="auto"/>
        </w:rPr>
        <w:t>từ</w:t>
      </w:r>
      <w:proofErr w:type="spellEnd"/>
      <w:r w:rsidRPr="00EE45D6">
        <w:rPr>
          <w:rFonts w:ascii="Arial" w:hAnsi="Arial" w:cs="Arial"/>
          <w:color w:val="auto"/>
        </w:rPr>
        <w:t xml:space="preserve"> </w:t>
      </w:r>
      <w:proofErr w:type="spellStart"/>
      <w:r w:rsidRPr="00EE45D6">
        <w:rPr>
          <w:rFonts w:ascii="Arial" w:hAnsi="Arial" w:cs="Arial"/>
          <w:color w:val="auto"/>
        </w:rPr>
        <w:t>Ngày</w:t>
      </w:r>
      <w:proofErr w:type="spellEnd"/>
      <w:r w:rsidRPr="00EE45D6">
        <w:rPr>
          <w:rFonts w:ascii="Arial" w:hAnsi="Arial" w:cs="Arial"/>
          <w:color w:val="auto"/>
        </w:rPr>
        <w:t xml:space="preserve"> </w:t>
      </w:r>
      <w:proofErr w:type="spellStart"/>
      <w:r w:rsidRPr="00EE45D6">
        <w:rPr>
          <w:rFonts w:ascii="Arial" w:hAnsi="Arial" w:cs="Arial"/>
          <w:color w:val="auto"/>
        </w:rPr>
        <w:t>hiệu</w:t>
      </w:r>
      <w:proofErr w:type="spellEnd"/>
      <w:r w:rsidRPr="00EE45D6">
        <w:rPr>
          <w:rFonts w:ascii="Arial" w:hAnsi="Arial" w:cs="Arial"/>
          <w:color w:val="auto"/>
        </w:rPr>
        <w:t xml:space="preserve"> </w:t>
      </w:r>
      <w:proofErr w:type="spellStart"/>
      <w:r w:rsidRPr="00EE45D6">
        <w:rPr>
          <w:rFonts w:ascii="Arial" w:hAnsi="Arial" w:cs="Arial"/>
          <w:color w:val="auto"/>
        </w:rPr>
        <w:t>lực</w:t>
      </w:r>
      <w:proofErr w:type="spellEnd"/>
      <w:r w:rsidRPr="00EE45D6">
        <w:rPr>
          <w:rFonts w:ascii="Arial" w:hAnsi="Arial" w:cs="Arial"/>
          <w:color w:val="auto"/>
        </w:rPr>
        <w:t xml:space="preserve"> </w:t>
      </w:r>
      <w:proofErr w:type="spellStart"/>
      <w:r w:rsidRPr="00EE45D6">
        <w:rPr>
          <w:rFonts w:ascii="Arial" w:hAnsi="Arial" w:cs="Arial"/>
          <w:color w:val="auto"/>
        </w:rPr>
        <w:t>Hợp</w:t>
      </w:r>
      <w:proofErr w:type="spellEnd"/>
      <w:r w:rsidRPr="00EE45D6">
        <w:rPr>
          <w:rFonts w:ascii="Arial" w:hAnsi="Arial" w:cs="Arial"/>
          <w:color w:val="auto"/>
        </w:rPr>
        <w:t xml:space="preserve"> </w:t>
      </w:r>
      <w:proofErr w:type="spellStart"/>
      <w:r w:rsidRPr="00EE45D6">
        <w:rPr>
          <w:rFonts w:ascii="Arial" w:hAnsi="Arial" w:cs="Arial"/>
          <w:color w:val="auto"/>
        </w:rPr>
        <w:t>đồng</w:t>
      </w:r>
      <w:proofErr w:type="spellEnd"/>
      <w:r w:rsidR="00944D5F">
        <w:rPr>
          <w:rFonts w:ascii="Arial" w:hAnsi="Arial" w:cs="Arial"/>
          <w:color w:val="auto"/>
        </w:rPr>
        <w:t xml:space="preserve"> </w:t>
      </w:r>
      <w:proofErr w:type="spellStart"/>
      <w:r w:rsidR="00944D5F">
        <w:rPr>
          <w:rFonts w:ascii="Arial" w:hAnsi="Arial" w:cs="Arial"/>
          <w:color w:val="auto"/>
        </w:rPr>
        <w:t>và</w:t>
      </w:r>
      <w:proofErr w:type="spellEnd"/>
      <w:r w:rsidR="00944D5F">
        <w:rPr>
          <w:rFonts w:ascii="Arial" w:hAnsi="Arial" w:cs="Arial"/>
          <w:color w:val="auto"/>
        </w:rPr>
        <w:t xml:space="preserve"> </w:t>
      </w:r>
      <w:proofErr w:type="spellStart"/>
      <w:r w:rsidR="00944D5F">
        <w:rPr>
          <w:rFonts w:ascii="Arial" w:hAnsi="Arial" w:cs="Arial"/>
          <w:color w:val="auto"/>
        </w:rPr>
        <w:t>được</w:t>
      </w:r>
      <w:proofErr w:type="spellEnd"/>
      <w:r w:rsidR="00944D5F">
        <w:rPr>
          <w:rFonts w:ascii="Arial" w:hAnsi="Arial" w:cs="Arial"/>
          <w:color w:val="auto"/>
        </w:rPr>
        <w:t xml:space="preserve"> </w:t>
      </w:r>
      <w:proofErr w:type="spellStart"/>
      <w:r w:rsidR="00944D5F">
        <w:rPr>
          <w:rFonts w:ascii="Arial" w:hAnsi="Arial" w:cs="Arial"/>
          <w:color w:val="auto"/>
        </w:rPr>
        <w:t>tự</w:t>
      </w:r>
      <w:proofErr w:type="spellEnd"/>
      <w:r w:rsidR="00944D5F">
        <w:rPr>
          <w:rFonts w:ascii="Arial" w:hAnsi="Arial" w:cs="Arial"/>
          <w:color w:val="auto"/>
        </w:rPr>
        <w:t xml:space="preserve"> </w:t>
      </w:r>
      <w:proofErr w:type="spellStart"/>
      <w:r w:rsidR="00944D5F">
        <w:rPr>
          <w:rFonts w:ascii="Arial" w:hAnsi="Arial" w:cs="Arial"/>
          <w:color w:val="auto"/>
        </w:rPr>
        <w:t>động</w:t>
      </w:r>
      <w:proofErr w:type="spellEnd"/>
      <w:r w:rsidR="00944D5F">
        <w:rPr>
          <w:rFonts w:ascii="Arial" w:hAnsi="Arial" w:cs="Arial"/>
          <w:color w:val="auto"/>
        </w:rPr>
        <w:t xml:space="preserve"> </w:t>
      </w:r>
      <w:proofErr w:type="spellStart"/>
      <w:r w:rsidR="00944D5F">
        <w:rPr>
          <w:rFonts w:ascii="Arial" w:hAnsi="Arial" w:cs="Arial"/>
          <w:color w:val="auto"/>
        </w:rPr>
        <w:t>tái</w:t>
      </w:r>
      <w:proofErr w:type="spellEnd"/>
      <w:r w:rsidR="00944D5F">
        <w:rPr>
          <w:rFonts w:ascii="Arial" w:hAnsi="Arial" w:cs="Arial"/>
          <w:color w:val="auto"/>
        </w:rPr>
        <w:t xml:space="preserve"> </w:t>
      </w:r>
      <w:proofErr w:type="spellStart"/>
      <w:r w:rsidR="00944D5F">
        <w:rPr>
          <w:rFonts w:ascii="Arial" w:hAnsi="Arial" w:cs="Arial"/>
          <w:color w:val="auto"/>
        </w:rPr>
        <w:t>tục</w:t>
      </w:r>
      <w:proofErr w:type="spellEnd"/>
      <w:r w:rsidR="00944D5F">
        <w:rPr>
          <w:rFonts w:ascii="Arial" w:hAnsi="Arial" w:cs="Arial"/>
          <w:color w:val="auto"/>
        </w:rPr>
        <w:t xml:space="preserve"> </w:t>
      </w:r>
      <w:proofErr w:type="spellStart"/>
      <w:r w:rsidR="00944D5F">
        <w:rPr>
          <w:rFonts w:ascii="Arial" w:hAnsi="Arial" w:cs="Arial"/>
          <w:color w:val="auto"/>
        </w:rPr>
        <w:t>hàng</w:t>
      </w:r>
      <w:proofErr w:type="spellEnd"/>
      <w:r w:rsidR="00944D5F">
        <w:rPr>
          <w:rFonts w:ascii="Arial" w:hAnsi="Arial" w:cs="Arial"/>
          <w:color w:val="auto"/>
        </w:rPr>
        <w:t xml:space="preserve"> </w:t>
      </w:r>
      <w:proofErr w:type="spellStart"/>
      <w:r w:rsidR="00944D5F" w:rsidRPr="00EE45D6">
        <w:rPr>
          <w:rFonts w:ascii="Arial" w:hAnsi="Arial" w:cs="Arial"/>
          <w:color w:val="auto"/>
        </w:rPr>
        <w:t>năm</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cho</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đến</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hết</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Năm</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hợp</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đồng</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khi</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Người</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được</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bảo</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hiểm</w:t>
      </w:r>
      <w:proofErr w:type="spellEnd"/>
      <w:r w:rsidR="00944D5F" w:rsidRPr="00EE45D6">
        <w:rPr>
          <w:rFonts w:ascii="Arial" w:hAnsi="Arial" w:cs="Arial"/>
          <w:color w:val="auto"/>
        </w:rPr>
        <w:t xml:space="preserve"> </w:t>
      </w:r>
      <w:proofErr w:type="spellStart"/>
      <w:r w:rsidR="00944D5F" w:rsidRPr="00EE45D6">
        <w:rPr>
          <w:rFonts w:ascii="Arial" w:hAnsi="Arial" w:cs="Arial"/>
          <w:color w:val="auto"/>
        </w:rPr>
        <w:t>đạt</w:t>
      </w:r>
      <w:proofErr w:type="spellEnd"/>
      <w:r w:rsidR="00944D5F" w:rsidRPr="00EE45D6">
        <w:rPr>
          <w:rFonts w:ascii="Arial" w:hAnsi="Arial" w:cs="Arial"/>
          <w:color w:val="auto"/>
        </w:rPr>
        <w:t xml:space="preserve"> </w:t>
      </w:r>
      <w:r w:rsidR="00944D5F">
        <w:rPr>
          <w:rFonts w:ascii="Arial" w:hAnsi="Arial" w:cs="Arial"/>
          <w:color w:val="auto"/>
        </w:rPr>
        <w:t>65</w:t>
      </w:r>
      <w:r w:rsidR="00944D5F" w:rsidRPr="00EE45D6">
        <w:rPr>
          <w:rFonts w:ascii="Arial" w:hAnsi="Arial" w:cs="Arial"/>
          <w:color w:val="auto"/>
        </w:rPr>
        <w:t xml:space="preserve"> </w:t>
      </w:r>
      <w:proofErr w:type="spellStart"/>
      <w:r w:rsidR="00944D5F" w:rsidRPr="00EE45D6">
        <w:rPr>
          <w:rFonts w:ascii="Arial" w:hAnsi="Arial" w:cs="Arial"/>
          <w:color w:val="auto"/>
        </w:rPr>
        <w:t>tuổ</w:t>
      </w:r>
      <w:r w:rsidR="00944D5F">
        <w:rPr>
          <w:rFonts w:ascii="Arial" w:hAnsi="Arial" w:cs="Arial"/>
          <w:color w:val="auto"/>
        </w:rPr>
        <w:t>i</w:t>
      </w:r>
      <w:proofErr w:type="spellEnd"/>
      <w:r w:rsidRPr="00EE45D6">
        <w:rPr>
          <w:rFonts w:ascii="Arial" w:hAnsi="Arial" w:cs="Arial"/>
          <w:color w:val="auto"/>
        </w:rPr>
        <w:t>.</w:t>
      </w:r>
      <w:bookmarkEnd w:id="643"/>
      <w:r w:rsidRPr="00EE45D6">
        <w:rPr>
          <w:rFonts w:ascii="Arial" w:hAnsi="Arial" w:cs="Arial"/>
          <w:color w:val="auto"/>
        </w:rPr>
        <w:t xml:space="preserve"> </w:t>
      </w:r>
    </w:p>
    <w:p w14:paraId="481854E5" w14:textId="4BC3FF22" w:rsidR="00DE2302" w:rsidRPr="00EE45D6" w:rsidRDefault="00695469" w:rsidP="00695469">
      <w:pPr>
        <w:spacing w:before="120"/>
        <w:jc w:val="both"/>
        <w:rPr>
          <w:rFonts w:ascii="Arial" w:hAnsi="Arial" w:cs="Arial"/>
          <w:color w:val="auto"/>
        </w:rPr>
      </w:pPr>
      <w:proofErr w:type="spellStart"/>
      <w:r w:rsidRPr="00EE45D6">
        <w:rPr>
          <w:rFonts w:ascii="Arial" w:hAnsi="Arial" w:cs="Arial"/>
          <w:color w:val="auto"/>
        </w:rPr>
        <w:t>Thời</w:t>
      </w:r>
      <w:proofErr w:type="spellEnd"/>
      <w:r w:rsidRPr="00EE45D6">
        <w:rPr>
          <w:rFonts w:ascii="Arial" w:hAnsi="Arial" w:cs="Arial"/>
          <w:color w:val="auto"/>
        </w:rPr>
        <w:t xml:space="preserve"> </w:t>
      </w:r>
      <w:proofErr w:type="spellStart"/>
      <w:r w:rsidRPr="00EE45D6">
        <w:rPr>
          <w:rFonts w:ascii="Arial" w:hAnsi="Arial" w:cs="Arial"/>
          <w:color w:val="auto"/>
        </w:rPr>
        <w:t>hạn</w:t>
      </w:r>
      <w:proofErr w:type="spellEnd"/>
      <w:r w:rsidRPr="00EE45D6">
        <w:rPr>
          <w:rFonts w:ascii="Arial" w:hAnsi="Arial" w:cs="Arial"/>
          <w:color w:val="auto"/>
        </w:rPr>
        <w:t xml:space="preserve"> </w:t>
      </w:r>
      <w:proofErr w:type="spellStart"/>
      <w:r w:rsidRPr="00EE45D6">
        <w:rPr>
          <w:rFonts w:ascii="Arial" w:hAnsi="Arial" w:cs="Arial"/>
          <w:color w:val="auto"/>
        </w:rPr>
        <w:t>đóng</w:t>
      </w:r>
      <w:proofErr w:type="spellEnd"/>
      <w:r w:rsidRPr="00EE45D6">
        <w:rPr>
          <w:rFonts w:ascii="Arial" w:hAnsi="Arial" w:cs="Arial"/>
          <w:color w:val="auto"/>
        </w:rPr>
        <w:t xml:space="preserve"> </w:t>
      </w:r>
      <w:proofErr w:type="spellStart"/>
      <w:r w:rsidRPr="00EE45D6">
        <w:rPr>
          <w:rFonts w:ascii="Arial" w:hAnsi="Arial" w:cs="Arial"/>
          <w:color w:val="auto"/>
        </w:rPr>
        <w:t>phí</w:t>
      </w:r>
      <w:proofErr w:type="spellEnd"/>
      <w:r w:rsidRPr="00EE45D6">
        <w:rPr>
          <w:rFonts w:ascii="Arial" w:hAnsi="Arial" w:cs="Arial"/>
          <w:color w:val="auto"/>
        </w:rPr>
        <w:t xml:space="preserve"> </w:t>
      </w:r>
      <w:proofErr w:type="spellStart"/>
      <w:r w:rsidRPr="00EE45D6">
        <w:rPr>
          <w:rFonts w:ascii="Arial" w:hAnsi="Arial" w:cs="Arial"/>
          <w:color w:val="auto"/>
        </w:rPr>
        <w:t>bằng</w:t>
      </w:r>
      <w:proofErr w:type="spellEnd"/>
      <w:r w:rsidRPr="00EE45D6">
        <w:rPr>
          <w:rFonts w:ascii="Arial" w:hAnsi="Arial" w:cs="Arial"/>
          <w:color w:val="auto"/>
        </w:rPr>
        <w:t xml:space="preserve"> </w:t>
      </w:r>
      <w:proofErr w:type="spellStart"/>
      <w:r w:rsidRPr="00EE45D6">
        <w:rPr>
          <w:rFonts w:ascii="Arial" w:hAnsi="Arial" w:cs="Arial"/>
          <w:color w:val="auto"/>
        </w:rPr>
        <w:t>Thời</w:t>
      </w:r>
      <w:proofErr w:type="spellEnd"/>
      <w:r w:rsidRPr="00EE45D6">
        <w:rPr>
          <w:rFonts w:ascii="Arial" w:hAnsi="Arial" w:cs="Arial"/>
          <w:color w:val="auto"/>
        </w:rPr>
        <w:t xml:space="preserve"> </w:t>
      </w:r>
      <w:proofErr w:type="spellStart"/>
      <w:r w:rsidRPr="00EE45D6">
        <w:rPr>
          <w:rFonts w:ascii="Arial" w:hAnsi="Arial" w:cs="Arial"/>
          <w:color w:val="auto"/>
        </w:rPr>
        <w:t>hạn</w:t>
      </w:r>
      <w:proofErr w:type="spellEnd"/>
      <w:r w:rsidRPr="00EE45D6">
        <w:rPr>
          <w:rFonts w:ascii="Arial" w:hAnsi="Arial" w:cs="Arial"/>
          <w:color w:val="auto"/>
        </w:rPr>
        <w:t xml:space="preserve"> </w:t>
      </w:r>
      <w:proofErr w:type="spellStart"/>
      <w:r w:rsidRPr="00EE45D6">
        <w:rPr>
          <w:rFonts w:ascii="Arial" w:hAnsi="Arial" w:cs="Arial"/>
          <w:color w:val="auto"/>
        </w:rPr>
        <w:t>bảo</w:t>
      </w:r>
      <w:proofErr w:type="spellEnd"/>
      <w:r w:rsidRPr="00EE45D6">
        <w:rPr>
          <w:rFonts w:ascii="Arial" w:hAnsi="Arial" w:cs="Arial"/>
          <w:color w:val="auto"/>
        </w:rPr>
        <w:t xml:space="preserve"> </w:t>
      </w:r>
      <w:proofErr w:type="spellStart"/>
      <w:r w:rsidRPr="00EE45D6">
        <w:rPr>
          <w:rFonts w:ascii="Arial" w:hAnsi="Arial" w:cs="Arial"/>
          <w:color w:val="auto"/>
        </w:rPr>
        <w:t>hiểm</w:t>
      </w:r>
      <w:proofErr w:type="spellEnd"/>
      <w:r w:rsidR="004758EF" w:rsidRPr="00EE45D6">
        <w:rPr>
          <w:rFonts w:ascii="Arial" w:hAnsi="Arial" w:cs="Arial"/>
          <w:color w:val="auto"/>
        </w:rPr>
        <w:t>.</w:t>
      </w:r>
      <w:r w:rsidR="00944D5F">
        <w:rPr>
          <w:rFonts w:ascii="Arial" w:hAnsi="Arial" w:cs="Arial"/>
          <w:color w:val="auto"/>
        </w:rPr>
        <w:t xml:space="preserve"> </w:t>
      </w:r>
      <w:proofErr w:type="spellStart"/>
      <w:r w:rsidR="00DE2302" w:rsidRPr="00EE45D6">
        <w:rPr>
          <w:rFonts w:ascii="Arial" w:hAnsi="Arial" w:cs="Arial"/>
          <w:color w:val="auto"/>
        </w:rPr>
        <w:t>Quý</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khách</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cần</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đóng</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đủ</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phí</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bảo</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hiểm</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cho</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Hợp</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đồng</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này</w:t>
      </w:r>
      <w:proofErr w:type="spellEnd"/>
      <w:r w:rsidR="00DE2302" w:rsidRPr="00EE45D6">
        <w:rPr>
          <w:rFonts w:ascii="Arial" w:hAnsi="Arial" w:cs="Arial"/>
          <w:color w:val="auto"/>
        </w:rPr>
        <w:t xml:space="preserve"> </w:t>
      </w:r>
      <w:proofErr w:type="spellStart"/>
      <w:r w:rsidR="000E4793" w:rsidRPr="00EE45D6">
        <w:rPr>
          <w:rFonts w:ascii="Arial" w:hAnsi="Arial" w:cs="Arial"/>
          <w:color w:val="auto"/>
        </w:rPr>
        <w:t>trước</w:t>
      </w:r>
      <w:proofErr w:type="spellEnd"/>
      <w:r w:rsidR="000E4793" w:rsidRPr="00EE45D6">
        <w:rPr>
          <w:rFonts w:ascii="Arial" w:hAnsi="Arial" w:cs="Arial"/>
          <w:color w:val="auto"/>
        </w:rPr>
        <w:t xml:space="preserve"> </w:t>
      </w:r>
      <w:proofErr w:type="spellStart"/>
      <w:r w:rsidR="00DE2302" w:rsidRPr="00EE45D6">
        <w:rPr>
          <w:rFonts w:ascii="Arial" w:hAnsi="Arial" w:cs="Arial"/>
          <w:color w:val="auto"/>
        </w:rPr>
        <w:t>hoặc</w:t>
      </w:r>
      <w:proofErr w:type="spellEnd"/>
      <w:r w:rsidR="00DE2302" w:rsidRPr="00EE45D6">
        <w:rPr>
          <w:rFonts w:ascii="Arial" w:hAnsi="Arial" w:cs="Arial"/>
          <w:color w:val="auto"/>
        </w:rPr>
        <w:t xml:space="preserve"> </w:t>
      </w:r>
      <w:proofErr w:type="spellStart"/>
      <w:r w:rsidR="000E4793" w:rsidRPr="00EE45D6">
        <w:rPr>
          <w:rFonts w:ascii="Arial" w:hAnsi="Arial" w:cs="Arial"/>
          <w:color w:val="auto"/>
        </w:rPr>
        <w:t>vào</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các</w:t>
      </w:r>
      <w:proofErr w:type="spellEnd"/>
      <w:r w:rsidR="00DE2302" w:rsidRPr="00EE45D6">
        <w:rPr>
          <w:rFonts w:ascii="Arial" w:hAnsi="Arial" w:cs="Arial"/>
          <w:color w:val="auto"/>
        </w:rPr>
        <w:t xml:space="preserve"> </w:t>
      </w:r>
      <w:proofErr w:type="spellStart"/>
      <w:r w:rsidR="00B83F3C">
        <w:rPr>
          <w:rFonts w:ascii="Arial" w:hAnsi="Arial" w:cs="Arial"/>
          <w:color w:val="auto"/>
        </w:rPr>
        <w:t>N</w:t>
      </w:r>
      <w:r w:rsidR="00E11AC5">
        <w:rPr>
          <w:rFonts w:ascii="Arial" w:hAnsi="Arial" w:cs="Arial"/>
          <w:color w:val="auto"/>
        </w:rPr>
        <w:t>gày</w:t>
      </w:r>
      <w:proofErr w:type="spellEnd"/>
      <w:r w:rsidR="00E11AC5">
        <w:rPr>
          <w:rFonts w:ascii="Arial" w:hAnsi="Arial" w:cs="Arial"/>
          <w:color w:val="auto"/>
        </w:rPr>
        <w:t xml:space="preserve"> </w:t>
      </w:r>
      <w:proofErr w:type="spellStart"/>
      <w:r w:rsidR="00E11AC5">
        <w:rPr>
          <w:rFonts w:ascii="Arial" w:hAnsi="Arial" w:cs="Arial"/>
          <w:color w:val="auto"/>
        </w:rPr>
        <w:t>tái</w:t>
      </w:r>
      <w:proofErr w:type="spellEnd"/>
      <w:r w:rsidR="00E11AC5">
        <w:rPr>
          <w:rFonts w:ascii="Arial" w:hAnsi="Arial" w:cs="Arial"/>
          <w:color w:val="auto"/>
        </w:rPr>
        <w:t xml:space="preserve"> </w:t>
      </w:r>
      <w:proofErr w:type="spellStart"/>
      <w:r w:rsidR="00E11AC5">
        <w:rPr>
          <w:rFonts w:ascii="Arial" w:hAnsi="Arial" w:cs="Arial"/>
          <w:color w:val="auto"/>
        </w:rPr>
        <w:t>tục</w:t>
      </w:r>
      <w:proofErr w:type="spellEnd"/>
      <w:r w:rsidR="00E11AC5">
        <w:rPr>
          <w:rFonts w:ascii="Arial" w:hAnsi="Arial" w:cs="Arial"/>
          <w:color w:val="auto"/>
        </w:rPr>
        <w:t xml:space="preserve"> </w:t>
      </w:r>
      <w:proofErr w:type="spellStart"/>
      <w:r w:rsidR="00E11AC5">
        <w:rPr>
          <w:rFonts w:ascii="Arial" w:hAnsi="Arial" w:cs="Arial"/>
          <w:color w:val="auto"/>
        </w:rPr>
        <w:t>hàng</w:t>
      </w:r>
      <w:proofErr w:type="spellEnd"/>
      <w:r w:rsidR="00E11AC5">
        <w:rPr>
          <w:rFonts w:ascii="Arial" w:hAnsi="Arial" w:cs="Arial"/>
          <w:color w:val="auto"/>
        </w:rPr>
        <w:t xml:space="preserve"> </w:t>
      </w:r>
      <w:proofErr w:type="spellStart"/>
      <w:r w:rsidR="00E11AC5">
        <w:rPr>
          <w:rFonts w:ascii="Arial" w:hAnsi="Arial" w:cs="Arial"/>
          <w:color w:val="auto"/>
        </w:rPr>
        <w:t>năm</w:t>
      </w:r>
      <w:proofErr w:type="spellEnd"/>
      <w:r w:rsidR="00E11AC5">
        <w:rPr>
          <w:rFonts w:ascii="Arial" w:hAnsi="Arial" w:cs="Arial"/>
          <w:color w:val="auto"/>
        </w:rPr>
        <w:t xml:space="preserve"> </w:t>
      </w:r>
      <w:proofErr w:type="spellStart"/>
      <w:r w:rsidR="00E11AC5">
        <w:rPr>
          <w:rFonts w:ascii="Arial" w:hAnsi="Arial" w:cs="Arial"/>
          <w:color w:val="auto"/>
        </w:rPr>
        <w:t>của</w:t>
      </w:r>
      <w:proofErr w:type="spellEnd"/>
      <w:r w:rsidR="00E11AC5">
        <w:rPr>
          <w:rFonts w:ascii="Arial" w:hAnsi="Arial" w:cs="Arial"/>
          <w:color w:val="auto"/>
        </w:rPr>
        <w:t xml:space="preserve"> </w:t>
      </w:r>
      <w:proofErr w:type="spellStart"/>
      <w:r w:rsidR="00341878" w:rsidRPr="00EE45D6">
        <w:rPr>
          <w:rFonts w:ascii="Arial" w:hAnsi="Arial" w:cs="Arial"/>
          <w:color w:val="auto"/>
        </w:rPr>
        <w:t>H</w:t>
      </w:r>
      <w:r w:rsidR="007C5B0C" w:rsidRPr="00EE45D6">
        <w:rPr>
          <w:rFonts w:ascii="Arial" w:hAnsi="Arial" w:cs="Arial"/>
          <w:color w:val="auto"/>
        </w:rPr>
        <w:t>ợp</w:t>
      </w:r>
      <w:proofErr w:type="spellEnd"/>
      <w:r w:rsidR="007C5B0C" w:rsidRPr="00EE45D6">
        <w:rPr>
          <w:rFonts w:ascii="Arial" w:hAnsi="Arial" w:cs="Arial"/>
          <w:color w:val="auto"/>
        </w:rPr>
        <w:t xml:space="preserve"> </w:t>
      </w:r>
      <w:proofErr w:type="spellStart"/>
      <w:r w:rsidR="007C5B0C" w:rsidRPr="00EE45D6">
        <w:rPr>
          <w:rFonts w:ascii="Arial" w:hAnsi="Arial" w:cs="Arial"/>
          <w:color w:val="auto"/>
        </w:rPr>
        <w:t>đồng</w:t>
      </w:r>
      <w:proofErr w:type="spellEnd"/>
      <w:r w:rsidR="00242D93">
        <w:rPr>
          <w:rFonts w:ascii="Arial" w:hAnsi="Arial" w:cs="Arial"/>
          <w:color w:val="auto"/>
        </w:rPr>
        <w:t xml:space="preserve"> </w:t>
      </w:r>
      <w:proofErr w:type="spellStart"/>
      <w:r w:rsidR="00DE2302" w:rsidRPr="00EE45D6">
        <w:rPr>
          <w:rFonts w:ascii="Arial" w:hAnsi="Arial" w:cs="Arial"/>
          <w:color w:val="auto"/>
        </w:rPr>
        <w:t>để</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duy</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trì</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hiệu</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lực</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của</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sản</w:t>
      </w:r>
      <w:proofErr w:type="spellEnd"/>
      <w:r w:rsidR="00DE2302" w:rsidRPr="00EE45D6">
        <w:rPr>
          <w:rFonts w:ascii="Arial" w:hAnsi="Arial" w:cs="Arial"/>
          <w:color w:val="auto"/>
        </w:rPr>
        <w:t xml:space="preserve"> </w:t>
      </w:r>
      <w:proofErr w:type="spellStart"/>
      <w:r w:rsidR="00DE2302" w:rsidRPr="00EE45D6">
        <w:rPr>
          <w:rFonts w:ascii="Arial" w:hAnsi="Arial" w:cs="Arial"/>
          <w:color w:val="auto"/>
        </w:rPr>
        <w:t>phẩm</w:t>
      </w:r>
      <w:proofErr w:type="spellEnd"/>
      <w:r w:rsidR="00DE2302" w:rsidRPr="00EE45D6">
        <w:rPr>
          <w:rFonts w:ascii="Arial" w:hAnsi="Arial" w:cs="Arial"/>
          <w:color w:val="auto"/>
        </w:rPr>
        <w:t xml:space="preserve">. </w:t>
      </w:r>
    </w:p>
    <w:p w14:paraId="30D52346" w14:textId="39356A88" w:rsidR="00691F9D" w:rsidRDefault="00691F9D" w:rsidP="00695469">
      <w:pPr>
        <w:spacing w:before="120"/>
        <w:jc w:val="both"/>
        <w:rPr>
          <w:rFonts w:ascii="Arial" w:hAnsi="Arial" w:cs="Arial"/>
          <w:color w:val="auto"/>
        </w:rPr>
      </w:pPr>
      <w:proofErr w:type="spellStart"/>
      <w:r>
        <w:rPr>
          <w:rFonts w:ascii="Arial" w:hAnsi="Arial" w:cs="Arial"/>
          <w:color w:val="auto"/>
        </w:rPr>
        <w:t>Quý</w:t>
      </w:r>
      <w:proofErr w:type="spellEnd"/>
      <w:r>
        <w:rPr>
          <w:rFonts w:ascii="Arial" w:hAnsi="Arial" w:cs="Arial"/>
          <w:color w:val="auto"/>
        </w:rPr>
        <w:t xml:space="preserve"> </w:t>
      </w:r>
      <w:proofErr w:type="spellStart"/>
      <w:r>
        <w:rPr>
          <w:rFonts w:ascii="Arial" w:hAnsi="Arial" w:cs="Arial"/>
          <w:color w:val="auto"/>
        </w:rPr>
        <w:t>khách</w:t>
      </w:r>
      <w:proofErr w:type="spellEnd"/>
      <w:r>
        <w:rPr>
          <w:rFonts w:ascii="Arial" w:hAnsi="Arial" w:cs="Arial"/>
          <w:color w:val="auto"/>
        </w:rPr>
        <w:t xml:space="preserve"> </w:t>
      </w:r>
      <w:proofErr w:type="spellStart"/>
      <w:r>
        <w:rPr>
          <w:rFonts w:ascii="Arial" w:hAnsi="Arial" w:cs="Arial"/>
          <w:color w:val="auto"/>
        </w:rPr>
        <w:t>có</w:t>
      </w:r>
      <w:proofErr w:type="spellEnd"/>
      <w:r>
        <w:rPr>
          <w:rFonts w:ascii="Arial" w:hAnsi="Arial" w:cs="Arial"/>
          <w:color w:val="auto"/>
        </w:rPr>
        <w:t xml:space="preserve"> </w:t>
      </w:r>
      <w:proofErr w:type="spellStart"/>
      <w:r>
        <w:rPr>
          <w:rFonts w:ascii="Arial" w:hAnsi="Arial" w:cs="Arial"/>
          <w:color w:val="auto"/>
        </w:rPr>
        <w:t>thể</w:t>
      </w:r>
      <w:proofErr w:type="spellEnd"/>
      <w:r>
        <w:rPr>
          <w:rFonts w:ascii="Arial" w:hAnsi="Arial" w:cs="Arial"/>
          <w:color w:val="auto"/>
        </w:rPr>
        <w:t xml:space="preserve"> </w:t>
      </w:r>
      <w:proofErr w:type="spellStart"/>
      <w:r>
        <w:rPr>
          <w:rFonts w:ascii="Arial" w:hAnsi="Arial" w:cs="Arial"/>
          <w:color w:val="auto"/>
        </w:rPr>
        <w:t>yêu</w:t>
      </w:r>
      <w:proofErr w:type="spellEnd"/>
      <w:r>
        <w:rPr>
          <w:rFonts w:ascii="Arial" w:hAnsi="Arial" w:cs="Arial"/>
          <w:color w:val="auto"/>
        </w:rPr>
        <w:t xml:space="preserve"> </w:t>
      </w:r>
      <w:proofErr w:type="spellStart"/>
      <w:r>
        <w:rPr>
          <w:rFonts w:ascii="Arial" w:hAnsi="Arial" w:cs="Arial"/>
          <w:color w:val="auto"/>
        </w:rPr>
        <w:t>cầu</w:t>
      </w:r>
      <w:proofErr w:type="spellEnd"/>
      <w:r>
        <w:rPr>
          <w:rFonts w:ascii="Arial" w:hAnsi="Arial" w:cs="Arial"/>
          <w:color w:val="auto"/>
        </w:rPr>
        <w:t xml:space="preserve"> </w:t>
      </w:r>
      <w:proofErr w:type="spellStart"/>
      <w:r>
        <w:rPr>
          <w:rFonts w:ascii="Arial" w:hAnsi="Arial" w:cs="Arial"/>
          <w:color w:val="auto"/>
        </w:rPr>
        <w:t>chấm</w:t>
      </w:r>
      <w:proofErr w:type="spellEnd"/>
      <w:r>
        <w:rPr>
          <w:rFonts w:ascii="Arial" w:hAnsi="Arial" w:cs="Arial"/>
          <w:color w:val="auto"/>
        </w:rPr>
        <w:t xml:space="preserve"> </w:t>
      </w:r>
      <w:proofErr w:type="spellStart"/>
      <w:r>
        <w:rPr>
          <w:rFonts w:ascii="Arial" w:hAnsi="Arial" w:cs="Arial"/>
          <w:color w:val="auto"/>
        </w:rPr>
        <w:t>dứt</w:t>
      </w:r>
      <w:proofErr w:type="spellEnd"/>
      <w:r>
        <w:rPr>
          <w:rFonts w:ascii="Arial" w:hAnsi="Arial" w:cs="Arial"/>
          <w:color w:val="auto"/>
        </w:rPr>
        <w:t xml:space="preserve"> </w:t>
      </w:r>
      <w:proofErr w:type="spellStart"/>
      <w:r>
        <w:rPr>
          <w:rFonts w:ascii="Arial" w:hAnsi="Arial" w:cs="Arial"/>
          <w:color w:val="auto"/>
        </w:rPr>
        <w:t>hiệu</w:t>
      </w:r>
      <w:proofErr w:type="spellEnd"/>
      <w:r>
        <w:rPr>
          <w:rFonts w:ascii="Arial" w:hAnsi="Arial" w:cs="Arial"/>
          <w:color w:val="auto"/>
        </w:rPr>
        <w:t xml:space="preserve"> </w:t>
      </w:r>
      <w:proofErr w:type="spellStart"/>
      <w:r>
        <w:rPr>
          <w:rFonts w:ascii="Arial" w:hAnsi="Arial" w:cs="Arial"/>
          <w:color w:val="auto"/>
        </w:rPr>
        <w:t>lực</w:t>
      </w:r>
      <w:proofErr w:type="spellEnd"/>
      <w:r>
        <w:rPr>
          <w:rFonts w:ascii="Arial" w:hAnsi="Arial" w:cs="Arial"/>
          <w:color w:val="auto"/>
        </w:rPr>
        <w:t xml:space="preserve"> </w:t>
      </w:r>
      <w:proofErr w:type="spellStart"/>
      <w:r>
        <w:rPr>
          <w:rFonts w:ascii="Arial" w:hAnsi="Arial" w:cs="Arial"/>
          <w:color w:val="auto"/>
        </w:rPr>
        <w:t>Quyền</w:t>
      </w:r>
      <w:proofErr w:type="spellEnd"/>
      <w:r>
        <w:rPr>
          <w:rFonts w:ascii="Arial" w:hAnsi="Arial" w:cs="Arial"/>
          <w:color w:val="auto"/>
        </w:rPr>
        <w:t xml:space="preserve"> </w:t>
      </w:r>
      <w:proofErr w:type="spellStart"/>
      <w:r>
        <w:rPr>
          <w:rFonts w:ascii="Arial" w:hAnsi="Arial" w:cs="Arial"/>
          <w:color w:val="auto"/>
        </w:rPr>
        <w:t>lợi</w:t>
      </w:r>
      <w:proofErr w:type="spellEnd"/>
      <w:r>
        <w:rPr>
          <w:rFonts w:ascii="Arial" w:hAnsi="Arial" w:cs="Arial"/>
          <w:color w:val="auto"/>
        </w:rPr>
        <w:t xml:space="preserve"> </w:t>
      </w:r>
      <w:proofErr w:type="spellStart"/>
      <w:r>
        <w:rPr>
          <w:rFonts w:ascii="Arial" w:hAnsi="Arial" w:cs="Arial"/>
          <w:color w:val="auto"/>
        </w:rPr>
        <w:t>nâng</w:t>
      </w:r>
      <w:proofErr w:type="spellEnd"/>
      <w:r>
        <w:rPr>
          <w:rFonts w:ascii="Arial" w:hAnsi="Arial" w:cs="Arial"/>
          <w:color w:val="auto"/>
        </w:rPr>
        <w:t xml:space="preserve"> </w:t>
      </w:r>
      <w:proofErr w:type="spellStart"/>
      <w:r>
        <w:rPr>
          <w:rFonts w:ascii="Arial" w:hAnsi="Arial" w:cs="Arial"/>
          <w:color w:val="auto"/>
        </w:rPr>
        <w:t>cao</w:t>
      </w:r>
      <w:proofErr w:type="spellEnd"/>
      <w:r>
        <w:rPr>
          <w:rFonts w:ascii="Arial" w:hAnsi="Arial" w:cs="Arial"/>
          <w:color w:val="auto"/>
        </w:rPr>
        <w:t xml:space="preserve"> </w:t>
      </w:r>
      <w:proofErr w:type="spellStart"/>
      <w:r>
        <w:rPr>
          <w:rFonts w:ascii="Arial" w:hAnsi="Arial" w:cs="Arial"/>
          <w:color w:val="auto"/>
        </w:rPr>
        <w:t>nhóm</w:t>
      </w:r>
      <w:proofErr w:type="spellEnd"/>
      <w:r>
        <w:rPr>
          <w:rFonts w:ascii="Arial" w:hAnsi="Arial" w:cs="Arial"/>
          <w:color w:val="auto"/>
        </w:rPr>
        <w:t xml:space="preserve"> 1 </w:t>
      </w:r>
      <w:proofErr w:type="spellStart"/>
      <w:r>
        <w:rPr>
          <w:rFonts w:ascii="Arial" w:hAnsi="Arial" w:cs="Arial"/>
          <w:color w:val="auto"/>
        </w:rPr>
        <w:t>và</w:t>
      </w:r>
      <w:proofErr w:type="spellEnd"/>
      <w:r>
        <w:rPr>
          <w:rFonts w:ascii="Arial" w:hAnsi="Arial" w:cs="Arial"/>
          <w:color w:val="auto"/>
        </w:rPr>
        <w:t>/</w:t>
      </w:r>
      <w:proofErr w:type="spellStart"/>
      <w:r>
        <w:rPr>
          <w:rFonts w:ascii="Arial" w:hAnsi="Arial" w:cs="Arial"/>
          <w:color w:val="auto"/>
        </w:rPr>
        <w:t>hoặc</w:t>
      </w:r>
      <w:proofErr w:type="spellEnd"/>
      <w:r>
        <w:rPr>
          <w:rFonts w:ascii="Arial" w:hAnsi="Arial" w:cs="Arial"/>
          <w:color w:val="auto"/>
        </w:rPr>
        <w:t xml:space="preserve"> </w:t>
      </w:r>
      <w:proofErr w:type="spellStart"/>
      <w:r>
        <w:rPr>
          <w:rFonts w:ascii="Arial" w:hAnsi="Arial" w:cs="Arial"/>
          <w:color w:val="auto"/>
        </w:rPr>
        <w:t>Quyền</w:t>
      </w:r>
      <w:proofErr w:type="spellEnd"/>
      <w:r>
        <w:rPr>
          <w:rFonts w:ascii="Arial" w:hAnsi="Arial" w:cs="Arial"/>
          <w:color w:val="auto"/>
        </w:rPr>
        <w:t xml:space="preserve"> </w:t>
      </w:r>
      <w:proofErr w:type="spellStart"/>
      <w:r>
        <w:rPr>
          <w:rFonts w:ascii="Arial" w:hAnsi="Arial" w:cs="Arial"/>
          <w:color w:val="auto"/>
        </w:rPr>
        <w:t>lợi</w:t>
      </w:r>
      <w:proofErr w:type="spellEnd"/>
      <w:r>
        <w:rPr>
          <w:rFonts w:ascii="Arial" w:hAnsi="Arial" w:cs="Arial"/>
          <w:color w:val="auto"/>
        </w:rPr>
        <w:t xml:space="preserve"> </w:t>
      </w:r>
      <w:proofErr w:type="spellStart"/>
      <w:r>
        <w:rPr>
          <w:rFonts w:ascii="Arial" w:hAnsi="Arial" w:cs="Arial"/>
          <w:color w:val="auto"/>
        </w:rPr>
        <w:t>nâng</w:t>
      </w:r>
      <w:proofErr w:type="spellEnd"/>
      <w:r>
        <w:rPr>
          <w:rFonts w:ascii="Arial" w:hAnsi="Arial" w:cs="Arial"/>
          <w:color w:val="auto"/>
        </w:rPr>
        <w:t xml:space="preserve"> </w:t>
      </w:r>
      <w:proofErr w:type="spellStart"/>
      <w:r>
        <w:rPr>
          <w:rFonts w:ascii="Arial" w:hAnsi="Arial" w:cs="Arial"/>
          <w:color w:val="auto"/>
        </w:rPr>
        <w:t>cao</w:t>
      </w:r>
      <w:proofErr w:type="spellEnd"/>
      <w:r>
        <w:rPr>
          <w:rFonts w:ascii="Arial" w:hAnsi="Arial" w:cs="Arial"/>
          <w:color w:val="auto"/>
        </w:rPr>
        <w:t xml:space="preserve"> </w:t>
      </w:r>
      <w:proofErr w:type="spellStart"/>
      <w:r>
        <w:rPr>
          <w:rFonts w:ascii="Arial" w:hAnsi="Arial" w:cs="Arial"/>
          <w:color w:val="auto"/>
        </w:rPr>
        <w:t>nhóm</w:t>
      </w:r>
      <w:proofErr w:type="spellEnd"/>
      <w:r>
        <w:rPr>
          <w:rFonts w:ascii="Arial" w:hAnsi="Arial" w:cs="Arial"/>
          <w:color w:val="auto"/>
        </w:rPr>
        <w:t xml:space="preserve"> </w:t>
      </w:r>
      <w:r w:rsidR="00122EAD">
        <w:rPr>
          <w:rFonts w:ascii="Arial" w:hAnsi="Arial" w:cs="Arial"/>
          <w:color w:val="auto"/>
        </w:rPr>
        <w:t>2</w:t>
      </w:r>
      <w:r>
        <w:rPr>
          <w:rFonts w:ascii="Arial" w:hAnsi="Arial" w:cs="Arial"/>
          <w:color w:val="auto"/>
        </w:rPr>
        <w:t xml:space="preserve"> </w:t>
      </w:r>
      <w:proofErr w:type="spellStart"/>
      <w:r>
        <w:rPr>
          <w:rFonts w:ascii="Arial" w:hAnsi="Arial" w:cs="Arial"/>
          <w:color w:val="auto"/>
        </w:rPr>
        <w:t>hoặc</w:t>
      </w:r>
      <w:proofErr w:type="spellEnd"/>
      <w:r>
        <w:rPr>
          <w:rFonts w:ascii="Arial" w:hAnsi="Arial" w:cs="Arial"/>
          <w:color w:val="auto"/>
        </w:rPr>
        <w:t xml:space="preserve"> </w:t>
      </w:r>
      <w:proofErr w:type="spellStart"/>
      <w:r>
        <w:rPr>
          <w:rFonts w:ascii="Arial" w:hAnsi="Arial" w:cs="Arial"/>
          <w:color w:val="auto"/>
        </w:rPr>
        <w:t>Hợp</w:t>
      </w:r>
      <w:proofErr w:type="spellEnd"/>
      <w:r>
        <w:rPr>
          <w:rFonts w:ascii="Arial" w:hAnsi="Arial" w:cs="Arial"/>
          <w:color w:val="auto"/>
        </w:rPr>
        <w:t xml:space="preserve"> </w:t>
      </w:r>
      <w:proofErr w:type="spellStart"/>
      <w:r>
        <w:rPr>
          <w:rFonts w:ascii="Arial" w:hAnsi="Arial" w:cs="Arial"/>
          <w:color w:val="auto"/>
        </w:rPr>
        <w:t>đồng</w:t>
      </w:r>
      <w:proofErr w:type="spellEnd"/>
      <w:r>
        <w:rPr>
          <w:rFonts w:ascii="Arial" w:hAnsi="Arial" w:cs="Arial"/>
          <w:color w:val="auto"/>
        </w:rPr>
        <w:t xml:space="preserve"> </w:t>
      </w:r>
      <w:proofErr w:type="spellStart"/>
      <w:r>
        <w:rPr>
          <w:rFonts w:ascii="Arial" w:hAnsi="Arial" w:cs="Arial"/>
          <w:color w:val="auto"/>
        </w:rPr>
        <w:t>này</w:t>
      </w:r>
      <w:proofErr w:type="spellEnd"/>
      <w:r>
        <w:rPr>
          <w:rFonts w:ascii="Arial" w:hAnsi="Arial" w:cs="Arial"/>
          <w:color w:val="auto"/>
        </w:rPr>
        <w:t xml:space="preserve"> </w:t>
      </w:r>
      <w:proofErr w:type="spellStart"/>
      <w:r>
        <w:rPr>
          <w:rFonts w:ascii="Arial" w:hAnsi="Arial" w:cs="Arial"/>
          <w:color w:val="auto"/>
        </w:rPr>
        <w:t>tại</w:t>
      </w:r>
      <w:proofErr w:type="spellEnd"/>
      <w:r>
        <w:rPr>
          <w:rFonts w:ascii="Arial" w:hAnsi="Arial" w:cs="Arial"/>
          <w:color w:val="auto"/>
        </w:rPr>
        <w:t xml:space="preserve"> </w:t>
      </w:r>
      <w:proofErr w:type="spellStart"/>
      <w:r>
        <w:rPr>
          <w:rFonts w:ascii="Arial" w:hAnsi="Arial" w:cs="Arial"/>
          <w:color w:val="auto"/>
        </w:rPr>
        <w:t>bất</w:t>
      </w:r>
      <w:proofErr w:type="spellEnd"/>
      <w:r>
        <w:rPr>
          <w:rFonts w:ascii="Arial" w:hAnsi="Arial" w:cs="Arial"/>
          <w:color w:val="auto"/>
        </w:rPr>
        <w:t xml:space="preserve"> </w:t>
      </w:r>
      <w:proofErr w:type="spellStart"/>
      <w:r>
        <w:rPr>
          <w:rFonts w:ascii="Arial" w:hAnsi="Arial" w:cs="Arial"/>
          <w:color w:val="auto"/>
        </w:rPr>
        <w:t>kỳ</w:t>
      </w:r>
      <w:proofErr w:type="spellEnd"/>
      <w:r>
        <w:rPr>
          <w:rFonts w:ascii="Arial" w:hAnsi="Arial" w:cs="Arial"/>
          <w:color w:val="auto"/>
        </w:rPr>
        <w:t xml:space="preserve"> </w:t>
      </w:r>
      <w:proofErr w:type="spellStart"/>
      <w:r>
        <w:rPr>
          <w:rFonts w:ascii="Arial" w:hAnsi="Arial" w:cs="Arial"/>
          <w:color w:val="auto"/>
        </w:rPr>
        <w:t>thời</w:t>
      </w:r>
      <w:proofErr w:type="spellEnd"/>
      <w:r>
        <w:rPr>
          <w:rFonts w:ascii="Arial" w:hAnsi="Arial" w:cs="Arial"/>
          <w:color w:val="auto"/>
        </w:rPr>
        <w:t xml:space="preserve"> </w:t>
      </w:r>
      <w:proofErr w:type="spellStart"/>
      <w:r>
        <w:rPr>
          <w:rFonts w:ascii="Arial" w:hAnsi="Arial" w:cs="Arial"/>
          <w:color w:val="auto"/>
        </w:rPr>
        <w:t>điểm</w:t>
      </w:r>
      <w:proofErr w:type="spellEnd"/>
      <w:r w:rsidR="006A3D32">
        <w:rPr>
          <w:rFonts w:ascii="Arial" w:hAnsi="Arial" w:cs="Arial"/>
          <w:color w:val="auto"/>
        </w:rPr>
        <w:t xml:space="preserve"> </w:t>
      </w:r>
      <w:proofErr w:type="spellStart"/>
      <w:r w:rsidR="006A3D32">
        <w:rPr>
          <w:rFonts w:ascii="Arial" w:hAnsi="Arial" w:cs="Arial"/>
          <w:color w:val="auto"/>
        </w:rPr>
        <w:t>nào</w:t>
      </w:r>
      <w:proofErr w:type="spellEnd"/>
      <w:r>
        <w:rPr>
          <w:rFonts w:ascii="Arial" w:hAnsi="Arial" w:cs="Arial"/>
          <w:color w:val="auto"/>
        </w:rPr>
        <w:t xml:space="preserve">. </w:t>
      </w:r>
    </w:p>
    <w:p w14:paraId="44EB50F1" w14:textId="48FD19D7" w:rsidR="005B0B55" w:rsidRDefault="005B0B55" w:rsidP="00695469">
      <w:pPr>
        <w:spacing w:before="120"/>
        <w:jc w:val="both"/>
        <w:rPr>
          <w:rFonts w:ascii="Arial" w:hAnsi="Arial" w:cs="Arial"/>
          <w:color w:val="auto"/>
        </w:rPr>
      </w:pPr>
      <w:r w:rsidRPr="005B0B55">
        <w:rPr>
          <w:rFonts w:ascii="Arial" w:hAnsi="Arial" w:cs="Arial"/>
          <w:color w:val="auto"/>
        </w:rPr>
        <w:t xml:space="preserve">Trong </w:t>
      </w:r>
      <w:proofErr w:type="spellStart"/>
      <w:r w:rsidRPr="005B0B55">
        <w:rPr>
          <w:rFonts w:ascii="Arial" w:hAnsi="Arial" w:cs="Arial"/>
          <w:color w:val="auto"/>
        </w:rPr>
        <w:t>trường</w:t>
      </w:r>
      <w:proofErr w:type="spellEnd"/>
      <w:r w:rsidRPr="005B0B55">
        <w:rPr>
          <w:rFonts w:ascii="Arial" w:hAnsi="Arial" w:cs="Arial"/>
          <w:color w:val="auto"/>
        </w:rPr>
        <w:t xml:space="preserve"> </w:t>
      </w:r>
      <w:proofErr w:type="spellStart"/>
      <w:r w:rsidRPr="005B0B55">
        <w:rPr>
          <w:rFonts w:ascii="Arial" w:hAnsi="Arial" w:cs="Arial"/>
          <w:color w:val="auto"/>
        </w:rPr>
        <w:t>hợp</w:t>
      </w:r>
      <w:proofErr w:type="spellEnd"/>
      <w:r w:rsidRPr="005B0B55">
        <w:rPr>
          <w:rFonts w:ascii="Arial" w:hAnsi="Arial" w:cs="Arial"/>
          <w:color w:val="auto"/>
        </w:rPr>
        <w:t xml:space="preserve"> FWD </w:t>
      </w:r>
      <w:proofErr w:type="spellStart"/>
      <w:r w:rsidRPr="005B0B55">
        <w:rPr>
          <w:rFonts w:ascii="Arial" w:hAnsi="Arial" w:cs="Arial"/>
          <w:color w:val="auto"/>
        </w:rPr>
        <w:t>ngưng</w:t>
      </w:r>
      <w:proofErr w:type="spellEnd"/>
      <w:r w:rsidRPr="005B0B55">
        <w:rPr>
          <w:rFonts w:ascii="Arial" w:hAnsi="Arial" w:cs="Arial"/>
          <w:color w:val="auto"/>
        </w:rPr>
        <w:t xml:space="preserve"> </w:t>
      </w:r>
      <w:proofErr w:type="spellStart"/>
      <w:r w:rsidRPr="005B0B55">
        <w:rPr>
          <w:rFonts w:ascii="Arial" w:hAnsi="Arial" w:cs="Arial"/>
          <w:color w:val="auto"/>
        </w:rPr>
        <w:t>cung</w:t>
      </w:r>
      <w:proofErr w:type="spellEnd"/>
      <w:r w:rsidRPr="005B0B55">
        <w:rPr>
          <w:rFonts w:ascii="Arial" w:hAnsi="Arial" w:cs="Arial"/>
          <w:color w:val="auto"/>
        </w:rPr>
        <w:t xml:space="preserve"> </w:t>
      </w:r>
      <w:proofErr w:type="spellStart"/>
      <w:r w:rsidRPr="005B0B55">
        <w:rPr>
          <w:rFonts w:ascii="Arial" w:hAnsi="Arial" w:cs="Arial"/>
          <w:color w:val="auto"/>
        </w:rPr>
        <w:t>cấp</w:t>
      </w:r>
      <w:proofErr w:type="spellEnd"/>
      <w:r w:rsidRPr="005B0B55">
        <w:rPr>
          <w:rFonts w:ascii="Arial" w:hAnsi="Arial" w:cs="Arial"/>
          <w:color w:val="auto"/>
        </w:rPr>
        <w:t xml:space="preserve"> </w:t>
      </w:r>
      <w:proofErr w:type="spellStart"/>
      <w:r w:rsidRPr="005B0B55">
        <w:rPr>
          <w:rFonts w:ascii="Arial" w:hAnsi="Arial" w:cs="Arial"/>
          <w:color w:val="auto"/>
        </w:rPr>
        <w:t>Quyền</w:t>
      </w:r>
      <w:proofErr w:type="spellEnd"/>
      <w:r w:rsidRPr="005B0B55">
        <w:rPr>
          <w:rFonts w:ascii="Arial" w:hAnsi="Arial" w:cs="Arial"/>
          <w:color w:val="auto"/>
        </w:rPr>
        <w:t xml:space="preserve"> </w:t>
      </w:r>
      <w:proofErr w:type="spellStart"/>
      <w:r w:rsidRPr="005B0B55">
        <w:rPr>
          <w:rFonts w:ascii="Arial" w:hAnsi="Arial" w:cs="Arial"/>
          <w:color w:val="auto"/>
        </w:rPr>
        <w:t>lợi</w:t>
      </w:r>
      <w:proofErr w:type="spellEnd"/>
      <w:r w:rsidRPr="005B0B55">
        <w:rPr>
          <w:rFonts w:ascii="Arial" w:hAnsi="Arial" w:cs="Arial"/>
          <w:color w:val="auto"/>
        </w:rPr>
        <w:t xml:space="preserve"> </w:t>
      </w:r>
      <w:proofErr w:type="spellStart"/>
      <w:r w:rsidRPr="005B0B55">
        <w:rPr>
          <w:rFonts w:ascii="Arial" w:hAnsi="Arial" w:cs="Arial"/>
          <w:color w:val="auto"/>
        </w:rPr>
        <w:t>nâng</w:t>
      </w:r>
      <w:proofErr w:type="spellEnd"/>
      <w:r w:rsidRPr="005B0B55">
        <w:rPr>
          <w:rFonts w:ascii="Arial" w:hAnsi="Arial" w:cs="Arial"/>
          <w:color w:val="auto"/>
        </w:rPr>
        <w:t xml:space="preserve"> </w:t>
      </w:r>
      <w:proofErr w:type="spellStart"/>
      <w:r w:rsidRPr="005B0B55">
        <w:rPr>
          <w:rFonts w:ascii="Arial" w:hAnsi="Arial" w:cs="Arial"/>
          <w:color w:val="auto"/>
        </w:rPr>
        <w:t>cao</w:t>
      </w:r>
      <w:proofErr w:type="spellEnd"/>
      <w:r w:rsidRPr="005B0B55">
        <w:rPr>
          <w:rFonts w:ascii="Arial" w:hAnsi="Arial" w:cs="Arial"/>
          <w:color w:val="auto"/>
        </w:rPr>
        <w:t xml:space="preserve"> </w:t>
      </w:r>
      <w:proofErr w:type="spellStart"/>
      <w:r w:rsidRPr="005B0B55">
        <w:rPr>
          <w:rFonts w:ascii="Arial" w:hAnsi="Arial" w:cs="Arial"/>
          <w:color w:val="auto"/>
        </w:rPr>
        <w:t>nhóm</w:t>
      </w:r>
      <w:proofErr w:type="spellEnd"/>
      <w:r w:rsidRPr="005B0B55">
        <w:rPr>
          <w:rFonts w:ascii="Arial" w:hAnsi="Arial" w:cs="Arial"/>
          <w:color w:val="auto"/>
        </w:rPr>
        <w:t xml:space="preserve"> 1 </w:t>
      </w:r>
      <w:proofErr w:type="spellStart"/>
      <w:r w:rsidRPr="005B0B55">
        <w:rPr>
          <w:rFonts w:ascii="Arial" w:hAnsi="Arial" w:cs="Arial"/>
          <w:color w:val="auto"/>
        </w:rPr>
        <w:t>và</w:t>
      </w:r>
      <w:proofErr w:type="spellEnd"/>
      <w:r w:rsidRPr="005B0B55">
        <w:rPr>
          <w:rFonts w:ascii="Arial" w:hAnsi="Arial" w:cs="Arial"/>
          <w:color w:val="auto"/>
        </w:rPr>
        <w:t>/</w:t>
      </w:r>
      <w:proofErr w:type="spellStart"/>
      <w:r w:rsidRPr="005B0B55">
        <w:rPr>
          <w:rFonts w:ascii="Arial" w:hAnsi="Arial" w:cs="Arial"/>
          <w:color w:val="auto"/>
        </w:rPr>
        <w:t>hoặc</w:t>
      </w:r>
      <w:proofErr w:type="spellEnd"/>
      <w:r w:rsidRPr="005B0B55">
        <w:rPr>
          <w:rFonts w:ascii="Arial" w:hAnsi="Arial" w:cs="Arial"/>
          <w:color w:val="auto"/>
        </w:rPr>
        <w:t xml:space="preserve"> </w:t>
      </w:r>
      <w:proofErr w:type="spellStart"/>
      <w:r w:rsidRPr="005B0B55">
        <w:rPr>
          <w:rFonts w:ascii="Arial" w:hAnsi="Arial" w:cs="Arial"/>
          <w:color w:val="auto"/>
        </w:rPr>
        <w:t>Quyền</w:t>
      </w:r>
      <w:proofErr w:type="spellEnd"/>
      <w:r w:rsidRPr="005B0B55">
        <w:rPr>
          <w:rFonts w:ascii="Arial" w:hAnsi="Arial" w:cs="Arial"/>
          <w:color w:val="auto"/>
        </w:rPr>
        <w:t xml:space="preserve"> </w:t>
      </w:r>
      <w:proofErr w:type="spellStart"/>
      <w:r w:rsidRPr="005B0B55">
        <w:rPr>
          <w:rFonts w:ascii="Arial" w:hAnsi="Arial" w:cs="Arial"/>
          <w:color w:val="auto"/>
        </w:rPr>
        <w:t>lợi</w:t>
      </w:r>
      <w:proofErr w:type="spellEnd"/>
      <w:r w:rsidRPr="005B0B55">
        <w:rPr>
          <w:rFonts w:ascii="Arial" w:hAnsi="Arial" w:cs="Arial"/>
          <w:color w:val="auto"/>
        </w:rPr>
        <w:t xml:space="preserve"> </w:t>
      </w:r>
      <w:proofErr w:type="spellStart"/>
      <w:r w:rsidRPr="005B0B55">
        <w:rPr>
          <w:rFonts w:ascii="Arial" w:hAnsi="Arial" w:cs="Arial"/>
          <w:color w:val="auto"/>
        </w:rPr>
        <w:t>nâng</w:t>
      </w:r>
      <w:proofErr w:type="spellEnd"/>
      <w:r w:rsidRPr="005B0B55">
        <w:rPr>
          <w:rFonts w:ascii="Arial" w:hAnsi="Arial" w:cs="Arial"/>
          <w:color w:val="auto"/>
        </w:rPr>
        <w:t xml:space="preserve"> </w:t>
      </w:r>
      <w:proofErr w:type="spellStart"/>
      <w:r w:rsidRPr="005B0B55">
        <w:rPr>
          <w:rFonts w:ascii="Arial" w:hAnsi="Arial" w:cs="Arial"/>
          <w:color w:val="auto"/>
        </w:rPr>
        <w:t>cao</w:t>
      </w:r>
      <w:proofErr w:type="spellEnd"/>
      <w:r w:rsidRPr="005B0B55">
        <w:rPr>
          <w:rFonts w:ascii="Arial" w:hAnsi="Arial" w:cs="Arial"/>
          <w:color w:val="auto"/>
        </w:rPr>
        <w:t xml:space="preserve"> </w:t>
      </w:r>
      <w:proofErr w:type="spellStart"/>
      <w:r w:rsidRPr="005B0B55">
        <w:rPr>
          <w:rFonts w:ascii="Arial" w:hAnsi="Arial" w:cs="Arial"/>
          <w:color w:val="auto"/>
        </w:rPr>
        <w:t>nhóm</w:t>
      </w:r>
      <w:proofErr w:type="spellEnd"/>
      <w:r w:rsidRPr="005B0B55">
        <w:rPr>
          <w:rFonts w:ascii="Arial" w:hAnsi="Arial" w:cs="Arial"/>
          <w:color w:val="auto"/>
        </w:rPr>
        <w:t xml:space="preserve"> 2 </w:t>
      </w:r>
      <w:proofErr w:type="spellStart"/>
      <w:r w:rsidRPr="005B0B55">
        <w:rPr>
          <w:rFonts w:ascii="Arial" w:hAnsi="Arial" w:cs="Arial"/>
          <w:color w:val="auto"/>
        </w:rPr>
        <w:t>hoặc</w:t>
      </w:r>
      <w:proofErr w:type="spellEnd"/>
      <w:r w:rsidRPr="005B0B55">
        <w:rPr>
          <w:rFonts w:ascii="Arial" w:hAnsi="Arial" w:cs="Arial"/>
          <w:color w:val="auto"/>
        </w:rPr>
        <w:t xml:space="preserve"> </w:t>
      </w:r>
      <w:proofErr w:type="spellStart"/>
      <w:r w:rsidRPr="005B0B55">
        <w:rPr>
          <w:rFonts w:ascii="Arial" w:hAnsi="Arial" w:cs="Arial"/>
          <w:color w:val="auto"/>
        </w:rPr>
        <w:t>sản</w:t>
      </w:r>
      <w:proofErr w:type="spellEnd"/>
      <w:r w:rsidRPr="005B0B55">
        <w:rPr>
          <w:rFonts w:ascii="Arial" w:hAnsi="Arial" w:cs="Arial"/>
          <w:color w:val="auto"/>
        </w:rPr>
        <w:t xml:space="preserve"> </w:t>
      </w:r>
      <w:proofErr w:type="spellStart"/>
      <w:r w:rsidRPr="005B0B55">
        <w:rPr>
          <w:rFonts w:ascii="Arial" w:hAnsi="Arial" w:cs="Arial"/>
          <w:color w:val="auto"/>
        </w:rPr>
        <w:t>phẩm</w:t>
      </w:r>
      <w:proofErr w:type="spellEnd"/>
      <w:r w:rsidRPr="005B0B55">
        <w:rPr>
          <w:rFonts w:ascii="Arial" w:hAnsi="Arial" w:cs="Arial"/>
          <w:color w:val="auto"/>
        </w:rPr>
        <w:t xml:space="preserve"> </w:t>
      </w:r>
      <w:proofErr w:type="spellStart"/>
      <w:r w:rsidRPr="005B0B55">
        <w:rPr>
          <w:rFonts w:ascii="Arial" w:hAnsi="Arial" w:cs="Arial"/>
          <w:color w:val="auto"/>
        </w:rPr>
        <w:t>này</w:t>
      </w:r>
      <w:proofErr w:type="spellEnd"/>
      <w:r w:rsidRPr="005B0B55">
        <w:rPr>
          <w:rFonts w:ascii="Arial" w:hAnsi="Arial" w:cs="Arial"/>
          <w:color w:val="auto"/>
        </w:rPr>
        <w:t xml:space="preserve">, FWD </w:t>
      </w:r>
      <w:proofErr w:type="spellStart"/>
      <w:r w:rsidRPr="005B0B55">
        <w:rPr>
          <w:rFonts w:ascii="Arial" w:hAnsi="Arial" w:cs="Arial"/>
          <w:color w:val="auto"/>
        </w:rPr>
        <w:t>sẽ</w:t>
      </w:r>
      <w:proofErr w:type="spellEnd"/>
      <w:r w:rsidRPr="005B0B55">
        <w:rPr>
          <w:rFonts w:ascii="Arial" w:hAnsi="Arial" w:cs="Arial"/>
          <w:color w:val="auto"/>
        </w:rPr>
        <w:t xml:space="preserve"> </w:t>
      </w:r>
      <w:proofErr w:type="spellStart"/>
      <w:r w:rsidRPr="005B0B55">
        <w:rPr>
          <w:rFonts w:ascii="Arial" w:hAnsi="Arial" w:cs="Arial"/>
          <w:color w:val="auto"/>
        </w:rPr>
        <w:t>thông</w:t>
      </w:r>
      <w:proofErr w:type="spellEnd"/>
      <w:r w:rsidRPr="005B0B55">
        <w:rPr>
          <w:rFonts w:ascii="Arial" w:hAnsi="Arial" w:cs="Arial"/>
          <w:color w:val="auto"/>
        </w:rPr>
        <w:t xml:space="preserve"> </w:t>
      </w:r>
      <w:proofErr w:type="spellStart"/>
      <w:r w:rsidRPr="005B0B55">
        <w:rPr>
          <w:rFonts w:ascii="Arial" w:hAnsi="Arial" w:cs="Arial"/>
          <w:color w:val="auto"/>
        </w:rPr>
        <w:t>báo</w:t>
      </w:r>
      <w:proofErr w:type="spellEnd"/>
      <w:r w:rsidRPr="005B0B55">
        <w:rPr>
          <w:rFonts w:ascii="Arial" w:hAnsi="Arial" w:cs="Arial"/>
          <w:color w:val="auto"/>
        </w:rPr>
        <w:t xml:space="preserve"> </w:t>
      </w:r>
      <w:proofErr w:type="spellStart"/>
      <w:r w:rsidRPr="005B0B55">
        <w:rPr>
          <w:rFonts w:ascii="Arial" w:hAnsi="Arial" w:cs="Arial"/>
          <w:color w:val="auto"/>
        </w:rPr>
        <w:t>bằng</w:t>
      </w:r>
      <w:proofErr w:type="spellEnd"/>
      <w:r w:rsidRPr="005B0B55">
        <w:rPr>
          <w:rFonts w:ascii="Arial" w:hAnsi="Arial" w:cs="Arial"/>
          <w:color w:val="auto"/>
        </w:rPr>
        <w:t xml:space="preserve"> </w:t>
      </w:r>
      <w:proofErr w:type="spellStart"/>
      <w:r w:rsidRPr="005B0B55">
        <w:rPr>
          <w:rFonts w:ascii="Arial" w:hAnsi="Arial" w:cs="Arial"/>
          <w:color w:val="auto"/>
        </w:rPr>
        <w:t>văn</w:t>
      </w:r>
      <w:proofErr w:type="spellEnd"/>
      <w:r w:rsidRPr="005B0B55">
        <w:rPr>
          <w:rFonts w:ascii="Arial" w:hAnsi="Arial" w:cs="Arial"/>
          <w:color w:val="auto"/>
        </w:rPr>
        <w:t xml:space="preserve"> </w:t>
      </w:r>
      <w:proofErr w:type="spellStart"/>
      <w:r w:rsidRPr="005B0B55">
        <w:rPr>
          <w:rFonts w:ascii="Arial" w:hAnsi="Arial" w:cs="Arial"/>
          <w:color w:val="auto"/>
        </w:rPr>
        <w:t>bản</w:t>
      </w:r>
      <w:proofErr w:type="spellEnd"/>
      <w:r w:rsidRPr="005B0B55">
        <w:rPr>
          <w:rFonts w:ascii="Arial" w:hAnsi="Arial" w:cs="Arial"/>
          <w:color w:val="auto"/>
        </w:rPr>
        <w:t xml:space="preserve"> </w:t>
      </w:r>
      <w:proofErr w:type="spellStart"/>
      <w:r w:rsidRPr="005B0B55">
        <w:rPr>
          <w:rFonts w:ascii="Arial" w:hAnsi="Arial" w:cs="Arial"/>
          <w:color w:val="auto"/>
        </w:rPr>
        <w:t>đến</w:t>
      </w:r>
      <w:proofErr w:type="spellEnd"/>
      <w:r w:rsidRPr="005B0B55">
        <w:rPr>
          <w:rFonts w:ascii="Arial" w:hAnsi="Arial" w:cs="Arial"/>
          <w:color w:val="auto"/>
        </w:rPr>
        <w:t xml:space="preserve"> </w:t>
      </w:r>
      <w:proofErr w:type="spellStart"/>
      <w:r w:rsidRPr="005B0B55">
        <w:rPr>
          <w:rFonts w:ascii="Arial" w:hAnsi="Arial" w:cs="Arial"/>
          <w:color w:val="auto"/>
        </w:rPr>
        <w:t>Quý</w:t>
      </w:r>
      <w:proofErr w:type="spellEnd"/>
      <w:r w:rsidRPr="005B0B55">
        <w:rPr>
          <w:rFonts w:ascii="Arial" w:hAnsi="Arial" w:cs="Arial"/>
          <w:color w:val="auto"/>
        </w:rPr>
        <w:t xml:space="preserve"> </w:t>
      </w:r>
      <w:proofErr w:type="spellStart"/>
      <w:r w:rsidRPr="005B0B55">
        <w:rPr>
          <w:rFonts w:ascii="Arial" w:hAnsi="Arial" w:cs="Arial"/>
          <w:color w:val="auto"/>
        </w:rPr>
        <w:t>khách</w:t>
      </w:r>
      <w:proofErr w:type="spellEnd"/>
      <w:r w:rsidRPr="005B0B55">
        <w:rPr>
          <w:rFonts w:ascii="Arial" w:hAnsi="Arial" w:cs="Arial"/>
          <w:color w:val="auto"/>
        </w:rPr>
        <w:t xml:space="preserve"> </w:t>
      </w:r>
      <w:proofErr w:type="spellStart"/>
      <w:r w:rsidRPr="005B0B55">
        <w:rPr>
          <w:rFonts w:ascii="Arial" w:hAnsi="Arial" w:cs="Arial"/>
          <w:color w:val="auto"/>
        </w:rPr>
        <w:t>về</w:t>
      </w:r>
      <w:proofErr w:type="spellEnd"/>
      <w:r w:rsidRPr="005B0B55">
        <w:rPr>
          <w:rFonts w:ascii="Arial" w:hAnsi="Arial" w:cs="Arial"/>
          <w:color w:val="auto"/>
        </w:rPr>
        <w:t xml:space="preserve"> </w:t>
      </w:r>
      <w:proofErr w:type="spellStart"/>
      <w:r w:rsidRPr="005B0B55">
        <w:rPr>
          <w:rFonts w:ascii="Arial" w:hAnsi="Arial" w:cs="Arial"/>
          <w:color w:val="auto"/>
        </w:rPr>
        <w:t>việc</w:t>
      </w:r>
      <w:proofErr w:type="spellEnd"/>
      <w:r w:rsidRPr="005B0B55">
        <w:rPr>
          <w:rFonts w:ascii="Arial" w:hAnsi="Arial" w:cs="Arial"/>
          <w:color w:val="auto"/>
        </w:rPr>
        <w:t xml:space="preserve"> </w:t>
      </w:r>
      <w:proofErr w:type="spellStart"/>
      <w:r w:rsidRPr="005B0B55">
        <w:rPr>
          <w:rFonts w:ascii="Arial" w:hAnsi="Arial" w:cs="Arial"/>
          <w:color w:val="auto"/>
        </w:rPr>
        <w:t>ngưng</w:t>
      </w:r>
      <w:proofErr w:type="spellEnd"/>
      <w:r w:rsidRPr="005B0B55">
        <w:rPr>
          <w:rFonts w:ascii="Arial" w:hAnsi="Arial" w:cs="Arial"/>
          <w:color w:val="auto"/>
        </w:rPr>
        <w:t xml:space="preserve"> </w:t>
      </w:r>
      <w:proofErr w:type="spellStart"/>
      <w:r w:rsidRPr="005B0B55">
        <w:rPr>
          <w:rFonts w:ascii="Arial" w:hAnsi="Arial" w:cs="Arial"/>
          <w:color w:val="auto"/>
        </w:rPr>
        <w:t>tái</w:t>
      </w:r>
      <w:proofErr w:type="spellEnd"/>
      <w:r w:rsidRPr="005B0B55">
        <w:rPr>
          <w:rFonts w:ascii="Arial" w:hAnsi="Arial" w:cs="Arial"/>
          <w:color w:val="auto"/>
        </w:rPr>
        <w:t xml:space="preserve"> </w:t>
      </w:r>
      <w:proofErr w:type="spellStart"/>
      <w:r w:rsidRPr="005B0B55">
        <w:rPr>
          <w:rFonts w:ascii="Arial" w:hAnsi="Arial" w:cs="Arial"/>
          <w:color w:val="auto"/>
        </w:rPr>
        <w:t>tục</w:t>
      </w:r>
      <w:proofErr w:type="spellEnd"/>
      <w:r w:rsidRPr="005B0B55">
        <w:rPr>
          <w:rFonts w:ascii="Arial" w:hAnsi="Arial" w:cs="Arial"/>
          <w:color w:val="auto"/>
        </w:rPr>
        <w:t xml:space="preserve"> </w:t>
      </w:r>
      <w:proofErr w:type="spellStart"/>
      <w:r w:rsidRPr="005B0B55">
        <w:rPr>
          <w:rFonts w:ascii="Arial" w:hAnsi="Arial" w:cs="Arial"/>
          <w:color w:val="auto"/>
        </w:rPr>
        <w:t>Quyền</w:t>
      </w:r>
      <w:proofErr w:type="spellEnd"/>
      <w:r w:rsidRPr="005B0B55">
        <w:rPr>
          <w:rFonts w:ascii="Arial" w:hAnsi="Arial" w:cs="Arial"/>
          <w:color w:val="auto"/>
        </w:rPr>
        <w:t xml:space="preserve"> </w:t>
      </w:r>
      <w:proofErr w:type="spellStart"/>
      <w:r w:rsidRPr="005B0B55">
        <w:rPr>
          <w:rFonts w:ascii="Arial" w:hAnsi="Arial" w:cs="Arial"/>
          <w:color w:val="auto"/>
        </w:rPr>
        <w:t>lợi</w:t>
      </w:r>
      <w:proofErr w:type="spellEnd"/>
      <w:r w:rsidRPr="005B0B55">
        <w:rPr>
          <w:rFonts w:ascii="Arial" w:hAnsi="Arial" w:cs="Arial"/>
          <w:color w:val="auto"/>
        </w:rPr>
        <w:t xml:space="preserve"> </w:t>
      </w:r>
      <w:proofErr w:type="spellStart"/>
      <w:r w:rsidRPr="005B0B55">
        <w:rPr>
          <w:rFonts w:ascii="Arial" w:hAnsi="Arial" w:cs="Arial"/>
          <w:color w:val="auto"/>
        </w:rPr>
        <w:t>nâng</w:t>
      </w:r>
      <w:proofErr w:type="spellEnd"/>
      <w:r w:rsidRPr="005B0B55">
        <w:rPr>
          <w:rFonts w:ascii="Arial" w:hAnsi="Arial" w:cs="Arial"/>
          <w:color w:val="auto"/>
        </w:rPr>
        <w:t xml:space="preserve"> </w:t>
      </w:r>
      <w:proofErr w:type="spellStart"/>
      <w:r w:rsidRPr="005B0B55">
        <w:rPr>
          <w:rFonts w:ascii="Arial" w:hAnsi="Arial" w:cs="Arial"/>
          <w:color w:val="auto"/>
        </w:rPr>
        <w:t>cao</w:t>
      </w:r>
      <w:proofErr w:type="spellEnd"/>
      <w:r w:rsidRPr="005B0B55">
        <w:rPr>
          <w:rFonts w:ascii="Arial" w:hAnsi="Arial" w:cs="Arial"/>
          <w:color w:val="auto"/>
        </w:rPr>
        <w:t xml:space="preserve"> </w:t>
      </w:r>
      <w:proofErr w:type="spellStart"/>
      <w:r w:rsidRPr="005B0B55">
        <w:rPr>
          <w:rFonts w:ascii="Arial" w:hAnsi="Arial" w:cs="Arial"/>
          <w:color w:val="auto"/>
        </w:rPr>
        <w:t>hoặc</w:t>
      </w:r>
      <w:proofErr w:type="spellEnd"/>
      <w:r w:rsidRPr="005B0B55">
        <w:rPr>
          <w:rFonts w:ascii="Arial" w:hAnsi="Arial" w:cs="Arial"/>
          <w:color w:val="auto"/>
        </w:rPr>
        <w:t xml:space="preserve"> </w:t>
      </w:r>
      <w:proofErr w:type="spellStart"/>
      <w:r w:rsidRPr="005B0B55">
        <w:rPr>
          <w:rFonts w:ascii="Arial" w:hAnsi="Arial" w:cs="Arial"/>
          <w:color w:val="auto"/>
        </w:rPr>
        <w:t>Hợp</w:t>
      </w:r>
      <w:proofErr w:type="spellEnd"/>
      <w:r w:rsidRPr="005B0B55">
        <w:rPr>
          <w:rFonts w:ascii="Arial" w:hAnsi="Arial" w:cs="Arial"/>
          <w:color w:val="auto"/>
        </w:rPr>
        <w:t xml:space="preserve"> </w:t>
      </w:r>
      <w:proofErr w:type="spellStart"/>
      <w:r w:rsidRPr="005B0B55">
        <w:rPr>
          <w:rFonts w:ascii="Arial" w:hAnsi="Arial" w:cs="Arial"/>
          <w:color w:val="auto"/>
        </w:rPr>
        <w:t>đồng</w:t>
      </w:r>
      <w:proofErr w:type="spellEnd"/>
      <w:r w:rsidRPr="005B0B55">
        <w:rPr>
          <w:rFonts w:ascii="Arial" w:hAnsi="Arial" w:cs="Arial"/>
          <w:color w:val="auto"/>
        </w:rPr>
        <w:t xml:space="preserve"> 30 </w:t>
      </w:r>
      <w:proofErr w:type="spellStart"/>
      <w:r w:rsidRPr="005B0B55">
        <w:rPr>
          <w:rFonts w:ascii="Arial" w:hAnsi="Arial" w:cs="Arial"/>
          <w:color w:val="auto"/>
        </w:rPr>
        <w:t>ngày</w:t>
      </w:r>
      <w:proofErr w:type="spellEnd"/>
      <w:r w:rsidRPr="005B0B55">
        <w:rPr>
          <w:rFonts w:ascii="Arial" w:hAnsi="Arial" w:cs="Arial"/>
          <w:color w:val="auto"/>
        </w:rPr>
        <w:t xml:space="preserve"> </w:t>
      </w:r>
      <w:proofErr w:type="spellStart"/>
      <w:r w:rsidRPr="005B0B55">
        <w:rPr>
          <w:rFonts w:ascii="Arial" w:hAnsi="Arial" w:cs="Arial"/>
          <w:color w:val="auto"/>
        </w:rPr>
        <w:t>trước</w:t>
      </w:r>
      <w:proofErr w:type="spellEnd"/>
      <w:r w:rsidRPr="005B0B55">
        <w:rPr>
          <w:rFonts w:ascii="Arial" w:hAnsi="Arial" w:cs="Arial"/>
          <w:color w:val="auto"/>
        </w:rPr>
        <w:t xml:space="preserve"> </w:t>
      </w:r>
      <w:proofErr w:type="spellStart"/>
      <w:r w:rsidRPr="005B0B55">
        <w:rPr>
          <w:rFonts w:ascii="Arial" w:hAnsi="Arial" w:cs="Arial"/>
          <w:color w:val="auto"/>
        </w:rPr>
        <w:t>Ngày</w:t>
      </w:r>
      <w:proofErr w:type="spellEnd"/>
      <w:r w:rsidRPr="005B0B55">
        <w:rPr>
          <w:rFonts w:ascii="Arial" w:hAnsi="Arial" w:cs="Arial"/>
          <w:color w:val="auto"/>
        </w:rPr>
        <w:t xml:space="preserve"> </w:t>
      </w:r>
      <w:proofErr w:type="spellStart"/>
      <w:r w:rsidRPr="005B0B55">
        <w:rPr>
          <w:rFonts w:ascii="Arial" w:hAnsi="Arial" w:cs="Arial"/>
          <w:color w:val="auto"/>
        </w:rPr>
        <w:t>kỷ</w:t>
      </w:r>
      <w:proofErr w:type="spellEnd"/>
      <w:r w:rsidRPr="005B0B55">
        <w:rPr>
          <w:rFonts w:ascii="Arial" w:hAnsi="Arial" w:cs="Arial"/>
          <w:color w:val="auto"/>
        </w:rPr>
        <w:t xml:space="preserve"> </w:t>
      </w:r>
      <w:proofErr w:type="spellStart"/>
      <w:r w:rsidRPr="005B0B55">
        <w:rPr>
          <w:rFonts w:ascii="Arial" w:hAnsi="Arial" w:cs="Arial"/>
          <w:color w:val="auto"/>
        </w:rPr>
        <w:t>niệm</w:t>
      </w:r>
      <w:proofErr w:type="spellEnd"/>
      <w:r w:rsidRPr="005B0B55">
        <w:rPr>
          <w:rFonts w:ascii="Arial" w:hAnsi="Arial" w:cs="Arial"/>
          <w:color w:val="auto"/>
        </w:rPr>
        <w:t xml:space="preserve"> </w:t>
      </w:r>
      <w:proofErr w:type="spellStart"/>
      <w:r w:rsidRPr="005B0B55">
        <w:rPr>
          <w:rFonts w:ascii="Arial" w:hAnsi="Arial" w:cs="Arial"/>
          <w:color w:val="auto"/>
        </w:rPr>
        <w:t>năm</w:t>
      </w:r>
      <w:proofErr w:type="spellEnd"/>
      <w:r w:rsidRPr="005B0B55">
        <w:rPr>
          <w:rFonts w:ascii="Arial" w:hAnsi="Arial" w:cs="Arial"/>
          <w:color w:val="auto"/>
        </w:rPr>
        <w:t xml:space="preserve"> </w:t>
      </w:r>
      <w:proofErr w:type="spellStart"/>
      <w:r w:rsidRPr="005B0B55">
        <w:rPr>
          <w:rFonts w:ascii="Arial" w:hAnsi="Arial" w:cs="Arial"/>
          <w:color w:val="auto"/>
        </w:rPr>
        <w:t>hợp</w:t>
      </w:r>
      <w:proofErr w:type="spellEnd"/>
      <w:r w:rsidRPr="005B0B55">
        <w:rPr>
          <w:rFonts w:ascii="Arial" w:hAnsi="Arial" w:cs="Arial"/>
          <w:color w:val="auto"/>
        </w:rPr>
        <w:t xml:space="preserve"> </w:t>
      </w:r>
      <w:proofErr w:type="spellStart"/>
      <w:r w:rsidRPr="005B0B55">
        <w:rPr>
          <w:rFonts w:ascii="Arial" w:hAnsi="Arial" w:cs="Arial"/>
          <w:color w:val="auto"/>
        </w:rPr>
        <w:t>đồng</w:t>
      </w:r>
      <w:proofErr w:type="spellEnd"/>
      <w:r w:rsidRPr="005B0B55">
        <w:rPr>
          <w:rFonts w:ascii="Arial" w:hAnsi="Arial" w:cs="Arial"/>
          <w:color w:val="auto"/>
        </w:rPr>
        <w:t xml:space="preserve"> </w:t>
      </w:r>
      <w:proofErr w:type="spellStart"/>
      <w:r w:rsidRPr="005B0B55">
        <w:rPr>
          <w:rFonts w:ascii="Arial" w:hAnsi="Arial" w:cs="Arial"/>
          <w:color w:val="auto"/>
        </w:rPr>
        <w:t>tiếp</w:t>
      </w:r>
      <w:proofErr w:type="spellEnd"/>
      <w:r w:rsidRPr="005B0B55">
        <w:rPr>
          <w:rFonts w:ascii="Arial" w:hAnsi="Arial" w:cs="Arial"/>
          <w:color w:val="auto"/>
        </w:rPr>
        <w:t xml:space="preserve"> </w:t>
      </w:r>
      <w:proofErr w:type="spellStart"/>
      <w:r w:rsidRPr="005B0B55">
        <w:rPr>
          <w:rFonts w:ascii="Arial" w:hAnsi="Arial" w:cs="Arial"/>
          <w:color w:val="auto"/>
        </w:rPr>
        <w:t>theo</w:t>
      </w:r>
      <w:r>
        <w:rPr>
          <w:rFonts w:ascii="Arial" w:hAnsi="Arial" w:cs="Arial"/>
          <w:color w:val="auto"/>
        </w:rPr>
        <w:t>.</w:t>
      </w:r>
      <w:proofErr w:type="spellEnd"/>
    </w:p>
    <w:p w14:paraId="0333CCC3" w14:textId="1EB27FB5" w:rsidR="00345626" w:rsidRPr="00D162DB" w:rsidRDefault="00345626" w:rsidP="001406BC">
      <w:pPr>
        <w:pStyle w:val="Heading1"/>
        <w:numPr>
          <w:ilvl w:val="0"/>
          <w:numId w:val="5"/>
        </w:numPr>
        <w:spacing w:before="160" w:after="160"/>
        <w:ind w:left="630" w:hanging="630"/>
        <w:rPr>
          <w:rFonts w:ascii="Arial" w:hAnsi="Arial" w:cs="Arial"/>
          <w:b/>
          <w:color w:val="000000" w:themeColor="text1"/>
          <w:sz w:val="36"/>
          <w:szCs w:val="36"/>
        </w:rPr>
      </w:pPr>
      <w:bookmarkStart w:id="644" w:name="_Toc83802635"/>
      <w:r w:rsidRPr="00D162DB">
        <w:rPr>
          <w:rFonts w:ascii="Arial" w:hAnsi="Arial" w:cs="Arial"/>
          <w:b/>
          <w:color w:val="000000" w:themeColor="text1"/>
          <w:sz w:val="36"/>
          <w:szCs w:val="36"/>
        </w:rPr>
        <w:t>PHÍ BẢO HIỂM</w:t>
      </w:r>
      <w:bookmarkEnd w:id="572"/>
      <w:bookmarkEnd w:id="644"/>
    </w:p>
    <w:p w14:paraId="2A70C336" w14:textId="711DA448" w:rsidR="009D4A44" w:rsidRDefault="009D4A44" w:rsidP="001406BC">
      <w:pPr>
        <w:pStyle w:val="Heading2"/>
        <w:numPr>
          <w:ilvl w:val="1"/>
          <w:numId w:val="5"/>
        </w:numPr>
        <w:spacing w:before="120" w:after="120"/>
        <w:ind w:left="540" w:right="-180" w:hanging="540"/>
        <w:jc w:val="both"/>
        <w:rPr>
          <w:rFonts w:ascii="Arial" w:hAnsi="Arial" w:cs="Arial"/>
          <w:b/>
          <w:bCs/>
          <w:color w:val="000000" w:themeColor="text1"/>
          <w:sz w:val="24"/>
          <w:szCs w:val="24"/>
          <w:lang w:val="en-US"/>
        </w:rPr>
      </w:pPr>
      <w:r w:rsidRPr="00C750EE">
        <w:rPr>
          <w:rFonts w:ascii="Arial" w:hAnsi="Arial" w:cs="Arial"/>
          <w:b/>
          <w:bCs/>
          <w:color w:val="000000" w:themeColor="text1"/>
          <w:sz w:val="24"/>
          <w:szCs w:val="24"/>
          <w:lang w:val="en-US"/>
        </w:rPr>
        <w:t xml:space="preserve"> </w:t>
      </w:r>
      <w:bookmarkStart w:id="645" w:name="_Toc83802636"/>
      <w:proofErr w:type="spellStart"/>
      <w:r w:rsidRPr="00C750EE">
        <w:rPr>
          <w:rFonts w:ascii="Arial" w:hAnsi="Arial" w:cs="Arial"/>
          <w:b/>
          <w:bCs/>
          <w:color w:val="000000" w:themeColor="text1"/>
          <w:sz w:val="24"/>
          <w:szCs w:val="24"/>
          <w:lang w:val="en-US"/>
        </w:rPr>
        <w:t>Phí</w:t>
      </w:r>
      <w:proofErr w:type="spellEnd"/>
      <w:r w:rsidRPr="00C750EE">
        <w:rPr>
          <w:rFonts w:ascii="Arial" w:hAnsi="Arial" w:cs="Arial"/>
          <w:b/>
          <w:bCs/>
          <w:color w:val="000000" w:themeColor="text1"/>
          <w:sz w:val="24"/>
          <w:szCs w:val="24"/>
          <w:lang w:val="en-US"/>
        </w:rPr>
        <w:t xml:space="preserve"> </w:t>
      </w:r>
      <w:proofErr w:type="spellStart"/>
      <w:r w:rsidRPr="00C750EE">
        <w:rPr>
          <w:rFonts w:ascii="Arial" w:hAnsi="Arial" w:cs="Arial"/>
          <w:b/>
          <w:bCs/>
          <w:color w:val="000000" w:themeColor="text1"/>
          <w:sz w:val="24"/>
          <w:szCs w:val="24"/>
          <w:lang w:val="en-US"/>
        </w:rPr>
        <w:t>bảo</w:t>
      </w:r>
      <w:proofErr w:type="spellEnd"/>
      <w:r w:rsidRPr="00C750EE">
        <w:rPr>
          <w:rFonts w:ascii="Arial" w:hAnsi="Arial" w:cs="Arial"/>
          <w:b/>
          <w:bCs/>
          <w:color w:val="000000" w:themeColor="text1"/>
          <w:sz w:val="24"/>
          <w:szCs w:val="24"/>
          <w:lang w:val="en-US"/>
        </w:rPr>
        <w:t xml:space="preserve"> </w:t>
      </w:r>
      <w:proofErr w:type="spellStart"/>
      <w:r w:rsidRPr="00C750EE">
        <w:rPr>
          <w:rFonts w:ascii="Arial" w:hAnsi="Arial" w:cs="Arial"/>
          <w:b/>
          <w:bCs/>
          <w:color w:val="000000" w:themeColor="text1"/>
          <w:sz w:val="24"/>
          <w:szCs w:val="24"/>
          <w:lang w:val="en-US"/>
        </w:rPr>
        <w:t>hiểm</w:t>
      </w:r>
      <w:bookmarkEnd w:id="645"/>
      <w:proofErr w:type="spellEnd"/>
    </w:p>
    <w:p w14:paraId="27215D26" w14:textId="363EFCBD" w:rsidR="001C4431" w:rsidRPr="001C4431" w:rsidRDefault="001C4431" w:rsidP="006B7AF0">
      <w:pPr>
        <w:spacing w:before="120"/>
        <w:jc w:val="both"/>
        <w:rPr>
          <w:rFonts w:ascii="Arial" w:hAnsi="Arial" w:cs="Arial"/>
          <w:color w:val="000000"/>
          <w:lang w:val="en-US"/>
        </w:rPr>
      </w:pPr>
      <w:proofErr w:type="spellStart"/>
      <w:r w:rsidRPr="001C4431">
        <w:rPr>
          <w:rFonts w:ascii="Arial" w:hAnsi="Arial" w:cs="Arial"/>
          <w:color w:val="000000"/>
        </w:rPr>
        <w:t>Phí</w:t>
      </w:r>
      <w:proofErr w:type="spellEnd"/>
      <w:r w:rsidRPr="001C4431">
        <w:rPr>
          <w:rFonts w:ascii="Arial" w:hAnsi="Arial" w:cs="Arial"/>
          <w:color w:val="000000"/>
        </w:rPr>
        <w:t xml:space="preserve"> </w:t>
      </w:r>
      <w:proofErr w:type="spellStart"/>
      <w:r w:rsidRPr="001C4431">
        <w:rPr>
          <w:rFonts w:ascii="Arial" w:hAnsi="Arial" w:cs="Arial"/>
          <w:color w:val="000000"/>
        </w:rPr>
        <w:t>bảo</w:t>
      </w:r>
      <w:proofErr w:type="spellEnd"/>
      <w:r w:rsidRPr="001C4431">
        <w:rPr>
          <w:rFonts w:ascii="Arial" w:hAnsi="Arial" w:cs="Arial"/>
          <w:color w:val="000000"/>
        </w:rPr>
        <w:t xml:space="preserve"> </w:t>
      </w:r>
      <w:proofErr w:type="spellStart"/>
      <w:r w:rsidRPr="001C4431">
        <w:rPr>
          <w:rFonts w:ascii="Arial" w:hAnsi="Arial" w:cs="Arial"/>
          <w:color w:val="000000"/>
        </w:rPr>
        <w:t>hiểm</w:t>
      </w:r>
      <w:proofErr w:type="spellEnd"/>
      <w:r w:rsidRPr="001C4431">
        <w:rPr>
          <w:rFonts w:ascii="Arial" w:hAnsi="Arial" w:cs="Arial"/>
          <w:color w:val="000000"/>
        </w:rPr>
        <w:t xml:space="preserve"> </w:t>
      </w:r>
      <w:proofErr w:type="spellStart"/>
      <w:r w:rsidRPr="001C4431">
        <w:rPr>
          <w:rFonts w:ascii="Arial" w:hAnsi="Arial" w:cs="Arial"/>
          <w:color w:val="000000"/>
        </w:rPr>
        <w:t>được</w:t>
      </w:r>
      <w:proofErr w:type="spellEnd"/>
      <w:r w:rsidRPr="001C4431">
        <w:rPr>
          <w:rFonts w:ascii="Arial" w:hAnsi="Arial" w:cs="Arial"/>
          <w:color w:val="000000"/>
        </w:rPr>
        <w:t xml:space="preserve"> </w:t>
      </w:r>
      <w:proofErr w:type="spellStart"/>
      <w:r w:rsidRPr="001C4431">
        <w:rPr>
          <w:rFonts w:ascii="Arial" w:hAnsi="Arial" w:cs="Arial"/>
          <w:color w:val="000000"/>
        </w:rPr>
        <w:t>tính</w:t>
      </w:r>
      <w:proofErr w:type="spellEnd"/>
      <w:r w:rsidRPr="001C4431">
        <w:rPr>
          <w:rFonts w:ascii="Arial" w:hAnsi="Arial" w:cs="Arial"/>
          <w:color w:val="000000"/>
        </w:rPr>
        <w:t xml:space="preserve"> </w:t>
      </w:r>
      <w:proofErr w:type="spellStart"/>
      <w:r w:rsidRPr="001C4431">
        <w:rPr>
          <w:rFonts w:ascii="Arial" w:hAnsi="Arial" w:cs="Arial"/>
          <w:color w:val="000000"/>
        </w:rPr>
        <w:t>dựa</w:t>
      </w:r>
      <w:proofErr w:type="spellEnd"/>
      <w:r w:rsidRPr="001C4431">
        <w:rPr>
          <w:rFonts w:ascii="Arial" w:hAnsi="Arial" w:cs="Arial"/>
          <w:color w:val="000000"/>
        </w:rPr>
        <w:t xml:space="preserve"> </w:t>
      </w:r>
      <w:proofErr w:type="spellStart"/>
      <w:r w:rsidRPr="001C4431">
        <w:rPr>
          <w:rFonts w:ascii="Arial" w:hAnsi="Arial" w:cs="Arial"/>
          <w:color w:val="000000"/>
        </w:rPr>
        <w:t>trên</w:t>
      </w:r>
      <w:proofErr w:type="spellEnd"/>
      <w:r w:rsidRPr="001C4431">
        <w:rPr>
          <w:rFonts w:ascii="Arial" w:hAnsi="Arial" w:cs="Arial"/>
          <w:color w:val="000000"/>
        </w:rPr>
        <w:t xml:space="preserve"> </w:t>
      </w:r>
      <w:proofErr w:type="spellStart"/>
      <w:r w:rsidRPr="001C4431">
        <w:rPr>
          <w:rFonts w:ascii="Arial" w:hAnsi="Arial" w:cs="Arial"/>
          <w:color w:val="000000"/>
        </w:rPr>
        <w:t>Số</w:t>
      </w:r>
      <w:proofErr w:type="spellEnd"/>
      <w:r w:rsidRPr="001C4431">
        <w:rPr>
          <w:rFonts w:ascii="Arial" w:hAnsi="Arial" w:cs="Arial"/>
          <w:color w:val="000000"/>
        </w:rPr>
        <w:t xml:space="preserve"> </w:t>
      </w:r>
      <w:proofErr w:type="spellStart"/>
      <w:r w:rsidRPr="001C4431">
        <w:rPr>
          <w:rFonts w:ascii="Arial" w:hAnsi="Arial" w:cs="Arial"/>
          <w:color w:val="000000"/>
        </w:rPr>
        <w:t>tiền</w:t>
      </w:r>
      <w:proofErr w:type="spellEnd"/>
      <w:r w:rsidRPr="001C4431">
        <w:rPr>
          <w:rFonts w:ascii="Arial" w:hAnsi="Arial" w:cs="Arial"/>
          <w:color w:val="000000"/>
        </w:rPr>
        <w:t xml:space="preserve"> </w:t>
      </w:r>
      <w:proofErr w:type="spellStart"/>
      <w:r w:rsidRPr="001C4431">
        <w:rPr>
          <w:rFonts w:ascii="Arial" w:hAnsi="Arial" w:cs="Arial"/>
          <w:color w:val="000000"/>
        </w:rPr>
        <w:t>bảo</w:t>
      </w:r>
      <w:proofErr w:type="spellEnd"/>
      <w:r w:rsidRPr="001C4431">
        <w:rPr>
          <w:rFonts w:ascii="Arial" w:hAnsi="Arial" w:cs="Arial"/>
          <w:color w:val="000000"/>
        </w:rPr>
        <w:t xml:space="preserve"> </w:t>
      </w:r>
      <w:proofErr w:type="spellStart"/>
      <w:r w:rsidRPr="001C4431">
        <w:rPr>
          <w:rFonts w:ascii="Arial" w:hAnsi="Arial" w:cs="Arial"/>
          <w:color w:val="000000"/>
        </w:rPr>
        <w:t>hiểm</w:t>
      </w:r>
      <w:proofErr w:type="spellEnd"/>
      <w:r w:rsidR="00EC411A">
        <w:rPr>
          <w:rFonts w:ascii="Arial" w:hAnsi="Arial" w:cs="Arial"/>
          <w:color w:val="000000"/>
        </w:rPr>
        <w:t xml:space="preserve">, </w:t>
      </w:r>
      <w:proofErr w:type="spellStart"/>
      <w:r w:rsidR="00EC411A" w:rsidRPr="001C4431">
        <w:rPr>
          <w:rFonts w:ascii="Arial" w:hAnsi="Arial" w:cs="Arial"/>
          <w:color w:val="000000"/>
        </w:rPr>
        <w:t>tuổi</w:t>
      </w:r>
      <w:proofErr w:type="spellEnd"/>
      <w:r w:rsidR="00EC411A" w:rsidRPr="001C4431">
        <w:rPr>
          <w:rFonts w:ascii="Arial" w:hAnsi="Arial" w:cs="Arial"/>
          <w:color w:val="000000"/>
        </w:rPr>
        <w:t xml:space="preserve"> </w:t>
      </w:r>
      <w:proofErr w:type="spellStart"/>
      <w:r w:rsidR="00EC411A" w:rsidRPr="001C4431">
        <w:rPr>
          <w:rFonts w:ascii="Arial" w:hAnsi="Arial" w:cs="Arial"/>
          <w:color w:val="000000"/>
        </w:rPr>
        <w:t>của</w:t>
      </w:r>
      <w:proofErr w:type="spellEnd"/>
      <w:r w:rsidR="00EC411A" w:rsidRPr="001C4431">
        <w:rPr>
          <w:rFonts w:ascii="Arial" w:hAnsi="Arial" w:cs="Arial"/>
          <w:color w:val="000000"/>
        </w:rPr>
        <w:t xml:space="preserve"> </w:t>
      </w:r>
      <w:proofErr w:type="spellStart"/>
      <w:r w:rsidR="00EC411A" w:rsidRPr="001C4431">
        <w:rPr>
          <w:rFonts w:ascii="Arial" w:hAnsi="Arial" w:cs="Arial"/>
          <w:color w:val="000000"/>
        </w:rPr>
        <w:t>Người</w:t>
      </w:r>
      <w:proofErr w:type="spellEnd"/>
      <w:r w:rsidR="00EC411A" w:rsidRPr="001C4431">
        <w:rPr>
          <w:rFonts w:ascii="Arial" w:hAnsi="Arial" w:cs="Arial"/>
          <w:color w:val="000000"/>
        </w:rPr>
        <w:t xml:space="preserve"> </w:t>
      </w:r>
      <w:proofErr w:type="spellStart"/>
      <w:r w:rsidR="00EC411A" w:rsidRPr="001C4431">
        <w:rPr>
          <w:rFonts w:ascii="Arial" w:hAnsi="Arial" w:cs="Arial"/>
          <w:color w:val="000000"/>
        </w:rPr>
        <w:t>được</w:t>
      </w:r>
      <w:proofErr w:type="spellEnd"/>
      <w:r w:rsidR="00EC411A" w:rsidRPr="001C4431">
        <w:rPr>
          <w:rFonts w:ascii="Arial" w:hAnsi="Arial" w:cs="Arial"/>
          <w:color w:val="000000"/>
        </w:rPr>
        <w:t xml:space="preserve"> </w:t>
      </w:r>
      <w:proofErr w:type="spellStart"/>
      <w:r w:rsidR="00EC411A" w:rsidRPr="001C4431">
        <w:rPr>
          <w:rFonts w:ascii="Arial" w:hAnsi="Arial" w:cs="Arial"/>
          <w:color w:val="000000"/>
        </w:rPr>
        <w:t>bảo</w:t>
      </w:r>
      <w:proofErr w:type="spellEnd"/>
      <w:r w:rsidR="00EC411A" w:rsidRPr="001C4431">
        <w:rPr>
          <w:rFonts w:ascii="Arial" w:hAnsi="Arial" w:cs="Arial"/>
          <w:color w:val="000000"/>
        </w:rPr>
        <w:t xml:space="preserve"> </w:t>
      </w:r>
      <w:proofErr w:type="spellStart"/>
      <w:r w:rsidR="00EC411A" w:rsidRPr="001C4431">
        <w:rPr>
          <w:rFonts w:ascii="Arial" w:hAnsi="Arial" w:cs="Arial"/>
          <w:color w:val="000000"/>
        </w:rPr>
        <w:t>hiểm</w:t>
      </w:r>
      <w:proofErr w:type="spellEnd"/>
      <w:r w:rsidR="00B71048">
        <w:rPr>
          <w:rFonts w:ascii="Arial" w:hAnsi="Arial" w:cs="Arial"/>
          <w:color w:val="000000"/>
        </w:rPr>
        <w:t xml:space="preserve"> </w:t>
      </w:r>
      <w:proofErr w:type="spellStart"/>
      <w:r w:rsidR="00BB72C4">
        <w:rPr>
          <w:rFonts w:ascii="Arial" w:hAnsi="Arial" w:cs="Arial"/>
          <w:color w:val="000000"/>
        </w:rPr>
        <w:t>và</w:t>
      </w:r>
      <w:proofErr w:type="spellEnd"/>
      <w:r w:rsidR="00BB72C4">
        <w:rPr>
          <w:rFonts w:ascii="Arial" w:hAnsi="Arial" w:cs="Arial"/>
          <w:color w:val="000000"/>
        </w:rPr>
        <w:t xml:space="preserve"> </w:t>
      </w:r>
      <w:proofErr w:type="spellStart"/>
      <w:r w:rsidR="00BB72C4">
        <w:rPr>
          <w:rFonts w:ascii="Arial" w:hAnsi="Arial" w:cs="Arial"/>
          <w:color w:val="000000"/>
        </w:rPr>
        <w:t>các</w:t>
      </w:r>
      <w:proofErr w:type="spellEnd"/>
      <w:r w:rsidR="00C13321">
        <w:rPr>
          <w:rFonts w:ascii="Arial" w:hAnsi="Arial" w:cs="Arial"/>
          <w:color w:val="000000"/>
        </w:rPr>
        <w:t xml:space="preserve"> </w:t>
      </w:r>
      <w:proofErr w:type="spellStart"/>
      <w:r w:rsidR="00C13321">
        <w:rPr>
          <w:rFonts w:ascii="Arial" w:hAnsi="Arial" w:cs="Arial"/>
          <w:color w:val="000000"/>
        </w:rPr>
        <w:t>nhóm</w:t>
      </w:r>
      <w:proofErr w:type="spellEnd"/>
      <w:r w:rsidR="00C13321">
        <w:rPr>
          <w:rFonts w:ascii="Arial" w:hAnsi="Arial" w:cs="Arial"/>
          <w:color w:val="000000"/>
        </w:rPr>
        <w:t xml:space="preserve"> </w:t>
      </w:r>
      <w:proofErr w:type="spellStart"/>
      <w:r w:rsidR="00BB72C4">
        <w:rPr>
          <w:rFonts w:ascii="Arial" w:hAnsi="Arial" w:cs="Arial"/>
          <w:color w:val="000000"/>
        </w:rPr>
        <w:t>quyền</w:t>
      </w:r>
      <w:proofErr w:type="spellEnd"/>
      <w:r w:rsidR="00BB72C4">
        <w:rPr>
          <w:rFonts w:ascii="Arial" w:hAnsi="Arial" w:cs="Arial"/>
          <w:color w:val="000000"/>
        </w:rPr>
        <w:t xml:space="preserve"> </w:t>
      </w:r>
      <w:proofErr w:type="spellStart"/>
      <w:r w:rsidR="00BB72C4">
        <w:rPr>
          <w:rFonts w:ascii="Arial" w:hAnsi="Arial" w:cs="Arial"/>
          <w:color w:val="000000"/>
        </w:rPr>
        <w:t>lợi</w:t>
      </w:r>
      <w:proofErr w:type="spellEnd"/>
      <w:r w:rsidR="00BB72C4">
        <w:rPr>
          <w:rFonts w:ascii="Arial" w:hAnsi="Arial" w:cs="Arial"/>
          <w:color w:val="000000"/>
        </w:rPr>
        <w:t xml:space="preserve"> </w:t>
      </w:r>
      <w:proofErr w:type="spellStart"/>
      <w:r w:rsidR="00BB72C4">
        <w:rPr>
          <w:rFonts w:ascii="Arial" w:hAnsi="Arial" w:cs="Arial"/>
          <w:color w:val="000000"/>
        </w:rPr>
        <w:t>bảo</w:t>
      </w:r>
      <w:proofErr w:type="spellEnd"/>
      <w:r w:rsidR="00BB72C4">
        <w:rPr>
          <w:rFonts w:ascii="Arial" w:hAnsi="Arial" w:cs="Arial"/>
          <w:color w:val="000000"/>
        </w:rPr>
        <w:t xml:space="preserve"> </w:t>
      </w:r>
      <w:proofErr w:type="spellStart"/>
      <w:r w:rsidR="00BB72C4">
        <w:rPr>
          <w:rFonts w:ascii="Arial" w:hAnsi="Arial" w:cs="Arial"/>
          <w:color w:val="000000"/>
        </w:rPr>
        <w:t>hiểm</w:t>
      </w:r>
      <w:proofErr w:type="spellEnd"/>
      <w:r w:rsidR="00BB72C4">
        <w:rPr>
          <w:rFonts w:ascii="Arial" w:hAnsi="Arial" w:cs="Arial"/>
          <w:color w:val="000000"/>
        </w:rPr>
        <w:t xml:space="preserve"> </w:t>
      </w:r>
      <w:proofErr w:type="spellStart"/>
      <w:r w:rsidR="00BB72C4">
        <w:rPr>
          <w:rFonts w:ascii="Arial" w:hAnsi="Arial" w:cs="Arial"/>
          <w:color w:val="000000"/>
        </w:rPr>
        <w:t>mà</w:t>
      </w:r>
      <w:proofErr w:type="spellEnd"/>
      <w:r w:rsidR="00BB72C4">
        <w:rPr>
          <w:rFonts w:ascii="Arial" w:hAnsi="Arial" w:cs="Arial"/>
          <w:color w:val="000000"/>
        </w:rPr>
        <w:t xml:space="preserve"> </w:t>
      </w:r>
      <w:proofErr w:type="spellStart"/>
      <w:r w:rsidR="00BB72C4">
        <w:rPr>
          <w:rFonts w:ascii="Arial" w:hAnsi="Arial" w:cs="Arial"/>
          <w:color w:val="000000"/>
        </w:rPr>
        <w:t>Quý</w:t>
      </w:r>
      <w:proofErr w:type="spellEnd"/>
      <w:r w:rsidR="00BB72C4">
        <w:rPr>
          <w:rFonts w:ascii="Arial" w:hAnsi="Arial" w:cs="Arial"/>
          <w:color w:val="000000"/>
        </w:rPr>
        <w:t xml:space="preserve"> </w:t>
      </w:r>
      <w:proofErr w:type="spellStart"/>
      <w:r w:rsidR="00BB72C4">
        <w:rPr>
          <w:rFonts w:ascii="Arial" w:hAnsi="Arial" w:cs="Arial"/>
          <w:color w:val="000000"/>
        </w:rPr>
        <w:t>khách</w:t>
      </w:r>
      <w:proofErr w:type="spellEnd"/>
      <w:r w:rsidR="00BB72C4">
        <w:rPr>
          <w:rFonts w:ascii="Arial" w:hAnsi="Arial" w:cs="Arial"/>
          <w:color w:val="000000"/>
        </w:rPr>
        <w:t xml:space="preserve"> </w:t>
      </w:r>
      <w:proofErr w:type="spellStart"/>
      <w:r w:rsidR="00BB72C4">
        <w:rPr>
          <w:rFonts w:ascii="Arial" w:hAnsi="Arial" w:cs="Arial"/>
          <w:color w:val="000000"/>
        </w:rPr>
        <w:t>lựa</w:t>
      </w:r>
      <w:proofErr w:type="spellEnd"/>
      <w:r w:rsidR="00BB72C4">
        <w:rPr>
          <w:rFonts w:ascii="Arial" w:hAnsi="Arial" w:cs="Arial"/>
          <w:color w:val="000000"/>
        </w:rPr>
        <w:t xml:space="preserve"> </w:t>
      </w:r>
      <w:proofErr w:type="spellStart"/>
      <w:r w:rsidR="00BB72C4">
        <w:rPr>
          <w:rFonts w:ascii="Arial" w:hAnsi="Arial" w:cs="Arial"/>
          <w:color w:val="000000"/>
        </w:rPr>
        <w:t>chọn</w:t>
      </w:r>
      <w:proofErr w:type="spellEnd"/>
      <w:r w:rsidR="00BB72C4">
        <w:rPr>
          <w:rFonts w:ascii="Arial" w:hAnsi="Arial" w:cs="Arial"/>
          <w:color w:val="000000"/>
        </w:rPr>
        <w:t xml:space="preserve"> </w:t>
      </w:r>
      <w:proofErr w:type="spellStart"/>
      <w:r w:rsidR="00BB72C4">
        <w:rPr>
          <w:rFonts w:ascii="Arial" w:hAnsi="Arial" w:cs="Arial"/>
          <w:color w:val="000000"/>
        </w:rPr>
        <w:t>tham</w:t>
      </w:r>
      <w:proofErr w:type="spellEnd"/>
      <w:r w:rsidR="00BB72C4">
        <w:rPr>
          <w:rFonts w:ascii="Arial" w:hAnsi="Arial" w:cs="Arial"/>
          <w:color w:val="000000"/>
        </w:rPr>
        <w:t xml:space="preserve"> </w:t>
      </w:r>
      <w:proofErr w:type="spellStart"/>
      <w:r w:rsidR="00BB72C4">
        <w:rPr>
          <w:rFonts w:ascii="Arial" w:hAnsi="Arial" w:cs="Arial"/>
          <w:color w:val="000000"/>
        </w:rPr>
        <w:t>gia</w:t>
      </w:r>
      <w:proofErr w:type="spellEnd"/>
      <w:r w:rsidR="00BB72C4">
        <w:rPr>
          <w:rFonts w:ascii="Arial" w:hAnsi="Arial" w:cs="Arial"/>
          <w:color w:val="000000"/>
        </w:rPr>
        <w:t xml:space="preserve"> bao </w:t>
      </w:r>
      <w:proofErr w:type="spellStart"/>
      <w:r w:rsidR="00BB72C4">
        <w:rPr>
          <w:rFonts w:ascii="Arial" w:hAnsi="Arial" w:cs="Arial"/>
          <w:color w:val="000000"/>
        </w:rPr>
        <w:t>gồm</w:t>
      </w:r>
      <w:proofErr w:type="spellEnd"/>
      <w:r w:rsidR="00BB72C4">
        <w:rPr>
          <w:rFonts w:ascii="Arial" w:hAnsi="Arial" w:cs="Arial"/>
          <w:color w:val="000000"/>
        </w:rPr>
        <w:t xml:space="preserve"> </w:t>
      </w:r>
      <w:proofErr w:type="spellStart"/>
      <w:r w:rsidR="00653771">
        <w:rPr>
          <w:rFonts w:ascii="Arial" w:hAnsi="Arial" w:cs="Arial"/>
          <w:color w:val="000000"/>
        </w:rPr>
        <w:t>Quyền</w:t>
      </w:r>
      <w:proofErr w:type="spellEnd"/>
      <w:r w:rsidR="00653771">
        <w:rPr>
          <w:rFonts w:ascii="Arial" w:hAnsi="Arial" w:cs="Arial"/>
          <w:color w:val="000000"/>
        </w:rPr>
        <w:t xml:space="preserve"> </w:t>
      </w:r>
      <w:proofErr w:type="spellStart"/>
      <w:r w:rsidR="00653771">
        <w:rPr>
          <w:rFonts w:ascii="Arial" w:hAnsi="Arial" w:cs="Arial"/>
          <w:color w:val="000000"/>
        </w:rPr>
        <w:t>lợi</w:t>
      </w:r>
      <w:proofErr w:type="spellEnd"/>
      <w:r w:rsidR="00653771">
        <w:rPr>
          <w:rFonts w:ascii="Arial" w:hAnsi="Arial" w:cs="Arial"/>
          <w:color w:val="000000"/>
        </w:rPr>
        <w:t xml:space="preserve"> </w:t>
      </w:r>
      <w:proofErr w:type="spellStart"/>
      <w:r w:rsidR="00653771">
        <w:rPr>
          <w:rFonts w:ascii="Arial" w:hAnsi="Arial" w:cs="Arial"/>
          <w:color w:val="000000"/>
        </w:rPr>
        <w:t>cơ</w:t>
      </w:r>
      <w:proofErr w:type="spellEnd"/>
      <w:r w:rsidR="00653771">
        <w:rPr>
          <w:rFonts w:ascii="Arial" w:hAnsi="Arial" w:cs="Arial"/>
          <w:color w:val="000000"/>
        </w:rPr>
        <w:t xml:space="preserve"> </w:t>
      </w:r>
      <w:proofErr w:type="spellStart"/>
      <w:r w:rsidR="00653771">
        <w:rPr>
          <w:rFonts w:ascii="Arial" w:hAnsi="Arial" w:cs="Arial"/>
          <w:color w:val="000000"/>
        </w:rPr>
        <w:t>bản</w:t>
      </w:r>
      <w:proofErr w:type="spellEnd"/>
      <w:r w:rsidR="00BB72C4">
        <w:rPr>
          <w:rFonts w:ascii="Arial" w:hAnsi="Arial" w:cs="Arial"/>
          <w:color w:val="000000"/>
        </w:rPr>
        <w:t xml:space="preserve"> </w:t>
      </w:r>
      <w:proofErr w:type="spellStart"/>
      <w:r w:rsidR="001C4A41">
        <w:rPr>
          <w:rFonts w:ascii="Arial" w:hAnsi="Arial" w:cs="Arial"/>
          <w:color w:val="000000"/>
        </w:rPr>
        <w:t>và</w:t>
      </w:r>
      <w:proofErr w:type="spellEnd"/>
      <w:r w:rsidR="001C4A41">
        <w:rPr>
          <w:rFonts w:ascii="Arial" w:hAnsi="Arial" w:cs="Arial"/>
          <w:color w:val="000000"/>
        </w:rPr>
        <w:t xml:space="preserve"> </w:t>
      </w:r>
      <w:proofErr w:type="spellStart"/>
      <w:r w:rsidR="00CD542A">
        <w:rPr>
          <w:rFonts w:ascii="Arial" w:hAnsi="Arial" w:cs="Arial"/>
          <w:color w:val="000000"/>
        </w:rPr>
        <w:t>Quyền</w:t>
      </w:r>
      <w:proofErr w:type="spellEnd"/>
      <w:r w:rsidR="00CD542A">
        <w:rPr>
          <w:rFonts w:ascii="Arial" w:hAnsi="Arial" w:cs="Arial"/>
          <w:color w:val="000000"/>
        </w:rPr>
        <w:t xml:space="preserve"> </w:t>
      </w:r>
      <w:proofErr w:type="spellStart"/>
      <w:r w:rsidR="00CD542A">
        <w:rPr>
          <w:rFonts w:ascii="Arial" w:hAnsi="Arial" w:cs="Arial"/>
          <w:color w:val="000000"/>
        </w:rPr>
        <w:t>lợi</w:t>
      </w:r>
      <w:proofErr w:type="spellEnd"/>
      <w:r w:rsidR="00BB72C4">
        <w:rPr>
          <w:rFonts w:ascii="Arial" w:hAnsi="Arial" w:cs="Arial"/>
          <w:color w:val="000000"/>
        </w:rPr>
        <w:t xml:space="preserve"> </w:t>
      </w:r>
      <w:proofErr w:type="spellStart"/>
      <w:r w:rsidR="00A50E6E">
        <w:rPr>
          <w:rFonts w:ascii="Arial" w:hAnsi="Arial" w:cs="Arial"/>
          <w:color w:val="000000"/>
        </w:rPr>
        <w:t>n</w:t>
      </w:r>
      <w:r w:rsidR="00BB72C4">
        <w:rPr>
          <w:rFonts w:ascii="Arial" w:hAnsi="Arial" w:cs="Arial"/>
          <w:color w:val="000000"/>
        </w:rPr>
        <w:t>âng</w:t>
      </w:r>
      <w:proofErr w:type="spellEnd"/>
      <w:r w:rsidR="00BB72C4">
        <w:rPr>
          <w:rFonts w:ascii="Arial" w:hAnsi="Arial" w:cs="Arial"/>
          <w:color w:val="000000"/>
        </w:rPr>
        <w:t xml:space="preserve"> </w:t>
      </w:r>
      <w:proofErr w:type="spellStart"/>
      <w:r w:rsidR="00BB72C4">
        <w:rPr>
          <w:rFonts w:ascii="Arial" w:hAnsi="Arial" w:cs="Arial"/>
          <w:color w:val="000000"/>
        </w:rPr>
        <w:t>cao</w:t>
      </w:r>
      <w:proofErr w:type="spellEnd"/>
      <w:r w:rsidR="00BB72C4">
        <w:rPr>
          <w:rFonts w:ascii="Arial" w:hAnsi="Arial" w:cs="Arial"/>
          <w:color w:val="000000"/>
        </w:rPr>
        <w:t xml:space="preserve">, </w:t>
      </w:r>
      <w:proofErr w:type="spellStart"/>
      <w:r w:rsidR="00B71048">
        <w:rPr>
          <w:rFonts w:ascii="Arial" w:hAnsi="Arial" w:cs="Arial"/>
          <w:color w:val="000000"/>
        </w:rPr>
        <w:t>nếu</w:t>
      </w:r>
      <w:proofErr w:type="spellEnd"/>
      <w:r w:rsidR="00B71048">
        <w:rPr>
          <w:rFonts w:ascii="Arial" w:hAnsi="Arial" w:cs="Arial"/>
          <w:color w:val="000000"/>
        </w:rPr>
        <w:t xml:space="preserve"> </w:t>
      </w:r>
      <w:proofErr w:type="spellStart"/>
      <w:r w:rsidR="00B71048">
        <w:rPr>
          <w:rFonts w:ascii="Arial" w:hAnsi="Arial" w:cs="Arial"/>
          <w:color w:val="000000"/>
        </w:rPr>
        <w:t>có</w:t>
      </w:r>
      <w:proofErr w:type="spellEnd"/>
      <w:r w:rsidR="007331DE">
        <w:rPr>
          <w:rFonts w:ascii="Arial" w:hAnsi="Arial" w:cs="Arial"/>
          <w:color w:val="000000"/>
        </w:rPr>
        <w:t>:</w:t>
      </w:r>
    </w:p>
    <w:p w14:paraId="25AC2C23" w14:textId="0CE5DC08" w:rsidR="00BB72C4" w:rsidRPr="007331DE" w:rsidRDefault="001C4431" w:rsidP="001406BC">
      <w:pPr>
        <w:pStyle w:val="ListParagraph"/>
        <w:numPr>
          <w:ilvl w:val="0"/>
          <w:numId w:val="31"/>
        </w:numPr>
        <w:spacing w:before="120" w:after="120"/>
        <w:contextualSpacing w:val="0"/>
        <w:jc w:val="both"/>
        <w:rPr>
          <w:rFonts w:ascii="Arial" w:hAnsi="Arial" w:cs="Arial"/>
          <w:color w:val="000000"/>
          <w:sz w:val="22"/>
          <w:szCs w:val="22"/>
        </w:rPr>
      </w:pPr>
      <w:proofErr w:type="spellStart"/>
      <w:r w:rsidRPr="007331DE">
        <w:rPr>
          <w:rFonts w:ascii="Arial" w:hAnsi="Arial" w:cs="Arial"/>
          <w:color w:val="000000"/>
          <w:sz w:val="22"/>
          <w:szCs w:val="22"/>
        </w:rPr>
        <w:lastRenderedPageBreak/>
        <w:t>Phí</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bảo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hiểm</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của</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Năm</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hợp</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đồng</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đầu</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tiên</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được</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tính</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theo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tuổi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của</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Người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được</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bảo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hiểm</w:t>
      </w:r>
      <w:proofErr w:type="spellEnd"/>
      <w:r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và</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các</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quyền</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lợi</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bảo</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hiểm</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mà</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Quý</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khách</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lựa</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chọn</w:t>
      </w:r>
      <w:proofErr w:type="spellEnd"/>
      <w:r w:rsidR="00BB72C4" w:rsidRPr="007331DE">
        <w:rPr>
          <w:rFonts w:ascii="Arial" w:hAnsi="Arial" w:cs="Arial"/>
          <w:color w:val="000000"/>
          <w:sz w:val="22"/>
          <w:szCs w:val="22"/>
        </w:rPr>
        <w:t xml:space="preserve"> </w:t>
      </w:r>
      <w:proofErr w:type="spellStart"/>
      <w:r w:rsidR="00932A0E">
        <w:rPr>
          <w:rFonts w:ascii="Arial" w:hAnsi="Arial" w:cs="Arial"/>
          <w:color w:val="000000"/>
          <w:sz w:val="22"/>
          <w:szCs w:val="22"/>
        </w:rPr>
        <w:t>tham</w:t>
      </w:r>
      <w:proofErr w:type="spellEnd"/>
      <w:r w:rsidR="00932A0E">
        <w:rPr>
          <w:rFonts w:ascii="Arial" w:hAnsi="Arial" w:cs="Arial"/>
          <w:color w:val="000000"/>
          <w:sz w:val="22"/>
          <w:szCs w:val="22"/>
        </w:rPr>
        <w:t xml:space="preserve"> </w:t>
      </w:r>
      <w:proofErr w:type="spellStart"/>
      <w:r w:rsidR="00932A0E">
        <w:rPr>
          <w:rFonts w:ascii="Arial" w:hAnsi="Arial" w:cs="Arial"/>
          <w:color w:val="000000"/>
          <w:sz w:val="22"/>
          <w:szCs w:val="22"/>
        </w:rPr>
        <w:t>gia</w:t>
      </w:r>
      <w:proofErr w:type="spellEnd"/>
      <w:r w:rsidR="00932A0E">
        <w:rPr>
          <w:rFonts w:ascii="Arial" w:hAnsi="Arial" w:cs="Arial"/>
          <w:color w:val="000000"/>
          <w:sz w:val="22"/>
          <w:szCs w:val="22"/>
        </w:rPr>
        <w:t xml:space="preserve"> </w:t>
      </w:r>
      <w:proofErr w:type="spellStart"/>
      <w:r w:rsidRPr="007331DE">
        <w:rPr>
          <w:rFonts w:ascii="Arial" w:hAnsi="Arial" w:cs="Arial"/>
          <w:color w:val="000000"/>
          <w:sz w:val="22"/>
          <w:szCs w:val="22"/>
        </w:rPr>
        <w:t>tại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thời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điểm</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Hợp</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đồng</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này</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có</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hiệu</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lực</w:t>
      </w:r>
      <w:proofErr w:type="spellEnd"/>
      <w:r w:rsidRPr="007331DE">
        <w:rPr>
          <w:rFonts w:ascii="Arial" w:hAnsi="Arial" w:cs="Arial"/>
          <w:color w:val="000000"/>
          <w:sz w:val="22"/>
          <w:szCs w:val="22"/>
        </w:rPr>
        <w:t xml:space="preserve">. </w:t>
      </w:r>
    </w:p>
    <w:p w14:paraId="45FF3792" w14:textId="1D0D850F" w:rsidR="001C4431" w:rsidRPr="007331DE" w:rsidRDefault="001C4431" w:rsidP="001406BC">
      <w:pPr>
        <w:pStyle w:val="ListParagraph"/>
        <w:numPr>
          <w:ilvl w:val="0"/>
          <w:numId w:val="31"/>
        </w:numPr>
        <w:spacing w:before="120" w:after="120"/>
        <w:contextualSpacing w:val="0"/>
        <w:jc w:val="both"/>
        <w:rPr>
          <w:rFonts w:ascii="Arial" w:hAnsi="Arial" w:cs="Arial"/>
        </w:rPr>
      </w:pPr>
      <w:proofErr w:type="spellStart"/>
      <w:r w:rsidRPr="007331DE">
        <w:rPr>
          <w:rFonts w:ascii="Arial" w:hAnsi="Arial" w:cs="Arial"/>
          <w:color w:val="000000"/>
          <w:sz w:val="22"/>
          <w:szCs w:val="22"/>
        </w:rPr>
        <w:t>Phí</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bảo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hiểm</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của</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các</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Năm</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hợp</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đồng</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tiếp</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theo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sẽ</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thay</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đổi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theo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tuổi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thực</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tế</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của</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Người</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được</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bảo</w:t>
      </w:r>
      <w:proofErr w:type="spellEnd"/>
      <w:r w:rsidRPr="007331DE">
        <w:rPr>
          <w:rFonts w:ascii="Arial" w:hAnsi="Arial" w:cs="Arial"/>
          <w:color w:val="000000"/>
          <w:sz w:val="22"/>
          <w:szCs w:val="22"/>
        </w:rPr>
        <w:t xml:space="preserve"> </w:t>
      </w:r>
      <w:proofErr w:type="spellStart"/>
      <w:r w:rsidRPr="007331DE">
        <w:rPr>
          <w:rFonts w:ascii="Arial" w:hAnsi="Arial" w:cs="Arial"/>
          <w:color w:val="000000"/>
          <w:sz w:val="22"/>
          <w:szCs w:val="22"/>
        </w:rPr>
        <w:t>hiểm</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các</w:t>
      </w:r>
      <w:proofErr w:type="spellEnd"/>
      <w:r w:rsidR="00C13321">
        <w:rPr>
          <w:rFonts w:ascii="Arial" w:hAnsi="Arial" w:cs="Arial"/>
          <w:color w:val="000000"/>
          <w:sz w:val="22"/>
          <w:szCs w:val="22"/>
        </w:rPr>
        <w:t xml:space="preserve"> </w:t>
      </w:r>
      <w:proofErr w:type="spellStart"/>
      <w:r w:rsidR="00C13321">
        <w:rPr>
          <w:rFonts w:ascii="Arial" w:hAnsi="Arial" w:cs="Arial"/>
          <w:color w:val="000000"/>
          <w:sz w:val="22"/>
          <w:szCs w:val="22"/>
        </w:rPr>
        <w:t>nhóm</w:t>
      </w:r>
      <w:proofErr w:type="spellEnd"/>
      <w:r w:rsidR="00C13321">
        <w:rPr>
          <w:rFonts w:ascii="Arial" w:hAnsi="Arial" w:cs="Arial"/>
          <w:color w:val="000000"/>
          <w:sz w:val="22"/>
          <w:szCs w:val="22"/>
        </w:rPr>
        <w:t xml:space="preserve"> </w:t>
      </w:r>
      <w:proofErr w:type="spellStart"/>
      <w:r w:rsidR="00BB72C4" w:rsidRPr="007331DE">
        <w:rPr>
          <w:rFonts w:ascii="Arial" w:hAnsi="Arial" w:cs="Arial"/>
          <w:color w:val="000000"/>
          <w:sz w:val="22"/>
          <w:szCs w:val="22"/>
        </w:rPr>
        <w:t>quyền</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lợi</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bảo</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hiểm</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đang</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còn</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hiệu</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lực</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và</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các</w:t>
      </w:r>
      <w:proofErr w:type="spellEnd"/>
      <w:r w:rsidR="00BB72C4" w:rsidRPr="007331DE">
        <w:rPr>
          <w:rFonts w:ascii="Arial" w:hAnsi="Arial" w:cs="Arial"/>
          <w:color w:val="000000"/>
          <w:sz w:val="22"/>
          <w:szCs w:val="22"/>
        </w:rPr>
        <w:t xml:space="preserve"> </w:t>
      </w:r>
      <w:proofErr w:type="spellStart"/>
      <w:r w:rsidR="00CD542A" w:rsidRPr="007331DE">
        <w:rPr>
          <w:rFonts w:ascii="Arial" w:hAnsi="Arial" w:cs="Arial"/>
          <w:color w:val="000000"/>
          <w:sz w:val="22"/>
          <w:szCs w:val="22"/>
        </w:rPr>
        <w:t>Q</w:t>
      </w:r>
      <w:r w:rsidR="00BB72C4" w:rsidRPr="007331DE">
        <w:rPr>
          <w:rFonts w:ascii="Arial" w:hAnsi="Arial" w:cs="Arial"/>
          <w:color w:val="000000"/>
          <w:sz w:val="22"/>
          <w:szCs w:val="22"/>
        </w:rPr>
        <w:t>uyền</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lợi</w:t>
      </w:r>
      <w:proofErr w:type="spellEnd"/>
      <w:r w:rsidR="00BB72C4" w:rsidRPr="007331DE">
        <w:rPr>
          <w:rFonts w:ascii="Arial" w:hAnsi="Arial" w:cs="Arial"/>
          <w:color w:val="000000"/>
          <w:sz w:val="22"/>
          <w:szCs w:val="22"/>
        </w:rPr>
        <w:t xml:space="preserve"> </w:t>
      </w:r>
      <w:proofErr w:type="spellStart"/>
      <w:r w:rsidR="00A50E6E">
        <w:rPr>
          <w:rFonts w:ascii="Arial" w:hAnsi="Arial" w:cs="Arial"/>
          <w:color w:val="000000"/>
          <w:sz w:val="22"/>
          <w:szCs w:val="22"/>
        </w:rPr>
        <w:t>n</w:t>
      </w:r>
      <w:r w:rsidR="00CD542A" w:rsidRPr="007331DE">
        <w:rPr>
          <w:rFonts w:ascii="Arial" w:hAnsi="Arial" w:cs="Arial"/>
          <w:color w:val="000000"/>
          <w:sz w:val="22"/>
          <w:szCs w:val="22"/>
        </w:rPr>
        <w:t>âng</w:t>
      </w:r>
      <w:proofErr w:type="spellEnd"/>
      <w:r w:rsidR="00CD542A" w:rsidRPr="007331DE">
        <w:rPr>
          <w:rFonts w:ascii="Arial" w:hAnsi="Arial" w:cs="Arial"/>
          <w:color w:val="000000"/>
          <w:sz w:val="22"/>
          <w:szCs w:val="22"/>
        </w:rPr>
        <w:t xml:space="preserve"> </w:t>
      </w:r>
      <w:proofErr w:type="spellStart"/>
      <w:r w:rsidR="00CD542A" w:rsidRPr="007331DE">
        <w:rPr>
          <w:rFonts w:ascii="Arial" w:hAnsi="Arial" w:cs="Arial"/>
          <w:color w:val="000000"/>
          <w:sz w:val="22"/>
          <w:szCs w:val="22"/>
        </w:rPr>
        <w:t>cao</w:t>
      </w:r>
      <w:proofErr w:type="spellEnd"/>
      <w:r w:rsidR="00CD542A"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mà</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Quý</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khách</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lựa</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chọn</w:t>
      </w:r>
      <w:proofErr w:type="spellEnd"/>
      <w:r w:rsidR="00BB72C4" w:rsidRPr="007331DE">
        <w:rPr>
          <w:rFonts w:ascii="Arial" w:hAnsi="Arial" w:cs="Arial"/>
          <w:color w:val="000000"/>
          <w:sz w:val="22"/>
          <w:szCs w:val="22"/>
        </w:rPr>
        <w:t xml:space="preserve"> </w:t>
      </w:r>
      <w:proofErr w:type="spellStart"/>
      <w:r w:rsidR="00932A0E">
        <w:rPr>
          <w:rFonts w:ascii="Arial" w:hAnsi="Arial" w:cs="Arial"/>
          <w:color w:val="000000"/>
          <w:sz w:val="22"/>
          <w:szCs w:val="22"/>
        </w:rPr>
        <w:t>tham</w:t>
      </w:r>
      <w:proofErr w:type="spellEnd"/>
      <w:r w:rsidR="00932A0E">
        <w:rPr>
          <w:rFonts w:ascii="Arial" w:hAnsi="Arial" w:cs="Arial"/>
          <w:color w:val="000000"/>
          <w:sz w:val="22"/>
          <w:szCs w:val="22"/>
        </w:rPr>
        <w:t xml:space="preserve"> </w:t>
      </w:r>
      <w:proofErr w:type="spellStart"/>
      <w:r w:rsidR="00932A0E">
        <w:rPr>
          <w:rFonts w:ascii="Arial" w:hAnsi="Arial" w:cs="Arial"/>
          <w:color w:val="000000"/>
          <w:sz w:val="22"/>
          <w:szCs w:val="22"/>
        </w:rPr>
        <w:t>gia</w:t>
      </w:r>
      <w:proofErr w:type="spellEnd"/>
      <w:r w:rsidR="00932A0E">
        <w:rPr>
          <w:rFonts w:ascii="Arial" w:hAnsi="Arial" w:cs="Arial"/>
          <w:color w:val="000000"/>
          <w:sz w:val="22"/>
          <w:szCs w:val="22"/>
        </w:rPr>
        <w:t xml:space="preserve"> </w:t>
      </w:r>
      <w:proofErr w:type="spellStart"/>
      <w:r w:rsidR="00BB72C4" w:rsidRPr="007331DE">
        <w:rPr>
          <w:rFonts w:ascii="Arial" w:hAnsi="Arial" w:cs="Arial"/>
          <w:color w:val="000000"/>
          <w:sz w:val="22"/>
          <w:szCs w:val="22"/>
        </w:rPr>
        <w:t>thêm</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nếu</w:t>
      </w:r>
      <w:proofErr w:type="spellEnd"/>
      <w:r w:rsidR="00BB72C4" w:rsidRPr="007331DE">
        <w:rPr>
          <w:rFonts w:ascii="Arial" w:hAnsi="Arial" w:cs="Arial"/>
          <w:color w:val="000000"/>
          <w:sz w:val="22"/>
          <w:szCs w:val="22"/>
        </w:rPr>
        <w:t xml:space="preserve"> </w:t>
      </w:r>
      <w:proofErr w:type="spellStart"/>
      <w:r w:rsidR="00BB72C4" w:rsidRPr="007331DE">
        <w:rPr>
          <w:rFonts w:ascii="Arial" w:hAnsi="Arial" w:cs="Arial"/>
          <w:color w:val="000000"/>
          <w:sz w:val="22"/>
          <w:szCs w:val="22"/>
        </w:rPr>
        <w:t>có</w:t>
      </w:r>
      <w:proofErr w:type="spellEnd"/>
      <w:r w:rsidR="00932A0E">
        <w:rPr>
          <w:rFonts w:ascii="Arial" w:hAnsi="Arial" w:cs="Arial"/>
          <w:color w:val="000000"/>
          <w:sz w:val="22"/>
          <w:szCs w:val="22"/>
        </w:rPr>
        <w:t xml:space="preserve">. </w:t>
      </w:r>
    </w:p>
    <w:p w14:paraId="6B03C1CA" w14:textId="17BBDCAD" w:rsidR="001C4431" w:rsidRPr="001C4431" w:rsidRDefault="001C4431" w:rsidP="006B7AF0">
      <w:pPr>
        <w:spacing w:before="120"/>
        <w:jc w:val="both"/>
        <w:rPr>
          <w:rFonts w:ascii="Arial" w:hAnsi="Arial" w:cs="Arial"/>
          <w:color w:val="000000"/>
        </w:rPr>
      </w:pPr>
      <w:proofErr w:type="spellStart"/>
      <w:r w:rsidRPr="001C4431">
        <w:rPr>
          <w:rFonts w:ascii="Arial" w:hAnsi="Arial" w:cs="Arial"/>
          <w:color w:val="000000"/>
        </w:rPr>
        <w:t>Ngoài</w:t>
      </w:r>
      <w:proofErr w:type="spellEnd"/>
      <w:r w:rsidRPr="001C4431">
        <w:rPr>
          <w:rFonts w:ascii="Arial" w:hAnsi="Arial" w:cs="Arial"/>
          <w:color w:val="000000"/>
        </w:rPr>
        <w:t xml:space="preserve"> ra, </w:t>
      </w:r>
      <w:proofErr w:type="spellStart"/>
      <w:r w:rsidRPr="001C4431">
        <w:rPr>
          <w:rFonts w:ascii="Arial" w:hAnsi="Arial" w:cs="Arial"/>
          <w:color w:val="000000"/>
        </w:rPr>
        <w:t>Phí</w:t>
      </w:r>
      <w:proofErr w:type="spellEnd"/>
      <w:r w:rsidRPr="001C4431">
        <w:rPr>
          <w:rFonts w:ascii="Arial" w:hAnsi="Arial" w:cs="Arial"/>
          <w:color w:val="000000"/>
        </w:rPr>
        <w:t xml:space="preserve"> </w:t>
      </w:r>
      <w:proofErr w:type="spellStart"/>
      <w:r w:rsidRPr="001C4431">
        <w:rPr>
          <w:rFonts w:ascii="Arial" w:hAnsi="Arial" w:cs="Arial"/>
          <w:color w:val="000000"/>
        </w:rPr>
        <w:t>bảo</w:t>
      </w:r>
      <w:proofErr w:type="spellEnd"/>
      <w:r w:rsidRPr="001C4431">
        <w:rPr>
          <w:rFonts w:ascii="Arial" w:hAnsi="Arial" w:cs="Arial"/>
          <w:color w:val="000000"/>
        </w:rPr>
        <w:t xml:space="preserve"> </w:t>
      </w:r>
      <w:proofErr w:type="spellStart"/>
      <w:r w:rsidRPr="001C4431">
        <w:rPr>
          <w:rFonts w:ascii="Arial" w:hAnsi="Arial" w:cs="Arial"/>
          <w:color w:val="000000"/>
        </w:rPr>
        <w:t>hiểm</w:t>
      </w:r>
      <w:proofErr w:type="spellEnd"/>
      <w:r w:rsidRPr="001C4431">
        <w:rPr>
          <w:rFonts w:ascii="Arial" w:hAnsi="Arial" w:cs="Arial"/>
          <w:color w:val="000000"/>
        </w:rPr>
        <w:t xml:space="preserve"> </w:t>
      </w:r>
      <w:proofErr w:type="spellStart"/>
      <w:r w:rsidRPr="001C4431">
        <w:rPr>
          <w:rFonts w:ascii="Arial" w:hAnsi="Arial" w:cs="Arial"/>
          <w:color w:val="000000"/>
        </w:rPr>
        <w:t>tính</w:t>
      </w:r>
      <w:proofErr w:type="spellEnd"/>
      <w:r w:rsidRPr="001C4431">
        <w:rPr>
          <w:rFonts w:ascii="Arial" w:hAnsi="Arial" w:cs="Arial"/>
          <w:color w:val="000000"/>
        </w:rPr>
        <w:t xml:space="preserve"> </w:t>
      </w:r>
      <w:proofErr w:type="spellStart"/>
      <w:r w:rsidRPr="001C4431">
        <w:rPr>
          <w:rFonts w:ascii="Arial" w:hAnsi="Arial" w:cs="Arial"/>
          <w:color w:val="000000"/>
        </w:rPr>
        <w:t>theo</w:t>
      </w:r>
      <w:proofErr w:type="spellEnd"/>
      <w:r w:rsidRPr="001C4431">
        <w:rPr>
          <w:rFonts w:ascii="Arial" w:hAnsi="Arial" w:cs="Arial"/>
          <w:color w:val="000000"/>
        </w:rPr>
        <w:t xml:space="preserve"> </w:t>
      </w:r>
      <w:proofErr w:type="spellStart"/>
      <w:r w:rsidRPr="001C4431">
        <w:rPr>
          <w:rFonts w:ascii="Arial" w:hAnsi="Arial" w:cs="Arial"/>
          <w:color w:val="000000"/>
        </w:rPr>
        <w:t>tuổi</w:t>
      </w:r>
      <w:proofErr w:type="spellEnd"/>
      <w:r w:rsidRPr="001C4431">
        <w:rPr>
          <w:rFonts w:ascii="Arial" w:hAnsi="Arial" w:cs="Arial"/>
          <w:color w:val="000000"/>
        </w:rPr>
        <w:t xml:space="preserve"> </w:t>
      </w:r>
      <w:proofErr w:type="spellStart"/>
      <w:r w:rsidRPr="001C4431">
        <w:rPr>
          <w:rFonts w:ascii="Arial" w:hAnsi="Arial" w:cs="Arial"/>
          <w:color w:val="000000"/>
        </w:rPr>
        <w:t>hàng</w:t>
      </w:r>
      <w:proofErr w:type="spellEnd"/>
      <w:r w:rsidRPr="001C4431">
        <w:rPr>
          <w:rFonts w:ascii="Arial" w:hAnsi="Arial" w:cs="Arial"/>
          <w:color w:val="000000"/>
        </w:rPr>
        <w:t xml:space="preserve"> </w:t>
      </w:r>
      <w:proofErr w:type="spellStart"/>
      <w:r w:rsidRPr="001C4431">
        <w:rPr>
          <w:rFonts w:ascii="Arial" w:hAnsi="Arial" w:cs="Arial"/>
          <w:color w:val="000000"/>
        </w:rPr>
        <w:t>năm</w:t>
      </w:r>
      <w:proofErr w:type="spellEnd"/>
      <w:r w:rsidRPr="001C4431">
        <w:rPr>
          <w:rFonts w:ascii="Arial" w:hAnsi="Arial" w:cs="Arial"/>
          <w:color w:val="000000"/>
        </w:rPr>
        <w:t xml:space="preserve"> </w:t>
      </w:r>
      <w:proofErr w:type="spellStart"/>
      <w:r w:rsidRPr="001C4431">
        <w:rPr>
          <w:rFonts w:ascii="Arial" w:hAnsi="Arial" w:cs="Arial"/>
          <w:color w:val="000000"/>
        </w:rPr>
        <w:t>có</w:t>
      </w:r>
      <w:proofErr w:type="spellEnd"/>
      <w:r w:rsidRPr="001C4431">
        <w:rPr>
          <w:rFonts w:ascii="Arial" w:hAnsi="Arial" w:cs="Arial"/>
          <w:color w:val="000000"/>
        </w:rPr>
        <w:t xml:space="preserve"> </w:t>
      </w:r>
      <w:proofErr w:type="spellStart"/>
      <w:r w:rsidRPr="001C4431">
        <w:rPr>
          <w:rFonts w:ascii="Arial" w:hAnsi="Arial" w:cs="Arial"/>
          <w:color w:val="000000"/>
        </w:rPr>
        <w:t>thể</w:t>
      </w:r>
      <w:proofErr w:type="spellEnd"/>
      <w:r w:rsidRPr="001C4431">
        <w:rPr>
          <w:rFonts w:ascii="Arial" w:hAnsi="Arial" w:cs="Arial"/>
          <w:color w:val="000000"/>
        </w:rPr>
        <w:t xml:space="preserve"> </w:t>
      </w:r>
      <w:proofErr w:type="spellStart"/>
      <w:r w:rsidRPr="001C4431">
        <w:rPr>
          <w:rFonts w:ascii="Arial" w:hAnsi="Arial" w:cs="Arial"/>
          <w:color w:val="000000"/>
        </w:rPr>
        <w:t>được</w:t>
      </w:r>
      <w:proofErr w:type="spellEnd"/>
      <w:r w:rsidRPr="001C4431">
        <w:rPr>
          <w:rFonts w:ascii="Arial" w:hAnsi="Arial" w:cs="Arial"/>
          <w:color w:val="000000"/>
        </w:rPr>
        <w:t xml:space="preserve"> </w:t>
      </w:r>
      <w:proofErr w:type="spellStart"/>
      <w:r w:rsidRPr="001C4431">
        <w:rPr>
          <w:rFonts w:ascii="Arial" w:hAnsi="Arial" w:cs="Arial"/>
          <w:color w:val="000000"/>
        </w:rPr>
        <w:t>điều</w:t>
      </w:r>
      <w:proofErr w:type="spellEnd"/>
      <w:r w:rsidRPr="001C4431">
        <w:rPr>
          <w:rFonts w:ascii="Arial" w:hAnsi="Arial" w:cs="Arial"/>
          <w:color w:val="000000"/>
        </w:rPr>
        <w:t xml:space="preserve"> </w:t>
      </w:r>
      <w:proofErr w:type="spellStart"/>
      <w:r w:rsidRPr="001C4431">
        <w:rPr>
          <w:rFonts w:ascii="Arial" w:hAnsi="Arial" w:cs="Arial"/>
          <w:color w:val="000000"/>
        </w:rPr>
        <w:t>chỉnh</w:t>
      </w:r>
      <w:proofErr w:type="spellEnd"/>
      <w:r w:rsidRPr="001C4431">
        <w:rPr>
          <w:rFonts w:ascii="Arial" w:hAnsi="Arial" w:cs="Arial"/>
          <w:color w:val="000000"/>
        </w:rPr>
        <w:t xml:space="preserve"> </w:t>
      </w:r>
      <w:proofErr w:type="spellStart"/>
      <w:r w:rsidRPr="001C4431">
        <w:rPr>
          <w:rFonts w:ascii="Arial" w:hAnsi="Arial" w:cs="Arial"/>
          <w:color w:val="000000"/>
        </w:rPr>
        <w:t>nếu</w:t>
      </w:r>
      <w:proofErr w:type="spellEnd"/>
      <w:r w:rsidRPr="001C4431">
        <w:rPr>
          <w:rFonts w:ascii="Arial" w:hAnsi="Arial" w:cs="Arial"/>
          <w:color w:val="000000"/>
        </w:rPr>
        <w:t xml:space="preserve"> </w:t>
      </w:r>
      <w:proofErr w:type="spellStart"/>
      <w:r w:rsidRPr="001C4431">
        <w:rPr>
          <w:rFonts w:ascii="Arial" w:hAnsi="Arial" w:cs="Arial"/>
          <w:color w:val="000000"/>
        </w:rPr>
        <w:t>có</w:t>
      </w:r>
      <w:proofErr w:type="spellEnd"/>
      <w:r w:rsidRPr="001C4431">
        <w:rPr>
          <w:rFonts w:ascii="Arial" w:hAnsi="Arial" w:cs="Arial"/>
          <w:color w:val="000000"/>
        </w:rPr>
        <w:t xml:space="preserve"> </w:t>
      </w:r>
      <w:proofErr w:type="spellStart"/>
      <w:r w:rsidRPr="001C4431">
        <w:rPr>
          <w:rFonts w:ascii="Arial" w:hAnsi="Arial" w:cs="Arial"/>
          <w:color w:val="000000"/>
        </w:rPr>
        <w:t>sự</w:t>
      </w:r>
      <w:proofErr w:type="spellEnd"/>
      <w:r w:rsidRPr="001C4431">
        <w:rPr>
          <w:rFonts w:ascii="Arial" w:hAnsi="Arial" w:cs="Arial"/>
          <w:color w:val="000000"/>
        </w:rPr>
        <w:t xml:space="preserve"> </w:t>
      </w:r>
      <w:proofErr w:type="spellStart"/>
      <w:r w:rsidRPr="001C4431">
        <w:rPr>
          <w:rFonts w:ascii="Arial" w:hAnsi="Arial" w:cs="Arial"/>
          <w:color w:val="000000"/>
        </w:rPr>
        <w:t>phê</w:t>
      </w:r>
      <w:proofErr w:type="spellEnd"/>
      <w:r w:rsidRPr="001C4431">
        <w:rPr>
          <w:rFonts w:ascii="Arial" w:hAnsi="Arial" w:cs="Arial"/>
          <w:color w:val="000000"/>
        </w:rPr>
        <w:t xml:space="preserve"> </w:t>
      </w:r>
      <w:proofErr w:type="spellStart"/>
      <w:r w:rsidRPr="001C4431">
        <w:rPr>
          <w:rFonts w:ascii="Arial" w:hAnsi="Arial" w:cs="Arial"/>
          <w:color w:val="000000"/>
        </w:rPr>
        <w:t>chuẩn</w:t>
      </w:r>
      <w:proofErr w:type="spellEnd"/>
      <w:r w:rsidRPr="001C4431">
        <w:rPr>
          <w:rFonts w:ascii="Arial" w:hAnsi="Arial" w:cs="Arial"/>
          <w:color w:val="000000"/>
        </w:rPr>
        <w:t xml:space="preserve"> </w:t>
      </w:r>
      <w:proofErr w:type="spellStart"/>
      <w:r w:rsidRPr="001C4431">
        <w:rPr>
          <w:rFonts w:ascii="Arial" w:hAnsi="Arial" w:cs="Arial"/>
          <w:color w:val="000000"/>
        </w:rPr>
        <w:t>của</w:t>
      </w:r>
      <w:proofErr w:type="spellEnd"/>
      <w:r w:rsidRPr="001C4431">
        <w:rPr>
          <w:rFonts w:ascii="Arial" w:hAnsi="Arial" w:cs="Arial"/>
          <w:color w:val="000000"/>
        </w:rPr>
        <w:t xml:space="preserve"> </w:t>
      </w:r>
      <w:proofErr w:type="spellStart"/>
      <w:r w:rsidRPr="001C4431">
        <w:rPr>
          <w:rFonts w:ascii="Arial" w:hAnsi="Arial" w:cs="Arial"/>
          <w:color w:val="000000"/>
        </w:rPr>
        <w:t>Bộ</w:t>
      </w:r>
      <w:proofErr w:type="spellEnd"/>
      <w:r w:rsidRPr="001C4431">
        <w:rPr>
          <w:rFonts w:ascii="Arial" w:hAnsi="Arial" w:cs="Arial"/>
          <w:color w:val="000000"/>
        </w:rPr>
        <w:t xml:space="preserve"> </w:t>
      </w:r>
      <w:proofErr w:type="spellStart"/>
      <w:r w:rsidRPr="001C4431">
        <w:rPr>
          <w:rFonts w:ascii="Arial" w:hAnsi="Arial" w:cs="Arial"/>
          <w:color w:val="000000"/>
        </w:rPr>
        <w:t>Tài</w:t>
      </w:r>
      <w:proofErr w:type="spellEnd"/>
      <w:r w:rsidRPr="001C4431">
        <w:rPr>
          <w:rFonts w:ascii="Arial" w:hAnsi="Arial" w:cs="Arial"/>
          <w:color w:val="000000"/>
        </w:rPr>
        <w:t xml:space="preserve"> </w:t>
      </w:r>
      <w:proofErr w:type="spellStart"/>
      <w:r w:rsidRPr="001C4431">
        <w:rPr>
          <w:rFonts w:ascii="Arial" w:hAnsi="Arial" w:cs="Arial"/>
          <w:color w:val="000000"/>
        </w:rPr>
        <w:t>chính</w:t>
      </w:r>
      <w:proofErr w:type="spellEnd"/>
      <w:r w:rsidR="00AE4716">
        <w:rPr>
          <w:rFonts w:ascii="Arial" w:hAnsi="Arial" w:cs="Arial"/>
          <w:color w:val="000000"/>
        </w:rPr>
        <w:t xml:space="preserve">. </w:t>
      </w:r>
      <w:proofErr w:type="spellStart"/>
      <w:r w:rsidR="00AE4716">
        <w:rPr>
          <w:rFonts w:ascii="Arial" w:hAnsi="Arial" w:cs="Arial"/>
          <w:color w:val="000000"/>
        </w:rPr>
        <w:t>Nếu</w:t>
      </w:r>
      <w:proofErr w:type="spellEnd"/>
      <w:r w:rsidR="00AE4716">
        <w:rPr>
          <w:rFonts w:ascii="Arial" w:hAnsi="Arial" w:cs="Arial"/>
          <w:color w:val="000000"/>
        </w:rPr>
        <w:t xml:space="preserve"> </w:t>
      </w:r>
      <w:proofErr w:type="spellStart"/>
      <w:r w:rsidR="00AE4716">
        <w:rPr>
          <w:rFonts w:ascii="Arial" w:hAnsi="Arial" w:cs="Arial"/>
          <w:color w:val="000000"/>
        </w:rPr>
        <w:t>có</w:t>
      </w:r>
      <w:proofErr w:type="spellEnd"/>
      <w:r w:rsidR="00AE4716">
        <w:rPr>
          <w:rFonts w:ascii="Arial" w:hAnsi="Arial" w:cs="Arial"/>
          <w:color w:val="000000"/>
        </w:rPr>
        <w:t xml:space="preserve"> </w:t>
      </w:r>
      <w:proofErr w:type="spellStart"/>
      <w:r w:rsidR="00AE4716">
        <w:rPr>
          <w:rFonts w:ascii="Arial" w:hAnsi="Arial" w:cs="Arial"/>
          <w:color w:val="000000"/>
        </w:rPr>
        <w:t>sự</w:t>
      </w:r>
      <w:proofErr w:type="spellEnd"/>
      <w:r w:rsidR="00AE4716">
        <w:rPr>
          <w:rFonts w:ascii="Arial" w:hAnsi="Arial" w:cs="Arial"/>
          <w:color w:val="000000"/>
        </w:rPr>
        <w:t xml:space="preserve"> </w:t>
      </w:r>
      <w:proofErr w:type="spellStart"/>
      <w:r w:rsidR="00AE4716">
        <w:rPr>
          <w:rFonts w:ascii="Arial" w:hAnsi="Arial" w:cs="Arial"/>
          <w:color w:val="000000"/>
        </w:rPr>
        <w:t>thay</w:t>
      </w:r>
      <w:proofErr w:type="spellEnd"/>
      <w:r w:rsidR="00AE4716">
        <w:rPr>
          <w:rFonts w:ascii="Arial" w:hAnsi="Arial" w:cs="Arial"/>
          <w:color w:val="000000"/>
        </w:rPr>
        <w:t xml:space="preserve"> </w:t>
      </w:r>
      <w:proofErr w:type="spellStart"/>
      <w:r w:rsidR="00AE4716">
        <w:rPr>
          <w:rFonts w:ascii="Arial" w:hAnsi="Arial" w:cs="Arial"/>
          <w:color w:val="000000"/>
        </w:rPr>
        <w:t>đổi</w:t>
      </w:r>
      <w:proofErr w:type="spellEnd"/>
      <w:r w:rsidR="00AE4716">
        <w:rPr>
          <w:rFonts w:ascii="Arial" w:hAnsi="Arial" w:cs="Arial"/>
          <w:color w:val="000000"/>
        </w:rPr>
        <w:t>,</w:t>
      </w:r>
      <w:r w:rsidRPr="001C4431">
        <w:rPr>
          <w:rFonts w:ascii="Arial" w:hAnsi="Arial" w:cs="Arial"/>
          <w:color w:val="000000"/>
        </w:rPr>
        <w:t xml:space="preserve"> FWD </w:t>
      </w:r>
      <w:proofErr w:type="spellStart"/>
      <w:r w:rsidRPr="001C4431">
        <w:rPr>
          <w:rFonts w:ascii="Arial" w:hAnsi="Arial" w:cs="Arial"/>
          <w:color w:val="000000"/>
        </w:rPr>
        <w:t>sẽ</w:t>
      </w:r>
      <w:proofErr w:type="spellEnd"/>
      <w:r w:rsidRPr="001C4431">
        <w:rPr>
          <w:rFonts w:ascii="Arial" w:hAnsi="Arial" w:cs="Arial"/>
          <w:color w:val="000000"/>
        </w:rPr>
        <w:t xml:space="preserve"> </w:t>
      </w:r>
      <w:proofErr w:type="spellStart"/>
      <w:r w:rsidRPr="001C4431">
        <w:rPr>
          <w:rFonts w:ascii="Arial" w:hAnsi="Arial" w:cs="Arial"/>
          <w:color w:val="000000"/>
        </w:rPr>
        <w:t>thông</w:t>
      </w:r>
      <w:proofErr w:type="spellEnd"/>
      <w:r w:rsidRPr="001C4431">
        <w:rPr>
          <w:rFonts w:ascii="Arial" w:hAnsi="Arial" w:cs="Arial"/>
          <w:color w:val="000000"/>
        </w:rPr>
        <w:t xml:space="preserve"> </w:t>
      </w:r>
      <w:proofErr w:type="spellStart"/>
      <w:r w:rsidRPr="001C4431">
        <w:rPr>
          <w:rFonts w:ascii="Arial" w:hAnsi="Arial" w:cs="Arial"/>
          <w:color w:val="000000"/>
        </w:rPr>
        <w:t>báo</w:t>
      </w:r>
      <w:proofErr w:type="spellEnd"/>
      <w:r w:rsidRPr="001C4431">
        <w:rPr>
          <w:rFonts w:ascii="Arial" w:hAnsi="Arial" w:cs="Arial"/>
          <w:color w:val="000000"/>
        </w:rPr>
        <w:t xml:space="preserve"> </w:t>
      </w:r>
      <w:proofErr w:type="spellStart"/>
      <w:r w:rsidRPr="001C4431">
        <w:rPr>
          <w:rFonts w:ascii="Arial" w:hAnsi="Arial" w:cs="Arial"/>
          <w:color w:val="000000"/>
        </w:rPr>
        <w:t>bằng</w:t>
      </w:r>
      <w:proofErr w:type="spellEnd"/>
      <w:r w:rsidRPr="001C4431">
        <w:rPr>
          <w:rFonts w:ascii="Arial" w:hAnsi="Arial" w:cs="Arial"/>
          <w:color w:val="000000"/>
        </w:rPr>
        <w:t xml:space="preserve"> </w:t>
      </w:r>
      <w:proofErr w:type="spellStart"/>
      <w:r w:rsidRPr="001C4431">
        <w:rPr>
          <w:rFonts w:ascii="Arial" w:hAnsi="Arial" w:cs="Arial"/>
          <w:color w:val="000000"/>
        </w:rPr>
        <w:t>văn</w:t>
      </w:r>
      <w:proofErr w:type="spellEnd"/>
      <w:r w:rsidRPr="001C4431">
        <w:rPr>
          <w:rFonts w:ascii="Arial" w:hAnsi="Arial" w:cs="Arial"/>
          <w:color w:val="000000"/>
        </w:rPr>
        <w:t xml:space="preserve"> </w:t>
      </w:r>
      <w:proofErr w:type="spellStart"/>
      <w:r w:rsidRPr="001C4431">
        <w:rPr>
          <w:rFonts w:ascii="Arial" w:hAnsi="Arial" w:cs="Arial"/>
          <w:color w:val="000000"/>
        </w:rPr>
        <w:t>bản</w:t>
      </w:r>
      <w:proofErr w:type="spellEnd"/>
      <w:r w:rsidRPr="001C4431">
        <w:rPr>
          <w:rFonts w:ascii="Arial" w:hAnsi="Arial" w:cs="Arial"/>
          <w:color w:val="000000"/>
        </w:rPr>
        <w:t xml:space="preserve"> </w:t>
      </w:r>
      <w:proofErr w:type="spellStart"/>
      <w:r w:rsidRPr="001C4431">
        <w:rPr>
          <w:rFonts w:ascii="Arial" w:hAnsi="Arial" w:cs="Arial"/>
          <w:color w:val="000000"/>
        </w:rPr>
        <w:t>cho</w:t>
      </w:r>
      <w:proofErr w:type="spellEnd"/>
      <w:r w:rsidRPr="001C4431">
        <w:rPr>
          <w:rFonts w:ascii="Arial" w:hAnsi="Arial" w:cs="Arial"/>
          <w:color w:val="000000"/>
        </w:rPr>
        <w:t xml:space="preserve"> </w:t>
      </w:r>
      <w:proofErr w:type="spellStart"/>
      <w:r w:rsidRPr="001C4431">
        <w:rPr>
          <w:rFonts w:ascii="Arial" w:hAnsi="Arial" w:cs="Arial"/>
          <w:color w:val="000000"/>
        </w:rPr>
        <w:t>Quý</w:t>
      </w:r>
      <w:proofErr w:type="spellEnd"/>
      <w:r w:rsidRPr="001C4431">
        <w:rPr>
          <w:rFonts w:ascii="Arial" w:hAnsi="Arial" w:cs="Arial"/>
          <w:color w:val="000000"/>
        </w:rPr>
        <w:t xml:space="preserve"> </w:t>
      </w:r>
      <w:proofErr w:type="spellStart"/>
      <w:r w:rsidRPr="001C4431">
        <w:rPr>
          <w:rFonts w:ascii="Arial" w:hAnsi="Arial" w:cs="Arial"/>
          <w:color w:val="000000"/>
        </w:rPr>
        <w:t>khách</w:t>
      </w:r>
      <w:proofErr w:type="spellEnd"/>
      <w:r w:rsidRPr="001C4431">
        <w:rPr>
          <w:rFonts w:ascii="Arial" w:hAnsi="Arial" w:cs="Arial"/>
          <w:color w:val="000000"/>
        </w:rPr>
        <w:t xml:space="preserve"> 60 </w:t>
      </w:r>
      <w:proofErr w:type="spellStart"/>
      <w:r w:rsidRPr="001C4431">
        <w:rPr>
          <w:rFonts w:ascii="Arial" w:hAnsi="Arial" w:cs="Arial"/>
          <w:color w:val="000000"/>
        </w:rPr>
        <w:t>ngày</w:t>
      </w:r>
      <w:proofErr w:type="spellEnd"/>
      <w:r w:rsidRPr="001C4431">
        <w:rPr>
          <w:rFonts w:ascii="Arial" w:hAnsi="Arial" w:cs="Arial"/>
          <w:color w:val="000000"/>
        </w:rPr>
        <w:t xml:space="preserve"> </w:t>
      </w:r>
      <w:proofErr w:type="spellStart"/>
      <w:r w:rsidRPr="001C4431">
        <w:rPr>
          <w:rFonts w:ascii="Arial" w:hAnsi="Arial" w:cs="Arial"/>
          <w:color w:val="000000"/>
        </w:rPr>
        <w:t>trước</w:t>
      </w:r>
      <w:proofErr w:type="spellEnd"/>
      <w:r w:rsidRPr="001C4431">
        <w:rPr>
          <w:rFonts w:ascii="Arial" w:hAnsi="Arial" w:cs="Arial"/>
          <w:color w:val="000000"/>
        </w:rPr>
        <w:t xml:space="preserve"> </w:t>
      </w:r>
      <w:proofErr w:type="spellStart"/>
      <w:r w:rsidRPr="001C4431">
        <w:rPr>
          <w:rFonts w:ascii="Arial" w:hAnsi="Arial" w:cs="Arial"/>
          <w:color w:val="000000"/>
        </w:rPr>
        <w:t>ngày</w:t>
      </w:r>
      <w:proofErr w:type="spellEnd"/>
      <w:r w:rsidRPr="001C4431">
        <w:rPr>
          <w:rFonts w:ascii="Arial" w:hAnsi="Arial" w:cs="Arial"/>
          <w:color w:val="000000"/>
        </w:rPr>
        <w:t xml:space="preserve"> </w:t>
      </w:r>
      <w:proofErr w:type="spellStart"/>
      <w:r w:rsidRPr="001C4431">
        <w:rPr>
          <w:rFonts w:ascii="Arial" w:hAnsi="Arial" w:cs="Arial"/>
          <w:color w:val="000000"/>
        </w:rPr>
        <w:t>áp</w:t>
      </w:r>
      <w:proofErr w:type="spellEnd"/>
      <w:r w:rsidRPr="001C4431">
        <w:rPr>
          <w:rFonts w:ascii="Arial" w:hAnsi="Arial" w:cs="Arial"/>
          <w:color w:val="000000"/>
        </w:rPr>
        <w:t xml:space="preserve"> </w:t>
      </w:r>
      <w:proofErr w:type="spellStart"/>
      <w:r w:rsidRPr="001C4431">
        <w:rPr>
          <w:rFonts w:ascii="Arial" w:hAnsi="Arial" w:cs="Arial"/>
          <w:color w:val="000000"/>
        </w:rPr>
        <w:t>dụng</w:t>
      </w:r>
      <w:proofErr w:type="spellEnd"/>
      <w:r w:rsidRPr="001C4431">
        <w:rPr>
          <w:rFonts w:ascii="Arial" w:hAnsi="Arial" w:cs="Arial"/>
          <w:color w:val="000000"/>
        </w:rPr>
        <w:t xml:space="preserve"> </w:t>
      </w:r>
      <w:proofErr w:type="spellStart"/>
      <w:r w:rsidRPr="001C4431">
        <w:rPr>
          <w:rFonts w:ascii="Arial" w:hAnsi="Arial" w:cs="Arial"/>
          <w:color w:val="000000"/>
        </w:rPr>
        <w:t>phí</w:t>
      </w:r>
      <w:proofErr w:type="spellEnd"/>
      <w:r w:rsidRPr="001C4431">
        <w:rPr>
          <w:rFonts w:ascii="Arial" w:hAnsi="Arial" w:cs="Arial"/>
          <w:color w:val="000000"/>
        </w:rPr>
        <w:t xml:space="preserve"> </w:t>
      </w:r>
      <w:proofErr w:type="spellStart"/>
      <w:r w:rsidRPr="001C4431">
        <w:rPr>
          <w:rFonts w:ascii="Arial" w:hAnsi="Arial" w:cs="Arial"/>
          <w:color w:val="000000"/>
        </w:rPr>
        <w:t>bảo</w:t>
      </w:r>
      <w:proofErr w:type="spellEnd"/>
      <w:r w:rsidRPr="001C4431">
        <w:rPr>
          <w:rFonts w:ascii="Arial" w:hAnsi="Arial" w:cs="Arial"/>
          <w:color w:val="000000"/>
        </w:rPr>
        <w:t xml:space="preserve"> </w:t>
      </w:r>
      <w:proofErr w:type="spellStart"/>
      <w:r w:rsidRPr="001C4431">
        <w:rPr>
          <w:rFonts w:ascii="Arial" w:hAnsi="Arial" w:cs="Arial"/>
          <w:color w:val="000000"/>
        </w:rPr>
        <w:t>hiểm</w:t>
      </w:r>
      <w:proofErr w:type="spellEnd"/>
      <w:r w:rsidRPr="001C4431">
        <w:rPr>
          <w:rFonts w:ascii="Arial" w:hAnsi="Arial" w:cs="Arial"/>
          <w:color w:val="000000"/>
        </w:rPr>
        <w:t xml:space="preserve"> </w:t>
      </w:r>
      <w:proofErr w:type="spellStart"/>
      <w:r w:rsidRPr="001C4431">
        <w:rPr>
          <w:rFonts w:ascii="Arial" w:hAnsi="Arial" w:cs="Arial"/>
          <w:color w:val="000000"/>
        </w:rPr>
        <w:t>mới</w:t>
      </w:r>
      <w:proofErr w:type="spellEnd"/>
      <w:r w:rsidRPr="001C4431">
        <w:rPr>
          <w:rFonts w:ascii="Arial" w:hAnsi="Arial" w:cs="Arial"/>
          <w:color w:val="000000"/>
        </w:rPr>
        <w:t xml:space="preserve"> </w:t>
      </w:r>
      <w:proofErr w:type="spellStart"/>
      <w:r w:rsidRPr="001C4431">
        <w:rPr>
          <w:rFonts w:ascii="Arial" w:hAnsi="Arial" w:cs="Arial"/>
          <w:color w:val="000000"/>
        </w:rPr>
        <w:t>này</w:t>
      </w:r>
      <w:proofErr w:type="spellEnd"/>
      <w:r w:rsidRPr="001C4431">
        <w:rPr>
          <w:rFonts w:ascii="Arial" w:hAnsi="Arial" w:cs="Arial"/>
          <w:color w:val="000000"/>
        </w:rPr>
        <w:t xml:space="preserve">. </w:t>
      </w:r>
      <w:proofErr w:type="spellStart"/>
      <w:r w:rsidRPr="001C4431">
        <w:rPr>
          <w:rFonts w:ascii="Arial" w:hAnsi="Arial" w:cs="Arial"/>
          <w:color w:val="000000"/>
        </w:rPr>
        <w:t>Mức</w:t>
      </w:r>
      <w:proofErr w:type="spellEnd"/>
      <w:r w:rsidRPr="001C4431">
        <w:rPr>
          <w:rFonts w:ascii="Arial" w:hAnsi="Arial" w:cs="Arial"/>
          <w:color w:val="000000"/>
        </w:rPr>
        <w:t xml:space="preserve"> </w:t>
      </w:r>
      <w:proofErr w:type="spellStart"/>
      <w:r w:rsidRPr="001C4431">
        <w:rPr>
          <w:rFonts w:ascii="Arial" w:hAnsi="Arial" w:cs="Arial"/>
          <w:color w:val="000000"/>
        </w:rPr>
        <w:t>Phí</w:t>
      </w:r>
      <w:proofErr w:type="spellEnd"/>
      <w:r w:rsidRPr="001C4431">
        <w:rPr>
          <w:rFonts w:ascii="Arial" w:hAnsi="Arial" w:cs="Arial"/>
          <w:color w:val="000000"/>
        </w:rPr>
        <w:t xml:space="preserve"> </w:t>
      </w:r>
      <w:proofErr w:type="spellStart"/>
      <w:r w:rsidRPr="001C4431">
        <w:rPr>
          <w:rFonts w:ascii="Arial" w:hAnsi="Arial" w:cs="Arial"/>
          <w:color w:val="000000"/>
        </w:rPr>
        <w:t>bảo</w:t>
      </w:r>
      <w:proofErr w:type="spellEnd"/>
      <w:r w:rsidRPr="001C4431">
        <w:rPr>
          <w:rFonts w:ascii="Arial" w:hAnsi="Arial" w:cs="Arial"/>
          <w:color w:val="000000"/>
        </w:rPr>
        <w:t xml:space="preserve"> </w:t>
      </w:r>
      <w:proofErr w:type="spellStart"/>
      <w:r w:rsidRPr="001C4431">
        <w:rPr>
          <w:rFonts w:ascii="Arial" w:hAnsi="Arial" w:cs="Arial"/>
          <w:color w:val="000000"/>
        </w:rPr>
        <w:t>hiểm</w:t>
      </w:r>
      <w:proofErr w:type="spellEnd"/>
      <w:r w:rsidRPr="001C4431">
        <w:rPr>
          <w:rFonts w:ascii="Arial" w:hAnsi="Arial" w:cs="Arial"/>
          <w:color w:val="000000"/>
        </w:rPr>
        <w:t xml:space="preserve"> </w:t>
      </w:r>
      <w:proofErr w:type="spellStart"/>
      <w:r w:rsidRPr="001C4431">
        <w:rPr>
          <w:rFonts w:ascii="Arial" w:hAnsi="Arial" w:cs="Arial"/>
          <w:color w:val="000000"/>
        </w:rPr>
        <w:t>mới</w:t>
      </w:r>
      <w:proofErr w:type="spellEnd"/>
      <w:r w:rsidRPr="001C4431">
        <w:rPr>
          <w:rFonts w:ascii="Arial" w:hAnsi="Arial" w:cs="Arial"/>
          <w:color w:val="000000"/>
        </w:rPr>
        <w:t xml:space="preserve"> </w:t>
      </w:r>
      <w:proofErr w:type="spellStart"/>
      <w:r w:rsidRPr="001C4431">
        <w:rPr>
          <w:rFonts w:ascii="Arial" w:hAnsi="Arial" w:cs="Arial"/>
          <w:color w:val="000000"/>
        </w:rPr>
        <w:t>sẽ</w:t>
      </w:r>
      <w:proofErr w:type="spellEnd"/>
      <w:r w:rsidRPr="001C4431">
        <w:rPr>
          <w:rFonts w:ascii="Arial" w:hAnsi="Arial" w:cs="Arial"/>
          <w:color w:val="000000"/>
        </w:rPr>
        <w:t xml:space="preserve"> </w:t>
      </w:r>
      <w:proofErr w:type="spellStart"/>
      <w:r w:rsidRPr="001C4431">
        <w:rPr>
          <w:rFonts w:ascii="Arial" w:hAnsi="Arial" w:cs="Arial"/>
          <w:color w:val="000000"/>
        </w:rPr>
        <w:t>được</w:t>
      </w:r>
      <w:proofErr w:type="spellEnd"/>
      <w:r w:rsidRPr="001C4431">
        <w:rPr>
          <w:rFonts w:ascii="Arial" w:hAnsi="Arial" w:cs="Arial"/>
          <w:color w:val="000000"/>
        </w:rPr>
        <w:t xml:space="preserve"> </w:t>
      </w:r>
      <w:proofErr w:type="spellStart"/>
      <w:r w:rsidRPr="001C4431">
        <w:rPr>
          <w:rFonts w:ascii="Arial" w:hAnsi="Arial" w:cs="Arial"/>
          <w:color w:val="000000"/>
        </w:rPr>
        <w:t>áp</w:t>
      </w:r>
      <w:proofErr w:type="spellEnd"/>
      <w:r w:rsidRPr="001C4431">
        <w:rPr>
          <w:rFonts w:ascii="Arial" w:hAnsi="Arial" w:cs="Arial"/>
          <w:color w:val="000000"/>
        </w:rPr>
        <w:t xml:space="preserve"> </w:t>
      </w:r>
      <w:proofErr w:type="spellStart"/>
      <w:r w:rsidRPr="001C4431">
        <w:rPr>
          <w:rFonts w:ascii="Arial" w:hAnsi="Arial" w:cs="Arial"/>
          <w:color w:val="000000"/>
        </w:rPr>
        <w:t>dụng</w:t>
      </w:r>
      <w:proofErr w:type="spellEnd"/>
      <w:r w:rsidRPr="001C4431">
        <w:rPr>
          <w:rFonts w:ascii="Arial" w:hAnsi="Arial" w:cs="Arial"/>
          <w:color w:val="000000"/>
        </w:rPr>
        <w:t xml:space="preserve"> </w:t>
      </w:r>
      <w:proofErr w:type="spellStart"/>
      <w:r w:rsidRPr="001C4431">
        <w:rPr>
          <w:rFonts w:ascii="Arial" w:hAnsi="Arial" w:cs="Arial"/>
          <w:color w:val="000000"/>
        </w:rPr>
        <w:t>vào</w:t>
      </w:r>
      <w:proofErr w:type="spellEnd"/>
      <w:r w:rsidRPr="001C4431">
        <w:rPr>
          <w:rFonts w:ascii="Arial" w:hAnsi="Arial" w:cs="Arial"/>
          <w:color w:val="000000"/>
        </w:rPr>
        <w:t xml:space="preserve"> </w:t>
      </w:r>
      <w:proofErr w:type="spellStart"/>
      <w:r w:rsidRPr="001C4431">
        <w:rPr>
          <w:rFonts w:ascii="Arial" w:hAnsi="Arial" w:cs="Arial"/>
          <w:color w:val="000000"/>
        </w:rPr>
        <w:t>Ngày</w:t>
      </w:r>
      <w:proofErr w:type="spellEnd"/>
      <w:r w:rsidRPr="001C4431">
        <w:rPr>
          <w:rFonts w:ascii="Arial" w:hAnsi="Arial" w:cs="Arial"/>
          <w:color w:val="000000"/>
        </w:rPr>
        <w:t xml:space="preserve"> </w:t>
      </w:r>
      <w:proofErr w:type="spellStart"/>
      <w:r w:rsidRPr="001C4431">
        <w:rPr>
          <w:rFonts w:ascii="Arial" w:hAnsi="Arial" w:cs="Arial"/>
          <w:color w:val="000000"/>
        </w:rPr>
        <w:t>tái</w:t>
      </w:r>
      <w:proofErr w:type="spellEnd"/>
      <w:r w:rsidRPr="001C4431">
        <w:rPr>
          <w:rFonts w:ascii="Arial" w:hAnsi="Arial" w:cs="Arial"/>
          <w:color w:val="000000"/>
        </w:rPr>
        <w:t xml:space="preserve"> </w:t>
      </w:r>
      <w:proofErr w:type="spellStart"/>
      <w:r w:rsidRPr="001C4431">
        <w:rPr>
          <w:rFonts w:ascii="Arial" w:hAnsi="Arial" w:cs="Arial"/>
          <w:color w:val="000000"/>
        </w:rPr>
        <w:t>tục</w:t>
      </w:r>
      <w:proofErr w:type="spellEnd"/>
      <w:r w:rsidRPr="001C4431">
        <w:rPr>
          <w:rFonts w:ascii="Arial" w:hAnsi="Arial" w:cs="Arial"/>
          <w:color w:val="000000"/>
        </w:rPr>
        <w:t xml:space="preserve"> </w:t>
      </w:r>
      <w:proofErr w:type="spellStart"/>
      <w:r w:rsidRPr="001C4431">
        <w:rPr>
          <w:rFonts w:ascii="Arial" w:hAnsi="Arial" w:cs="Arial"/>
          <w:color w:val="000000"/>
        </w:rPr>
        <w:t>hàng</w:t>
      </w:r>
      <w:proofErr w:type="spellEnd"/>
      <w:r w:rsidRPr="001C4431">
        <w:rPr>
          <w:rFonts w:ascii="Arial" w:hAnsi="Arial" w:cs="Arial"/>
          <w:color w:val="000000"/>
        </w:rPr>
        <w:t xml:space="preserve"> </w:t>
      </w:r>
      <w:proofErr w:type="spellStart"/>
      <w:r w:rsidRPr="001C4431">
        <w:rPr>
          <w:rFonts w:ascii="Arial" w:hAnsi="Arial" w:cs="Arial"/>
          <w:color w:val="000000"/>
        </w:rPr>
        <w:t>năm</w:t>
      </w:r>
      <w:proofErr w:type="spellEnd"/>
      <w:r w:rsidRPr="001C4431">
        <w:rPr>
          <w:rFonts w:ascii="Arial" w:hAnsi="Arial" w:cs="Arial"/>
          <w:color w:val="000000"/>
        </w:rPr>
        <w:t xml:space="preserve"> </w:t>
      </w:r>
      <w:proofErr w:type="spellStart"/>
      <w:r w:rsidRPr="001C4431">
        <w:rPr>
          <w:rFonts w:ascii="Arial" w:hAnsi="Arial" w:cs="Arial"/>
          <w:color w:val="000000"/>
        </w:rPr>
        <w:t>của</w:t>
      </w:r>
      <w:proofErr w:type="spellEnd"/>
      <w:r w:rsidRPr="001C4431">
        <w:rPr>
          <w:rFonts w:ascii="Arial" w:hAnsi="Arial" w:cs="Arial"/>
          <w:color w:val="000000"/>
        </w:rPr>
        <w:t xml:space="preserve"> </w:t>
      </w:r>
      <w:proofErr w:type="spellStart"/>
      <w:r w:rsidRPr="001C4431">
        <w:rPr>
          <w:rFonts w:ascii="Arial" w:hAnsi="Arial" w:cs="Arial"/>
          <w:color w:val="000000"/>
        </w:rPr>
        <w:t>Hợp</w:t>
      </w:r>
      <w:proofErr w:type="spellEnd"/>
      <w:r w:rsidRPr="001C4431">
        <w:rPr>
          <w:rFonts w:ascii="Arial" w:hAnsi="Arial" w:cs="Arial"/>
          <w:color w:val="000000"/>
        </w:rPr>
        <w:t xml:space="preserve"> </w:t>
      </w:r>
      <w:proofErr w:type="spellStart"/>
      <w:r w:rsidRPr="001C4431">
        <w:rPr>
          <w:rFonts w:ascii="Arial" w:hAnsi="Arial" w:cs="Arial"/>
          <w:color w:val="000000"/>
        </w:rPr>
        <w:t>đồng</w:t>
      </w:r>
      <w:proofErr w:type="spellEnd"/>
      <w:r w:rsidRPr="001C4431">
        <w:rPr>
          <w:rFonts w:ascii="Arial" w:hAnsi="Arial" w:cs="Arial"/>
          <w:color w:val="000000"/>
        </w:rPr>
        <w:t xml:space="preserve"> </w:t>
      </w:r>
      <w:proofErr w:type="spellStart"/>
      <w:r w:rsidRPr="001C4431">
        <w:rPr>
          <w:rFonts w:ascii="Arial" w:hAnsi="Arial" w:cs="Arial"/>
          <w:color w:val="000000"/>
        </w:rPr>
        <w:t>này</w:t>
      </w:r>
      <w:proofErr w:type="spellEnd"/>
      <w:r w:rsidRPr="001C4431">
        <w:rPr>
          <w:rFonts w:ascii="Arial" w:hAnsi="Arial" w:cs="Arial"/>
          <w:color w:val="000000"/>
        </w:rPr>
        <w:t>.</w:t>
      </w:r>
    </w:p>
    <w:tbl>
      <w:tblPr>
        <w:tblW w:w="0" w:type="auto"/>
        <w:tblInd w:w="-15" w:type="dxa"/>
        <w:tblCellMar>
          <w:left w:w="0" w:type="dxa"/>
          <w:right w:w="0" w:type="dxa"/>
        </w:tblCellMar>
        <w:tblLook w:val="04A0" w:firstRow="1" w:lastRow="0" w:firstColumn="1" w:lastColumn="0" w:noHBand="0" w:noVBand="1"/>
      </w:tblPr>
      <w:tblGrid>
        <w:gridCol w:w="9540"/>
      </w:tblGrid>
      <w:tr w:rsidR="001C4431" w14:paraId="5433411B" w14:textId="77777777" w:rsidTr="00A07749">
        <w:tc>
          <w:tcPr>
            <w:tcW w:w="9540" w:type="dxa"/>
            <w:tcBorders>
              <w:top w:val="nil"/>
              <w:left w:val="single" w:sz="12" w:space="0" w:color="auto"/>
              <w:bottom w:val="nil"/>
              <w:right w:val="nil"/>
            </w:tcBorders>
            <w:tcMar>
              <w:top w:w="0" w:type="dxa"/>
              <w:left w:w="108" w:type="dxa"/>
              <w:bottom w:w="0" w:type="dxa"/>
              <w:right w:w="108" w:type="dxa"/>
            </w:tcMar>
            <w:hideMark/>
          </w:tcPr>
          <w:p w14:paraId="33E090F4" w14:textId="3CD92915" w:rsidR="001C4431" w:rsidRDefault="001C4431">
            <w:pPr>
              <w:spacing w:before="120"/>
              <w:jc w:val="both"/>
              <w:rPr>
                <w:rFonts w:ascii="Arial" w:hAnsi="Arial" w:cs="Arial"/>
                <w:color w:val="000000"/>
                <w:lang w:eastAsia="zh-TW"/>
              </w:rPr>
            </w:pPr>
            <w:proofErr w:type="spellStart"/>
            <w:r>
              <w:rPr>
                <w:rFonts w:ascii="Arial" w:hAnsi="Arial" w:cs="Arial"/>
                <w:b/>
                <w:bCs/>
                <w:color w:val="000000"/>
                <w:lang w:eastAsia="zh-TW"/>
              </w:rPr>
              <w:t>Ngày</w:t>
            </w:r>
            <w:proofErr w:type="spellEnd"/>
            <w:r>
              <w:rPr>
                <w:rFonts w:ascii="Arial" w:hAnsi="Arial" w:cs="Arial"/>
                <w:b/>
                <w:bCs/>
                <w:color w:val="000000"/>
                <w:lang w:eastAsia="zh-TW"/>
              </w:rPr>
              <w:t xml:space="preserve"> </w:t>
            </w:r>
            <w:proofErr w:type="spellStart"/>
            <w:r>
              <w:rPr>
                <w:rFonts w:ascii="Arial" w:hAnsi="Arial" w:cs="Arial"/>
                <w:b/>
                <w:bCs/>
                <w:color w:val="000000"/>
                <w:lang w:eastAsia="zh-TW"/>
              </w:rPr>
              <w:t>tái</w:t>
            </w:r>
            <w:proofErr w:type="spellEnd"/>
            <w:r>
              <w:rPr>
                <w:rFonts w:ascii="Arial" w:hAnsi="Arial" w:cs="Arial"/>
                <w:b/>
                <w:bCs/>
                <w:color w:val="000000"/>
                <w:lang w:eastAsia="zh-TW"/>
              </w:rPr>
              <w:t xml:space="preserve"> </w:t>
            </w:r>
            <w:proofErr w:type="spellStart"/>
            <w:r>
              <w:rPr>
                <w:rFonts w:ascii="Arial" w:hAnsi="Arial" w:cs="Arial"/>
                <w:b/>
                <w:bCs/>
                <w:color w:val="000000"/>
                <w:lang w:eastAsia="zh-TW"/>
              </w:rPr>
              <w:t>tục</w:t>
            </w:r>
            <w:proofErr w:type="spellEnd"/>
            <w:r>
              <w:rPr>
                <w:rFonts w:ascii="Arial" w:hAnsi="Arial" w:cs="Arial"/>
                <w:b/>
                <w:bCs/>
                <w:color w:val="000000"/>
                <w:lang w:eastAsia="zh-TW"/>
              </w:rPr>
              <w:t xml:space="preserve"> </w:t>
            </w:r>
            <w:proofErr w:type="spellStart"/>
            <w:r>
              <w:rPr>
                <w:rFonts w:ascii="Arial" w:hAnsi="Arial" w:cs="Arial"/>
                <w:b/>
                <w:bCs/>
                <w:color w:val="000000"/>
                <w:lang w:eastAsia="zh-TW"/>
              </w:rPr>
              <w:t>hàng</w:t>
            </w:r>
            <w:proofErr w:type="spellEnd"/>
            <w:r>
              <w:rPr>
                <w:rFonts w:ascii="Arial" w:hAnsi="Arial" w:cs="Arial"/>
                <w:b/>
                <w:bCs/>
                <w:color w:val="000000"/>
                <w:lang w:eastAsia="zh-TW"/>
              </w:rPr>
              <w:t xml:space="preserve"> </w:t>
            </w:r>
            <w:proofErr w:type="spellStart"/>
            <w:r>
              <w:rPr>
                <w:rFonts w:ascii="Arial" w:hAnsi="Arial" w:cs="Arial"/>
                <w:b/>
                <w:bCs/>
                <w:color w:val="000000"/>
                <w:lang w:eastAsia="zh-TW"/>
              </w:rPr>
              <w:t>năm</w:t>
            </w:r>
            <w:proofErr w:type="spellEnd"/>
            <w:r>
              <w:rPr>
                <w:rFonts w:ascii="Arial" w:hAnsi="Arial" w:cs="Arial"/>
                <w:color w:val="000000"/>
                <w:lang w:eastAsia="zh-TW"/>
              </w:rPr>
              <w:t xml:space="preserve"> </w:t>
            </w:r>
            <w:r>
              <w:rPr>
                <w:rFonts w:ascii="Arial" w:hAnsi="Arial" w:cs="Arial"/>
                <w:color w:val="000000"/>
                <w:lang w:val="vi-VN" w:eastAsia="zh-TW"/>
              </w:rPr>
              <w:t xml:space="preserve">là ngày lặp lại hàng năm của ngày Hợp </w:t>
            </w:r>
            <w:proofErr w:type="spellStart"/>
            <w:r>
              <w:rPr>
                <w:rFonts w:ascii="Arial" w:hAnsi="Arial" w:cs="Arial"/>
                <w:color w:val="000000"/>
                <w:lang w:eastAsia="zh-TW"/>
              </w:rPr>
              <w:t>đồng</w:t>
            </w:r>
            <w:proofErr w:type="spellEnd"/>
            <w:r>
              <w:rPr>
                <w:rFonts w:ascii="Arial" w:hAnsi="Arial" w:cs="Arial"/>
                <w:color w:val="000000"/>
                <w:lang w:eastAsia="zh-TW"/>
              </w:rPr>
              <w:t xml:space="preserve"> </w:t>
            </w:r>
            <w:r>
              <w:rPr>
                <w:rFonts w:ascii="Arial" w:hAnsi="Arial" w:cs="Arial"/>
                <w:color w:val="000000"/>
                <w:lang w:val="vi-VN" w:eastAsia="zh-TW"/>
              </w:rPr>
              <w:t xml:space="preserve">có hiệu lực. Nếu năm không có ngày này, ngày cuối </w:t>
            </w:r>
            <w:proofErr w:type="spellStart"/>
            <w:r>
              <w:rPr>
                <w:rFonts w:ascii="Arial" w:hAnsi="Arial" w:cs="Arial"/>
                <w:color w:val="000000"/>
                <w:lang w:eastAsia="zh-TW"/>
              </w:rPr>
              <w:t>cùng</w:t>
            </w:r>
            <w:proofErr w:type="spellEnd"/>
            <w:r>
              <w:rPr>
                <w:rFonts w:ascii="Arial" w:hAnsi="Arial" w:cs="Arial"/>
                <w:color w:val="000000"/>
                <w:lang w:eastAsia="zh-TW"/>
              </w:rPr>
              <w:t xml:space="preserve"> </w:t>
            </w:r>
            <w:proofErr w:type="spellStart"/>
            <w:r>
              <w:rPr>
                <w:rFonts w:ascii="Arial" w:hAnsi="Arial" w:cs="Arial"/>
                <w:color w:val="000000"/>
                <w:lang w:eastAsia="zh-TW"/>
              </w:rPr>
              <w:t>của</w:t>
            </w:r>
            <w:proofErr w:type="spellEnd"/>
            <w:r>
              <w:rPr>
                <w:rFonts w:ascii="Arial" w:hAnsi="Arial" w:cs="Arial"/>
                <w:color w:val="000000"/>
                <w:lang w:eastAsia="zh-TW"/>
              </w:rPr>
              <w:t xml:space="preserve"> </w:t>
            </w:r>
            <w:r>
              <w:rPr>
                <w:rFonts w:ascii="Arial" w:hAnsi="Arial" w:cs="Arial"/>
                <w:color w:val="000000"/>
                <w:lang w:val="vi-VN" w:eastAsia="zh-TW"/>
              </w:rPr>
              <w:t xml:space="preserve">tháng </w:t>
            </w:r>
            <w:proofErr w:type="spellStart"/>
            <w:r>
              <w:rPr>
                <w:rFonts w:ascii="Arial" w:hAnsi="Arial" w:cs="Arial"/>
                <w:color w:val="000000"/>
                <w:lang w:eastAsia="zh-TW"/>
              </w:rPr>
              <w:t>đó</w:t>
            </w:r>
            <w:proofErr w:type="spellEnd"/>
            <w:r>
              <w:rPr>
                <w:rFonts w:ascii="Arial" w:hAnsi="Arial" w:cs="Arial"/>
                <w:color w:val="000000"/>
                <w:lang w:eastAsia="zh-TW"/>
              </w:rPr>
              <w:t xml:space="preserve"> </w:t>
            </w:r>
            <w:r>
              <w:rPr>
                <w:rFonts w:ascii="Arial" w:hAnsi="Arial" w:cs="Arial"/>
                <w:color w:val="000000"/>
                <w:lang w:val="vi-VN" w:eastAsia="zh-TW"/>
              </w:rPr>
              <w:t>sẽ là Ngày tái tục hàng năm</w:t>
            </w:r>
            <w:r w:rsidR="00AE4716">
              <w:rPr>
                <w:rFonts w:ascii="Arial" w:hAnsi="Arial" w:cs="Arial"/>
                <w:color w:val="000000"/>
                <w:lang w:val="en-US" w:eastAsia="zh-TW"/>
              </w:rPr>
              <w:t xml:space="preserve">. </w:t>
            </w:r>
          </w:p>
          <w:p w14:paraId="2EA03C3A" w14:textId="5D34CA2D" w:rsidR="0040430C" w:rsidRPr="0040430C" w:rsidRDefault="0040430C" w:rsidP="0040430C">
            <w:pPr>
              <w:spacing w:before="120"/>
              <w:jc w:val="both"/>
              <w:rPr>
                <w:rFonts w:ascii="Arial" w:hAnsi="Arial" w:cs="Arial"/>
                <w:color w:val="000000"/>
                <w:lang w:eastAsia="zh-TW"/>
              </w:rPr>
            </w:pPr>
          </w:p>
        </w:tc>
      </w:tr>
    </w:tbl>
    <w:p w14:paraId="43795685" w14:textId="15084646" w:rsidR="000840CF" w:rsidRPr="00BD6AEF" w:rsidRDefault="000840CF" w:rsidP="001406BC">
      <w:pPr>
        <w:pStyle w:val="Heading2"/>
        <w:numPr>
          <w:ilvl w:val="1"/>
          <w:numId w:val="5"/>
        </w:numPr>
        <w:spacing w:before="120" w:after="120"/>
        <w:ind w:left="540" w:right="-180" w:hanging="540"/>
        <w:jc w:val="both"/>
        <w:rPr>
          <w:rFonts w:ascii="Arial" w:hAnsi="Arial" w:cs="Arial"/>
          <w:b/>
          <w:bCs/>
          <w:color w:val="auto"/>
          <w:sz w:val="24"/>
          <w:szCs w:val="24"/>
        </w:rPr>
      </w:pPr>
      <w:bookmarkStart w:id="646" w:name="_Toc83802637"/>
      <w:proofErr w:type="spellStart"/>
      <w:r w:rsidRPr="00BD6AEF">
        <w:rPr>
          <w:rFonts w:ascii="Arial" w:hAnsi="Arial" w:cs="Arial"/>
          <w:b/>
          <w:bCs/>
          <w:color w:val="auto"/>
          <w:sz w:val="24"/>
          <w:szCs w:val="24"/>
        </w:rPr>
        <w:t>Thời</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gian</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gia</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hạn</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đóng</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phí</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bảo</w:t>
      </w:r>
      <w:proofErr w:type="spellEnd"/>
      <w:r w:rsidRPr="00BD6AEF">
        <w:rPr>
          <w:rFonts w:ascii="Arial" w:hAnsi="Arial" w:cs="Arial"/>
          <w:b/>
          <w:bCs/>
          <w:color w:val="auto"/>
          <w:sz w:val="24"/>
          <w:szCs w:val="24"/>
        </w:rPr>
        <w:t xml:space="preserve"> </w:t>
      </w:r>
      <w:proofErr w:type="spellStart"/>
      <w:r w:rsidRPr="00BD6AEF">
        <w:rPr>
          <w:rFonts w:ascii="Arial" w:hAnsi="Arial" w:cs="Arial"/>
          <w:b/>
          <w:bCs/>
          <w:color w:val="auto"/>
          <w:sz w:val="24"/>
          <w:szCs w:val="24"/>
        </w:rPr>
        <w:t>hiểm</w:t>
      </w:r>
      <w:bookmarkEnd w:id="646"/>
      <w:proofErr w:type="spellEnd"/>
    </w:p>
    <w:p w14:paraId="7222F63E" w14:textId="1D96E210" w:rsidR="00BD6AEF" w:rsidRDefault="00BD6AEF" w:rsidP="0035667F">
      <w:pPr>
        <w:tabs>
          <w:tab w:val="right" w:leader="dot" w:pos="9350"/>
        </w:tabs>
        <w:jc w:val="both"/>
        <w:rPr>
          <w:rFonts w:ascii="Arial" w:hAnsi="Arial" w:cs="Arial"/>
          <w:color w:val="000000" w:themeColor="text1"/>
        </w:rPr>
      </w:pPr>
      <w:bookmarkStart w:id="647" w:name="_Toc43134394"/>
      <w:bookmarkStart w:id="648" w:name="_Toc43135929"/>
      <w:bookmarkStart w:id="649" w:name="_Toc43136039"/>
      <w:bookmarkStart w:id="650" w:name="_Toc43454477"/>
      <w:bookmarkStart w:id="651" w:name="_Toc43458618"/>
      <w:bookmarkStart w:id="652" w:name="_Toc43467611"/>
      <w:bookmarkStart w:id="653" w:name="_Toc47605598"/>
      <w:bookmarkStart w:id="654" w:name="_Toc487214412"/>
      <w:bookmarkStart w:id="655" w:name="_Toc487215329"/>
      <w:bookmarkStart w:id="656" w:name="_Toc487214413"/>
      <w:bookmarkStart w:id="657" w:name="_Toc487215330"/>
      <w:bookmarkStart w:id="658" w:name="_Toc487214414"/>
      <w:bookmarkStart w:id="659" w:name="_Toc487215331"/>
      <w:bookmarkStart w:id="660" w:name="_Toc487214415"/>
      <w:bookmarkStart w:id="661" w:name="_Toc487215332"/>
      <w:bookmarkStart w:id="662" w:name="_Toc43134395"/>
      <w:bookmarkStart w:id="663" w:name="_Toc43135930"/>
      <w:bookmarkStart w:id="664" w:name="_Toc43136040"/>
      <w:bookmarkStart w:id="665" w:name="_Toc43454478"/>
      <w:bookmarkStart w:id="666" w:name="_Toc43458619"/>
      <w:bookmarkStart w:id="667" w:name="_Toc43467612"/>
      <w:bookmarkStart w:id="668" w:name="_Toc47604140"/>
      <w:bookmarkStart w:id="669" w:name="_Toc47605599"/>
      <w:bookmarkStart w:id="670" w:name="_Toc43134396"/>
      <w:bookmarkStart w:id="671" w:name="_Toc43135931"/>
      <w:bookmarkStart w:id="672" w:name="_Toc43136041"/>
      <w:bookmarkStart w:id="673" w:name="_Toc43454479"/>
      <w:bookmarkStart w:id="674" w:name="_Toc43458620"/>
      <w:bookmarkStart w:id="675" w:name="_Toc43467613"/>
      <w:bookmarkStart w:id="676" w:name="_Toc47604141"/>
      <w:bookmarkStart w:id="677" w:name="_Toc47605600"/>
      <w:bookmarkStart w:id="678" w:name="_Toc8327455"/>
      <w:bookmarkStart w:id="679" w:name="_Toc8375677"/>
      <w:bookmarkStart w:id="680" w:name="_Toc8399988"/>
      <w:bookmarkStart w:id="681" w:name="_Toc8689250"/>
      <w:bookmarkStart w:id="682" w:name="_Toc8689435"/>
      <w:bookmarkStart w:id="683" w:name="_Toc8689619"/>
      <w:bookmarkStart w:id="684" w:name="_Toc8689801"/>
      <w:bookmarkStart w:id="685" w:name="_Toc8689983"/>
      <w:bookmarkStart w:id="686" w:name="_Toc8690084"/>
      <w:bookmarkStart w:id="687" w:name="_Toc10282591"/>
      <w:bookmarkStart w:id="688" w:name="_Toc43134397"/>
      <w:bookmarkStart w:id="689" w:name="_Toc43135932"/>
      <w:bookmarkStart w:id="690" w:name="_Toc43136042"/>
      <w:bookmarkStart w:id="691" w:name="_Toc43454480"/>
      <w:bookmarkStart w:id="692" w:name="_Toc43458621"/>
      <w:bookmarkStart w:id="693" w:name="_Toc43467614"/>
      <w:bookmarkStart w:id="694" w:name="_Toc47604142"/>
      <w:bookmarkStart w:id="695" w:name="_Toc47605601"/>
      <w:bookmarkStart w:id="696" w:name="_Toc8327456"/>
      <w:bookmarkStart w:id="697" w:name="_Toc8375678"/>
      <w:bookmarkStart w:id="698" w:name="_Toc8399989"/>
      <w:bookmarkStart w:id="699" w:name="_Toc8689251"/>
      <w:bookmarkStart w:id="700" w:name="_Toc8689436"/>
      <w:bookmarkStart w:id="701" w:name="_Toc8689620"/>
      <w:bookmarkStart w:id="702" w:name="_Toc8689802"/>
      <w:bookmarkStart w:id="703" w:name="_Toc8689984"/>
      <w:bookmarkStart w:id="704" w:name="_Toc8690085"/>
      <w:bookmarkStart w:id="705" w:name="_Toc10282592"/>
      <w:bookmarkStart w:id="706" w:name="_Toc43134398"/>
      <w:bookmarkStart w:id="707" w:name="_Toc43135933"/>
      <w:bookmarkStart w:id="708" w:name="_Toc43136043"/>
      <w:bookmarkStart w:id="709" w:name="_Toc43454481"/>
      <w:bookmarkStart w:id="710" w:name="_Toc43458622"/>
      <w:bookmarkStart w:id="711" w:name="_Toc43467615"/>
      <w:bookmarkStart w:id="712" w:name="_Toc47604143"/>
      <w:bookmarkStart w:id="713" w:name="_Toc47605602"/>
      <w:bookmarkStart w:id="714" w:name="_Toc8327457"/>
      <w:bookmarkStart w:id="715" w:name="_Toc8375679"/>
      <w:bookmarkStart w:id="716" w:name="_Toc8399990"/>
      <w:bookmarkStart w:id="717" w:name="_Toc8689252"/>
      <w:bookmarkStart w:id="718" w:name="_Toc8689437"/>
      <w:bookmarkStart w:id="719" w:name="_Toc8689621"/>
      <w:bookmarkStart w:id="720" w:name="_Toc8689803"/>
      <w:bookmarkStart w:id="721" w:name="_Toc8689985"/>
      <w:bookmarkStart w:id="722" w:name="_Toc8690086"/>
      <w:bookmarkStart w:id="723" w:name="_Toc10282593"/>
      <w:bookmarkStart w:id="724" w:name="_Toc43134399"/>
      <w:bookmarkStart w:id="725" w:name="_Toc43135934"/>
      <w:bookmarkStart w:id="726" w:name="_Toc43136044"/>
      <w:bookmarkStart w:id="727" w:name="_Toc43454482"/>
      <w:bookmarkStart w:id="728" w:name="_Toc43458623"/>
      <w:bookmarkStart w:id="729" w:name="_Toc43467616"/>
      <w:bookmarkStart w:id="730" w:name="_Toc47604144"/>
      <w:bookmarkStart w:id="731" w:name="_Toc47605603"/>
      <w:bookmarkStart w:id="732" w:name="_Toc8327458"/>
      <w:bookmarkStart w:id="733" w:name="_Toc8375680"/>
      <w:bookmarkStart w:id="734" w:name="_Toc8399991"/>
      <w:bookmarkStart w:id="735" w:name="_Toc8689253"/>
      <w:bookmarkStart w:id="736" w:name="_Toc8689438"/>
      <w:bookmarkStart w:id="737" w:name="_Toc8689622"/>
      <w:bookmarkStart w:id="738" w:name="_Toc8689804"/>
      <w:bookmarkStart w:id="739" w:name="_Toc8689986"/>
      <w:bookmarkStart w:id="740" w:name="_Toc8690087"/>
      <w:bookmarkStart w:id="741" w:name="_Toc10282594"/>
      <w:bookmarkStart w:id="742" w:name="_Toc43134400"/>
      <w:bookmarkStart w:id="743" w:name="_Toc43135935"/>
      <w:bookmarkStart w:id="744" w:name="_Toc43136045"/>
      <w:bookmarkStart w:id="745" w:name="_Toc43454483"/>
      <w:bookmarkStart w:id="746" w:name="_Toc43458624"/>
      <w:bookmarkStart w:id="747" w:name="_Toc43467617"/>
      <w:bookmarkStart w:id="748" w:name="_Toc47604145"/>
      <w:bookmarkStart w:id="749" w:name="_Toc47605604"/>
      <w:bookmarkStart w:id="750" w:name="_Toc43134401"/>
      <w:bookmarkStart w:id="751" w:name="_Toc43135936"/>
      <w:bookmarkStart w:id="752" w:name="_Toc43136046"/>
      <w:bookmarkStart w:id="753" w:name="_Toc43454484"/>
      <w:bookmarkStart w:id="754" w:name="_Toc43458625"/>
      <w:bookmarkStart w:id="755" w:name="_Toc43467618"/>
      <w:bookmarkStart w:id="756" w:name="_Toc47604146"/>
      <w:bookmarkStart w:id="757" w:name="_Toc47605605"/>
      <w:bookmarkStart w:id="758" w:name="_Toc43134402"/>
      <w:bookmarkStart w:id="759" w:name="_Toc43135937"/>
      <w:bookmarkStart w:id="760" w:name="_Toc43136047"/>
      <w:bookmarkStart w:id="761" w:name="_Toc43454485"/>
      <w:bookmarkStart w:id="762" w:name="_Toc43458626"/>
      <w:bookmarkStart w:id="763" w:name="_Toc43467619"/>
      <w:bookmarkStart w:id="764" w:name="_Toc47604147"/>
      <w:bookmarkStart w:id="765" w:name="_Toc47605606"/>
      <w:bookmarkStart w:id="766" w:name="_Toc43134403"/>
      <w:bookmarkStart w:id="767" w:name="_Toc43135938"/>
      <w:bookmarkStart w:id="768" w:name="_Toc43136048"/>
      <w:bookmarkStart w:id="769" w:name="_Toc43454486"/>
      <w:bookmarkStart w:id="770" w:name="_Toc43458627"/>
      <w:bookmarkStart w:id="771" w:name="_Toc43467620"/>
      <w:bookmarkStart w:id="772" w:name="_Toc47604148"/>
      <w:bookmarkStart w:id="773" w:name="_Toc47605607"/>
      <w:bookmarkStart w:id="774" w:name="_Toc43134404"/>
      <w:bookmarkStart w:id="775" w:name="_Toc43135939"/>
      <w:bookmarkStart w:id="776" w:name="_Toc43136049"/>
      <w:bookmarkStart w:id="777" w:name="_Toc43454487"/>
      <w:bookmarkStart w:id="778" w:name="_Toc43458628"/>
      <w:bookmarkStart w:id="779" w:name="_Toc43467621"/>
      <w:bookmarkStart w:id="780" w:name="_Toc47604149"/>
      <w:bookmarkStart w:id="781" w:name="_Toc47605608"/>
      <w:bookmarkStart w:id="782" w:name="_Toc43134405"/>
      <w:bookmarkStart w:id="783" w:name="_Toc43135940"/>
      <w:bookmarkStart w:id="784" w:name="_Toc43136050"/>
      <w:bookmarkStart w:id="785" w:name="_Toc43454488"/>
      <w:bookmarkStart w:id="786" w:name="_Toc43458629"/>
      <w:bookmarkStart w:id="787" w:name="_Toc43467622"/>
      <w:bookmarkStart w:id="788" w:name="_Toc47604150"/>
      <w:bookmarkStart w:id="789" w:name="_Toc47605609"/>
      <w:bookmarkStart w:id="790" w:name="_Toc43134406"/>
      <w:bookmarkStart w:id="791" w:name="_Toc43135941"/>
      <w:bookmarkStart w:id="792" w:name="_Toc43136051"/>
      <w:bookmarkStart w:id="793" w:name="_Toc43454489"/>
      <w:bookmarkStart w:id="794" w:name="_Toc43458630"/>
      <w:bookmarkStart w:id="795" w:name="_Toc43467623"/>
      <w:bookmarkStart w:id="796" w:name="_Toc47604151"/>
      <w:bookmarkStart w:id="797" w:name="_Toc47605610"/>
      <w:bookmarkStart w:id="798" w:name="_Toc43134407"/>
      <w:bookmarkStart w:id="799" w:name="_Toc43135942"/>
      <w:bookmarkStart w:id="800" w:name="_Toc43136052"/>
      <w:bookmarkStart w:id="801" w:name="_Toc43454490"/>
      <w:bookmarkStart w:id="802" w:name="_Toc43458631"/>
      <w:bookmarkStart w:id="803" w:name="_Toc43467624"/>
      <w:bookmarkStart w:id="804" w:name="_Toc47604152"/>
      <w:bookmarkStart w:id="805" w:name="_Toc47605611"/>
      <w:bookmarkStart w:id="806" w:name="_Toc43134408"/>
      <w:bookmarkStart w:id="807" w:name="_Toc43135943"/>
      <w:bookmarkStart w:id="808" w:name="_Toc43136053"/>
      <w:bookmarkStart w:id="809" w:name="_Toc43454491"/>
      <w:bookmarkStart w:id="810" w:name="_Toc43458632"/>
      <w:bookmarkStart w:id="811" w:name="_Toc43467625"/>
      <w:bookmarkStart w:id="812" w:name="_Toc47604153"/>
      <w:bookmarkStart w:id="813" w:name="_Toc47605612"/>
      <w:bookmarkStart w:id="814" w:name="_Toc43134409"/>
      <w:bookmarkStart w:id="815" w:name="_Toc43135944"/>
      <w:bookmarkStart w:id="816" w:name="_Toc43136054"/>
      <w:bookmarkStart w:id="817" w:name="_Toc43454492"/>
      <w:bookmarkStart w:id="818" w:name="_Toc43458633"/>
      <w:bookmarkStart w:id="819" w:name="_Toc43467626"/>
      <w:bookmarkStart w:id="820" w:name="_Toc47604154"/>
      <w:bookmarkStart w:id="821" w:name="_Toc47605613"/>
      <w:bookmarkStart w:id="822" w:name="_Toc8399996"/>
      <w:bookmarkStart w:id="823" w:name="_Toc8689258"/>
      <w:bookmarkStart w:id="824" w:name="_Toc8689443"/>
      <w:bookmarkStart w:id="825" w:name="_Toc8689627"/>
      <w:bookmarkStart w:id="826" w:name="_Toc8689809"/>
      <w:bookmarkStart w:id="827" w:name="_Toc8689991"/>
      <w:bookmarkStart w:id="828" w:name="_Toc8399997"/>
      <w:bookmarkStart w:id="829" w:name="_Toc8689259"/>
      <w:bookmarkStart w:id="830" w:name="_Toc8689444"/>
      <w:bookmarkStart w:id="831" w:name="_Toc8689628"/>
      <w:bookmarkStart w:id="832" w:name="_Toc8689810"/>
      <w:bookmarkStart w:id="833" w:name="_Toc8689992"/>
      <w:bookmarkStart w:id="834" w:name="_Toc8399998"/>
      <w:bookmarkStart w:id="835" w:name="_Toc8689260"/>
      <w:bookmarkStart w:id="836" w:name="_Toc8689445"/>
      <w:bookmarkStart w:id="837" w:name="_Toc8689629"/>
      <w:bookmarkStart w:id="838" w:name="_Toc8689811"/>
      <w:bookmarkStart w:id="839" w:name="_Toc8689993"/>
      <w:bookmarkStart w:id="840" w:name="_Toc43134410"/>
      <w:bookmarkStart w:id="841" w:name="_Toc43135945"/>
      <w:bookmarkStart w:id="842" w:name="_Toc43136055"/>
      <w:bookmarkStart w:id="843" w:name="_Toc43454493"/>
      <w:bookmarkStart w:id="844" w:name="_Toc43458634"/>
      <w:bookmarkStart w:id="845" w:name="_Toc43467627"/>
      <w:bookmarkStart w:id="846" w:name="_Toc47604155"/>
      <w:bookmarkStart w:id="847" w:name="_Toc47605614"/>
      <w:bookmarkStart w:id="848" w:name="_Toc43134411"/>
      <w:bookmarkStart w:id="849" w:name="_Toc43135946"/>
      <w:bookmarkStart w:id="850" w:name="_Toc43136056"/>
      <w:bookmarkStart w:id="851" w:name="_Toc43454494"/>
      <w:bookmarkStart w:id="852" w:name="_Toc43458635"/>
      <w:bookmarkStart w:id="853" w:name="_Toc43467628"/>
      <w:bookmarkStart w:id="854" w:name="_Toc47604156"/>
      <w:bookmarkStart w:id="855" w:name="_Toc47605615"/>
      <w:bookmarkStart w:id="856" w:name="_Toc43134412"/>
      <w:bookmarkStart w:id="857" w:name="_Toc43135947"/>
      <w:bookmarkStart w:id="858" w:name="_Toc43136057"/>
      <w:bookmarkStart w:id="859" w:name="_Toc43454495"/>
      <w:bookmarkStart w:id="860" w:name="_Toc43458636"/>
      <w:bookmarkStart w:id="861" w:name="_Toc43467629"/>
      <w:bookmarkStart w:id="862" w:name="_Toc47604157"/>
      <w:bookmarkStart w:id="863" w:name="_Toc47605616"/>
      <w:bookmarkStart w:id="864" w:name="_Toc43134413"/>
      <w:bookmarkStart w:id="865" w:name="_Toc43135948"/>
      <w:bookmarkStart w:id="866" w:name="_Toc43136058"/>
      <w:bookmarkStart w:id="867" w:name="_Toc43454496"/>
      <w:bookmarkStart w:id="868" w:name="_Toc43458637"/>
      <w:bookmarkStart w:id="869" w:name="_Toc43467630"/>
      <w:bookmarkStart w:id="870" w:name="_Toc47604158"/>
      <w:bookmarkStart w:id="871" w:name="_Toc47605617"/>
      <w:bookmarkStart w:id="872" w:name="_Toc43134414"/>
      <w:bookmarkStart w:id="873" w:name="_Toc43135949"/>
      <w:bookmarkStart w:id="874" w:name="_Toc43136059"/>
      <w:bookmarkStart w:id="875" w:name="_Toc43454497"/>
      <w:bookmarkStart w:id="876" w:name="_Toc43458638"/>
      <w:bookmarkStart w:id="877" w:name="_Toc43467631"/>
      <w:bookmarkStart w:id="878" w:name="_Toc47604159"/>
      <w:bookmarkStart w:id="879" w:name="_Toc47605618"/>
      <w:bookmarkStart w:id="880" w:name="_Toc43134415"/>
      <w:bookmarkStart w:id="881" w:name="_Toc43135950"/>
      <w:bookmarkStart w:id="882" w:name="_Toc43136060"/>
      <w:bookmarkStart w:id="883" w:name="_Toc43454498"/>
      <w:bookmarkStart w:id="884" w:name="_Toc43458639"/>
      <w:bookmarkStart w:id="885" w:name="_Toc43467632"/>
      <w:bookmarkStart w:id="886" w:name="_Toc47604160"/>
      <w:bookmarkStart w:id="887" w:name="_Toc47605619"/>
      <w:bookmarkStart w:id="888" w:name="_Toc43134416"/>
      <w:bookmarkStart w:id="889" w:name="_Toc43135951"/>
      <w:bookmarkStart w:id="890" w:name="_Toc43136061"/>
      <w:bookmarkStart w:id="891" w:name="_Toc43454499"/>
      <w:bookmarkStart w:id="892" w:name="_Toc43458640"/>
      <w:bookmarkStart w:id="893" w:name="_Toc43467633"/>
      <w:bookmarkStart w:id="894" w:name="_Toc47604161"/>
      <w:bookmarkStart w:id="895" w:name="_Toc47605620"/>
      <w:bookmarkStart w:id="896" w:name="_Toc43134417"/>
      <w:bookmarkStart w:id="897" w:name="_Toc43135952"/>
      <w:bookmarkStart w:id="898" w:name="_Toc43136062"/>
      <w:bookmarkStart w:id="899" w:name="_Toc43454500"/>
      <w:bookmarkStart w:id="900" w:name="_Toc43458641"/>
      <w:bookmarkStart w:id="901" w:name="_Toc43467634"/>
      <w:bookmarkStart w:id="902" w:name="_Toc47604162"/>
      <w:bookmarkStart w:id="903" w:name="_Toc47605621"/>
      <w:bookmarkStart w:id="904" w:name="_Toc43134418"/>
      <w:bookmarkStart w:id="905" w:name="_Toc43135953"/>
      <w:bookmarkStart w:id="906" w:name="_Toc43136063"/>
      <w:bookmarkStart w:id="907" w:name="_Toc43454501"/>
      <w:bookmarkStart w:id="908" w:name="_Toc43458642"/>
      <w:bookmarkStart w:id="909" w:name="_Toc43467635"/>
      <w:bookmarkStart w:id="910" w:name="_Toc47604163"/>
      <w:bookmarkStart w:id="911" w:name="_Toc47605622"/>
      <w:bookmarkStart w:id="912" w:name="_Toc43134419"/>
      <w:bookmarkStart w:id="913" w:name="_Toc43135954"/>
      <w:bookmarkStart w:id="914" w:name="_Toc43136064"/>
      <w:bookmarkStart w:id="915" w:name="_Toc43454502"/>
      <w:bookmarkStart w:id="916" w:name="_Toc43458643"/>
      <w:bookmarkStart w:id="917" w:name="_Toc43467636"/>
      <w:bookmarkStart w:id="918" w:name="_Toc47604164"/>
      <w:bookmarkStart w:id="919" w:name="_Toc47605623"/>
      <w:bookmarkStart w:id="920" w:name="_Toc43134420"/>
      <w:bookmarkStart w:id="921" w:name="_Toc43135955"/>
      <w:bookmarkStart w:id="922" w:name="_Toc43136065"/>
      <w:bookmarkStart w:id="923" w:name="_Toc43454503"/>
      <w:bookmarkStart w:id="924" w:name="_Toc43458644"/>
      <w:bookmarkStart w:id="925" w:name="_Toc43467637"/>
      <w:bookmarkStart w:id="926" w:name="_Toc47604165"/>
      <w:bookmarkStart w:id="927" w:name="_Toc47605624"/>
      <w:bookmarkStart w:id="928" w:name="_Toc43134421"/>
      <w:bookmarkStart w:id="929" w:name="_Toc43135956"/>
      <w:bookmarkStart w:id="930" w:name="_Toc43136066"/>
      <w:bookmarkStart w:id="931" w:name="_Toc43454504"/>
      <w:bookmarkStart w:id="932" w:name="_Toc43458645"/>
      <w:bookmarkStart w:id="933" w:name="_Toc43467638"/>
      <w:bookmarkStart w:id="934" w:name="_Toc47604166"/>
      <w:bookmarkStart w:id="935" w:name="_Toc47605625"/>
      <w:bookmarkStart w:id="936" w:name="_Toc43134422"/>
      <w:bookmarkStart w:id="937" w:name="_Toc43135957"/>
      <w:bookmarkStart w:id="938" w:name="_Toc43136067"/>
      <w:bookmarkStart w:id="939" w:name="_Toc43454505"/>
      <w:bookmarkStart w:id="940" w:name="_Toc43458646"/>
      <w:bookmarkStart w:id="941" w:name="_Toc43467639"/>
      <w:bookmarkStart w:id="942" w:name="_Toc47604167"/>
      <w:bookmarkStart w:id="943" w:name="_Toc47605626"/>
      <w:bookmarkStart w:id="944" w:name="_Toc43134425"/>
      <w:bookmarkStart w:id="945" w:name="_Toc43135960"/>
      <w:bookmarkStart w:id="946" w:name="_Toc43136070"/>
      <w:bookmarkStart w:id="947" w:name="_Toc43454508"/>
      <w:bookmarkStart w:id="948" w:name="_Toc43458649"/>
      <w:bookmarkStart w:id="949" w:name="_Toc43467642"/>
      <w:bookmarkStart w:id="950" w:name="_Toc47604170"/>
      <w:bookmarkStart w:id="951" w:name="_Toc47605629"/>
      <w:bookmarkStart w:id="952" w:name="_Toc43134427"/>
      <w:bookmarkStart w:id="953" w:name="_Toc43135962"/>
      <w:bookmarkStart w:id="954" w:name="_Toc43136072"/>
      <w:bookmarkStart w:id="955" w:name="_Toc43458651"/>
      <w:bookmarkStart w:id="956" w:name="_Toc43134428"/>
      <w:bookmarkStart w:id="957" w:name="_Toc43135963"/>
      <w:bookmarkStart w:id="958" w:name="_Toc43136073"/>
      <w:bookmarkStart w:id="959" w:name="_Toc43458652"/>
      <w:bookmarkStart w:id="960" w:name="_Toc43134440"/>
      <w:bookmarkStart w:id="961" w:name="_Toc43135975"/>
      <w:bookmarkStart w:id="962" w:name="_Toc43136085"/>
      <w:bookmarkStart w:id="963" w:name="_Toc43458664"/>
      <w:bookmarkStart w:id="964" w:name="_Toc43134441"/>
      <w:bookmarkStart w:id="965" w:name="_Toc43135976"/>
      <w:bookmarkStart w:id="966" w:name="_Toc43136086"/>
      <w:bookmarkStart w:id="967" w:name="_Toc43458665"/>
      <w:bookmarkStart w:id="968" w:name="_Toc43134442"/>
      <w:bookmarkStart w:id="969" w:name="_Toc43135977"/>
      <w:bookmarkStart w:id="970" w:name="_Toc43136087"/>
      <w:bookmarkStart w:id="971" w:name="_Toc43458666"/>
      <w:bookmarkStart w:id="972" w:name="_Toc43134443"/>
      <w:bookmarkStart w:id="973" w:name="_Toc43135978"/>
      <w:bookmarkStart w:id="974" w:name="_Toc43136088"/>
      <w:bookmarkStart w:id="975" w:name="_Toc43458667"/>
      <w:bookmarkStart w:id="976" w:name="_Toc43134444"/>
      <w:bookmarkStart w:id="977" w:name="_Toc43135979"/>
      <w:bookmarkStart w:id="978" w:name="_Toc43136089"/>
      <w:bookmarkStart w:id="979" w:name="_Toc43458668"/>
      <w:bookmarkStart w:id="980" w:name="_Toc43134445"/>
      <w:bookmarkStart w:id="981" w:name="_Toc43135980"/>
      <w:bookmarkStart w:id="982" w:name="_Toc43136090"/>
      <w:bookmarkStart w:id="983" w:name="_Toc43458669"/>
      <w:bookmarkStart w:id="984" w:name="_Toc43134446"/>
      <w:bookmarkStart w:id="985" w:name="_Toc43135981"/>
      <w:bookmarkStart w:id="986" w:name="_Toc43136091"/>
      <w:bookmarkStart w:id="987" w:name="_Toc43458670"/>
      <w:bookmarkStart w:id="988" w:name="_Toc43134447"/>
      <w:bookmarkStart w:id="989" w:name="_Toc43135982"/>
      <w:bookmarkStart w:id="990" w:name="_Toc43136092"/>
      <w:bookmarkStart w:id="991" w:name="_Toc43458671"/>
      <w:bookmarkStart w:id="992" w:name="_Toc43134448"/>
      <w:bookmarkStart w:id="993" w:name="_Toc43135983"/>
      <w:bookmarkStart w:id="994" w:name="_Toc43136093"/>
      <w:bookmarkStart w:id="995" w:name="_Toc43458672"/>
      <w:bookmarkStart w:id="996" w:name="_Toc43134449"/>
      <w:bookmarkStart w:id="997" w:name="_Toc43135984"/>
      <w:bookmarkStart w:id="998" w:name="_Toc43136094"/>
      <w:bookmarkStart w:id="999" w:name="_Toc43458673"/>
      <w:bookmarkStart w:id="1000" w:name="_Toc43134450"/>
      <w:bookmarkStart w:id="1001" w:name="_Toc43135985"/>
      <w:bookmarkStart w:id="1002" w:name="_Toc43136095"/>
      <w:bookmarkStart w:id="1003" w:name="_Toc43458674"/>
      <w:bookmarkStart w:id="1004" w:name="_Toc43134451"/>
      <w:bookmarkStart w:id="1005" w:name="_Toc43135986"/>
      <w:bookmarkStart w:id="1006" w:name="_Toc43136096"/>
      <w:bookmarkStart w:id="1007" w:name="_Toc43458675"/>
      <w:bookmarkStart w:id="1008" w:name="_Toc43134452"/>
      <w:bookmarkStart w:id="1009" w:name="_Toc43135987"/>
      <w:bookmarkStart w:id="1010" w:name="_Toc43136097"/>
      <w:bookmarkStart w:id="1011" w:name="_Toc43458676"/>
      <w:bookmarkStart w:id="1012" w:name="_Toc43134453"/>
      <w:bookmarkStart w:id="1013" w:name="_Toc43135988"/>
      <w:bookmarkStart w:id="1014" w:name="_Toc43136098"/>
      <w:bookmarkStart w:id="1015" w:name="_Toc43458677"/>
      <w:bookmarkStart w:id="1016" w:name="_Toc43134454"/>
      <w:bookmarkStart w:id="1017" w:name="_Toc43135989"/>
      <w:bookmarkStart w:id="1018" w:name="_Toc43136099"/>
      <w:bookmarkStart w:id="1019" w:name="_Toc43458678"/>
      <w:bookmarkStart w:id="1020" w:name="_Toc43134455"/>
      <w:bookmarkStart w:id="1021" w:name="_Toc43135990"/>
      <w:bookmarkStart w:id="1022" w:name="_Toc43136100"/>
      <w:bookmarkStart w:id="1023" w:name="_Toc43458679"/>
      <w:bookmarkStart w:id="1024" w:name="_Toc43134456"/>
      <w:bookmarkStart w:id="1025" w:name="_Toc43135991"/>
      <w:bookmarkStart w:id="1026" w:name="_Toc43136101"/>
      <w:bookmarkStart w:id="1027" w:name="_Toc43458680"/>
      <w:bookmarkStart w:id="1028" w:name="_Toc43134457"/>
      <w:bookmarkStart w:id="1029" w:name="_Toc43135992"/>
      <w:bookmarkStart w:id="1030" w:name="_Toc43136102"/>
      <w:bookmarkStart w:id="1031" w:name="_Toc43458681"/>
      <w:bookmarkStart w:id="1032" w:name="_Toc47604171"/>
      <w:bookmarkStart w:id="1033" w:name="_Toc47605630"/>
      <w:bookmarkStart w:id="1034" w:name="_Toc47604190"/>
      <w:bookmarkStart w:id="1035" w:name="_Toc47605649"/>
      <w:bookmarkStart w:id="1036" w:name="_Toc47604191"/>
      <w:bookmarkStart w:id="1037" w:name="_Toc47605650"/>
      <w:bookmarkStart w:id="1038" w:name="_Toc47604192"/>
      <w:bookmarkStart w:id="1039" w:name="_Toc47605651"/>
      <w:bookmarkStart w:id="1040" w:name="_Toc47604193"/>
      <w:bookmarkStart w:id="1041" w:name="_Toc47605652"/>
      <w:bookmarkStart w:id="1042" w:name="_Toc47604194"/>
      <w:bookmarkStart w:id="1043" w:name="_Toc47605653"/>
      <w:bookmarkStart w:id="1044" w:name="_Toc47604195"/>
      <w:bookmarkStart w:id="1045" w:name="_Toc47605654"/>
      <w:bookmarkStart w:id="1046" w:name="_Toc47604196"/>
      <w:bookmarkStart w:id="1047" w:name="_Toc47605655"/>
      <w:bookmarkStart w:id="1048" w:name="_Toc47604197"/>
      <w:bookmarkStart w:id="1049" w:name="_Toc47605656"/>
      <w:bookmarkStart w:id="1050" w:name="_Toc47604198"/>
      <w:bookmarkStart w:id="1051" w:name="_Toc47605657"/>
      <w:bookmarkStart w:id="1052" w:name="_Toc47604201"/>
      <w:bookmarkStart w:id="1053" w:name="_Toc47605660"/>
      <w:bookmarkStart w:id="1054" w:name="_Toc47604202"/>
      <w:bookmarkStart w:id="1055" w:name="_Toc47605661"/>
      <w:bookmarkStart w:id="1056" w:name="_Toc47604203"/>
      <w:bookmarkStart w:id="1057" w:name="_Toc47605662"/>
      <w:bookmarkStart w:id="1058" w:name="_Toc47604204"/>
      <w:bookmarkStart w:id="1059" w:name="_Toc47605663"/>
      <w:bookmarkStart w:id="1060" w:name="_Toc47604205"/>
      <w:bookmarkStart w:id="1061" w:name="_Toc47605664"/>
      <w:bookmarkStart w:id="1062" w:name="_Toc47604206"/>
      <w:bookmarkStart w:id="1063" w:name="_Toc47605665"/>
      <w:bookmarkStart w:id="1064" w:name="_Toc47604207"/>
      <w:bookmarkStart w:id="1065" w:name="_Toc47605666"/>
      <w:bookmarkStart w:id="1066" w:name="_Toc47604208"/>
      <w:bookmarkStart w:id="1067" w:name="_Toc47605667"/>
      <w:bookmarkStart w:id="1068" w:name="_Toc47604209"/>
      <w:bookmarkStart w:id="1069" w:name="_Toc47605668"/>
      <w:bookmarkStart w:id="1070" w:name="_Toc47604210"/>
      <w:bookmarkStart w:id="1071" w:name="_Toc47605669"/>
      <w:bookmarkStart w:id="1072" w:name="_Toc47604211"/>
      <w:bookmarkStart w:id="1073" w:name="_Toc47605670"/>
      <w:bookmarkStart w:id="1074" w:name="_Toc47604212"/>
      <w:bookmarkStart w:id="1075" w:name="_Toc47605671"/>
      <w:bookmarkStart w:id="1076" w:name="_Toc47604213"/>
      <w:bookmarkStart w:id="1077" w:name="_Toc47605672"/>
      <w:bookmarkStart w:id="1078" w:name="_Toc47604214"/>
      <w:bookmarkStart w:id="1079" w:name="_Toc47605673"/>
      <w:bookmarkStart w:id="1080" w:name="_Toc47604215"/>
      <w:bookmarkStart w:id="1081" w:name="_Toc47605674"/>
      <w:bookmarkStart w:id="1082" w:name="_Toc47604216"/>
      <w:bookmarkStart w:id="1083" w:name="_Toc47605675"/>
      <w:bookmarkStart w:id="1084" w:name="_Toc47604217"/>
      <w:bookmarkStart w:id="1085" w:name="_Toc47605676"/>
      <w:bookmarkStart w:id="1086" w:name="_Toc47604218"/>
      <w:bookmarkStart w:id="1087" w:name="_Toc47605677"/>
      <w:bookmarkStart w:id="1088" w:name="_Toc47604219"/>
      <w:bookmarkStart w:id="1089" w:name="_Toc47605678"/>
      <w:bookmarkStart w:id="1090" w:name="_Toc47604220"/>
      <w:bookmarkStart w:id="1091" w:name="_Toc47605679"/>
      <w:bookmarkStart w:id="1092" w:name="_Toc47604221"/>
      <w:bookmarkStart w:id="1093" w:name="_Toc47605680"/>
      <w:bookmarkStart w:id="1094" w:name="_Toc47604222"/>
      <w:bookmarkStart w:id="1095" w:name="_Toc47605681"/>
      <w:bookmarkStart w:id="1096" w:name="_Toc47604223"/>
      <w:bookmarkStart w:id="1097" w:name="_Toc47605682"/>
      <w:bookmarkStart w:id="1098" w:name="_Toc47604224"/>
      <w:bookmarkStart w:id="1099" w:name="_Toc47605683"/>
      <w:bookmarkStart w:id="1100" w:name="_Toc47604225"/>
      <w:bookmarkStart w:id="1101" w:name="_Toc47605684"/>
      <w:bookmarkStart w:id="1102" w:name="_Toc47604226"/>
      <w:bookmarkStart w:id="1103" w:name="_Toc47605685"/>
      <w:bookmarkStart w:id="1104" w:name="_Toc47604227"/>
      <w:bookmarkStart w:id="1105" w:name="_Toc47605686"/>
      <w:bookmarkStart w:id="1106" w:name="_Toc47604228"/>
      <w:bookmarkStart w:id="1107" w:name="_Toc47605687"/>
      <w:bookmarkStart w:id="1108" w:name="_Toc47604229"/>
      <w:bookmarkStart w:id="1109" w:name="_Toc47605688"/>
      <w:bookmarkStart w:id="1110" w:name="_Toc47604230"/>
      <w:bookmarkStart w:id="1111" w:name="_Toc47605689"/>
      <w:bookmarkStart w:id="1112" w:name="_Toc47604231"/>
      <w:bookmarkStart w:id="1113" w:name="_Toc47605690"/>
      <w:bookmarkStart w:id="1114" w:name="_Toc47604232"/>
      <w:bookmarkStart w:id="1115" w:name="_Toc47605691"/>
      <w:bookmarkStart w:id="1116" w:name="_Toc47604233"/>
      <w:bookmarkStart w:id="1117" w:name="_Toc47605692"/>
      <w:bookmarkStart w:id="1118" w:name="_Toc47604234"/>
      <w:bookmarkStart w:id="1119" w:name="_Toc47605693"/>
      <w:bookmarkStart w:id="1120" w:name="_Toc47604235"/>
      <w:bookmarkStart w:id="1121" w:name="_Toc47605694"/>
      <w:bookmarkStart w:id="1122" w:name="_Toc47604236"/>
      <w:bookmarkStart w:id="1123" w:name="_Toc47605695"/>
      <w:bookmarkStart w:id="1124" w:name="_Toc47604237"/>
      <w:bookmarkStart w:id="1125" w:name="_Toc47605696"/>
      <w:bookmarkStart w:id="1126" w:name="_Toc47604238"/>
      <w:bookmarkStart w:id="1127" w:name="_Toc47605697"/>
      <w:bookmarkStart w:id="1128" w:name="_Toc8399922"/>
      <w:bookmarkStart w:id="1129" w:name="_Toc8689098"/>
      <w:bookmarkStart w:id="1130" w:name="_Toc8689283"/>
      <w:bookmarkStart w:id="1131" w:name="_Toc8689467"/>
      <w:bookmarkStart w:id="1132" w:name="_Toc8689651"/>
      <w:bookmarkStart w:id="1133" w:name="_Toc8689833"/>
      <w:bookmarkStart w:id="1134" w:name="_Toc8399923"/>
      <w:bookmarkStart w:id="1135" w:name="_Toc8689099"/>
      <w:bookmarkStart w:id="1136" w:name="_Toc8689284"/>
      <w:bookmarkStart w:id="1137" w:name="_Toc8689468"/>
      <w:bookmarkStart w:id="1138" w:name="_Toc8689652"/>
      <w:bookmarkStart w:id="1139" w:name="_Toc8689834"/>
      <w:bookmarkStart w:id="1140" w:name="_Toc5471260"/>
      <w:bookmarkEnd w:id="0"/>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roofErr w:type="spellStart"/>
      <w:r>
        <w:rPr>
          <w:rFonts w:ascii="Arial" w:hAnsi="Arial" w:cs="Arial"/>
          <w:color w:val="000000" w:themeColor="text1"/>
        </w:rPr>
        <w:t>Trường</w:t>
      </w:r>
      <w:proofErr w:type="spellEnd"/>
      <w:r>
        <w:rPr>
          <w:rFonts w:ascii="Arial" w:hAnsi="Arial" w:cs="Arial"/>
          <w:color w:val="000000" w:themeColor="text1"/>
        </w:rPr>
        <w:t xml:space="preserve"> </w:t>
      </w:r>
      <w:proofErr w:type="spellStart"/>
      <w:r>
        <w:rPr>
          <w:rFonts w:ascii="Arial" w:hAnsi="Arial" w:cs="Arial"/>
          <w:color w:val="000000" w:themeColor="text1"/>
        </w:rPr>
        <w:t>hợp</w:t>
      </w:r>
      <w:proofErr w:type="spellEnd"/>
      <w:r>
        <w:rPr>
          <w:rFonts w:ascii="Arial" w:hAnsi="Arial" w:cs="Arial"/>
          <w:color w:val="000000" w:themeColor="text1"/>
        </w:rPr>
        <w:t xml:space="preserve"> </w:t>
      </w:r>
      <w:proofErr w:type="spellStart"/>
      <w:r>
        <w:rPr>
          <w:rFonts w:ascii="Arial" w:hAnsi="Arial" w:cs="Arial"/>
          <w:color w:val="000000" w:themeColor="text1"/>
        </w:rPr>
        <w:t>Quý</w:t>
      </w:r>
      <w:proofErr w:type="spellEnd"/>
      <w:r>
        <w:rPr>
          <w:rFonts w:ascii="Arial" w:hAnsi="Arial" w:cs="Arial"/>
          <w:color w:val="000000" w:themeColor="text1"/>
        </w:rPr>
        <w:t xml:space="preserve"> </w:t>
      </w:r>
      <w:proofErr w:type="spellStart"/>
      <w:r>
        <w:rPr>
          <w:rFonts w:ascii="Arial" w:hAnsi="Arial" w:cs="Arial"/>
          <w:color w:val="000000" w:themeColor="text1"/>
        </w:rPr>
        <w:t>khách</w:t>
      </w:r>
      <w:proofErr w:type="spellEnd"/>
      <w:r>
        <w:rPr>
          <w:rFonts w:ascii="Arial" w:hAnsi="Arial" w:cs="Arial"/>
          <w:color w:val="000000" w:themeColor="text1"/>
        </w:rPr>
        <w:t xml:space="preserve"> </w:t>
      </w:r>
      <w:proofErr w:type="spellStart"/>
      <w:r>
        <w:rPr>
          <w:rFonts w:ascii="Arial" w:hAnsi="Arial" w:cs="Arial"/>
          <w:color w:val="000000" w:themeColor="text1"/>
        </w:rPr>
        <w:t>chưa</w:t>
      </w:r>
      <w:proofErr w:type="spellEnd"/>
      <w:r>
        <w:rPr>
          <w:rFonts w:ascii="Arial" w:hAnsi="Arial" w:cs="Arial"/>
          <w:color w:val="000000" w:themeColor="text1"/>
        </w:rPr>
        <w:t xml:space="preserve"> </w:t>
      </w:r>
      <w:proofErr w:type="spellStart"/>
      <w:r>
        <w:rPr>
          <w:rFonts w:ascii="Arial" w:hAnsi="Arial" w:cs="Arial"/>
          <w:color w:val="000000" w:themeColor="text1"/>
        </w:rPr>
        <w:t>đóng</w:t>
      </w:r>
      <w:proofErr w:type="spellEnd"/>
      <w:r>
        <w:rPr>
          <w:rFonts w:ascii="Arial" w:hAnsi="Arial" w:cs="Arial"/>
          <w:color w:val="000000" w:themeColor="text1"/>
        </w:rPr>
        <w:t xml:space="preserve"> </w:t>
      </w:r>
      <w:proofErr w:type="spellStart"/>
      <w:r>
        <w:rPr>
          <w:rFonts w:ascii="Arial" w:hAnsi="Arial" w:cs="Arial"/>
          <w:color w:val="000000" w:themeColor="text1"/>
        </w:rPr>
        <w:t>đủ</w:t>
      </w:r>
      <w:proofErr w:type="spellEnd"/>
      <w:r>
        <w:rPr>
          <w:rFonts w:ascii="Arial" w:hAnsi="Arial" w:cs="Arial"/>
          <w:color w:val="000000" w:themeColor="text1"/>
        </w:rPr>
        <w:t xml:space="preserve"> </w:t>
      </w:r>
      <w:proofErr w:type="spellStart"/>
      <w:r>
        <w:rPr>
          <w:rFonts w:ascii="Arial" w:hAnsi="Arial" w:cs="Arial"/>
          <w:color w:val="000000" w:themeColor="text1"/>
        </w:rPr>
        <w:t>Phí</w:t>
      </w:r>
      <w:proofErr w:type="spellEnd"/>
      <w:r>
        <w:rPr>
          <w:rFonts w:ascii="Arial" w:hAnsi="Arial" w:cs="Arial"/>
          <w:color w:val="000000" w:themeColor="text1"/>
        </w:rPr>
        <w:t xml:space="preserve"> </w:t>
      </w:r>
      <w:proofErr w:type="spellStart"/>
      <w:r>
        <w:rPr>
          <w:rFonts w:ascii="Arial" w:hAnsi="Arial" w:cs="Arial"/>
          <w:color w:val="000000" w:themeColor="text1"/>
        </w:rPr>
        <w:t>bảo</w:t>
      </w:r>
      <w:proofErr w:type="spellEnd"/>
      <w:r>
        <w:rPr>
          <w:rFonts w:ascii="Arial" w:hAnsi="Arial" w:cs="Arial"/>
          <w:color w:val="000000" w:themeColor="text1"/>
        </w:rPr>
        <w:t xml:space="preserve"> </w:t>
      </w:r>
      <w:proofErr w:type="spellStart"/>
      <w:r>
        <w:rPr>
          <w:rFonts w:ascii="Arial" w:hAnsi="Arial" w:cs="Arial"/>
          <w:color w:val="000000" w:themeColor="text1"/>
        </w:rPr>
        <w:t>hiểm</w:t>
      </w:r>
      <w:proofErr w:type="spellEnd"/>
      <w:r>
        <w:rPr>
          <w:rFonts w:ascii="Arial" w:hAnsi="Arial" w:cs="Arial"/>
          <w:color w:val="000000" w:themeColor="text1"/>
        </w:rPr>
        <w:t xml:space="preserve">, </w:t>
      </w:r>
      <w:r w:rsidRPr="00FF3A27">
        <w:rPr>
          <w:rFonts w:ascii="Arial" w:hAnsi="Arial" w:cs="Arial"/>
          <w:color w:val="000000" w:themeColor="text1"/>
        </w:rPr>
        <w:t xml:space="preserve">FWD </w:t>
      </w:r>
      <w:proofErr w:type="spellStart"/>
      <w:r w:rsidRPr="00FF3A27">
        <w:rPr>
          <w:rFonts w:ascii="Arial" w:hAnsi="Arial" w:cs="Arial"/>
          <w:color w:val="000000" w:themeColor="text1"/>
        </w:rPr>
        <w:t>sẽ</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áp</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dụng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một</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khoảng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thời</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gian</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gia</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hạn</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đóng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phí</w:t>
      </w:r>
      <w:proofErr w:type="spellEnd"/>
      <w:r w:rsidRPr="00FF3A27">
        <w:rPr>
          <w:rFonts w:ascii="Arial" w:hAnsi="Arial" w:cs="Arial"/>
          <w:color w:val="000000" w:themeColor="text1"/>
        </w:rPr>
        <w:t xml:space="preserve"> 60 </w:t>
      </w:r>
      <w:proofErr w:type="spellStart"/>
      <w:r w:rsidRPr="0046676E">
        <w:rPr>
          <w:rFonts w:ascii="Arial" w:hAnsi="Arial" w:cs="Arial"/>
          <w:color w:val="000000" w:themeColor="text1"/>
        </w:rPr>
        <w:t>ngày</w:t>
      </w:r>
      <w:proofErr w:type="spellEnd"/>
      <w:r w:rsidRPr="0046676E">
        <w:rPr>
          <w:rFonts w:ascii="Arial" w:hAnsi="Arial" w:cs="Arial"/>
          <w:color w:val="000000" w:themeColor="text1"/>
        </w:rPr>
        <w:t xml:space="preserve"> </w:t>
      </w:r>
      <w:proofErr w:type="spellStart"/>
      <w:r w:rsidRPr="0046676E">
        <w:rPr>
          <w:rFonts w:ascii="Arial" w:hAnsi="Arial" w:cs="Arial"/>
          <w:color w:val="000000" w:themeColor="text1"/>
        </w:rPr>
        <w:t>kể</w:t>
      </w:r>
      <w:proofErr w:type="spellEnd"/>
      <w:r w:rsidRPr="0046676E">
        <w:rPr>
          <w:rFonts w:ascii="Arial" w:hAnsi="Arial" w:cs="Arial"/>
          <w:color w:val="000000" w:themeColor="text1"/>
        </w:rPr>
        <w:t xml:space="preserve"> </w:t>
      </w:r>
      <w:proofErr w:type="spellStart"/>
      <w:r w:rsidRPr="0046676E">
        <w:rPr>
          <w:rFonts w:ascii="Arial" w:hAnsi="Arial" w:cs="Arial"/>
          <w:color w:val="000000" w:themeColor="text1"/>
        </w:rPr>
        <w:t>từ</w:t>
      </w:r>
      <w:proofErr w:type="spellEnd"/>
      <w:r w:rsidRPr="0046676E">
        <w:rPr>
          <w:rFonts w:ascii="Arial" w:hAnsi="Arial" w:cs="Arial"/>
          <w:color w:val="000000" w:themeColor="text1"/>
        </w:rPr>
        <w:t xml:space="preserve"> </w:t>
      </w:r>
      <w:proofErr w:type="spellStart"/>
      <w:r w:rsidR="00E11AC5">
        <w:rPr>
          <w:rFonts w:ascii="Arial" w:hAnsi="Arial" w:cs="Arial"/>
          <w:color w:val="000000" w:themeColor="text1"/>
        </w:rPr>
        <w:t>Ngày</w:t>
      </w:r>
      <w:proofErr w:type="spellEnd"/>
      <w:r w:rsidR="00E11AC5">
        <w:rPr>
          <w:rFonts w:ascii="Arial" w:hAnsi="Arial" w:cs="Arial"/>
          <w:color w:val="000000" w:themeColor="text1"/>
        </w:rPr>
        <w:t xml:space="preserve"> </w:t>
      </w:r>
      <w:proofErr w:type="spellStart"/>
      <w:r w:rsidR="00E11AC5">
        <w:rPr>
          <w:rFonts w:ascii="Arial" w:hAnsi="Arial" w:cs="Arial"/>
          <w:color w:val="000000" w:themeColor="text1"/>
        </w:rPr>
        <w:t>tái</w:t>
      </w:r>
      <w:proofErr w:type="spellEnd"/>
      <w:r w:rsidR="00E11AC5">
        <w:rPr>
          <w:rFonts w:ascii="Arial" w:hAnsi="Arial" w:cs="Arial"/>
          <w:color w:val="000000" w:themeColor="text1"/>
        </w:rPr>
        <w:t xml:space="preserve"> </w:t>
      </w:r>
      <w:proofErr w:type="spellStart"/>
      <w:r w:rsidR="00E11AC5">
        <w:rPr>
          <w:rFonts w:ascii="Arial" w:hAnsi="Arial" w:cs="Arial"/>
          <w:color w:val="000000" w:themeColor="text1"/>
        </w:rPr>
        <w:t>tục</w:t>
      </w:r>
      <w:proofErr w:type="spellEnd"/>
      <w:r w:rsidR="00E11AC5">
        <w:rPr>
          <w:rFonts w:ascii="Arial" w:hAnsi="Arial" w:cs="Arial"/>
          <w:color w:val="000000" w:themeColor="text1"/>
        </w:rPr>
        <w:t xml:space="preserve"> </w:t>
      </w:r>
      <w:proofErr w:type="spellStart"/>
      <w:r w:rsidR="00E11AC5">
        <w:rPr>
          <w:rFonts w:ascii="Arial" w:hAnsi="Arial" w:cs="Arial"/>
          <w:color w:val="000000" w:themeColor="text1"/>
        </w:rPr>
        <w:t>hàng</w:t>
      </w:r>
      <w:proofErr w:type="spellEnd"/>
      <w:r w:rsidR="00E11AC5">
        <w:rPr>
          <w:rFonts w:ascii="Arial" w:hAnsi="Arial" w:cs="Arial"/>
          <w:color w:val="000000" w:themeColor="text1"/>
        </w:rPr>
        <w:t xml:space="preserve"> </w:t>
      </w:r>
      <w:proofErr w:type="spellStart"/>
      <w:r w:rsidR="00E11AC5">
        <w:rPr>
          <w:rFonts w:ascii="Arial" w:hAnsi="Arial" w:cs="Arial"/>
          <w:color w:val="000000" w:themeColor="text1"/>
        </w:rPr>
        <w:t>năm</w:t>
      </w:r>
      <w:proofErr w:type="spellEnd"/>
      <w:r w:rsidR="00BF76AB">
        <w:rPr>
          <w:rFonts w:ascii="Arial" w:hAnsi="Arial" w:cs="Arial"/>
          <w:color w:val="000000" w:themeColor="text1"/>
        </w:rPr>
        <w:t xml:space="preserve"> </w:t>
      </w:r>
      <w:proofErr w:type="spellStart"/>
      <w:r w:rsidR="00E11AC5">
        <w:rPr>
          <w:rFonts w:ascii="Arial" w:hAnsi="Arial" w:cs="Arial"/>
          <w:color w:val="000000" w:themeColor="text1"/>
        </w:rPr>
        <w:t>của</w:t>
      </w:r>
      <w:proofErr w:type="spellEnd"/>
      <w:r w:rsidR="00E11AC5">
        <w:rPr>
          <w:rFonts w:ascii="Arial" w:hAnsi="Arial" w:cs="Arial"/>
          <w:color w:val="000000" w:themeColor="text1"/>
        </w:rPr>
        <w:t xml:space="preserve"> </w:t>
      </w:r>
      <w:proofErr w:type="spellStart"/>
      <w:r w:rsidR="00BF76AB">
        <w:rPr>
          <w:rFonts w:ascii="Arial" w:hAnsi="Arial" w:cs="Arial"/>
          <w:color w:val="000000" w:themeColor="text1"/>
        </w:rPr>
        <w:t>hợp</w:t>
      </w:r>
      <w:proofErr w:type="spellEnd"/>
      <w:r w:rsidR="00BF76AB">
        <w:rPr>
          <w:rFonts w:ascii="Arial" w:hAnsi="Arial" w:cs="Arial"/>
          <w:color w:val="000000" w:themeColor="text1"/>
        </w:rPr>
        <w:t xml:space="preserve"> </w:t>
      </w:r>
      <w:proofErr w:type="spellStart"/>
      <w:r w:rsidR="00BF76AB">
        <w:rPr>
          <w:rFonts w:ascii="Arial" w:hAnsi="Arial" w:cs="Arial"/>
          <w:color w:val="000000" w:themeColor="text1"/>
        </w:rPr>
        <w:t>đồng</w:t>
      </w:r>
      <w:proofErr w:type="spellEnd"/>
      <w:r>
        <w:rPr>
          <w:rFonts w:ascii="Arial" w:hAnsi="Arial" w:cs="Arial"/>
          <w:color w:val="000000" w:themeColor="text1"/>
        </w:rPr>
        <w:t xml:space="preserve"> </w:t>
      </w:r>
      <w:proofErr w:type="spellStart"/>
      <w:r>
        <w:rPr>
          <w:rFonts w:ascii="Arial" w:hAnsi="Arial" w:cs="Arial"/>
          <w:color w:val="000000" w:themeColor="text1"/>
        </w:rPr>
        <w:t>để</w:t>
      </w:r>
      <w:proofErr w:type="spellEnd"/>
      <w:r>
        <w:rPr>
          <w:rFonts w:ascii="Arial" w:hAnsi="Arial" w:cs="Arial"/>
          <w:color w:val="000000" w:themeColor="text1"/>
        </w:rPr>
        <w:t xml:space="preserve"> </w:t>
      </w:r>
      <w:proofErr w:type="spellStart"/>
      <w:r>
        <w:rPr>
          <w:rFonts w:ascii="Arial" w:hAnsi="Arial" w:cs="Arial"/>
          <w:color w:val="000000" w:themeColor="text1"/>
        </w:rPr>
        <w:t>Quý</w:t>
      </w:r>
      <w:proofErr w:type="spellEnd"/>
      <w:r>
        <w:rPr>
          <w:rFonts w:ascii="Arial" w:hAnsi="Arial" w:cs="Arial"/>
          <w:color w:val="000000" w:themeColor="text1"/>
        </w:rPr>
        <w:t xml:space="preserve"> </w:t>
      </w:r>
      <w:proofErr w:type="spellStart"/>
      <w:r>
        <w:rPr>
          <w:rFonts w:ascii="Arial" w:hAnsi="Arial" w:cs="Arial"/>
          <w:color w:val="000000" w:themeColor="text1"/>
        </w:rPr>
        <w:t>khách</w:t>
      </w:r>
      <w:proofErr w:type="spellEnd"/>
      <w:r>
        <w:rPr>
          <w:rFonts w:ascii="Arial" w:hAnsi="Arial" w:cs="Arial"/>
          <w:color w:val="000000" w:themeColor="text1"/>
        </w:rPr>
        <w:t xml:space="preserve"> </w:t>
      </w:r>
      <w:proofErr w:type="spellStart"/>
      <w:r>
        <w:rPr>
          <w:rFonts w:ascii="Arial" w:hAnsi="Arial" w:cs="Arial"/>
          <w:color w:val="000000" w:themeColor="text1"/>
        </w:rPr>
        <w:t>hoàn</w:t>
      </w:r>
      <w:proofErr w:type="spellEnd"/>
      <w:r>
        <w:rPr>
          <w:rFonts w:ascii="Arial" w:hAnsi="Arial" w:cs="Arial"/>
          <w:color w:val="000000" w:themeColor="text1"/>
        </w:rPr>
        <w:t xml:space="preserve"> </w:t>
      </w:r>
      <w:proofErr w:type="spellStart"/>
      <w:r>
        <w:rPr>
          <w:rFonts w:ascii="Arial" w:hAnsi="Arial" w:cs="Arial"/>
          <w:color w:val="000000" w:themeColor="text1"/>
        </w:rPr>
        <w:t>tất</w:t>
      </w:r>
      <w:proofErr w:type="spellEnd"/>
      <w:r>
        <w:rPr>
          <w:rFonts w:ascii="Arial" w:hAnsi="Arial" w:cs="Arial"/>
          <w:color w:val="000000" w:themeColor="text1"/>
        </w:rPr>
        <w:t xml:space="preserve"> </w:t>
      </w:r>
      <w:proofErr w:type="spellStart"/>
      <w:r>
        <w:rPr>
          <w:rFonts w:ascii="Arial" w:hAnsi="Arial" w:cs="Arial"/>
          <w:color w:val="000000" w:themeColor="text1"/>
        </w:rPr>
        <w:t>việc</w:t>
      </w:r>
      <w:proofErr w:type="spellEnd"/>
      <w:r>
        <w:rPr>
          <w:rFonts w:ascii="Arial" w:hAnsi="Arial" w:cs="Arial"/>
          <w:color w:val="000000" w:themeColor="text1"/>
        </w:rPr>
        <w:t xml:space="preserve"> </w:t>
      </w:r>
      <w:proofErr w:type="spellStart"/>
      <w:r>
        <w:rPr>
          <w:rFonts w:ascii="Arial" w:hAnsi="Arial" w:cs="Arial"/>
          <w:color w:val="000000" w:themeColor="text1"/>
        </w:rPr>
        <w:t>đóng</w:t>
      </w:r>
      <w:proofErr w:type="spellEnd"/>
      <w:r>
        <w:rPr>
          <w:rFonts w:ascii="Arial" w:hAnsi="Arial" w:cs="Arial"/>
          <w:color w:val="000000" w:themeColor="text1"/>
        </w:rPr>
        <w:t xml:space="preserve"> </w:t>
      </w:r>
      <w:proofErr w:type="spellStart"/>
      <w:r>
        <w:rPr>
          <w:rFonts w:ascii="Arial" w:hAnsi="Arial" w:cs="Arial"/>
          <w:color w:val="000000" w:themeColor="text1"/>
        </w:rPr>
        <w:t>phí</w:t>
      </w:r>
      <w:proofErr w:type="spellEnd"/>
      <w:r>
        <w:rPr>
          <w:rFonts w:ascii="Arial" w:hAnsi="Arial" w:cs="Arial"/>
          <w:color w:val="000000" w:themeColor="text1"/>
        </w:rPr>
        <w:t>.</w:t>
      </w:r>
    </w:p>
    <w:p w14:paraId="35046699" w14:textId="3B00C946" w:rsidR="0035667F" w:rsidRDefault="000840CF" w:rsidP="0035667F">
      <w:pPr>
        <w:tabs>
          <w:tab w:val="right" w:leader="dot" w:pos="9350"/>
        </w:tabs>
        <w:jc w:val="both"/>
        <w:rPr>
          <w:rFonts w:ascii="Arial" w:hAnsi="Arial" w:cs="Arial"/>
          <w:bCs/>
          <w:color w:val="auto"/>
        </w:rPr>
      </w:pPr>
      <w:r w:rsidRPr="000840CF">
        <w:rPr>
          <w:rFonts w:ascii="Arial" w:hAnsi="Arial" w:cs="Arial"/>
          <w:bCs/>
          <w:color w:val="auto"/>
        </w:rPr>
        <w:t xml:space="preserve">Trong </w:t>
      </w:r>
      <w:proofErr w:type="spellStart"/>
      <w:r w:rsidRPr="000840CF">
        <w:rPr>
          <w:rFonts w:ascii="Arial" w:hAnsi="Arial" w:cs="Arial"/>
          <w:bCs/>
          <w:color w:val="auto"/>
        </w:rPr>
        <w:t>thời</w:t>
      </w:r>
      <w:proofErr w:type="spellEnd"/>
      <w:r w:rsidRPr="000840CF">
        <w:rPr>
          <w:rFonts w:ascii="Arial" w:hAnsi="Arial" w:cs="Arial"/>
          <w:bCs/>
          <w:color w:val="auto"/>
        </w:rPr>
        <w:t xml:space="preserve"> </w:t>
      </w:r>
      <w:proofErr w:type="spellStart"/>
      <w:r w:rsidRPr="000840CF">
        <w:rPr>
          <w:rFonts w:ascii="Arial" w:hAnsi="Arial" w:cs="Arial"/>
          <w:bCs/>
          <w:color w:val="auto"/>
        </w:rPr>
        <w:t>gian</w:t>
      </w:r>
      <w:proofErr w:type="spellEnd"/>
      <w:r w:rsidRPr="000840CF">
        <w:rPr>
          <w:rFonts w:ascii="Arial" w:hAnsi="Arial" w:cs="Arial"/>
          <w:bCs/>
          <w:color w:val="auto"/>
        </w:rPr>
        <w:t xml:space="preserve"> </w:t>
      </w:r>
      <w:proofErr w:type="spellStart"/>
      <w:r w:rsidRPr="000840CF">
        <w:rPr>
          <w:rFonts w:ascii="Arial" w:hAnsi="Arial" w:cs="Arial"/>
          <w:bCs/>
          <w:color w:val="auto"/>
        </w:rPr>
        <w:t>gia</w:t>
      </w:r>
      <w:proofErr w:type="spellEnd"/>
      <w:r w:rsidRPr="000840CF">
        <w:rPr>
          <w:rFonts w:ascii="Arial" w:hAnsi="Arial" w:cs="Arial"/>
          <w:bCs/>
          <w:color w:val="auto"/>
        </w:rPr>
        <w:t xml:space="preserve"> </w:t>
      </w:r>
      <w:proofErr w:type="spellStart"/>
      <w:r w:rsidRPr="000840CF">
        <w:rPr>
          <w:rFonts w:ascii="Arial" w:hAnsi="Arial" w:cs="Arial"/>
          <w:bCs/>
          <w:color w:val="auto"/>
        </w:rPr>
        <w:t>hạn</w:t>
      </w:r>
      <w:proofErr w:type="spellEnd"/>
      <w:r w:rsidRPr="000840CF">
        <w:rPr>
          <w:rFonts w:ascii="Arial" w:hAnsi="Arial" w:cs="Arial"/>
          <w:bCs/>
          <w:color w:val="auto"/>
        </w:rPr>
        <w:t xml:space="preserve"> </w:t>
      </w:r>
      <w:proofErr w:type="spellStart"/>
      <w:r w:rsidRPr="000840CF">
        <w:rPr>
          <w:rFonts w:ascii="Arial" w:hAnsi="Arial" w:cs="Arial"/>
          <w:bCs/>
          <w:color w:val="auto"/>
        </w:rPr>
        <w:t>đóng</w:t>
      </w:r>
      <w:proofErr w:type="spellEnd"/>
      <w:r w:rsidRPr="000840CF">
        <w:rPr>
          <w:rFonts w:ascii="Arial" w:hAnsi="Arial" w:cs="Arial"/>
          <w:bCs/>
          <w:color w:val="auto"/>
        </w:rPr>
        <w:t xml:space="preserve"> </w:t>
      </w:r>
      <w:proofErr w:type="spellStart"/>
      <w:r w:rsidRPr="000840CF">
        <w:rPr>
          <w:rFonts w:ascii="Arial" w:hAnsi="Arial" w:cs="Arial"/>
          <w:bCs/>
          <w:color w:val="auto"/>
        </w:rPr>
        <w:t>phí</w:t>
      </w:r>
      <w:proofErr w:type="spellEnd"/>
      <w:r w:rsidRPr="000840CF">
        <w:rPr>
          <w:rFonts w:ascii="Arial" w:hAnsi="Arial" w:cs="Arial"/>
          <w:bCs/>
          <w:color w:val="auto"/>
        </w:rPr>
        <w:t xml:space="preserve">, </w:t>
      </w:r>
      <w:proofErr w:type="spellStart"/>
      <w:r w:rsidRPr="000840CF">
        <w:rPr>
          <w:rFonts w:ascii="Arial" w:hAnsi="Arial" w:cs="Arial"/>
          <w:bCs/>
          <w:color w:val="auto"/>
        </w:rPr>
        <w:t>Hợp</w:t>
      </w:r>
      <w:proofErr w:type="spellEnd"/>
      <w:r w:rsidRPr="000840CF">
        <w:rPr>
          <w:rFonts w:ascii="Arial" w:hAnsi="Arial" w:cs="Arial"/>
          <w:bCs/>
          <w:color w:val="auto"/>
        </w:rPr>
        <w:t xml:space="preserve"> </w:t>
      </w:r>
      <w:proofErr w:type="spellStart"/>
      <w:r w:rsidRPr="000840CF">
        <w:rPr>
          <w:rFonts w:ascii="Arial" w:hAnsi="Arial" w:cs="Arial"/>
          <w:bCs/>
          <w:color w:val="auto"/>
        </w:rPr>
        <w:t>đồng</w:t>
      </w:r>
      <w:proofErr w:type="spellEnd"/>
      <w:r w:rsidRPr="000840CF">
        <w:rPr>
          <w:rFonts w:ascii="Arial" w:hAnsi="Arial" w:cs="Arial"/>
          <w:bCs/>
          <w:color w:val="auto"/>
        </w:rPr>
        <w:t xml:space="preserve"> </w:t>
      </w:r>
      <w:proofErr w:type="spellStart"/>
      <w:r w:rsidRPr="000840CF">
        <w:rPr>
          <w:rFonts w:ascii="Arial" w:hAnsi="Arial" w:cs="Arial"/>
          <w:bCs/>
          <w:color w:val="auto"/>
        </w:rPr>
        <w:t>vẫn</w:t>
      </w:r>
      <w:proofErr w:type="spellEnd"/>
      <w:r w:rsidRPr="000840CF">
        <w:rPr>
          <w:rFonts w:ascii="Arial" w:hAnsi="Arial" w:cs="Arial"/>
          <w:bCs/>
          <w:color w:val="auto"/>
        </w:rPr>
        <w:t xml:space="preserve"> </w:t>
      </w:r>
      <w:proofErr w:type="spellStart"/>
      <w:r w:rsidRPr="000840CF">
        <w:rPr>
          <w:rFonts w:ascii="Arial" w:hAnsi="Arial" w:cs="Arial"/>
          <w:bCs/>
          <w:color w:val="auto"/>
        </w:rPr>
        <w:t>có</w:t>
      </w:r>
      <w:proofErr w:type="spellEnd"/>
      <w:r w:rsidRPr="000840CF">
        <w:rPr>
          <w:rFonts w:ascii="Arial" w:hAnsi="Arial" w:cs="Arial"/>
          <w:bCs/>
          <w:color w:val="auto"/>
        </w:rPr>
        <w:t xml:space="preserve"> </w:t>
      </w:r>
      <w:proofErr w:type="spellStart"/>
      <w:r w:rsidRPr="000840CF">
        <w:rPr>
          <w:rFonts w:ascii="Arial" w:hAnsi="Arial" w:cs="Arial"/>
          <w:bCs/>
          <w:color w:val="auto"/>
        </w:rPr>
        <w:t>hiệu</w:t>
      </w:r>
      <w:proofErr w:type="spellEnd"/>
      <w:r w:rsidRPr="000840CF">
        <w:rPr>
          <w:rFonts w:ascii="Arial" w:hAnsi="Arial" w:cs="Arial"/>
          <w:bCs/>
          <w:color w:val="auto"/>
        </w:rPr>
        <w:t xml:space="preserve"> </w:t>
      </w:r>
      <w:proofErr w:type="spellStart"/>
      <w:r w:rsidRPr="000840CF">
        <w:rPr>
          <w:rFonts w:ascii="Arial" w:hAnsi="Arial" w:cs="Arial"/>
          <w:bCs/>
          <w:color w:val="auto"/>
        </w:rPr>
        <w:t>lực</w:t>
      </w:r>
      <w:proofErr w:type="spellEnd"/>
      <w:r w:rsidRPr="000840CF">
        <w:rPr>
          <w:rFonts w:ascii="Arial" w:hAnsi="Arial" w:cs="Arial"/>
          <w:bCs/>
          <w:color w:val="auto"/>
        </w:rPr>
        <w:t>.</w:t>
      </w:r>
      <w:r w:rsidR="0035667F">
        <w:rPr>
          <w:rFonts w:ascii="Arial" w:hAnsi="Arial" w:cs="Arial"/>
          <w:bCs/>
          <w:color w:val="auto"/>
        </w:rPr>
        <w:t xml:space="preserve"> FWD </w:t>
      </w:r>
      <w:proofErr w:type="spellStart"/>
      <w:r w:rsidR="0035667F">
        <w:rPr>
          <w:rFonts w:ascii="Arial" w:hAnsi="Arial" w:cs="Arial"/>
          <w:bCs/>
          <w:color w:val="auto"/>
        </w:rPr>
        <w:t>vẫn</w:t>
      </w:r>
      <w:proofErr w:type="spellEnd"/>
      <w:r w:rsidR="0035667F">
        <w:rPr>
          <w:rFonts w:ascii="Arial" w:hAnsi="Arial" w:cs="Arial"/>
          <w:bCs/>
          <w:color w:val="auto"/>
        </w:rPr>
        <w:t xml:space="preserve"> </w:t>
      </w:r>
      <w:proofErr w:type="spellStart"/>
      <w:r w:rsidR="0035667F">
        <w:rPr>
          <w:rFonts w:ascii="Arial" w:hAnsi="Arial" w:cs="Arial"/>
          <w:bCs/>
          <w:color w:val="auto"/>
        </w:rPr>
        <w:t>chấp</w:t>
      </w:r>
      <w:proofErr w:type="spellEnd"/>
      <w:r w:rsidR="0035667F">
        <w:rPr>
          <w:rFonts w:ascii="Arial" w:hAnsi="Arial" w:cs="Arial"/>
          <w:bCs/>
          <w:color w:val="auto"/>
        </w:rPr>
        <w:t xml:space="preserve"> </w:t>
      </w:r>
      <w:proofErr w:type="spellStart"/>
      <w:r w:rsidR="0035667F">
        <w:rPr>
          <w:rFonts w:ascii="Arial" w:hAnsi="Arial" w:cs="Arial"/>
          <w:bCs/>
          <w:color w:val="auto"/>
        </w:rPr>
        <w:t>thuận</w:t>
      </w:r>
      <w:proofErr w:type="spellEnd"/>
      <w:r w:rsidR="0035667F">
        <w:rPr>
          <w:rFonts w:ascii="Arial" w:hAnsi="Arial" w:cs="Arial"/>
          <w:bCs/>
          <w:color w:val="auto"/>
        </w:rPr>
        <w:t xml:space="preserve"> chi </w:t>
      </w:r>
      <w:proofErr w:type="spellStart"/>
      <w:r w:rsidR="0035667F">
        <w:rPr>
          <w:rFonts w:ascii="Arial" w:hAnsi="Arial" w:cs="Arial"/>
          <w:bCs/>
          <w:color w:val="auto"/>
        </w:rPr>
        <w:t>trả</w:t>
      </w:r>
      <w:proofErr w:type="spellEnd"/>
      <w:r w:rsidR="0035667F">
        <w:rPr>
          <w:rFonts w:ascii="Arial" w:hAnsi="Arial" w:cs="Arial"/>
          <w:bCs/>
          <w:color w:val="auto"/>
        </w:rPr>
        <w:t xml:space="preserve"> </w:t>
      </w:r>
      <w:proofErr w:type="spellStart"/>
      <w:r w:rsidR="0035667F">
        <w:rPr>
          <w:rFonts w:ascii="Arial" w:hAnsi="Arial" w:cs="Arial"/>
          <w:bCs/>
          <w:color w:val="auto"/>
        </w:rPr>
        <w:t>quyền</w:t>
      </w:r>
      <w:proofErr w:type="spellEnd"/>
      <w:r w:rsidR="0035667F">
        <w:rPr>
          <w:rFonts w:ascii="Arial" w:hAnsi="Arial" w:cs="Arial"/>
          <w:bCs/>
          <w:color w:val="auto"/>
        </w:rPr>
        <w:t xml:space="preserve"> </w:t>
      </w:r>
      <w:proofErr w:type="spellStart"/>
      <w:r w:rsidR="0035667F">
        <w:rPr>
          <w:rFonts w:ascii="Arial" w:hAnsi="Arial" w:cs="Arial"/>
          <w:bCs/>
          <w:color w:val="auto"/>
        </w:rPr>
        <w:t>lợi</w:t>
      </w:r>
      <w:proofErr w:type="spellEnd"/>
      <w:r w:rsidR="0035667F">
        <w:rPr>
          <w:rFonts w:ascii="Arial" w:hAnsi="Arial" w:cs="Arial"/>
          <w:bCs/>
          <w:color w:val="auto"/>
        </w:rPr>
        <w:t xml:space="preserve"> </w:t>
      </w:r>
      <w:proofErr w:type="spellStart"/>
      <w:r w:rsidR="0035667F">
        <w:rPr>
          <w:rFonts w:ascii="Arial" w:hAnsi="Arial" w:cs="Arial"/>
          <w:bCs/>
          <w:color w:val="auto"/>
        </w:rPr>
        <w:t>bảo</w:t>
      </w:r>
      <w:proofErr w:type="spellEnd"/>
      <w:r w:rsidR="0035667F">
        <w:rPr>
          <w:rFonts w:ascii="Arial" w:hAnsi="Arial" w:cs="Arial"/>
          <w:bCs/>
          <w:color w:val="auto"/>
        </w:rPr>
        <w:t xml:space="preserve"> </w:t>
      </w:r>
      <w:proofErr w:type="spellStart"/>
      <w:r w:rsidR="0035667F">
        <w:rPr>
          <w:rFonts w:ascii="Arial" w:hAnsi="Arial" w:cs="Arial"/>
          <w:bCs/>
          <w:color w:val="auto"/>
        </w:rPr>
        <w:t>hiểm</w:t>
      </w:r>
      <w:proofErr w:type="spellEnd"/>
      <w:r w:rsidR="0035667F">
        <w:rPr>
          <w:rFonts w:ascii="Arial" w:hAnsi="Arial" w:cs="Arial"/>
          <w:bCs/>
          <w:color w:val="auto"/>
        </w:rPr>
        <w:t xml:space="preserve"> </w:t>
      </w:r>
      <w:proofErr w:type="spellStart"/>
      <w:r w:rsidR="0035667F">
        <w:rPr>
          <w:rFonts w:ascii="Arial" w:hAnsi="Arial" w:cs="Arial"/>
          <w:bCs/>
          <w:color w:val="auto"/>
        </w:rPr>
        <w:t>nếu</w:t>
      </w:r>
      <w:proofErr w:type="spellEnd"/>
      <w:r w:rsidR="0035667F">
        <w:rPr>
          <w:rFonts w:ascii="Arial" w:hAnsi="Arial" w:cs="Arial"/>
          <w:bCs/>
          <w:color w:val="auto"/>
        </w:rPr>
        <w:t xml:space="preserve"> </w:t>
      </w:r>
      <w:proofErr w:type="spellStart"/>
      <w:r w:rsidR="0035667F">
        <w:rPr>
          <w:rFonts w:ascii="Arial" w:hAnsi="Arial" w:cs="Arial"/>
          <w:bCs/>
          <w:color w:val="auto"/>
        </w:rPr>
        <w:t>sự</w:t>
      </w:r>
      <w:proofErr w:type="spellEnd"/>
      <w:r w:rsidR="0035667F">
        <w:rPr>
          <w:rFonts w:ascii="Arial" w:hAnsi="Arial" w:cs="Arial"/>
          <w:bCs/>
          <w:color w:val="auto"/>
        </w:rPr>
        <w:t xml:space="preserve"> </w:t>
      </w:r>
      <w:proofErr w:type="spellStart"/>
      <w:r w:rsidR="0035667F">
        <w:rPr>
          <w:rFonts w:ascii="Arial" w:hAnsi="Arial" w:cs="Arial"/>
          <w:bCs/>
          <w:color w:val="auto"/>
        </w:rPr>
        <w:t>kiện</w:t>
      </w:r>
      <w:proofErr w:type="spellEnd"/>
      <w:r w:rsidR="0035667F">
        <w:rPr>
          <w:rFonts w:ascii="Arial" w:hAnsi="Arial" w:cs="Arial"/>
          <w:bCs/>
          <w:color w:val="auto"/>
        </w:rPr>
        <w:t xml:space="preserve"> </w:t>
      </w:r>
      <w:proofErr w:type="spellStart"/>
      <w:r w:rsidR="0035667F">
        <w:rPr>
          <w:rFonts w:ascii="Arial" w:hAnsi="Arial" w:cs="Arial"/>
          <w:bCs/>
          <w:color w:val="auto"/>
        </w:rPr>
        <w:t>bảo</w:t>
      </w:r>
      <w:proofErr w:type="spellEnd"/>
      <w:r w:rsidR="0035667F">
        <w:rPr>
          <w:rFonts w:ascii="Arial" w:hAnsi="Arial" w:cs="Arial"/>
          <w:bCs/>
          <w:color w:val="auto"/>
        </w:rPr>
        <w:t xml:space="preserve"> </w:t>
      </w:r>
      <w:proofErr w:type="spellStart"/>
      <w:r w:rsidR="0035667F">
        <w:rPr>
          <w:rFonts w:ascii="Arial" w:hAnsi="Arial" w:cs="Arial"/>
          <w:bCs/>
          <w:color w:val="auto"/>
        </w:rPr>
        <w:t>hiểm</w:t>
      </w:r>
      <w:proofErr w:type="spellEnd"/>
      <w:r w:rsidR="0035667F">
        <w:rPr>
          <w:rFonts w:ascii="Arial" w:hAnsi="Arial" w:cs="Arial"/>
          <w:bCs/>
          <w:color w:val="auto"/>
        </w:rPr>
        <w:t xml:space="preserve"> </w:t>
      </w:r>
      <w:proofErr w:type="spellStart"/>
      <w:r w:rsidR="0035667F">
        <w:rPr>
          <w:rFonts w:ascii="Arial" w:hAnsi="Arial" w:cs="Arial"/>
          <w:bCs/>
          <w:color w:val="auto"/>
        </w:rPr>
        <w:t>xảy</w:t>
      </w:r>
      <w:proofErr w:type="spellEnd"/>
      <w:r w:rsidR="0035667F">
        <w:rPr>
          <w:rFonts w:ascii="Arial" w:hAnsi="Arial" w:cs="Arial"/>
          <w:bCs/>
          <w:color w:val="auto"/>
        </w:rPr>
        <w:t xml:space="preserve"> ra </w:t>
      </w:r>
      <w:proofErr w:type="spellStart"/>
      <w:r w:rsidR="0035667F">
        <w:rPr>
          <w:rFonts w:ascii="Arial" w:hAnsi="Arial" w:cs="Arial"/>
          <w:bCs/>
          <w:color w:val="auto"/>
        </w:rPr>
        <w:t>trong</w:t>
      </w:r>
      <w:proofErr w:type="spellEnd"/>
      <w:r w:rsidR="0035667F">
        <w:rPr>
          <w:rFonts w:ascii="Arial" w:hAnsi="Arial" w:cs="Arial"/>
          <w:bCs/>
          <w:color w:val="auto"/>
        </w:rPr>
        <w:t xml:space="preserve"> </w:t>
      </w:r>
      <w:proofErr w:type="spellStart"/>
      <w:r w:rsidR="0035667F">
        <w:rPr>
          <w:rFonts w:ascii="Arial" w:hAnsi="Arial" w:cs="Arial"/>
          <w:bCs/>
          <w:color w:val="auto"/>
        </w:rPr>
        <w:t>thời</w:t>
      </w:r>
      <w:proofErr w:type="spellEnd"/>
      <w:r w:rsidR="0035667F">
        <w:rPr>
          <w:rFonts w:ascii="Arial" w:hAnsi="Arial" w:cs="Arial"/>
          <w:bCs/>
          <w:color w:val="auto"/>
        </w:rPr>
        <w:t xml:space="preserve"> </w:t>
      </w:r>
      <w:proofErr w:type="spellStart"/>
      <w:r w:rsidR="0035667F">
        <w:rPr>
          <w:rFonts w:ascii="Arial" w:hAnsi="Arial" w:cs="Arial"/>
          <w:bCs/>
          <w:color w:val="auto"/>
        </w:rPr>
        <w:t>gian</w:t>
      </w:r>
      <w:proofErr w:type="spellEnd"/>
      <w:r w:rsidR="0035667F">
        <w:rPr>
          <w:rFonts w:ascii="Arial" w:hAnsi="Arial" w:cs="Arial"/>
          <w:bCs/>
          <w:color w:val="auto"/>
        </w:rPr>
        <w:t xml:space="preserve"> </w:t>
      </w:r>
      <w:proofErr w:type="spellStart"/>
      <w:r w:rsidR="0035667F">
        <w:rPr>
          <w:rFonts w:ascii="Arial" w:hAnsi="Arial" w:cs="Arial"/>
          <w:bCs/>
          <w:color w:val="auto"/>
        </w:rPr>
        <w:t>gia</w:t>
      </w:r>
      <w:proofErr w:type="spellEnd"/>
      <w:r w:rsidR="0035667F">
        <w:rPr>
          <w:rFonts w:ascii="Arial" w:hAnsi="Arial" w:cs="Arial"/>
          <w:bCs/>
          <w:color w:val="auto"/>
        </w:rPr>
        <w:t xml:space="preserve"> </w:t>
      </w:r>
      <w:proofErr w:type="spellStart"/>
      <w:r w:rsidR="0035667F">
        <w:rPr>
          <w:rFonts w:ascii="Arial" w:hAnsi="Arial" w:cs="Arial"/>
          <w:bCs/>
          <w:color w:val="auto"/>
        </w:rPr>
        <w:t>hạn</w:t>
      </w:r>
      <w:proofErr w:type="spellEnd"/>
      <w:r w:rsidR="0035667F">
        <w:rPr>
          <w:rFonts w:ascii="Arial" w:hAnsi="Arial" w:cs="Arial"/>
          <w:bCs/>
          <w:color w:val="auto"/>
        </w:rPr>
        <w:t xml:space="preserve"> </w:t>
      </w:r>
      <w:proofErr w:type="spellStart"/>
      <w:r w:rsidR="0035667F">
        <w:rPr>
          <w:rFonts w:ascii="Arial" w:hAnsi="Arial" w:cs="Arial"/>
          <w:bCs/>
          <w:color w:val="auto"/>
        </w:rPr>
        <w:t>đóng</w:t>
      </w:r>
      <w:proofErr w:type="spellEnd"/>
      <w:r w:rsidR="0035667F">
        <w:rPr>
          <w:rFonts w:ascii="Arial" w:hAnsi="Arial" w:cs="Arial"/>
          <w:bCs/>
          <w:color w:val="auto"/>
        </w:rPr>
        <w:t xml:space="preserve"> </w:t>
      </w:r>
      <w:proofErr w:type="spellStart"/>
      <w:r w:rsidR="0035667F">
        <w:rPr>
          <w:rFonts w:ascii="Arial" w:hAnsi="Arial" w:cs="Arial"/>
          <w:bCs/>
          <w:color w:val="auto"/>
        </w:rPr>
        <w:t>phí</w:t>
      </w:r>
      <w:proofErr w:type="spellEnd"/>
      <w:r w:rsidR="0035667F">
        <w:rPr>
          <w:rFonts w:ascii="Arial" w:hAnsi="Arial" w:cs="Arial"/>
          <w:bCs/>
          <w:color w:val="auto"/>
        </w:rPr>
        <w:t xml:space="preserve">, </w:t>
      </w:r>
      <w:proofErr w:type="spellStart"/>
      <w:r w:rsidR="0035667F">
        <w:rPr>
          <w:rFonts w:ascii="Arial" w:hAnsi="Arial" w:cs="Arial"/>
          <w:bCs/>
          <w:color w:val="auto"/>
        </w:rPr>
        <w:t>sau</w:t>
      </w:r>
      <w:proofErr w:type="spellEnd"/>
      <w:r w:rsidR="0035667F">
        <w:rPr>
          <w:rFonts w:ascii="Arial" w:hAnsi="Arial" w:cs="Arial"/>
          <w:bCs/>
          <w:color w:val="auto"/>
        </w:rPr>
        <w:t xml:space="preserve"> </w:t>
      </w:r>
      <w:proofErr w:type="spellStart"/>
      <w:r w:rsidR="0035667F">
        <w:rPr>
          <w:rFonts w:ascii="Arial" w:hAnsi="Arial" w:cs="Arial"/>
          <w:bCs/>
          <w:color w:val="auto"/>
        </w:rPr>
        <w:t>khi</w:t>
      </w:r>
      <w:proofErr w:type="spellEnd"/>
      <w:r w:rsidR="0035667F">
        <w:rPr>
          <w:rFonts w:ascii="Arial" w:hAnsi="Arial" w:cs="Arial"/>
          <w:bCs/>
          <w:color w:val="auto"/>
        </w:rPr>
        <w:t xml:space="preserve"> </w:t>
      </w:r>
      <w:proofErr w:type="spellStart"/>
      <w:r w:rsidR="0035667F">
        <w:rPr>
          <w:rFonts w:ascii="Arial" w:hAnsi="Arial" w:cs="Arial"/>
          <w:bCs/>
          <w:color w:val="auto"/>
        </w:rPr>
        <w:t>khấu</w:t>
      </w:r>
      <w:proofErr w:type="spellEnd"/>
      <w:r w:rsidR="0035667F">
        <w:rPr>
          <w:rFonts w:ascii="Arial" w:hAnsi="Arial" w:cs="Arial"/>
          <w:bCs/>
          <w:color w:val="auto"/>
        </w:rPr>
        <w:t xml:space="preserve"> </w:t>
      </w:r>
      <w:proofErr w:type="spellStart"/>
      <w:r w:rsidR="0035667F">
        <w:rPr>
          <w:rFonts w:ascii="Arial" w:hAnsi="Arial" w:cs="Arial"/>
          <w:bCs/>
          <w:color w:val="auto"/>
        </w:rPr>
        <w:t>trừ</w:t>
      </w:r>
      <w:proofErr w:type="spellEnd"/>
      <w:r w:rsidR="0035667F">
        <w:rPr>
          <w:rFonts w:ascii="Arial" w:hAnsi="Arial" w:cs="Arial"/>
          <w:bCs/>
          <w:color w:val="auto"/>
        </w:rPr>
        <w:t xml:space="preserve"> </w:t>
      </w:r>
      <w:proofErr w:type="spellStart"/>
      <w:r w:rsidR="0035667F">
        <w:rPr>
          <w:rFonts w:ascii="Arial" w:hAnsi="Arial" w:cs="Arial"/>
          <w:bCs/>
          <w:color w:val="auto"/>
        </w:rPr>
        <w:t>phần</w:t>
      </w:r>
      <w:proofErr w:type="spellEnd"/>
      <w:r w:rsidR="0035667F">
        <w:rPr>
          <w:rFonts w:ascii="Arial" w:hAnsi="Arial" w:cs="Arial"/>
          <w:bCs/>
          <w:color w:val="auto"/>
        </w:rPr>
        <w:t xml:space="preserve"> </w:t>
      </w:r>
      <w:proofErr w:type="spellStart"/>
      <w:r w:rsidR="0035667F">
        <w:rPr>
          <w:rFonts w:ascii="Arial" w:hAnsi="Arial" w:cs="Arial"/>
          <w:bCs/>
          <w:color w:val="auto"/>
        </w:rPr>
        <w:t>Phí</w:t>
      </w:r>
      <w:proofErr w:type="spellEnd"/>
      <w:r w:rsidR="0035667F">
        <w:rPr>
          <w:rFonts w:ascii="Arial" w:hAnsi="Arial" w:cs="Arial"/>
          <w:bCs/>
          <w:color w:val="auto"/>
        </w:rPr>
        <w:t xml:space="preserve"> </w:t>
      </w:r>
      <w:proofErr w:type="spellStart"/>
      <w:r w:rsidR="0035667F">
        <w:rPr>
          <w:rFonts w:ascii="Arial" w:hAnsi="Arial" w:cs="Arial"/>
          <w:bCs/>
          <w:color w:val="auto"/>
        </w:rPr>
        <w:t>bảo</w:t>
      </w:r>
      <w:proofErr w:type="spellEnd"/>
      <w:r w:rsidR="0035667F">
        <w:rPr>
          <w:rFonts w:ascii="Arial" w:hAnsi="Arial" w:cs="Arial"/>
          <w:bCs/>
          <w:color w:val="auto"/>
        </w:rPr>
        <w:t xml:space="preserve"> </w:t>
      </w:r>
      <w:proofErr w:type="spellStart"/>
      <w:r w:rsidR="0035667F">
        <w:rPr>
          <w:rFonts w:ascii="Arial" w:hAnsi="Arial" w:cs="Arial"/>
          <w:bCs/>
          <w:color w:val="auto"/>
        </w:rPr>
        <w:t>hiểm</w:t>
      </w:r>
      <w:proofErr w:type="spellEnd"/>
      <w:r w:rsidR="0035667F">
        <w:rPr>
          <w:rFonts w:ascii="Arial" w:hAnsi="Arial" w:cs="Arial"/>
          <w:bCs/>
          <w:color w:val="auto"/>
        </w:rPr>
        <w:t xml:space="preserve"> </w:t>
      </w:r>
      <w:proofErr w:type="spellStart"/>
      <w:r w:rsidR="0035667F">
        <w:rPr>
          <w:rFonts w:ascii="Arial" w:hAnsi="Arial" w:cs="Arial"/>
          <w:bCs/>
          <w:color w:val="auto"/>
        </w:rPr>
        <w:t>chưa</w:t>
      </w:r>
      <w:proofErr w:type="spellEnd"/>
      <w:r w:rsidR="0035667F">
        <w:rPr>
          <w:rFonts w:ascii="Arial" w:hAnsi="Arial" w:cs="Arial"/>
          <w:bCs/>
          <w:color w:val="auto"/>
        </w:rPr>
        <w:t xml:space="preserve"> </w:t>
      </w:r>
      <w:proofErr w:type="spellStart"/>
      <w:r w:rsidR="0035667F">
        <w:rPr>
          <w:rFonts w:ascii="Arial" w:hAnsi="Arial" w:cs="Arial"/>
          <w:bCs/>
          <w:color w:val="auto"/>
        </w:rPr>
        <w:t>đóng</w:t>
      </w:r>
      <w:proofErr w:type="spellEnd"/>
      <w:r w:rsidR="0035667F">
        <w:rPr>
          <w:rFonts w:ascii="Arial" w:hAnsi="Arial" w:cs="Arial"/>
          <w:bCs/>
          <w:color w:val="auto"/>
        </w:rPr>
        <w:t xml:space="preserve"> </w:t>
      </w:r>
      <w:proofErr w:type="spellStart"/>
      <w:r w:rsidR="0035667F">
        <w:rPr>
          <w:rFonts w:ascii="Arial" w:hAnsi="Arial" w:cs="Arial"/>
          <w:bCs/>
          <w:color w:val="auto"/>
        </w:rPr>
        <w:t>của</w:t>
      </w:r>
      <w:proofErr w:type="spellEnd"/>
      <w:r w:rsidR="0035667F">
        <w:rPr>
          <w:rFonts w:ascii="Arial" w:hAnsi="Arial" w:cs="Arial"/>
          <w:bCs/>
          <w:color w:val="auto"/>
        </w:rPr>
        <w:t xml:space="preserve"> </w:t>
      </w:r>
      <w:proofErr w:type="spellStart"/>
      <w:r w:rsidR="0035667F">
        <w:rPr>
          <w:rFonts w:ascii="Arial" w:hAnsi="Arial" w:cs="Arial"/>
          <w:bCs/>
          <w:color w:val="auto"/>
        </w:rPr>
        <w:t>định</w:t>
      </w:r>
      <w:proofErr w:type="spellEnd"/>
      <w:r w:rsidR="0035667F">
        <w:rPr>
          <w:rFonts w:ascii="Arial" w:hAnsi="Arial" w:cs="Arial"/>
          <w:bCs/>
          <w:color w:val="auto"/>
        </w:rPr>
        <w:t xml:space="preserve"> </w:t>
      </w:r>
      <w:proofErr w:type="spellStart"/>
      <w:r w:rsidR="0035667F">
        <w:rPr>
          <w:rFonts w:ascii="Arial" w:hAnsi="Arial" w:cs="Arial"/>
          <w:bCs/>
          <w:color w:val="auto"/>
        </w:rPr>
        <w:t>kỳ</w:t>
      </w:r>
      <w:proofErr w:type="spellEnd"/>
      <w:r w:rsidR="0035667F">
        <w:rPr>
          <w:rFonts w:ascii="Arial" w:hAnsi="Arial" w:cs="Arial"/>
          <w:bCs/>
          <w:color w:val="auto"/>
        </w:rPr>
        <w:t xml:space="preserve"> </w:t>
      </w:r>
      <w:proofErr w:type="spellStart"/>
      <w:r w:rsidR="0035667F">
        <w:rPr>
          <w:rFonts w:ascii="Arial" w:hAnsi="Arial" w:cs="Arial"/>
          <w:bCs/>
          <w:color w:val="auto"/>
        </w:rPr>
        <w:t>đóng</w:t>
      </w:r>
      <w:proofErr w:type="spellEnd"/>
      <w:r w:rsidR="0035667F">
        <w:rPr>
          <w:rFonts w:ascii="Arial" w:hAnsi="Arial" w:cs="Arial"/>
          <w:bCs/>
          <w:color w:val="auto"/>
        </w:rPr>
        <w:t xml:space="preserve"> </w:t>
      </w:r>
      <w:proofErr w:type="spellStart"/>
      <w:r w:rsidR="0035667F">
        <w:rPr>
          <w:rFonts w:ascii="Arial" w:hAnsi="Arial" w:cs="Arial"/>
          <w:bCs/>
          <w:color w:val="auto"/>
        </w:rPr>
        <w:t>phí</w:t>
      </w:r>
      <w:proofErr w:type="spellEnd"/>
      <w:r w:rsidR="0035667F">
        <w:rPr>
          <w:rFonts w:ascii="Arial" w:hAnsi="Arial" w:cs="Arial"/>
          <w:bCs/>
          <w:color w:val="auto"/>
        </w:rPr>
        <w:t xml:space="preserve"> </w:t>
      </w:r>
      <w:proofErr w:type="spellStart"/>
      <w:r w:rsidR="0035667F">
        <w:rPr>
          <w:rFonts w:ascii="Arial" w:hAnsi="Arial" w:cs="Arial"/>
          <w:bCs/>
          <w:color w:val="auto"/>
        </w:rPr>
        <w:t>trước</w:t>
      </w:r>
      <w:proofErr w:type="spellEnd"/>
      <w:r w:rsidR="0035667F">
        <w:rPr>
          <w:rFonts w:ascii="Arial" w:hAnsi="Arial" w:cs="Arial"/>
          <w:bCs/>
          <w:color w:val="auto"/>
        </w:rPr>
        <w:t xml:space="preserve"> </w:t>
      </w:r>
      <w:proofErr w:type="spellStart"/>
      <w:r w:rsidR="0035667F">
        <w:rPr>
          <w:rFonts w:ascii="Arial" w:hAnsi="Arial" w:cs="Arial"/>
          <w:bCs/>
          <w:color w:val="auto"/>
        </w:rPr>
        <w:t>khi</w:t>
      </w:r>
      <w:proofErr w:type="spellEnd"/>
      <w:r w:rsidR="0035667F">
        <w:rPr>
          <w:rFonts w:ascii="Arial" w:hAnsi="Arial" w:cs="Arial"/>
          <w:bCs/>
          <w:color w:val="auto"/>
        </w:rPr>
        <w:t xml:space="preserve"> chi </w:t>
      </w:r>
      <w:proofErr w:type="spellStart"/>
      <w:r w:rsidR="0035667F">
        <w:rPr>
          <w:rFonts w:ascii="Arial" w:hAnsi="Arial" w:cs="Arial"/>
          <w:bCs/>
          <w:color w:val="auto"/>
        </w:rPr>
        <w:t>trả</w:t>
      </w:r>
      <w:proofErr w:type="spellEnd"/>
      <w:r w:rsidR="0035667F">
        <w:rPr>
          <w:rFonts w:ascii="Arial" w:hAnsi="Arial" w:cs="Arial"/>
          <w:bCs/>
          <w:color w:val="auto"/>
        </w:rPr>
        <w:t xml:space="preserve">. </w:t>
      </w:r>
    </w:p>
    <w:p w14:paraId="34C98913" w14:textId="559766FA" w:rsidR="0035667F" w:rsidRPr="00FF3A27" w:rsidRDefault="0035667F" w:rsidP="0035667F">
      <w:pPr>
        <w:tabs>
          <w:tab w:val="right" w:leader="dot" w:pos="9350"/>
        </w:tabs>
        <w:jc w:val="both"/>
        <w:rPr>
          <w:rFonts w:ascii="Arial" w:hAnsi="Arial" w:cs="Arial"/>
          <w:color w:val="000000" w:themeColor="text1"/>
        </w:rPr>
      </w:pPr>
      <w:proofErr w:type="spellStart"/>
      <w:r w:rsidRPr="00FF3A27">
        <w:rPr>
          <w:rFonts w:ascii="Arial" w:hAnsi="Arial" w:cs="Arial"/>
          <w:color w:val="000000" w:themeColor="text1"/>
        </w:rPr>
        <w:t>Vào</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ngày</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kết</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thúc</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thời</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gian</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gia</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hạn</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đóng</w:t>
      </w:r>
      <w:proofErr w:type="spellEnd"/>
      <w:r w:rsidRPr="00FF3A27">
        <w:rPr>
          <w:rFonts w:ascii="Arial" w:hAnsi="Arial" w:cs="Arial"/>
          <w:color w:val="000000" w:themeColor="text1"/>
        </w:rPr>
        <w:t xml:space="preserve"> </w:t>
      </w:r>
      <w:proofErr w:type="spellStart"/>
      <w:r w:rsidR="000F533C">
        <w:rPr>
          <w:rFonts w:ascii="Arial" w:hAnsi="Arial" w:cs="Arial"/>
          <w:color w:val="000000" w:themeColor="text1"/>
        </w:rPr>
        <w:t>Phí</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bảo</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hiểm</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cho</w:t>
      </w:r>
      <w:proofErr w:type="spellEnd"/>
      <w:r w:rsidRPr="00FF3A27">
        <w:rPr>
          <w:rFonts w:ascii="Arial" w:hAnsi="Arial" w:cs="Arial"/>
          <w:color w:val="000000" w:themeColor="text1"/>
        </w:rPr>
        <w:t xml:space="preserve"> </w:t>
      </w:r>
      <w:proofErr w:type="spellStart"/>
      <w:r>
        <w:rPr>
          <w:rFonts w:ascii="Arial" w:hAnsi="Arial" w:cs="Arial"/>
          <w:color w:val="000000" w:themeColor="text1"/>
        </w:rPr>
        <w:t>Hợp</w:t>
      </w:r>
      <w:proofErr w:type="spellEnd"/>
      <w:r>
        <w:rPr>
          <w:rFonts w:ascii="Arial" w:hAnsi="Arial" w:cs="Arial"/>
          <w:color w:val="000000" w:themeColor="text1"/>
        </w:rPr>
        <w:t xml:space="preserve"> </w:t>
      </w:r>
      <w:proofErr w:type="spellStart"/>
      <w:r>
        <w:rPr>
          <w:rFonts w:ascii="Arial" w:hAnsi="Arial" w:cs="Arial"/>
          <w:color w:val="000000" w:themeColor="text1"/>
        </w:rPr>
        <w:t>đồng</w:t>
      </w:r>
      <w:proofErr w:type="spellEnd"/>
      <w:r>
        <w:rPr>
          <w:rFonts w:ascii="Arial" w:hAnsi="Arial" w:cs="Arial"/>
          <w:color w:val="000000" w:themeColor="text1"/>
        </w:rPr>
        <w:t xml:space="preserve"> </w:t>
      </w:r>
      <w:proofErr w:type="spellStart"/>
      <w:r w:rsidRPr="00FF3A27">
        <w:rPr>
          <w:rFonts w:ascii="Arial" w:hAnsi="Arial" w:cs="Arial"/>
          <w:color w:val="000000" w:themeColor="text1"/>
        </w:rPr>
        <w:t>này</w:t>
      </w:r>
      <w:proofErr w:type="spellEnd"/>
      <w:r w:rsidRPr="00FF3A27">
        <w:rPr>
          <w:rFonts w:ascii="Arial" w:hAnsi="Arial" w:cs="Arial"/>
          <w:color w:val="000000" w:themeColor="text1"/>
        </w:rPr>
        <w:t xml:space="preserve">, </w:t>
      </w:r>
      <w:proofErr w:type="spellStart"/>
      <w:r>
        <w:rPr>
          <w:rFonts w:ascii="Arial" w:hAnsi="Arial" w:cs="Arial"/>
          <w:color w:val="000000" w:themeColor="text1"/>
        </w:rPr>
        <w:t>nếu</w:t>
      </w:r>
      <w:proofErr w:type="spellEnd"/>
      <w:r>
        <w:rPr>
          <w:rFonts w:ascii="Arial" w:hAnsi="Arial" w:cs="Arial"/>
          <w:color w:val="000000" w:themeColor="text1"/>
        </w:rPr>
        <w:t xml:space="preserve"> </w:t>
      </w:r>
      <w:proofErr w:type="spellStart"/>
      <w:r w:rsidRPr="00FF3A27">
        <w:rPr>
          <w:rFonts w:ascii="Arial" w:hAnsi="Arial" w:cs="Arial"/>
          <w:color w:val="000000" w:themeColor="text1"/>
        </w:rPr>
        <w:t>Quý</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khách</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chưa</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đóng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đủ</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phí</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bảo</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hiểm</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đến</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hạn</w:t>
      </w:r>
      <w:proofErr w:type="spellEnd"/>
      <w:r w:rsidRPr="00FF3A27">
        <w:rPr>
          <w:rFonts w:ascii="Arial" w:hAnsi="Arial" w:cs="Arial"/>
          <w:color w:val="000000" w:themeColor="text1"/>
        </w:rPr>
        <w:t xml:space="preserve">, </w:t>
      </w:r>
      <w:proofErr w:type="spellStart"/>
      <w:r>
        <w:rPr>
          <w:rFonts w:ascii="Arial" w:hAnsi="Arial" w:cs="Arial"/>
          <w:color w:val="000000" w:themeColor="text1"/>
        </w:rPr>
        <w:t>Hợp</w:t>
      </w:r>
      <w:proofErr w:type="spellEnd"/>
      <w:r>
        <w:rPr>
          <w:rFonts w:ascii="Arial" w:hAnsi="Arial" w:cs="Arial"/>
          <w:color w:val="000000" w:themeColor="text1"/>
        </w:rPr>
        <w:t xml:space="preserve"> </w:t>
      </w:r>
      <w:proofErr w:type="spellStart"/>
      <w:r>
        <w:rPr>
          <w:rFonts w:ascii="Arial" w:hAnsi="Arial" w:cs="Arial"/>
          <w:color w:val="000000" w:themeColor="text1"/>
        </w:rPr>
        <w:t>đồng</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này</w:t>
      </w:r>
      <w:proofErr w:type="spellEnd"/>
      <w:r w:rsidRPr="00FF3A27">
        <w:rPr>
          <w:rFonts w:ascii="Arial" w:hAnsi="Arial" w:cs="Arial"/>
          <w:color w:val="000000" w:themeColor="text1"/>
        </w:rPr>
        <w:t xml:space="preserve"> </w:t>
      </w:r>
      <w:proofErr w:type="spellStart"/>
      <w:r w:rsidRPr="00FF3A27">
        <w:rPr>
          <w:rFonts w:ascii="Arial" w:hAnsi="Arial" w:cs="Arial"/>
          <w:color w:val="000000" w:themeColor="text1"/>
        </w:rPr>
        <w:t>sẽ</w:t>
      </w:r>
      <w:proofErr w:type="spellEnd"/>
      <w:r w:rsidRPr="00FF3A27">
        <w:rPr>
          <w:rFonts w:ascii="Arial" w:hAnsi="Arial" w:cs="Arial"/>
          <w:color w:val="000000" w:themeColor="text1"/>
        </w:rPr>
        <w:t xml:space="preserve"> </w:t>
      </w:r>
      <w:proofErr w:type="spellStart"/>
      <w:r>
        <w:rPr>
          <w:rFonts w:ascii="Arial" w:hAnsi="Arial" w:cs="Arial"/>
          <w:color w:val="000000" w:themeColor="text1"/>
        </w:rPr>
        <w:t>chấm</w:t>
      </w:r>
      <w:proofErr w:type="spellEnd"/>
      <w:r>
        <w:rPr>
          <w:rFonts w:ascii="Arial" w:hAnsi="Arial" w:cs="Arial"/>
          <w:color w:val="000000" w:themeColor="text1"/>
        </w:rPr>
        <w:t xml:space="preserve"> </w:t>
      </w:r>
      <w:proofErr w:type="spellStart"/>
      <w:r>
        <w:rPr>
          <w:rFonts w:ascii="Arial" w:hAnsi="Arial" w:cs="Arial"/>
          <w:color w:val="000000" w:themeColor="text1"/>
        </w:rPr>
        <w:t>dứt</w:t>
      </w:r>
      <w:proofErr w:type="spellEnd"/>
      <w:r>
        <w:rPr>
          <w:rFonts w:ascii="Arial" w:hAnsi="Arial" w:cs="Arial"/>
          <w:color w:val="000000" w:themeColor="text1"/>
        </w:rPr>
        <w:t xml:space="preserve"> </w:t>
      </w:r>
      <w:proofErr w:type="spellStart"/>
      <w:r>
        <w:rPr>
          <w:rFonts w:ascii="Arial" w:hAnsi="Arial" w:cs="Arial"/>
          <w:color w:val="000000" w:themeColor="text1"/>
        </w:rPr>
        <w:t>hiệu</w:t>
      </w:r>
      <w:proofErr w:type="spellEnd"/>
      <w:r>
        <w:rPr>
          <w:rFonts w:ascii="Arial" w:hAnsi="Arial" w:cs="Arial"/>
          <w:color w:val="000000" w:themeColor="text1"/>
        </w:rPr>
        <w:t xml:space="preserve"> </w:t>
      </w:r>
      <w:proofErr w:type="spellStart"/>
      <w:r w:rsidRPr="00FF3A27">
        <w:rPr>
          <w:rFonts w:ascii="Arial" w:hAnsi="Arial" w:cs="Arial"/>
          <w:color w:val="000000" w:themeColor="text1"/>
        </w:rPr>
        <w:t>lực</w:t>
      </w:r>
      <w:proofErr w:type="spellEnd"/>
      <w:r>
        <w:rPr>
          <w:rFonts w:ascii="Arial" w:hAnsi="Arial" w:cs="Arial"/>
          <w:color w:val="000000" w:themeColor="text1"/>
        </w:rPr>
        <w:t>.</w:t>
      </w:r>
    </w:p>
    <w:p w14:paraId="0A6959D8" w14:textId="45A31096" w:rsidR="008B0F4C" w:rsidRPr="00D162DB" w:rsidRDefault="000F5FFA" w:rsidP="001406BC">
      <w:pPr>
        <w:pStyle w:val="Heading1"/>
        <w:numPr>
          <w:ilvl w:val="0"/>
          <w:numId w:val="5"/>
        </w:numPr>
        <w:spacing w:before="160" w:after="160"/>
        <w:ind w:hanging="720"/>
        <w:rPr>
          <w:rFonts w:ascii="Arial" w:hAnsi="Arial" w:cs="Arial"/>
          <w:b/>
          <w:color w:val="000000" w:themeColor="text1"/>
          <w:sz w:val="36"/>
          <w:szCs w:val="36"/>
        </w:rPr>
      </w:pPr>
      <w:bookmarkStart w:id="1141" w:name="_Toc83802638"/>
      <w:r w:rsidRPr="00D162DB">
        <w:rPr>
          <w:rFonts w:ascii="Arial" w:hAnsi="Arial" w:cs="Arial"/>
          <w:b/>
          <w:color w:val="000000" w:themeColor="text1"/>
          <w:sz w:val="36"/>
          <w:szCs w:val="36"/>
        </w:rPr>
        <w:t>THAM GIA</w:t>
      </w:r>
      <w:r w:rsidR="008B0F4C" w:rsidRPr="00D162DB">
        <w:rPr>
          <w:rFonts w:ascii="Arial" w:hAnsi="Arial" w:cs="Arial"/>
          <w:b/>
          <w:color w:val="000000" w:themeColor="text1"/>
          <w:sz w:val="36"/>
          <w:szCs w:val="36"/>
        </w:rPr>
        <w:t xml:space="preserve"> HỢP ĐỒNG BẢO HIỂM</w:t>
      </w:r>
      <w:bookmarkEnd w:id="1141"/>
    </w:p>
    <w:p w14:paraId="78BB9926" w14:textId="6A0DEC6A" w:rsidR="001A79E3" w:rsidRPr="001A79E3" w:rsidRDefault="001A79E3" w:rsidP="001A79E3">
      <w:pPr>
        <w:pStyle w:val="Heading2"/>
        <w:spacing w:before="120" w:after="120"/>
        <w:ind w:right="-180"/>
        <w:jc w:val="both"/>
        <w:rPr>
          <w:rFonts w:ascii="Arial" w:hAnsi="Arial" w:cs="Arial"/>
          <w:b/>
          <w:color w:val="000000" w:themeColor="text1"/>
          <w:sz w:val="22"/>
          <w:szCs w:val="22"/>
        </w:rPr>
      </w:pPr>
      <w:bookmarkStart w:id="1142" w:name="_Toc53477162"/>
      <w:bookmarkStart w:id="1143" w:name="_Toc53477163"/>
      <w:bookmarkStart w:id="1144" w:name="_Toc53477164"/>
      <w:bookmarkStart w:id="1145" w:name="_Toc53477165"/>
      <w:bookmarkStart w:id="1146" w:name="_Toc53477166"/>
      <w:bookmarkStart w:id="1147" w:name="_Toc53477167"/>
      <w:bookmarkStart w:id="1148" w:name="_Toc71371414"/>
      <w:bookmarkStart w:id="1149" w:name="_Toc80948282"/>
      <w:bookmarkStart w:id="1150" w:name="_Toc83802639"/>
      <w:bookmarkEnd w:id="1142"/>
      <w:bookmarkEnd w:id="1143"/>
      <w:bookmarkEnd w:id="1144"/>
      <w:bookmarkEnd w:id="1145"/>
      <w:bookmarkEnd w:id="1146"/>
      <w:bookmarkEnd w:id="1147"/>
      <w:proofErr w:type="spellStart"/>
      <w:r w:rsidRPr="001A79E3">
        <w:rPr>
          <w:rFonts w:ascii="Arial" w:hAnsi="Arial" w:cs="Arial"/>
          <w:color w:val="000000" w:themeColor="text1"/>
          <w:sz w:val="22"/>
          <w:szCs w:val="22"/>
        </w:rPr>
        <w:t>Để</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tham</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gia</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bảo</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hiểm</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Quý</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khách</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cần</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hoàn</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tất</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Hồ</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sơ</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yêu</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cầu</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bảo</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hiểm</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và</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gửi</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về</w:t>
      </w:r>
      <w:proofErr w:type="spellEnd"/>
      <w:r w:rsidRPr="001A79E3">
        <w:rPr>
          <w:rFonts w:ascii="Arial" w:hAnsi="Arial" w:cs="Arial"/>
          <w:color w:val="000000" w:themeColor="text1"/>
          <w:sz w:val="22"/>
          <w:szCs w:val="22"/>
        </w:rPr>
        <w:t xml:space="preserve"> FWD </w:t>
      </w:r>
      <w:proofErr w:type="spellStart"/>
      <w:r w:rsidRPr="001A79E3">
        <w:rPr>
          <w:rFonts w:ascii="Arial" w:hAnsi="Arial" w:cs="Arial"/>
          <w:color w:val="000000" w:themeColor="text1"/>
          <w:sz w:val="22"/>
          <w:szCs w:val="22"/>
        </w:rPr>
        <w:t>cùng</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với</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khoản</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Phí</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bảo</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hiểm</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đầu</w:t>
      </w:r>
      <w:proofErr w:type="spellEnd"/>
      <w:r w:rsidRPr="001A79E3">
        <w:rPr>
          <w:rFonts w:ascii="Arial" w:hAnsi="Arial" w:cs="Arial"/>
          <w:color w:val="000000" w:themeColor="text1"/>
          <w:sz w:val="22"/>
          <w:szCs w:val="22"/>
        </w:rPr>
        <w:t xml:space="preserve"> </w:t>
      </w:r>
      <w:proofErr w:type="spellStart"/>
      <w:r w:rsidRPr="001A79E3">
        <w:rPr>
          <w:rFonts w:ascii="Arial" w:hAnsi="Arial" w:cs="Arial"/>
          <w:color w:val="000000" w:themeColor="text1"/>
          <w:sz w:val="22"/>
          <w:szCs w:val="22"/>
        </w:rPr>
        <w:t>tiên</w:t>
      </w:r>
      <w:proofErr w:type="spellEnd"/>
      <w:r w:rsidRPr="001A79E3">
        <w:rPr>
          <w:rFonts w:ascii="Arial" w:hAnsi="Arial" w:cs="Arial"/>
          <w:color w:val="000000" w:themeColor="text1"/>
          <w:sz w:val="22"/>
          <w:szCs w:val="22"/>
        </w:rPr>
        <w:t>.</w:t>
      </w:r>
      <w:bookmarkEnd w:id="1148"/>
      <w:bookmarkEnd w:id="1149"/>
      <w:bookmarkEnd w:id="1150"/>
    </w:p>
    <w:p w14:paraId="4A020A77" w14:textId="56CFB0B9" w:rsidR="001A79E3" w:rsidRDefault="001A79E3" w:rsidP="001406BC">
      <w:pPr>
        <w:pStyle w:val="Heading2"/>
        <w:numPr>
          <w:ilvl w:val="1"/>
          <w:numId w:val="5"/>
        </w:numPr>
        <w:spacing w:before="120" w:after="120"/>
        <w:ind w:left="720" w:right="-180"/>
        <w:jc w:val="both"/>
        <w:rPr>
          <w:rFonts w:ascii="Arial" w:hAnsi="Arial" w:cs="Arial"/>
          <w:b/>
          <w:color w:val="000000" w:themeColor="text1"/>
          <w:sz w:val="24"/>
          <w:szCs w:val="24"/>
        </w:rPr>
      </w:pPr>
      <w:bookmarkStart w:id="1151" w:name="_Toc83802640"/>
      <w:proofErr w:type="spellStart"/>
      <w:r>
        <w:rPr>
          <w:rFonts w:ascii="Arial" w:hAnsi="Arial" w:cs="Arial"/>
          <w:b/>
          <w:color w:val="000000" w:themeColor="text1"/>
          <w:sz w:val="24"/>
          <w:szCs w:val="24"/>
        </w:rPr>
        <w:t>Quyền</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lợi</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có</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thể</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được</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bảo</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hiểm</w:t>
      </w:r>
      <w:bookmarkEnd w:id="1151"/>
      <w:proofErr w:type="spellEnd"/>
    </w:p>
    <w:p w14:paraId="39253F0D" w14:textId="5DF2C2F9" w:rsidR="001A79E3" w:rsidRPr="001A79E3" w:rsidRDefault="001A79E3" w:rsidP="001A79E3">
      <w:pPr>
        <w:tabs>
          <w:tab w:val="right" w:leader="dot" w:pos="9350"/>
        </w:tabs>
        <w:spacing w:before="120"/>
        <w:jc w:val="both"/>
        <w:rPr>
          <w:rFonts w:ascii="Arial" w:hAnsi="Arial" w:cs="Arial"/>
          <w:color w:val="000000" w:themeColor="text1"/>
        </w:rPr>
      </w:pPr>
      <w:proofErr w:type="spellStart"/>
      <w:r w:rsidRPr="001A79E3">
        <w:rPr>
          <w:rFonts w:ascii="Arial" w:hAnsi="Arial" w:cs="Arial"/>
          <w:color w:val="000000" w:themeColor="text1"/>
        </w:rPr>
        <w:t>Để</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được</w:t>
      </w:r>
      <w:proofErr w:type="spellEnd"/>
      <w:r w:rsidRPr="001A79E3">
        <w:rPr>
          <w:rFonts w:ascii="Arial" w:hAnsi="Arial" w:cs="Arial"/>
          <w:color w:val="000000" w:themeColor="text1"/>
        </w:rPr>
        <w:t xml:space="preserve"> FWD </w:t>
      </w:r>
      <w:proofErr w:type="spellStart"/>
      <w:r w:rsidRPr="001A79E3">
        <w:rPr>
          <w:rFonts w:ascii="Arial" w:hAnsi="Arial" w:cs="Arial"/>
          <w:color w:val="000000" w:themeColor="text1"/>
        </w:rPr>
        <w:t>chấp</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thuận</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bảo</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hiểm</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Quý</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khách</w:t>
      </w:r>
      <w:proofErr w:type="spellEnd"/>
      <w:r w:rsidRPr="001A79E3">
        <w:rPr>
          <w:rFonts w:ascii="Arial" w:hAnsi="Arial" w:cs="Arial"/>
          <w:color w:val="000000" w:themeColor="text1"/>
        </w:rPr>
        <w:t xml:space="preserve"> </w:t>
      </w:r>
      <w:proofErr w:type="spellStart"/>
      <w:r w:rsidR="00AE4716">
        <w:rPr>
          <w:rFonts w:ascii="Arial" w:hAnsi="Arial" w:cs="Arial"/>
          <w:color w:val="000000" w:themeColor="text1"/>
        </w:rPr>
        <w:t>phải</w:t>
      </w:r>
      <w:proofErr w:type="spellEnd"/>
      <w:r w:rsidR="00AE4716" w:rsidRPr="001A79E3">
        <w:rPr>
          <w:rFonts w:ascii="Arial" w:hAnsi="Arial" w:cs="Arial"/>
          <w:color w:val="000000" w:themeColor="text1"/>
        </w:rPr>
        <w:t xml:space="preserve"> </w:t>
      </w:r>
      <w:proofErr w:type="spellStart"/>
      <w:r w:rsidRPr="001A79E3">
        <w:rPr>
          <w:rFonts w:ascii="Arial" w:hAnsi="Arial" w:cs="Arial"/>
          <w:color w:val="000000" w:themeColor="text1"/>
        </w:rPr>
        <w:t>có</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quyền</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lợi</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có</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thể</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được</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bảo</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hiểm</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với</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Người</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được</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bảo</w:t>
      </w:r>
      <w:proofErr w:type="spellEnd"/>
      <w:r w:rsidRPr="001A79E3">
        <w:rPr>
          <w:rFonts w:ascii="Arial" w:hAnsi="Arial" w:cs="Arial"/>
          <w:color w:val="000000" w:themeColor="text1"/>
        </w:rPr>
        <w:t xml:space="preserve"> </w:t>
      </w:r>
      <w:proofErr w:type="spellStart"/>
      <w:r w:rsidRPr="001A79E3">
        <w:rPr>
          <w:rFonts w:ascii="Arial" w:hAnsi="Arial" w:cs="Arial"/>
          <w:color w:val="000000" w:themeColor="text1"/>
        </w:rPr>
        <w:t>hiểm</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Cụ</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thể</w:t>
      </w:r>
      <w:proofErr w:type="spellEnd"/>
      <w:r w:rsidR="00AE4716">
        <w:rPr>
          <w:rFonts w:ascii="Arial" w:hAnsi="Arial" w:cs="Arial"/>
          <w:color w:val="000000" w:themeColor="text1"/>
        </w:rPr>
        <w:t xml:space="preserve">, </w:t>
      </w:r>
      <w:proofErr w:type="spellStart"/>
      <w:r w:rsidR="00B24E05">
        <w:rPr>
          <w:rFonts w:ascii="Arial" w:hAnsi="Arial" w:cs="Arial"/>
          <w:color w:val="000000" w:themeColor="text1"/>
        </w:rPr>
        <w:t>Bên</w:t>
      </w:r>
      <w:proofErr w:type="spellEnd"/>
      <w:r w:rsidR="00B24E05">
        <w:rPr>
          <w:rFonts w:ascii="Arial" w:hAnsi="Arial" w:cs="Arial"/>
          <w:color w:val="000000" w:themeColor="text1"/>
        </w:rPr>
        <w:t xml:space="preserve"> </w:t>
      </w:r>
      <w:proofErr w:type="spellStart"/>
      <w:r w:rsidR="00B24E05">
        <w:rPr>
          <w:rFonts w:ascii="Arial" w:hAnsi="Arial" w:cs="Arial"/>
          <w:color w:val="000000" w:themeColor="text1"/>
        </w:rPr>
        <w:t>mua</w:t>
      </w:r>
      <w:proofErr w:type="spellEnd"/>
      <w:r w:rsidR="00B24E05">
        <w:rPr>
          <w:rFonts w:ascii="Arial" w:hAnsi="Arial" w:cs="Arial"/>
          <w:color w:val="000000" w:themeColor="text1"/>
        </w:rPr>
        <w:t xml:space="preserve"> </w:t>
      </w:r>
      <w:proofErr w:type="spellStart"/>
      <w:r w:rsidR="00B24E05">
        <w:rPr>
          <w:rFonts w:ascii="Arial" w:hAnsi="Arial" w:cs="Arial"/>
          <w:color w:val="000000" w:themeColor="text1"/>
        </w:rPr>
        <w:t>bảo</w:t>
      </w:r>
      <w:proofErr w:type="spellEnd"/>
      <w:r w:rsidR="00B24E05">
        <w:rPr>
          <w:rFonts w:ascii="Arial" w:hAnsi="Arial" w:cs="Arial"/>
          <w:color w:val="000000" w:themeColor="text1"/>
        </w:rPr>
        <w:t xml:space="preserve"> </w:t>
      </w:r>
      <w:proofErr w:type="spellStart"/>
      <w:r w:rsidR="00B24E05">
        <w:rPr>
          <w:rFonts w:ascii="Arial" w:hAnsi="Arial" w:cs="Arial"/>
          <w:color w:val="000000" w:themeColor="text1"/>
        </w:rPr>
        <w:t>hiểm</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có</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quyền</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lợi</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có</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thể</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được</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bảo</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hiểm</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với</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những</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người</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sau</w:t>
      </w:r>
      <w:proofErr w:type="spellEnd"/>
      <w:r w:rsidR="00AE4716">
        <w:rPr>
          <w:rFonts w:ascii="Arial" w:hAnsi="Arial" w:cs="Arial"/>
          <w:color w:val="000000" w:themeColor="text1"/>
        </w:rPr>
        <w:t xml:space="preserve"> </w:t>
      </w:r>
      <w:proofErr w:type="spellStart"/>
      <w:r w:rsidR="00AE4716">
        <w:rPr>
          <w:rFonts w:ascii="Arial" w:hAnsi="Arial" w:cs="Arial"/>
          <w:color w:val="000000" w:themeColor="text1"/>
        </w:rPr>
        <w:t>đây</w:t>
      </w:r>
      <w:proofErr w:type="spellEnd"/>
      <w:r w:rsidR="00AE4716">
        <w:rPr>
          <w:rFonts w:ascii="Arial" w:hAnsi="Arial" w:cs="Arial"/>
          <w:color w:val="000000" w:themeColor="text1"/>
        </w:rPr>
        <w:t xml:space="preserve">: </w:t>
      </w:r>
    </w:p>
    <w:p w14:paraId="64F0B6FA" w14:textId="2B7E30F8" w:rsidR="001A79E3" w:rsidRPr="001A79E3" w:rsidRDefault="005B48CB" w:rsidP="001406BC">
      <w:pPr>
        <w:pStyle w:val="ListParagraph"/>
        <w:numPr>
          <w:ilvl w:val="1"/>
          <w:numId w:val="18"/>
        </w:numPr>
        <w:tabs>
          <w:tab w:val="right" w:leader="dot" w:pos="9350"/>
        </w:tabs>
        <w:autoSpaceDE/>
        <w:autoSpaceDN/>
        <w:spacing w:before="120" w:after="120"/>
        <w:ind w:left="360"/>
        <w:contextualSpacing w:val="0"/>
        <w:jc w:val="both"/>
        <w:rPr>
          <w:rFonts w:ascii="Arial" w:hAnsi="Arial" w:cs="Arial"/>
          <w:bCs/>
          <w:color w:val="000000" w:themeColor="text1"/>
          <w:sz w:val="22"/>
          <w:szCs w:val="22"/>
          <w:lang w:val="vi-VN"/>
        </w:rPr>
      </w:pPr>
      <w:proofErr w:type="spellStart"/>
      <w:r>
        <w:rPr>
          <w:rFonts w:ascii="Arial" w:hAnsi="Arial" w:cs="Arial"/>
          <w:bCs/>
          <w:color w:val="000000" w:themeColor="text1"/>
          <w:sz w:val="22"/>
          <w:szCs w:val="22"/>
        </w:rPr>
        <w:t>B</w:t>
      </w:r>
      <w:r w:rsidR="001A79E3" w:rsidRPr="001A79E3">
        <w:rPr>
          <w:rFonts w:ascii="Arial" w:hAnsi="Arial" w:cs="Arial"/>
          <w:bCs/>
          <w:color w:val="000000" w:themeColor="text1"/>
          <w:sz w:val="22"/>
          <w:szCs w:val="22"/>
        </w:rPr>
        <w:t>ản</w:t>
      </w:r>
      <w:proofErr w:type="spellEnd"/>
      <w:r w:rsidR="001A79E3" w:rsidRPr="001A79E3">
        <w:rPr>
          <w:rFonts w:ascii="Arial" w:hAnsi="Arial" w:cs="Arial"/>
          <w:bCs/>
          <w:color w:val="000000" w:themeColor="text1"/>
          <w:sz w:val="22"/>
          <w:szCs w:val="22"/>
        </w:rPr>
        <w:t xml:space="preserve"> </w:t>
      </w:r>
      <w:proofErr w:type="spellStart"/>
      <w:r w:rsidR="001A79E3" w:rsidRPr="001A79E3">
        <w:rPr>
          <w:rFonts w:ascii="Arial" w:hAnsi="Arial" w:cs="Arial"/>
          <w:bCs/>
          <w:color w:val="000000" w:themeColor="text1"/>
          <w:sz w:val="22"/>
          <w:szCs w:val="22"/>
        </w:rPr>
        <w:t>thân</w:t>
      </w:r>
      <w:proofErr w:type="spellEnd"/>
      <w:r w:rsidR="001A79E3" w:rsidRPr="001A79E3">
        <w:rPr>
          <w:rFonts w:ascii="Arial" w:hAnsi="Arial" w:cs="Arial"/>
          <w:bCs/>
          <w:color w:val="000000" w:themeColor="text1"/>
          <w:sz w:val="22"/>
          <w:szCs w:val="22"/>
        </w:rPr>
        <w:t xml:space="preserve"> </w:t>
      </w:r>
      <w:proofErr w:type="spellStart"/>
      <w:proofErr w:type="gramStart"/>
      <w:r w:rsidR="001A79E3" w:rsidRPr="001A79E3">
        <w:rPr>
          <w:rFonts w:ascii="Arial" w:hAnsi="Arial" w:cs="Arial"/>
          <w:bCs/>
          <w:color w:val="000000" w:themeColor="text1"/>
          <w:sz w:val="22"/>
          <w:szCs w:val="22"/>
        </w:rPr>
        <w:t>mình</w:t>
      </w:r>
      <w:proofErr w:type="spellEnd"/>
      <w:r>
        <w:rPr>
          <w:rFonts w:ascii="Arial" w:hAnsi="Arial" w:cs="Arial"/>
          <w:bCs/>
          <w:color w:val="000000" w:themeColor="text1"/>
          <w:sz w:val="22"/>
          <w:szCs w:val="22"/>
          <w:lang w:val="en-US"/>
        </w:rPr>
        <w:t>;</w:t>
      </w:r>
      <w:proofErr w:type="gramEnd"/>
    </w:p>
    <w:p w14:paraId="01A88C2F" w14:textId="01A4FA38" w:rsidR="001A79E3" w:rsidRPr="001A79E3" w:rsidRDefault="005B48CB" w:rsidP="001406BC">
      <w:pPr>
        <w:pStyle w:val="ListParagraph"/>
        <w:numPr>
          <w:ilvl w:val="1"/>
          <w:numId w:val="18"/>
        </w:numPr>
        <w:tabs>
          <w:tab w:val="right" w:leader="dot" w:pos="9350"/>
        </w:tabs>
        <w:autoSpaceDE/>
        <w:autoSpaceDN/>
        <w:spacing w:before="120" w:after="120"/>
        <w:ind w:left="360"/>
        <w:contextualSpacing w:val="0"/>
        <w:jc w:val="both"/>
        <w:rPr>
          <w:rFonts w:ascii="Arial" w:hAnsi="Arial" w:cs="Arial"/>
          <w:bCs/>
          <w:color w:val="000000" w:themeColor="text1"/>
          <w:sz w:val="22"/>
          <w:szCs w:val="22"/>
          <w:lang w:val="vi-VN"/>
        </w:rPr>
      </w:pPr>
      <w:r>
        <w:rPr>
          <w:rFonts w:ascii="Arial" w:hAnsi="Arial" w:cs="Arial"/>
          <w:bCs/>
          <w:color w:val="000000" w:themeColor="text1"/>
          <w:sz w:val="22"/>
          <w:szCs w:val="22"/>
        </w:rPr>
        <w:t>V</w:t>
      </w:r>
      <w:r w:rsidR="001A79E3" w:rsidRPr="001A79E3">
        <w:rPr>
          <w:rFonts w:ascii="Arial" w:hAnsi="Arial" w:cs="Arial"/>
          <w:bCs/>
          <w:color w:val="000000" w:themeColor="text1"/>
          <w:sz w:val="22"/>
          <w:szCs w:val="22"/>
          <w:lang w:val="vi-VN"/>
        </w:rPr>
        <w:t>ợ, con</w:t>
      </w:r>
      <w:r w:rsidR="00AE4716">
        <w:rPr>
          <w:rFonts w:ascii="Arial" w:hAnsi="Arial" w:cs="Arial"/>
          <w:bCs/>
          <w:color w:val="000000" w:themeColor="text1"/>
          <w:sz w:val="22"/>
          <w:szCs w:val="22"/>
          <w:lang w:val="en-US"/>
        </w:rPr>
        <w:t xml:space="preserve"> </w:t>
      </w:r>
      <w:proofErr w:type="spellStart"/>
      <w:r w:rsidR="00AE4716">
        <w:rPr>
          <w:rFonts w:ascii="Arial" w:hAnsi="Arial" w:cs="Arial"/>
          <w:bCs/>
          <w:color w:val="000000" w:themeColor="text1"/>
          <w:sz w:val="22"/>
          <w:szCs w:val="22"/>
          <w:lang w:val="en-US"/>
        </w:rPr>
        <w:t>hợp</w:t>
      </w:r>
      <w:proofErr w:type="spellEnd"/>
      <w:r w:rsidR="00AE4716">
        <w:rPr>
          <w:rFonts w:ascii="Arial" w:hAnsi="Arial" w:cs="Arial"/>
          <w:bCs/>
          <w:color w:val="000000" w:themeColor="text1"/>
          <w:sz w:val="22"/>
          <w:szCs w:val="22"/>
          <w:lang w:val="en-US"/>
        </w:rPr>
        <w:t xml:space="preserve"> </w:t>
      </w:r>
      <w:proofErr w:type="spellStart"/>
      <w:r w:rsidR="00AE4716">
        <w:rPr>
          <w:rFonts w:ascii="Arial" w:hAnsi="Arial" w:cs="Arial"/>
          <w:bCs/>
          <w:color w:val="000000" w:themeColor="text1"/>
          <w:sz w:val="22"/>
          <w:szCs w:val="22"/>
          <w:lang w:val="en-US"/>
        </w:rPr>
        <w:t>pháp</w:t>
      </w:r>
      <w:proofErr w:type="spellEnd"/>
      <w:r w:rsidR="001A79E3" w:rsidRPr="001A79E3">
        <w:rPr>
          <w:rFonts w:ascii="Arial" w:hAnsi="Arial" w:cs="Arial"/>
          <w:bCs/>
          <w:color w:val="000000" w:themeColor="text1"/>
          <w:sz w:val="22"/>
          <w:szCs w:val="22"/>
          <w:lang w:val="vi-VN"/>
        </w:rPr>
        <w:t>, mẹ hợp pháp</w:t>
      </w:r>
      <w:r w:rsidR="00AE4716">
        <w:rPr>
          <w:rFonts w:ascii="Arial" w:hAnsi="Arial" w:cs="Arial"/>
          <w:bCs/>
          <w:color w:val="000000" w:themeColor="text1"/>
          <w:sz w:val="22"/>
          <w:szCs w:val="22"/>
          <w:lang w:val="en-US"/>
        </w:rPr>
        <w:t xml:space="preserve"> </w:t>
      </w:r>
      <w:r w:rsidR="001A79E3" w:rsidRPr="001A79E3">
        <w:rPr>
          <w:rFonts w:ascii="Arial" w:hAnsi="Arial" w:cs="Arial"/>
          <w:bCs/>
          <w:color w:val="000000" w:themeColor="text1"/>
          <w:sz w:val="22"/>
          <w:szCs w:val="22"/>
          <w:lang w:val="vi-VN"/>
        </w:rPr>
        <w:t xml:space="preserve">của </w:t>
      </w:r>
      <w:proofErr w:type="spellStart"/>
      <w:r w:rsidR="00C13321">
        <w:rPr>
          <w:rFonts w:ascii="Arial" w:hAnsi="Arial" w:cs="Arial"/>
          <w:bCs/>
          <w:color w:val="000000" w:themeColor="text1"/>
          <w:sz w:val="22"/>
          <w:szCs w:val="22"/>
          <w:lang w:val="en-US"/>
        </w:rPr>
        <w:t>Bên</w:t>
      </w:r>
      <w:proofErr w:type="spellEnd"/>
      <w:r w:rsidR="00C13321">
        <w:rPr>
          <w:rFonts w:ascii="Arial" w:hAnsi="Arial" w:cs="Arial"/>
          <w:bCs/>
          <w:color w:val="000000" w:themeColor="text1"/>
          <w:sz w:val="22"/>
          <w:szCs w:val="22"/>
          <w:lang w:val="en-US"/>
        </w:rPr>
        <w:t xml:space="preserve"> </w:t>
      </w:r>
      <w:proofErr w:type="spellStart"/>
      <w:r w:rsidR="00C13321">
        <w:rPr>
          <w:rFonts w:ascii="Arial" w:hAnsi="Arial" w:cs="Arial"/>
          <w:bCs/>
          <w:color w:val="000000" w:themeColor="text1"/>
          <w:sz w:val="22"/>
          <w:szCs w:val="22"/>
          <w:lang w:val="en-US"/>
        </w:rPr>
        <w:t>mua</w:t>
      </w:r>
      <w:proofErr w:type="spellEnd"/>
      <w:r w:rsidR="00C13321">
        <w:rPr>
          <w:rFonts w:ascii="Arial" w:hAnsi="Arial" w:cs="Arial"/>
          <w:bCs/>
          <w:color w:val="000000" w:themeColor="text1"/>
          <w:sz w:val="22"/>
          <w:szCs w:val="22"/>
          <w:lang w:val="en-US"/>
        </w:rPr>
        <w:t xml:space="preserve"> </w:t>
      </w:r>
      <w:proofErr w:type="spellStart"/>
      <w:r w:rsidR="00C13321">
        <w:rPr>
          <w:rFonts w:ascii="Arial" w:hAnsi="Arial" w:cs="Arial"/>
          <w:bCs/>
          <w:color w:val="000000" w:themeColor="text1"/>
          <w:sz w:val="22"/>
          <w:szCs w:val="22"/>
          <w:lang w:val="en-US"/>
        </w:rPr>
        <w:t>bảo</w:t>
      </w:r>
      <w:proofErr w:type="spellEnd"/>
      <w:r w:rsidR="00C13321">
        <w:rPr>
          <w:rFonts w:ascii="Arial" w:hAnsi="Arial" w:cs="Arial"/>
          <w:bCs/>
          <w:color w:val="000000" w:themeColor="text1"/>
          <w:sz w:val="22"/>
          <w:szCs w:val="22"/>
          <w:lang w:val="en-US"/>
        </w:rPr>
        <w:t xml:space="preserve"> </w:t>
      </w:r>
      <w:proofErr w:type="spellStart"/>
      <w:proofErr w:type="gramStart"/>
      <w:r w:rsidR="00C13321">
        <w:rPr>
          <w:rFonts w:ascii="Arial" w:hAnsi="Arial" w:cs="Arial"/>
          <w:bCs/>
          <w:color w:val="000000" w:themeColor="text1"/>
          <w:sz w:val="22"/>
          <w:szCs w:val="22"/>
          <w:lang w:val="en-US"/>
        </w:rPr>
        <w:t>hiểm</w:t>
      </w:r>
      <w:proofErr w:type="spellEnd"/>
      <w:r w:rsidR="00C13321">
        <w:rPr>
          <w:rFonts w:ascii="Arial" w:hAnsi="Arial" w:cs="Arial"/>
          <w:bCs/>
          <w:color w:val="000000" w:themeColor="text1"/>
          <w:sz w:val="22"/>
          <w:szCs w:val="22"/>
          <w:lang w:val="en-US"/>
        </w:rPr>
        <w:t>;</w:t>
      </w:r>
      <w:proofErr w:type="gramEnd"/>
      <w:r w:rsidR="00C13321">
        <w:rPr>
          <w:rFonts w:ascii="Arial" w:hAnsi="Arial" w:cs="Arial"/>
          <w:bCs/>
          <w:color w:val="000000" w:themeColor="text1"/>
          <w:sz w:val="22"/>
          <w:szCs w:val="22"/>
          <w:lang w:val="en-US"/>
        </w:rPr>
        <w:t xml:space="preserve"> </w:t>
      </w:r>
    </w:p>
    <w:p w14:paraId="3A16A81D" w14:textId="127CB485" w:rsidR="001A79E3" w:rsidRPr="001A79E3" w:rsidRDefault="005B48CB" w:rsidP="001406BC">
      <w:pPr>
        <w:pStyle w:val="ListParagraph"/>
        <w:numPr>
          <w:ilvl w:val="1"/>
          <w:numId w:val="18"/>
        </w:numPr>
        <w:tabs>
          <w:tab w:val="right" w:leader="dot" w:pos="9350"/>
        </w:tabs>
        <w:autoSpaceDE/>
        <w:autoSpaceDN/>
        <w:spacing w:before="120" w:after="120"/>
        <w:ind w:left="360"/>
        <w:contextualSpacing w:val="0"/>
        <w:jc w:val="both"/>
        <w:rPr>
          <w:rFonts w:ascii="Arial" w:hAnsi="Arial" w:cs="Arial"/>
          <w:bCs/>
          <w:color w:val="000000" w:themeColor="text1"/>
          <w:sz w:val="22"/>
          <w:szCs w:val="22"/>
          <w:lang w:val="vi-VN"/>
        </w:rPr>
      </w:pPr>
      <w:r>
        <w:rPr>
          <w:rFonts w:ascii="Arial" w:hAnsi="Arial" w:cs="Arial"/>
          <w:bCs/>
          <w:color w:val="000000" w:themeColor="text1"/>
          <w:sz w:val="22"/>
          <w:szCs w:val="22"/>
        </w:rPr>
        <w:t>C</w:t>
      </w:r>
      <w:r w:rsidR="001A79E3" w:rsidRPr="001A79E3">
        <w:rPr>
          <w:rFonts w:ascii="Arial" w:hAnsi="Arial" w:cs="Arial"/>
          <w:bCs/>
          <w:color w:val="000000" w:themeColor="text1"/>
          <w:sz w:val="22"/>
          <w:szCs w:val="22"/>
          <w:lang w:val="vi-VN"/>
        </w:rPr>
        <w:t>hị em ruột, người có quan hệ nuôi dưỡng, cấp dưỡng hoặc người được giám hộ hợp pháp bở</w:t>
      </w:r>
      <w:proofErr w:type="spellStart"/>
      <w:r w:rsidR="00B24E05">
        <w:rPr>
          <w:rFonts w:ascii="Arial" w:hAnsi="Arial" w:cs="Arial"/>
          <w:bCs/>
          <w:color w:val="000000" w:themeColor="text1"/>
          <w:sz w:val="22"/>
          <w:szCs w:val="22"/>
          <w:lang w:val="en-US"/>
        </w:rPr>
        <w:t>i</w:t>
      </w:r>
      <w:proofErr w:type="spellEnd"/>
      <w:r w:rsidR="00B24E05">
        <w:rPr>
          <w:rFonts w:ascii="Arial" w:hAnsi="Arial" w:cs="Arial"/>
          <w:bCs/>
          <w:color w:val="000000" w:themeColor="text1"/>
          <w:sz w:val="22"/>
          <w:szCs w:val="22"/>
          <w:lang w:val="en-US"/>
        </w:rPr>
        <w:t xml:space="preserve"> </w:t>
      </w:r>
      <w:proofErr w:type="spellStart"/>
      <w:r w:rsidR="00B24E05">
        <w:rPr>
          <w:rFonts w:ascii="Arial" w:hAnsi="Arial" w:cs="Arial"/>
          <w:bCs/>
          <w:color w:val="000000" w:themeColor="text1"/>
          <w:sz w:val="22"/>
          <w:szCs w:val="22"/>
          <w:lang w:val="en-US"/>
        </w:rPr>
        <w:t>Bên</w:t>
      </w:r>
      <w:proofErr w:type="spellEnd"/>
      <w:r w:rsidR="00B24E05">
        <w:rPr>
          <w:rFonts w:ascii="Arial" w:hAnsi="Arial" w:cs="Arial"/>
          <w:bCs/>
          <w:color w:val="000000" w:themeColor="text1"/>
          <w:sz w:val="22"/>
          <w:szCs w:val="22"/>
          <w:lang w:val="en-US"/>
        </w:rPr>
        <w:t xml:space="preserve"> </w:t>
      </w:r>
      <w:proofErr w:type="spellStart"/>
      <w:r w:rsidR="00B24E05">
        <w:rPr>
          <w:rFonts w:ascii="Arial" w:hAnsi="Arial" w:cs="Arial"/>
          <w:bCs/>
          <w:color w:val="000000" w:themeColor="text1"/>
          <w:sz w:val="22"/>
          <w:szCs w:val="22"/>
          <w:lang w:val="en-US"/>
        </w:rPr>
        <w:t>mua</w:t>
      </w:r>
      <w:proofErr w:type="spellEnd"/>
      <w:r w:rsidR="00B24E05">
        <w:rPr>
          <w:rFonts w:ascii="Arial" w:hAnsi="Arial" w:cs="Arial"/>
          <w:bCs/>
          <w:color w:val="000000" w:themeColor="text1"/>
          <w:sz w:val="22"/>
          <w:szCs w:val="22"/>
          <w:lang w:val="en-US"/>
        </w:rPr>
        <w:t xml:space="preserve"> </w:t>
      </w:r>
      <w:proofErr w:type="spellStart"/>
      <w:r w:rsidR="00B24E05">
        <w:rPr>
          <w:rFonts w:ascii="Arial" w:hAnsi="Arial" w:cs="Arial"/>
          <w:bCs/>
          <w:color w:val="000000" w:themeColor="text1"/>
          <w:sz w:val="22"/>
          <w:szCs w:val="22"/>
          <w:lang w:val="en-US"/>
        </w:rPr>
        <w:t>bảo</w:t>
      </w:r>
      <w:proofErr w:type="spellEnd"/>
      <w:r w:rsidR="00B24E05">
        <w:rPr>
          <w:rFonts w:ascii="Arial" w:hAnsi="Arial" w:cs="Arial"/>
          <w:bCs/>
          <w:color w:val="000000" w:themeColor="text1"/>
          <w:sz w:val="22"/>
          <w:szCs w:val="22"/>
          <w:lang w:val="en-US"/>
        </w:rPr>
        <w:t xml:space="preserve"> </w:t>
      </w:r>
      <w:proofErr w:type="spellStart"/>
      <w:proofErr w:type="gramStart"/>
      <w:r w:rsidR="00B24E05">
        <w:rPr>
          <w:rFonts w:ascii="Arial" w:hAnsi="Arial" w:cs="Arial"/>
          <w:bCs/>
          <w:color w:val="000000" w:themeColor="text1"/>
          <w:sz w:val="22"/>
          <w:szCs w:val="22"/>
          <w:lang w:val="en-US"/>
        </w:rPr>
        <w:t>hiểm</w:t>
      </w:r>
      <w:proofErr w:type="spellEnd"/>
      <w:r w:rsidR="00B24E05">
        <w:rPr>
          <w:rFonts w:ascii="Arial" w:hAnsi="Arial" w:cs="Arial"/>
          <w:bCs/>
          <w:color w:val="000000" w:themeColor="text1"/>
          <w:sz w:val="22"/>
          <w:szCs w:val="22"/>
          <w:lang w:val="en-US"/>
        </w:rPr>
        <w:t>;</w:t>
      </w:r>
      <w:proofErr w:type="gramEnd"/>
    </w:p>
    <w:p w14:paraId="2BF3CE4A" w14:textId="164E213B" w:rsidR="001A79E3" w:rsidRPr="001A79E3" w:rsidRDefault="005B48CB" w:rsidP="001406BC">
      <w:pPr>
        <w:pStyle w:val="ListParagraph"/>
        <w:numPr>
          <w:ilvl w:val="1"/>
          <w:numId w:val="18"/>
        </w:numPr>
        <w:tabs>
          <w:tab w:val="right" w:leader="dot" w:pos="9350"/>
        </w:tabs>
        <w:autoSpaceDE/>
        <w:autoSpaceDN/>
        <w:spacing w:before="120" w:after="120"/>
        <w:ind w:left="360"/>
        <w:contextualSpacing w:val="0"/>
        <w:jc w:val="both"/>
        <w:rPr>
          <w:sz w:val="22"/>
          <w:szCs w:val="22"/>
        </w:rPr>
      </w:pPr>
      <w:r>
        <w:rPr>
          <w:rFonts w:ascii="Arial" w:hAnsi="Arial" w:cs="Arial"/>
          <w:bCs/>
          <w:color w:val="000000" w:themeColor="text1"/>
          <w:sz w:val="22"/>
          <w:szCs w:val="22"/>
        </w:rPr>
        <w:t>N</w:t>
      </w:r>
      <w:r w:rsidR="001A79E3" w:rsidRPr="001A79E3">
        <w:rPr>
          <w:rFonts w:ascii="Arial" w:hAnsi="Arial" w:cs="Arial"/>
          <w:bCs/>
          <w:color w:val="000000" w:themeColor="text1"/>
          <w:sz w:val="22"/>
          <w:szCs w:val="22"/>
          <w:lang w:val="vi-VN"/>
        </w:rPr>
        <w:t>gười khác</w:t>
      </w:r>
      <w:r>
        <w:rPr>
          <w:rFonts w:ascii="Arial" w:hAnsi="Arial" w:cs="Arial"/>
          <w:bCs/>
          <w:color w:val="000000" w:themeColor="text1"/>
          <w:sz w:val="22"/>
          <w:szCs w:val="22"/>
          <w:lang w:val="en-US"/>
        </w:rPr>
        <w:t xml:space="preserve"> </w:t>
      </w:r>
      <w:r w:rsidR="001A79E3" w:rsidRPr="001A79E3">
        <w:rPr>
          <w:rFonts w:ascii="Arial" w:hAnsi="Arial" w:cs="Arial"/>
          <w:bCs/>
          <w:color w:val="000000" w:themeColor="text1"/>
          <w:sz w:val="22"/>
          <w:szCs w:val="22"/>
          <w:lang w:val="vi-VN"/>
        </w:rPr>
        <w:t>theo quy định của pháp luậ</w:t>
      </w:r>
      <w:r w:rsidR="001A79E3" w:rsidRPr="001A79E3">
        <w:rPr>
          <w:rFonts w:ascii="Arial" w:hAnsi="Arial" w:cs="Arial"/>
          <w:bCs/>
          <w:color w:val="000000" w:themeColor="text1"/>
          <w:sz w:val="22"/>
          <w:szCs w:val="22"/>
        </w:rPr>
        <w:t>t</w:t>
      </w:r>
      <w:r>
        <w:rPr>
          <w:rFonts w:ascii="Arial" w:hAnsi="Arial" w:cs="Arial"/>
          <w:bCs/>
          <w:color w:val="000000" w:themeColor="text1"/>
          <w:sz w:val="22"/>
          <w:szCs w:val="22"/>
        </w:rPr>
        <w:t xml:space="preserve"> </w:t>
      </w:r>
      <w:proofErr w:type="spellStart"/>
      <w:r>
        <w:rPr>
          <w:rFonts w:ascii="Arial" w:hAnsi="Arial" w:cs="Arial"/>
          <w:bCs/>
          <w:color w:val="000000" w:themeColor="text1"/>
          <w:sz w:val="22"/>
          <w:szCs w:val="22"/>
        </w:rPr>
        <w:t>hiện</w:t>
      </w:r>
      <w:proofErr w:type="spellEnd"/>
      <w:r>
        <w:rPr>
          <w:rFonts w:ascii="Arial" w:hAnsi="Arial" w:cs="Arial"/>
          <w:bCs/>
          <w:color w:val="000000" w:themeColor="text1"/>
          <w:sz w:val="22"/>
          <w:szCs w:val="22"/>
        </w:rPr>
        <w:t xml:space="preserve"> </w:t>
      </w:r>
      <w:proofErr w:type="spellStart"/>
      <w:r>
        <w:rPr>
          <w:rFonts w:ascii="Arial" w:hAnsi="Arial" w:cs="Arial"/>
          <w:bCs/>
          <w:color w:val="000000" w:themeColor="text1"/>
          <w:sz w:val="22"/>
          <w:szCs w:val="22"/>
        </w:rPr>
        <w:t>hành</w:t>
      </w:r>
      <w:proofErr w:type="spellEnd"/>
      <w:r>
        <w:rPr>
          <w:rFonts w:ascii="Arial" w:hAnsi="Arial" w:cs="Arial"/>
          <w:bCs/>
          <w:color w:val="000000" w:themeColor="text1"/>
          <w:sz w:val="22"/>
          <w:szCs w:val="22"/>
        </w:rPr>
        <w:t>.</w:t>
      </w:r>
    </w:p>
    <w:p w14:paraId="1EBA036B" w14:textId="45FE5B51" w:rsidR="008B0F4C" w:rsidRPr="00D162DB" w:rsidRDefault="007217D9" w:rsidP="001406BC">
      <w:pPr>
        <w:pStyle w:val="Heading2"/>
        <w:numPr>
          <w:ilvl w:val="1"/>
          <w:numId w:val="5"/>
        </w:numPr>
        <w:spacing w:before="120" w:after="120"/>
        <w:ind w:left="720" w:right="-180"/>
        <w:jc w:val="both"/>
        <w:rPr>
          <w:rFonts w:ascii="Arial" w:hAnsi="Arial" w:cs="Arial"/>
          <w:b/>
          <w:color w:val="000000" w:themeColor="text1"/>
          <w:sz w:val="24"/>
          <w:szCs w:val="24"/>
        </w:rPr>
      </w:pPr>
      <w:bookmarkStart w:id="1152" w:name="_Toc83802641"/>
      <w:proofErr w:type="spellStart"/>
      <w:r w:rsidRPr="00D162DB">
        <w:rPr>
          <w:rFonts w:ascii="Arial" w:hAnsi="Arial" w:cs="Arial"/>
          <w:b/>
          <w:color w:val="000000" w:themeColor="text1"/>
          <w:sz w:val="24"/>
          <w:szCs w:val="24"/>
        </w:rPr>
        <w:t>Nghĩa</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vụ</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kê</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khai</w:t>
      </w:r>
      <w:proofErr w:type="spellEnd"/>
      <w:r w:rsidR="00E0257D" w:rsidRPr="00D162DB">
        <w:rPr>
          <w:rFonts w:ascii="Arial" w:hAnsi="Arial" w:cs="Arial"/>
          <w:b/>
          <w:color w:val="000000" w:themeColor="text1"/>
          <w:sz w:val="24"/>
          <w:szCs w:val="24"/>
        </w:rPr>
        <w:t xml:space="preserve"> </w:t>
      </w:r>
      <w:proofErr w:type="spellStart"/>
      <w:r w:rsidR="00E0257D" w:rsidRPr="00D162DB">
        <w:rPr>
          <w:rFonts w:ascii="Arial" w:hAnsi="Arial" w:cs="Arial"/>
          <w:b/>
          <w:color w:val="000000" w:themeColor="text1"/>
          <w:sz w:val="24"/>
          <w:szCs w:val="24"/>
        </w:rPr>
        <w:t>trung</w:t>
      </w:r>
      <w:proofErr w:type="spellEnd"/>
      <w:r w:rsidR="00E0257D" w:rsidRPr="00D162DB">
        <w:rPr>
          <w:rFonts w:ascii="Arial" w:hAnsi="Arial" w:cs="Arial"/>
          <w:b/>
          <w:color w:val="000000" w:themeColor="text1"/>
          <w:sz w:val="24"/>
          <w:szCs w:val="24"/>
        </w:rPr>
        <w:t xml:space="preserve"> </w:t>
      </w:r>
      <w:proofErr w:type="spellStart"/>
      <w:r w:rsidR="00E0257D" w:rsidRPr="00D162DB">
        <w:rPr>
          <w:rFonts w:ascii="Arial" w:hAnsi="Arial" w:cs="Arial"/>
          <w:b/>
          <w:color w:val="000000" w:themeColor="text1"/>
          <w:sz w:val="24"/>
          <w:szCs w:val="24"/>
        </w:rPr>
        <w:t>thực</w:t>
      </w:r>
      <w:proofErr w:type="spellEnd"/>
      <w:r w:rsidR="008B0F4C" w:rsidRPr="00D162DB">
        <w:rPr>
          <w:rFonts w:ascii="Arial" w:hAnsi="Arial" w:cs="Arial"/>
          <w:b/>
          <w:color w:val="000000" w:themeColor="text1"/>
          <w:sz w:val="24"/>
          <w:szCs w:val="24"/>
        </w:rPr>
        <w:t xml:space="preserve"> </w:t>
      </w:r>
      <w:proofErr w:type="spellStart"/>
      <w:r w:rsidR="008B0F4C" w:rsidRPr="00D162DB">
        <w:rPr>
          <w:rFonts w:ascii="Arial" w:hAnsi="Arial" w:cs="Arial"/>
          <w:b/>
          <w:color w:val="000000" w:themeColor="text1"/>
          <w:sz w:val="24"/>
          <w:szCs w:val="24"/>
        </w:rPr>
        <w:t>của</w:t>
      </w:r>
      <w:proofErr w:type="spellEnd"/>
      <w:r w:rsidR="008B0F4C" w:rsidRPr="00D162DB">
        <w:rPr>
          <w:rFonts w:ascii="Arial" w:hAnsi="Arial" w:cs="Arial"/>
          <w:b/>
          <w:color w:val="000000" w:themeColor="text1"/>
          <w:sz w:val="24"/>
          <w:szCs w:val="24"/>
        </w:rPr>
        <w:t xml:space="preserve"> </w:t>
      </w:r>
      <w:proofErr w:type="spellStart"/>
      <w:r w:rsidR="008B0F4C" w:rsidRPr="00D162DB">
        <w:rPr>
          <w:rFonts w:ascii="Arial" w:hAnsi="Arial" w:cs="Arial"/>
          <w:b/>
          <w:color w:val="000000" w:themeColor="text1"/>
          <w:sz w:val="24"/>
          <w:szCs w:val="24"/>
        </w:rPr>
        <w:t>Quý</w:t>
      </w:r>
      <w:proofErr w:type="spellEnd"/>
      <w:r w:rsidR="008B0F4C" w:rsidRPr="00D162DB">
        <w:rPr>
          <w:rFonts w:ascii="Arial" w:hAnsi="Arial" w:cs="Arial"/>
          <w:b/>
          <w:color w:val="000000" w:themeColor="text1"/>
          <w:sz w:val="24"/>
          <w:szCs w:val="24"/>
        </w:rPr>
        <w:t xml:space="preserve"> </w:t>
      </w:r>
      <w:proofErr w:type="spellStart"/>
      <w:r w:rsidR="008B0F4C" w:rsidRPr="00D162DB">
        <w:rPr>
          <w:rFonts w:ascii="Arial" w:hAnsi="Arial" w:cs="Arial"/>
          <w:b/>
          <w:color w:val="000000" w:themeColor="text1"/>
          <w:sz w:val="24"/>
          <w:szCs w:val="24"/>
        </w:rPr>
        <w:t>khách</w:t>
      </w:r>
      <w:bookmarkEnd w:id="1152"/>
      <w:proofErr w:type="spellEnd"/>
      <w:r w:rsidR="008B0F4C" w:rsidRPr="00D162DB">
        <w:rPr>
          <w:rFonts w:ascii="Arial" w:hAnsi="Arial" w:cs="Arial"/>
          <w:b/>
          <w:color w:val="000000" w:themeColor="text1"/>
          <w:sz w:val="24"/>
          <w:szCs w:val="24"/>
        </w:rPr>
        <w:t xml:space="preserve"> </w:t>
      </w:r>
    </w:p>
    <w:p w14:paraId="6BFC2A5F" w14:textId="390B284C" w:rsidR="00BC7BCC" w:rsidRPr="00BC7BCC" w:rsidRDefault="00BC7BCC" w:rsidP="000F533C">
      <w:pPr>
        <w:spacing w:before="100" w:after="100"/>
        <w:jc w:val="both"/>
        <w:rPr>
          <w:rFonts w:ascii="Arial" w:hAnsi="Arial" w:cs="Arial"/>
          <w:color w:val="000000" w:themeColor="text1"/>
          <w:lang w:val="pt-BR"/>
        </w:rPr>
      </w:pPr>
      <w:r w:rsidRPr="00BC7BCC">
        <w:rPr>
          <w:rFonts w:ascii="Arial" w:hAnsi="Arial" w:cs="Arial"/>
          <w:color w:val="000000" w:themeColor="text1"/>
          <w:lang w:val="pt-BR"/>
        </w:rPr>
        <w:t>Quý khách có nghĩa vụ kê khai đầy đủ, trung thực và chính xác các thông tin được yêu cầu trong Hồ sơ yêu cầu bảo hiểm, các mẫu kê khai bổ sung cho Hồ sơ yêu cầu bảo hiểm, các mẫu kê khai bổ sung cho Hợp đồng.</w:t>
      </w:r>
    </w:p>
    <w:p w14:paraId="43F26BAF" w14:textId="77777777" w:rsidR="00BC7BCC" w:rsidRPr="00BC7BCC" w:rsidRDefault="00BC7BCC" w:rsidP="000F533C">
      <w:pPr>
        <w:spacing w:before="100" w:after="100"/>
        <w:jc w:val="both"/>
        <w:rPr>
          <w:rFonts w:ascii="Arial" w:hAnsi="Arial" w:cs="Arial"/>
          <w:color w:val="000000" w:themeColor="text1"/>
          <w:lang w:val="pt-BR"/>
        </w:rPr>
      </w:pPr>
      <w:r w:rsidRPr="00BC7BCC">
        <w:rPr>
          <w:rFonts w:ascii="Arial" w:hAnsi="Arial" w:cs="Arial"/>
          <w:color w:val="000000" w:themeColor="text1"/>
          <w:lang w:val="pt-BR"/>
        </w:rPr>
        <w:t>Việc FWD thực hiện kiểm tra sức khỏe, nếu có, không thay thế cho nghĩa vụ kê khai đầy đủ, trung thực và chính xác của Quý khách.</w:t>
      </w:r>
    </w:p>
    <w:p w14:paraId="4619E513" w14:textId="10AE9BC5" w:rsidR="00BC7BCC" w:rsidRPr="00BC7BCC" w:rsidRDefault="00BC7BCC" w:rsidP="000F533C">
      <w:pPr>
        <w:spacing w:before="100" w:after="100"/>
        <w:jc w:val="both"/>
        <w:rPr>
          <w:rFonts w:ascii="Arial" w:hAnsi="Arial" w:cs="Arial"/>
          <w:color w:val="000000" w:themeColor="text1"/>
          <w:lang w:val="pt-BR"/>
        </w:rPr>
      </w:pPr>
      <w:r w:rsidRPr="00BC7BCC">
        <w:rPr>
          <w:rFonts w:ascii="Arial" w:hAnsi="Arial" w:cs="Arial"/>
          <w:color w:val="000000" w:themeColor="text1"/>
          <w:lang w:val="pt-BR"/>
        </w:rPr>
        <w:t xml:space="preserve">Trên cơ sở thông tin được Quý khách kê khai, FWD sẽ quyết định việc chấp nhận bảo hiểm hoặc </w:t>
      </w:r>
      <w:r>
        <w:rPr>
          <w:rFonts w:ascii="Arial" w:hAnsi="Arial" w:cs="Arial"/>
          <w:color w:val="000000" w:themeColor="text1"/>
          <w:lang w:val="pt-BR"/>
        </w:rPr>
        <w:t>từ chối</w:t>
      </w:r>
      <w:r w:rsidRPr="00BC7BCC">
        <w:rPr>
          <w:rFonts w:ascii="Arial" w:hAnsi="Arial" w:cs="Arial"/>
          <w:color w:val="000000" w:themeColor="text1"/>
          <w:lang w:val="pt-BR"/>
        </w:rPr>
        <w:t xml:space="preserve"> bảo hiểm. </w:t>
      </w:r>
    </w:p>
    <w:p w14:paraId="4A4C8390" w14:textId="461C3ED0" w:rsidR="00BC7BCC" w:rsidRPr="00BC7BCC" w:rsidRDefault="00BC7BCC" w:rsidP="000F533C">
      <w:pPr>
        <w:spacing w:before="100" w:after="100"/>
        <w:jc w:val="both"/>
        <w:rPr>
          <w:rFonts w:ascii="Arial" w:hAnsi="Arial" w:cs="Arial"/>
          <w:color w:val="000000" w:themeColor="text1"/>
          <w:lang w:val="pt-BR"/>
        </w:rPr>
      </w:pPr>
      <w:r w:rsidRPr="00BC7BCC">
        <w:rPr>
          <w:rFonts w:ascii="Arial" w:hAnsi="Arial" w:cs="Arial"/>
          <w:color w:val="000000" w:themeColor="text1"/>
          <w:lang w:val="pt-BR"/>
        </w:rPr>
        <w:t>Trong trường hợp FWD quyết định từ chối bảo hiểm, FWD sẽ hoàn lại cho Quý khách khoản Phí bảo hiểm đã đóng, không có lãi.</w:t>
      </w:r>
    </w:p>
    <w:p w14:paraId="22761D8F" w14:textId="1A66812D" w:rsidR="00BC7BCC" w:rsidRPr="00BC7BCC" w:rsidRDefault="00BC7BCC" w:rsidP="00031A7C">
      <w:pPr>
        <w:spacing w:before="120"/>
        <w:jc w:val="both"/>
        <w:rPr>
          <w:rFonts w:ascii="Arial" w:hAnsi="Arial" w:cs="Arial"/>
          <w:color w:val="000000" w:themeColor="text1"/>
          <w:spacing w:val="-2"/>
          <w:lang w:val="vi-VN"/>
        </w:rPr>
      </w:pPr>
      <w:r w:rsidRPr="00BC7BCC">
        <w:rPr>
          <w:rFonts w:ascii="Arial" w:hAnsi="Arial" w:cs="Arial"/>
          <w:color w:val="000000" w:themeColor="text1"/>
          <w:lang w:val="pt-BR"/>
        </w:rPr>
        <w:lastRenderedPageBreak/>
        <w:t xml:space="preserve">Nếu Quý khách cố ý vi phạm nghĩa vụ kê khai trung thực này hoặc cố ý kê khai sai sự thật hoặc không kê khai các </w:t>
      </w:r>
      <w:r w:rsidRPr="00BC7BCC">
        <w:rPr>
          <w:rFonts w:ascii="Arial" w:hAnsi="Arial" w:cs="Arial"/>
          <w:bCs/>
          <w:iCs/>
          <w:color w:val="000000" w:themeColor="text1"/>
          <w:lang w:val="vi-VN"/>
        </w:rPr>
        <w:t>T</w:t>
      </w:r>
      <w:r w:rsidRPr="00BC7BCC">
        <w:rPr>
          <w:rFonts w:ascii="Arial" w:hAnsi="Arial" w:cs="Arial"/>
          <w:bCs/>
          <w:iCs/>
          <w:color w:val="000000" w:themeColor="text1"/>
          <w:lang w:val="pt-BR"/>
        </w:rPr>
        <w:t>hông tin quan trọng</w:t>
      </w:r>
      <w:r w:rsidRPr="00BC7BCC">
        <w:rPr>
          <w:rFonts w:ascii="Arial" w:hAnsi="Arial" w:cs="Arial"/>
          <w:color w:val="000000" w:themeColor="text1"/>
          <w:lang w:val="vi-VN"/>
        </w:rPr>
        <w:t xml:space="preserve">, </w:t>
      </w:r>
      <w:proofErr w:type="spellStart"/>
      <w:r w:rsidRPr="00BC7BCC">
        <w:rPr>
          <w:rFonts w:ascii="Arial" w:hAnsi="Arial" w:cs="Arial"/>
          <w:color w:val="000000" w:themeColor="text1"/>
        </w:rPr>
        <w:t>tại</w:t>
      </w:r>
      <w:proofErr w:type="spellEnd"/>
      <w:r w:rsidRPr="00BC7BCC">
        <w:rPr>
          <w:rFonts w:ascii="Arial" w:hAnsi="Arial" w:cs="Arial"/>
          <w:color w:val="000000" w:themeColor="text1"/>
        </w:rPr>
        <w:t xml:space="preserve"> </w:t>
      </w:r>
      <w:proofErr w:type="spellStart"/>
      <w:r w:rsidRPr="00BC7BCC">
        <w:rPr>
          <w:rFonts w:ascii="Arial" w:hAnsi="Arial" w:cs="Arial"/>
          <w:color w:val="000000" w:themeColor="text1"/>
        </w:rPr>
        <w:t>bất</w:t>
      </w:r>
      <w:proofErr w:type="spellEnd"/>
      <w:r w:rsidRPr="00BC7BCC">
        <w:rPr>
          <w:rFonts w:ascii="Arial" w:hAnsi="Arial" w:cs="Arial"/>
          <w:color w:val="000000" w:themeColor="text1"/>
        </w:rPr>
        <w:t xml:space="preserve"> </w:t>
      </w:r>
      <w:proofErr w:type="spellStart"/>
      <w:r w:rsidRPr="00BC7BCC">
        <w:rPr>
          <w:rFonts w:ascii="Arial" w:hAnsi="Arial" w:cs="Arial"/>
          <w:color w:val="000000" w:themeColor="text1"/>
        </w:rPr>
        <w:t>kỳ</w:t>
      </w:r>
      <w:proofErr w:type="spellEnd"/>
      <w:r w:rsidRPr="00BC7BCC">
        <w:rPr>
          <w:rFonts w:ascii="Arial" w:hAnsi="Arial" w:cs="Arial"/>
          <w:color w:val="000000" w:themeColor="text1"/>
        </w:rPr>
        <w:t xml:space="preserve"> </w:t>
      </w:r>
      <w:proofErr w:type="spellStart"/>
      <w:r w:rsidRPr="00BC7BCC">
        <w:rPr>
          <w:rFonts w:ascii="Arial" w:hAnsi="Arial" w:cs="Arial"/>
          <w:color w:val="000000" w:themeColor="text1"/>
        </w:rPr>
        <w:t>thời</w:t>
      </w:r>
      <w:proofErr w:type="spellEnd"/>
      <w:r w:rsidRPr="00BC7BCC">
        <w:rPr>
          <w:rFonts w:ascii="Arial" w:hAnsi="Arial" w:cs="Arial"/>
          <w:color w:val="000000" w:themeColor="text1"/>
        </w:rPr>
        <w:t xml:space="preserve"> </w:t>
      </w:r>
      <w:proofErr w:type="spellStart"/>
      <w:r w:rsidRPr="00BC7BCC">
        <w:rPr>
          <w:rFonts w:ascii="Arial" w:hAnsi="Arial" w:cs="Arial"/>
          <w:color w:val="000000" w:themeColor="text1"/>
        </w:rPr>
        <w:t>điểm</w:t>
      </w:r>
      <w:proofErr w:type="spellEnd"/>
      <w:r w:rsidRPr="00BC7BCC">
        <w:rPr>
          <w:rFonts w:ascii="Arial" w:hAnsi="Arial" w:cs="Arial"/>
          <w:color w:val="000000" w:themeColor="text1"/>
        </w:rPr>
        <w:t xml:space="preserve"> </w:t>
      </w:r>
      <w:proofErr w:type="spellStart"/>
      <w:r w:rsidRPr="00BC7BCC">
        <w:rPr>
          <w:rFonts w:ascii="Arial" w:hAnsi="Arial" w:cs="Arial"/>
          <w:color w:val="000000" w:themeColor="text1"/>
        </w:rPr>
        <w:t>nào</w:t>
      </w:r>
      <w:proofErr w:type="spellEnd"/>
      <w:r w:rsidRPr="00BC7BCC">
        <w:rPr>
          <w:rFonts w:ascii="Arial" w:hAnsi="Arial" w:cs="Arial"/>
          <w:color w:val="000000" w:themeColor="text1"/>
        </w:rPr>
        <w:t xml:space="preserve"> FWD</w:t>
      </w:r>
      <w:r w:rsidRPr="00BC7BCC">
        <w:rPr>
          <w:rFonts w:ascii="Arial" w:hAnsi="Arial" w:cs="Arial"/>
          <w:color w:val="000000" w:themeColor="text1"/>
          <w:lang w:val="vi-VN"/>
        </w:rPr>
        <w:t xml:space="preserve"> </w:t>
      </w:r>
      <w:proofErr w:type="spellStart"/>
      <w:r w:rsidRPr="00BC7BCC">
        <w:rPr>
          <w:rFonts w:ascii="Arial" w:hAnsi="Arial" w:cs="Arial"/>
          <w:color w:val="000000" w:themeColor="text1"/>
        </w:rPr>
        <w:t>có</w:t>
      </w:r>
      <w:proofErr w:type="spellEnd"/>
      <w:r w:rsidRPr="00BC7BCC">
        <w:rPr>
          <w:rFonts w:ascii="Arial" w:hAnsi="Arial" w:cs="Arial"/>
          <w:color w:val="000000" w:themeColor="text1"/>
        </w:rPr>
        <w:t xml:space="preserve"> </w:t>
      </w:r>
      <w:proofErr w:type="spellStart"/>
      <w:r w:rsidRPr="00BC7BCC">
        <w:rPr>
          <w:rFonts w:ascii="Arial" w:hAnsi="Arial" w:cs="Arial"/>
          <w:color w:val="000000" w:themeColor="text1"/>
        </w:rPr>
        <w:t>thể</w:t>
      </w:r>
      <w:proofErr w:type="spellEnd"/>
      <w:r w:rsidR="00031A7C">
        <w:rPr>
          <w:rFonts w:ascii="Arial" w:hAnsi="Arial" w:cs="Arial"/>
          <w:color w:val="000000" w:themeColor="text1"/>
        </w:rPr>
        <w:t xml:space="preserve"> c</w:t>
      </w:r>
      <w:r w:rsidRPr="00BC7BCC">
        <w:rPr>
          <w:rFonts w:ascii="Arial" w:hAnsi="Arial" w:cs="Arial"/>
          <w:color w:val="000000" w:themeColor="text1"/>
          <w:lang w:val="vi-VN"/>
        </w:rPr>
        <w:t>hấm dứt Hợp đồng</w:t>
      </w:r>
      <w:r w:rsidRPr="00BC7BCC">
        <w:rPr>
          <w:rFonts w:ascii="Arial" w:hAnsi="Arial" w:cs="Arial"/>
          <w:color w:val="000000" w:themeColor="text1"/>
        </w:rPr>
        <w:t xml:space="preserve">, </w:t>
      </w:r>
      <w:r w:rsidRPr="00BC7BCC">
        <w:rPr>
          <w:rFonts w:ascii="Arial" w:hAnsi="Arial" w:cs="Arial"/>
          <w:color w:val="000000" w:themeColor="text1"/>
          <w:lang w:val="pt-BR"/>
        </w:rPr>
        <w:t xml:space="preserve">hoàn trả tổng Phí bảo hiểm tương ứng đã đóng kể từ Ngày hiệu lực hợp đồng </w:t>
      </w:r>
      <w:r w:rsidRPr="00BC7BCC">
        <w:rPr>
          <w:rFonts w:ascii="Arial" w:hAnsi="Arial" w:cs="Arial"/>
          <w:color w:val="000000" w:themeColor="text1"/>
          <w:spacing w:val="-2"/>
          <w:lang w:val="pt-BR"/>
        </w:rPr>
        <w:t>cho Bên mua bảo hiểm sau khi t</w:t>
      </w:r>
      <w:r w:rsidRPr="00BC7BCC">
        <w:rPr>
          <w:rFonts w:ascii="Arial" w:hAnsi="Arial" w:cs="Arial"/>
          <w:color w:val="000000" w:themeColor="text1"/>
          <w:spacing w:val="-2"/>
          <w:lang w:val="vi-VN"/>
        </w:rPr>
        <w:t xml:space="preserve">rừ </w:t>
      </w:r>
      <w:r w:rsidRPr="00BC7BCC">
        <w:rPr>
          <w:rFonts w:ascii="Arial" w:hAnsi="Arial" w:cs="Arial"/>
          <w:color w:val="000000" w:themeColor="text1"/>
          <w:lang w:val="pt-BR"/>
        </w:rPr>
        <w:t>đi</w:t>
      </w:r>
      <w:r w:rsidRPr="00BC7BCC">
        <w:rPr>
          <w:rFonts w:ascii="Arial" w:hAnsi="Arial" w:cs="Arial"/>
          <w:color w:val="000000" w:themeColor="text1"/>
          <w:spacing w:val="-2"/>
          <w:lang w:val="pt-BR"/>
        </w:rPr>
        <w:t xml:space="preserve"> </w:t>
      </w:r>
      <w:r w:rsidRPr="00BC7BCC">
        <w:rPr>
          <w:rFonts w:ascii="Arial" w:hAnsi="Arial" w:cs="Arial"/>
          <w:color w:val="000000" w:themeColor="text1"/>
          <w:spacing w:val="-2"/>
          <w:lang w:val="vi-VN"/>
        </w:rPr>
        <w:t>các khoản</w:t>
      </w:r>
      <w:r w:rsidRPr="00BC7BCC">
        <w:rPr>
          <w:rFonts w:ascii="Arial" w:hAnsi="Arial" w:cs="Arial"/>
          <w:color w:val="000000" w:themeColor="text1"/>
          <w:spacing w:val="-2"/>
          <w:lang w:val="pt-BR"/>
        </w:rPr>
        <w:t xml:space="preserve"> sau đây, nếu có</w:t>
      </w:r>
      <w:r w:rsidRPr="00BC7BCC">
        <w:rPr>
          <w:rFonts w:ascii="Arial" w:hAnsi="Arial" w:cs="Arial"/>
          <w:color w:val="000000" w:themeColor="text1"/>
          <w:spacing w:val="-2"/>
          <w:lang w:val="vi-VN"/>
        </w:rPr>
        <w:t>:</w:t>
      </w:r>
    </w:p>
    <w:p w14:paraId="6DF918F9" w14:textId="77777777" w:rsidR="00BC7BCC" w:rsidRPr="00BC7BCC" w:rsidRDefault="00BC7BCC" w:rsidP="001406BC">
      <w:pPr>
        <w:pStyle w:val="ListParagraph"/>
        <w:numPr>
          <w:ilvl w:val="0"/>
          <w:numId w:val="12"/>
        </w:numPr>
        <w:autoSpaceDE/>
        <w:autoSpaceDN/>
        <w:spacing w:before="120" w:after="120" w:line="259" w:lineRule="auto"/>
        <w:ind w:left="360" w:hanging="360"/>
        <w:contextualSpacing w:val="0"/>
        <w:jc w:val="both"/>
        <w:rPr>
          <w:rFonts w:ascii="Arial" w:hAnsi="Arial" w:cs="Arial"/>
          <w:sz w:val="22"/>
          <w:szCs w:val="22"/>
          <w:lang w:val="pt-BR"/>
        </w:rPr>
      </w:pPr>
      <w:r w:rsidRPr="00BC7BCC">
        <w:rPr>
          <w:rFonts w:ascii="Arial" w:hAnsi="Arial" w:cs="Arial"/>
          <w:sz w:val="22"/>
          <w:szCs w:val="22"/>
          <w:lang w:val="pt-BR"/>
        </w:rPr>
        <w:t xml:space="preserve">Bất kỳ quyền lợi bảo hiểm đã chi trả theo Hợp đồng; </w:t>
      </w:r>
    </w:p>
    <w:p w14:paraId="1874315B" w14:textId="26007587" w:rsidR="00BC7BCC" w:rsidRPr="00BC7BCC" w:rsidRDefault="00BC7BCC" w:rsidP="001406BC">
      <w:pPr>
        <w:pStyle w:val="ListParagraph"/>
        <w:numPr>
          <w:ilvl w:val="0"/>
          <w:numId w:val="12"/>
        </w:numPr>
        <w:autoSpaceDE/>
        <w:autoSpaceDN/>
        <w:spacing w:before="120" w:after="120" w:line="259" w:lineRule="auto"/>
        <w:ind w:left="360" w:hanging="360"/>
        <w:contextualSpacing w:val="0"/>
        <w:jc w:val="both"/>
        <w:rPr>
          <w:rFonts w:ascii="Arial" w:hAnsi="Arial" w:cs="Arial"/>
          <w:sz w:val="22"/>
          <w:szCs w:val="22"/>
        </w:rPr>
      </w:pPr>
      <w:r w:rsidRPr="00BC7BCC">
        <w:rPr>
          <w:rFonts w:ascii="Arial" w:hAnsi="Arial" w:cs="Arial"/>
          <w:sz w:val="22"/>
          <w:szCs w:val="22"/>
          <w:lang w:val="pt-BR"/>
        </w:rPr>
        <w:t>Khoản nợ</w:t>
      </w:r>
      <w:r>
        <w:rPr>
          <w:rFonts w:ascii="Arial" w:hAnsi="Arial" w:cs="Arial"/>
          <w:sz w:val="22"/>
          <w:szCs w:val="22"/>
          <w:lang w:val="pt-BR"/>
        </w:rPr>
        <w:t>.</w:t>
      </w:r>
    </w:p>
    <w:p w14:paraId="2C0F7362" w14:textId="6AA3731C" w:rsidR="001D6DED" w:rsidRPr="00D162DB" w:rsidRDefault="001D6DED" w:rsidP="00880D5A">
      <w:pPr>
        <w:pBdr>
          <w:left w:val="single" w:sz="18" w:space="4" w:color="auto"/>
        </w:pBdr>
        <w:tabs>
          <w:tab w:val="right" w:leader="dot" w:pos="9350"/>
        </w:tabs>
        <w:ind w:left="180"/>
        <w:jc w:val="both"/>
        <w:rPr>
          <w:rFonts w:ascii="Arial" w:hAnsi="Arial" w:cs="Arial"/>
          <w:color w:val="000000" w:themeColor="text1"/>
          <w:lang w:val="vi-VN"/>
        </w:rPr>
      </w:pPr>
      <w:proofErr w:type="spellStart"/>
      <w:r w:rsidRPr="00A07040">
        <w:rPr>
          <w:rFonts w:ascii="Arial" w:hAnsi="Arial" w:cs="Arial"/>
          <w:b/>
          <w:iCs/>
          <w:color w:val="000000" w:themeColor="text1"/>
        </w:rPr>
        <w:t>Thông</w:t>
      </w:r>
      <w:proofErr w:type="spellEnd"/>
      <w:r w:rsidRPr="00A07040">
        <w:rPr>
          <w:rFonts w:ascii="Arial" w:hAnsi="Arial" w:cs="Arial"/>
          <w:b/>
          <w:iCs/>
          <w:color w:val="000000" w:themeColor="text1"/>
        </w:rPr>
        <w:t xml:space="preserve"> tin </w:t>
      </w:r>
      <w:proofErr w:type="spellStart"/>
      <w:r w:rsidRPr="00A07040">
        <w:rPr>
          <w:rFonts w:ascii="Arial" w:hAnsi="Arial" w:cs="Arial"/>
          <w:b/>
          <w:iCs/>
          <w:color w:val="000000" w:themeColor="text1"/>
        </w:rPr>
        <w:t>quan</w:t>
      </w:r>
      <w:proofErr w:type="spellEnd"/>
      <w:r w:rsidRPr="00A07040">
        <w:rPr>
          <w:rFonts w:ascii="Arial" w:hAnsi="Arial" w:cs="Arial"/>
          <w:b/>
          <w:iCs/>
          <w:color w:val="000000" w:themeColor="text1"/>
        </w:rPr>
        <w:t xml:space="preserve"> </w:t>
      </w:r>
      <w:proofErr w:type="spellStart"/>
      <w:r w:rsidRPr="00A07040">
        <w:rPr>
          <w:rFonts w:ascii="Arial" w:hAnsi="Arial" w:cs="Arial"/>
          <w:b/>
          <w:iCs/>
          <w:color w:val="000000" w:themeColor="text1"/>
        </w:rPr>
        <w:t>trọng</w:t>
      </w:r>
      <w:proofErr w:type="spellEnd"/>
      <w:r w:rsidRPr="00D162DB">
        <w:rPr>
          <w:rFonts w:ascii="Arial" w:hAnsi="Arial" w:cs="Arial"/>
          <w:color w:val="000000" w:themeColor="text1"/>
          <w:lang w:val="pt-BR"/>
        </w:rPr>
        <w:t xml:space="preserve"> là các thông tin mà nếu </w:t>
      </w:r>
      <w:r w:rsidR="00EA34BA" w:rsidRPr="00D162DB">
        <w:rPr>
          <w:rFonts w:ascii="Arial" w:hAnsi="Arial" w:cs="Arial"/>
          <w:color w:val="000000" w:themeColor="text1"/>
          <w:lang w:val="pt-BR"/>
        </w:rPr>
        <w:t xml:space="preserve">FWD </w:t>
      </w:r>
      <w:r w:rsidRPr="00D162DB">
        <w:rPr>
          <w:rFonts w:ascii="Arial" w:hAnsi="Arial" w:cs="Arial"/>
          <w:color w:val="000000" w:themeColor="text1"/>
          <w:lang w:val="pt-BR"/>
        </w:rPr>
        <w:t xml:space="preserve">biết được, FWD </w:t>
      </w:r>
      <w:r w:rsidR="00EA34BA" w:rsidRPr="00D162DB">
        <w:rPr>
          <w:rFonts w:ascii="Arial" w:hAnsi="Arial" w:cs="Arial"/>
          <w:color w:val="000000" w:themeColor="text1"/>
          <w:lang w:val="pt-BR"/>
        </w:rPr>
        <w:t xml:space="preserve">chỉ </w:t>
      </w:r>
      <w:r w:rsidRPr="00D162DB">
        <w:rPr>
          <w:rFonts w:ascii="Arial" w:hAnsi="Arial" w:cs="Arial"/>
          <w:color w:val="000000" w:themeColor="text1"/>
          <w:lang w:val="pt-BR"/>
        </w:rPr>
        <w:t xml:space="preserve">chấp nhận bảo hiểm </w:t>
      </w:r>
      <w:r w:rsidR="00A72568" w:rsidRPr="00D162DB">
        <w:rPr>
          <w:rFonts w:ascii="Arial" w:hAnsi="Arial" w:cs="Arial"/>
          <w:color w:val="000000" w:themeColor="text1"/>
          <w:lang w:val="pt-BR"/>
        </w:rPr>
        <w:t>có</w:t>
      </w:r>
      <w:r w:rsidRPr="00D162DB">
        <w:rPr>
          <w:rFonts w:ascii="Arial" w:hAnsi="Arial" w:cs="Arial"/>
          <w:color w:val="000000" w:themeColor="text1"/>
          <w:lang w:val="pt-BR"/>
        </w:rPr>
        <w:t xml:space="preserve"> điều kiện hoặc </w:t>
      </w:r>
      <w:r w:rsidR="005C5847">
        <w:rPr>
          <w:rFonts w:ascii="Arial" w:hAnsi="Arial" w:cs="Arial"/>
          <w:color w:val="000000" w:themeColor="text1"/>
          <w:lang w:val="pt-BR"/>
        </w:rPr>
        <w:t xml:space="preserve">chấp nhận bảo hiểm với mức </w:t>
      </w:r>
      <w:r w:rsidRPr="00D162DB">
        <w:rPr>
          <w:rFonts w:ascii="Arial" w:hAnsi="Arial" w:cs="Arial"/>
          <w:color w:val="000000" w:themeColor="text1"/>
          <w:lang w:val="pt-BR"/>
        </w:rPr>
        <w:t>phí bảo hiểm</w:t>
      </w:r>
      <w:r w:rsidR="005C5847">
        <w:rPr>
          <w:rFonts w:ascii="Arial" w:hAnsi="Arial" w:cs="Arial"/>
          <w:color w:val="000000" w:themeColor="text1"/>
          <w:lang w:val="pt-BR"/>
        </w:rPr>
        <w:t xml:space="preserve"> cao hơn</w:t>
      </w:r>
      <w:r w:rsidR="00EA34BA" w:rsidRPr="00D162DB">
        <w:rPr>
          <w:rFonts w:ascii="Arial" w:hAnsi="Arial" w:cs="Arial"/>
          <w:color w:val="000000" w:themeColor="text1"/>
          <w:lang w:val="pt-BR"/>
        </w:rPr>
        <w:t xml:space="preserve"> hoặc không chấp nhận bảo hiểm</w:t>
      </w:r>
      <w:r w:rsidRPr="00D162DB">
        <w:rPr>
          <w:rFonts w:ascii="Arial" w:hAnsi="Arial" w:cs="Arial"/>
          <w:color w:val="000000" w:themeColor="text1"/>
          <w:lang w:val="vi-VN"/>
        </w:rPr>
        <w:t>.</w:t>
      </w:r>
    </w:p>
    <w:p w14:paraId="67CA33D1" w14:textId="77777777" w:rsidR="0082583F" w:rsidRPr="00D162DB" w:rsidRDefault="0082583F" w:rsidP="001406BC">
      <w:pPr>
        <w:pStyle w:val="Heading2"/>
        <w:numPr>
          <w:ilvl w:val="1"/>
          <w:numId w:val="5"/>
        </w:numPr>
        <w:spacing w:before="120" w:after="120"/>
        <w:ind w:left="720" w:right="-180"/>
        <w:jc w:val="both"/>
        <w:rPr>
          <w:rFonts w:ascii="Arial" w:hAnsi="Arial" w:cs="Arial"/>
          <w:b/>
          <w:color w:val="000000" w:themeColor="text1"/>
          <w:sz w:val="24"/>
          <w:szCs w:val="24"/>
        </w:rPr>
      </w:pPr>
      <w:bookmarkStart w:id="1153" w:name="_Toc8399928"/>
      <w:bookmarkStart w:id="1154" w:name="_Toc8689104"/>
      <w:bookmarkStart w:id="1155" w:name="_Toc8689289"/>
      <w:bookmarkStart w:id="1156" w:name="_Toc8689473"/>
      <w:bookmarkStart w:id="1157" w:name="_Toc8689657"/>
      <w:bookmarkStart w:id="1158" w:name="_Toc8689839"/>
      <w:bookmarkStart w:id="1159" w:name="_Toc8690017"/>
      <w:bookmarkStart w:id="1160" w:name="_Toc83802642"/>
      <w:bookmarkEnd w:id="1153"/>
      <w:bookmarkEnd w:id="1154"/>
      <w:bookmarkEnd w:id="1155"/>
      <w:bookmarkEnd w:id="1156"/>
      <w:bookmarkEnd w:id="1157"/>
      <w:bookmarkEnd w:id="1158"/>
      <w:bookmarkEnd w:id="1159"/>
      <w:proofErr w:type="spellStart"/>
      <w:r w:rsidRPr="00D162DB">
        <w:rPr>
          <w:rFonts w:ascii="Arial" w:hAnsi="Arial" w:cs="Arial"/>
          <w:b/>
          <w:color w:val="000000" w:themeColor="text1"/>
          <w:sz w:val="24"/>
          <w:szCs w:val="24"/>
        </w:rPr>
        <w:t>Miễn</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truy</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xét</w:t>
      </w:r>
      <w:bookmarkEnd w:id="1160"/>
      <w:proofErr w:type="spellEnd"/>
      <w:r w:rsidRPr="00D162DB">
        <w:rPr>
          <w:rFonts w:ascii="Arial" w:hAnsi="Arial" w:cs="Arial"/>
          <w:b/>
          <w:color w:val="000000" w:themeColor="text1"/>
          <w:sz w:val="24"/>
          <w:szCs w:val="24"/>
        </w:rPr>
        <w:t xml:space="preserve"> </w:t>
      </w:r>
    </w:p>
    <w:p w14:paraId="5332C220" w14:textId="64E26430" w:rsidR="0082583F" w:rsidRPr="00D162DB" w:rsidRDefault="0082583F" w:rsidP="00F24368">
      <w:pPr>
        <w:tabs>
          <w:tab w:val="right" w:leader="dot" w:pos="9350"/>
        </w:tabs>
        <w:jc w:val="both"/>
        <w:rPr>
          <w:rFonts w:ascii="Arial" w:hAnsi="Arial" w:cs="Arial"/>
          <w:color w:val="000000" w:themeColor="text1"/>
          <w:lang w:val="pt-BR"/>
        </w:rPr>
      </w:pPr>
      <w:proofErr w:type="spellStart"/>
      <w:r w:rsidRPr="00D162DB">
        <w:rPr>
          <w:rFonts w:ascii="Arial" w:hAnsi="Arial" w:cs="Arial"/>
          <w:color w:val="000000" w:themeColor="text1"/>
          <w:lang w:val="en-US"/>
        </w:rPr>
        <w:t>Ngoại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trừ</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các</w:t>
      </w:r>
      <w:proofErr w:type="spellEnd"/>
      <w:r w:rsidRPr="00D162DB">
        <w:rPr>
          <w:rFonts w:ascii="Arial" w:hAnsi="Arial" w:cs="Arial"/>
          <w:color w:val="000000" w:themeColor="text1"/>
          <w:lang w:val="en-US"/>
        </w:rPr>
        <w:t xml:space="preserve"> </w:t>
      </w:r>
      <w:proofErr w:type="spellStart"/>
      <w:r w:rsidRPr="00EF2E81">
        <w:rPr>
          <w:rFonts w:ascii="Arial" w:hAnsi="Arial" w:cs="Arial"/>
          <w:bCs/>
          <w:iCs/>
          <w:color w:val="000000" w:themeColor="text1"/>
          <w:lang w:val="en-US"/>
        </w:rPr>
        <w:t>Thông</w:t>
      </w:r>
      <w:proofErr w:type="spellEnd"/>
      <w:r w:rsidRPr="00EF2E81">
        <w:rPr>
          <w:rFonts w:ascii="Arial" w:hAnsi="Arial" w:cs="Arial"/>
          <w:bCs/>
          <w:iCs/>
          <w:color w:val="000000" w:themeColor="text1"/>
          <w:lang w:val="en-US"/>
        </w:rPr>
        <w:t xml:space="preserve"> tin </w:t>
      </w:r>
      <w:proofErr w:type="spellStart"/>
      <w:r w:rsidRPr="00EF2E81">
        <w:rPr>
          <w:rFonts w:ascii="Arial" w:hAnsi="Arial" w:cs="Arial"/>
          <w:bCs/>
          <w:iCs/>
          <w:color w:val="000000" w:themeColor="text1"/>
          <w:lang w:val="en-US"/>
        </w:rPr>
        <w:t>quan</w:t>
      </w:r>
      <w:proofErr w:type="spellEnd"/>
      <w:r w:rsidRPr="00EF2E81">
        <w:rPr>
          <w:rFonts w:ascii="Arial" w:hAnsi="Arial" w:cs="Arial"/>
          <w:bCs/>
          <w:iCs/>
          <w:color w:val="000000" w:themeColor="text1"/>
          <w:lang w:val="en-US"/>
        </w:rPr>
        <w:t xml:space="preserve"> </w:t>
      </w:r>
      <w:proofErr w:type="spellStart"/>
      <w:r w:rsidRPr="00EF2E81">
        <w:rPr>
          <w:rFonts w:ascii="Arial" w:hAnsi="Arial" w:cs="Arial"/>
          <w:bCs/>
          <w:iCs/>
          <w:color w:val="000000" w:themeColor="text1"/>
          <w:lang w:val="en-US"/>
        </w:rPr>
        <w:t>trọng</w:t>
      </w:r>
      <w:proofErr w:type="spellEnd"/>
      <w:r w:rsidRPr="00D162DB">
        <w:rPr>
          <w:rFonts w:ascii="Arial" w:hAnsi="Arial" w:cs="Arial"/>
          <w:color w:val="000000" w:themeColor="text1"/>
          <w:lang w:val="en-US"/>
        </w:rPr>
        <w:t xml:space="preserve">, </w:t>
      </w:r>
      <w:r w:rsidR="001D6DED" w:rsidRPr="00D162DB">
        <w:rPr>
          <w:rFonts w:ascii="Arial" w:hAnsi="Arial" w:cs="Arial"/>
          <w:color w:val="000000" w:themeColor="text1"/>
          <w:lang w:val="en-US"/>
        </w:rPr>
        <w:t>FWD</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sẽ</w:t>
      </w:r>
      <w:proofErr w:type="spellEnd"/>
      <w:r w:rsidRPr="00D162DB">
        <w:rPr>
          <w:rFonts w:ascii="Arial" w:hAnsi="Arial" w:cs="Arial"/>
          <w:color w:val="000000" w:themeColor="text1"/>
          <w:lang w:val="en-US"/>
        </w:rPr>
        <w:t xml:space="preserve"> </w:t>
      </w:r>
      <w:proofErr w:type="spellStart"/>
      <w:r w:rsidR="003654F3" w:rsidRPr="00D162DB">
        <w:rPr>
          <w:rFonts w:ascii="Arial" w:hAnsi="Arial" w:cs="Arial"/>
          <w:color w:val="000000" w:themeColor="text1"/>
          <w:lang w:val="en-US"/>
        </w:rPr>
        <w:t>không</w:t>
      </w:r>
      <w:proofErr w:type="spellEnd"/>
      <w:r w:rsidR="003654F3" w:rsidRPr="00D162DB">
        <w:rPr>
          <w:rFonts w:ascii="Arial" w:hAnsi="Arial" w:cs="Arial"/>
          <w:color w:val="000000" w:themeColor="text1"/>
          <w:lang w:val="en-US"/>
        </w:rPr>
        <w:t xml:space="preserve"> </w:t>
      </w:r>
      <w:proofErr w:type="spellStart"/>
      <w:r w:rsidR="003654F3" w:rsidRPr="00D162DB">
        <w:rPr>
          <w:rFonts w:ascii="Arial" w:hAnsi="Arial" w:cs="Arial"/>
          <w:color w:val="000000" w:themeColor="text1"/>
          <w:lang w:val="en-US"/>
        </w:rPr>
        <w:t>xem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xét</w:t>
      </w:r>
      <w:proofErr w:type="spellEnd"/>
      <w:r w:rsidRPr="00D162DB">
        <w:rPr>
          <w:rFonts w:ascii="Arial" w:hAnsi="Arial" w:cs="Arial"/>
          <w:color w:val="000000" w:themeColor="text1"/>
          <w:lang w:val="en-US"/>
        </w:rPr>
        <w:t xml:space="preserve"> </w:t>
      </w:r>
      <w:r w:rsidRPr="00D162DB">
        <w:rPr>
          <w:rFonts w:ascii="Arial" w:hAnsi="Arial" w:cs="Arial"/>
          <w:color w:val="000000" w:themeColor="text1"/>
          <w:lang w:val="pt-BR"/>
        </w:rPr>
        <w:t>các nội dung kê khai không chính xác hoặc bỏ sót sau 2 năm kể từ Ngày hiệu lực hợp đồng.</w:t>
      </w:r>
    </w:p>
    <w:p w14:paraId="5D4E205D" w14:textId="3E212702" w:rsidR="00E02EC7" w:rsidRPr="00D162DB" w:rsidRDefault="00E02EC7" w:rsidP="001406BC">
      <w:pPr>
        <w:pStyle w:val="Heading2"/>
        <w:numPr>
          <w:ilvl w:val="1"/>
          <w:numId w:val="5"/>
        </w:numPr>
        <w:spacing w:before="120" w:after="120"/>
        <w:ind w:left="720" w:right="-180"/>
        <w:jc w:val="both"/>
        <w:rPr>
          <w:rFonts w:ascii="Arial" w:hAnsi="Arial" w:cs="Arial"/>
          <w:b/>
          <w:color w:val="000000" w:themeColor="text1"/>
          <w:sz w:val="24"/>
          <w:szCs w:val="24"/>
        </w:rPr>
      </w:pPr>
      <w:bookmarkStart w:id="1161" w:name="_Toc83802643"/>
      <w:proofErr w:type="spellStart"/>
      <w:r w:rsidRPr="00D162DB">
        <w:rPr>
          <w:rFonts w:ascii="Arial" w:hAnsi="Arial" w:cs="Arial"/>
          <w:b/>
          <w:color w:val="000000" w:themeColor="text1"/>
          <w:sz w:val="24"/>
          <w:szCs w:val="24"/>
        </w:rPr>
        <w:t>N</w:t>
      </w:r>
      <w:r w:rsidR="00AE12E4">
        <w:rPr>
          <w:rFonts w:ascii="Arial" w:hAnsi="Arial" w:cs="Arial"/>
          <w:b/>
          <w:color w:val="000000" w:themeColor="text1"/>
          <w:sz w:val="24"/>
          <w:szCs w:val="24"/>
        </w:rPr>
        <w:t>g</w:t>
      </w:r>
      <w:r w:rsidRPr="00D162DB">
        <w:rPr>
          <w:rFonts w:ascii="Arial" w:hAnsi="Arial" w:cs="Arial"/>
          <w:b/>
          <w:color w:val="000000" w:themeColor="text1"/>
          <w:sz w:val="24"/>
          <w:szCs w:val="24"/>
        </w:rPr>
        <w:t>hĩa</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vụ</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cung</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cấp</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thông</w:t>
      </w:r>
      <w:proofErr w:type="spellEnd"/>
      <w:r w:rsidRPr="00D162DB">
        <w:rPr>
          <w:rFonts w:ascii="Arial" w:hAnsi="Arial" w:cs="Arial"/>
          <w:b/>
          <w:color w:val="000000" w:themeColor="text1"/>
          <w:sz w:val="24"/>
          <w:szCs w:val="24"/>
        </w:rPr>
        <w:t xml:space="preserve"> tin </w:t>
      </w:r>
      <w:proofErr w:type="spellStart"/>
      <w:r w:rsidRPr="00D162DB">
        <w:rPr>
          <w:rFonts w:ascii="Arial" w:hAnsi="Arial" w:cs="Arial"/>
          <w:b/>
          <w:color w:val="000000" w:themeColor="text1"/>
          <w:sz w:val="24"/>
          <w:szCs w:val="24"/>
        </w:rPr>
        <w:t>của</w:t>
      </w:r>
      <w:proofErr w:type="spellEnd"/>
      <w:r w:rsidRPr="00D162DB">
        <w:rPr>
          <w:rFonts w:ascii="Arial" w:hAnsi="Arial" w:cs="Arial"/>
          <w:b/>
          <w:color w:val="000000" w:themeColor="text1"/>
          <w:sz w:val="24"/>
          <w:szCs w:val="24"/>
        </w:rPr>
        <w:t xml:space="preserve"> FWD</w:t>
      </w:r>
      <w:bookmarkEnd w:id="1161"/>
      <w:r w:rsidRPr="00D162DB">
        <w:rPr>
          <w:rFonts w:ascii="Arial" w:hAnsi="Arial" w:cs="Arial"/>
          <w:b/>
          <w:color w:val="000000" w:themeColor="text1"/>
          <w:sz w:val="24"/>
          <w:szCs w:val="24"/>
        </w:rPr>
        <w:t xml:space="preserve"> </w:t>
      </w:r>
    </w:p>
    <w:p w14:paraId="193C685A" w14:textId="77777777" w:rsidR="00E02EC7" w:rsidRPr="00D162DB" w:rsidRDefault="00E02EC7" w:rsidP="00E02EC7">
      <w:pPr>
        <w:tabs>
          <w:tab w:val="right" w:leader="dot" w:pos="9350"/>
        </w:tabs>
        <w:jc w:val="both"/>
        <w:rPr>
          <w:rFonts w:ascii="Arial" w:hAnsi="Arial" w:cs="Arial"/>
          <w:color w:val="000000" w:themeColor="text1"/>
          <w:lang w:val="pt-BR"/>
        </w:rPr>
      </w:pPr>
      <w:r w:rsidRPr="00D162DB">
        <w:rPr>
          <w:rFonts w:ascii="Arial" w:hAnsi="Arial" w:cs="Arial"/>
          <w:color w:val="000000" w:themeColor="text1"/>
          <w:lang w:val="pt-BR"/>
        </w:rPr>
        <w:t>FWD có nghĩa vụ cung cấp đầy đủ thông tin liên quan đến Hợp đồng, giải thích các điều kiện, điều khoản bảo hiểm của Hợp đồng, sản phẩm bảo hiểm cho Quý khách.</w:t>
      </w:r>
    </w:p>
    <w:p w14:paraId="3D7C12FF" w14:textId="2DC86EB3" w:rsidR="00E02EC7" w:rsidRPr="00D162DB" w:rsidRDefault="00E02EC7" w:rsidP="00E02EC7">
      <w:pPr>
        <w:tabs>
          <w:tab w:val="right" w:leader="dot" w:pos="9350"/>
        </w:tabs>
        <w:jc w:val="both"/>
        <w:rPr>
          <w:rFonts w:ascii="Arial" w:hAnsi="Arial" w:cs="Arial"/>
          <w:color w:val="000000" w:themeColor="text1"/>
          <w:lang w:val="vi-VN"/>
        </w:rPr>
      </w:pPr>
      <w:proofErr w:type="spellStart"/>
      <w:r w:rsidRPr="00D162DB">
        <w:rPr>
          <w:rFonts w:ascii="Arial" w:hAnsi="Arial" w:cs="Arial"/>
          <w:color w:val="000000" w:themeColor="text1"/>
          <w:lang w:val="en-US"/>
        </w:rPr>
        <w:t>Nếu</w:t>
      </w:r>
      <w:proofErr w:type="spellEnd"/>
      <w:r w:rsidRPr="00D162DB">
        <w:rPr>
          <w:rFonts w:ascii="Arial" w:hAnsi="Arial" w:cs="Arial"/>
          <w:color w:val="000000" w:themeColor="text1"/>
          <w:lang w:val="vi-VN"/>
        </w:rPr>
        <w:t xml:space="preserve"> </w:t>
      </w:r>
      <w:r w:rsidRPr="00D162DB">
        <w:rPr>
          <w:rFonts w:ascii="Arial" w:hAnsi="Arial" w:cs="Arial"/>
          <w:color w:val="000000" w:themeColor="text1"/>
          <w:lang w:val="en-US"/>
        </w:rPr>
        <w:t>FWD</w:t>
      </w:r>
      <w:r w:rsidRPr="00D162DB">
        <w:rPr>
          <w:rFonts w:ascii="Arial" w:hAnsi="Arial" w:cs="Arial"/>
          <w:color w:val="000000" w:themeColor="text1"/>
          <w:lang w:val="vi-VN"/>
        </w:rPr>
        <w:t xml:space="preserve"> cố ý cung cấp thông tin sai sự thật nhằm giao kết </w:t>
      </w:r>
      <w:r w:rsidR="00341878">
        <w:rPr>
          <w:rFonts w:ascii="Arial" w:hAnsi="Arial" w:cs="Arial"/>
          <w:color w:val="000000" w:themeColor="text1"/>
          <w:lang w:val="en-US"/>
        </w:rPr>
        <w:t>H</w:t>
      </w:r>
      <w:r w:rsidRPr="00D162DB">
        <w:rPr>
          <w:rFonts w:ascii="Arial" w:hAnsi="Arial" w:cs="Arial"/>
          <w:color w:val="000000" w:themeColor="text1"/>
          <w:lang w:val="vi-VN"/>
        </w:rPr>
        <w:t>ợp đồng thì Quý khách</w:t>
      </w:r>
      <w:r w:rsidRPr="00D162DB">
        <w:rPr>
          <w:rFonts w:ascii="Arial" w:hAnsi="Arial" w:cs="Arial"/>
          <w:color w:val="000000" w:themeColor="text1"/>
          <w:lang w:val="en-US"/>
        </w:rPr>
        <w:t xml:space="preserve"> </w:t>
      </w:r>
      <w:r w:rsidRPr="00D162DB">
        <w:rPr>
          <w:rFonts w:ascii="Arial" w:hAnsi="Arial" w:cs="Arial"/>
          <w:color w:val="000000" w:themeColor="text1"/>
          <w:lang w:val="vi-VN"/>
        </w:rPr>
        <w:t xml:space="preserve">có quyền </w:t>
      </w:r>
      <w:proofErr w:type="spellStart"/>
      <w:r w:rsidRPr="00D162DB">
        <w:rPr>
          <w:rFonts w:ascii="Arial" w:hAnsi="Arial" w:cs="Arial"/>
          <w:color w:val="000000" w:themeColor="text1"/>
          <w:lang w:val="en-US"/>
        </w:rPr>
        <w:t>yêu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cầu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chấm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dứt</w:t>
      </w:r>
      <w:proofErr w:type="spellEnd"/>
      <w:r w:rsidRPr="00D162DB">
        <w:rPr>
          <w:rFonts w:ascii="Arial" w:hAnsi="Arial" w:cs="Arial"/>
          <w:color w:val="000000" w:themeColor="text1"/>
          <w:lang w:val="vi-VN"/>
        </w:rPr>
        <w:t xml:space="preserve"> Hợp đồng</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và</w:t>
      </w:r>
      <w:proofErr w:type="spellEnd"/>
      <w:r w:rsidRPr="00D162DB">
        <w:rPr>
          <w:rFonts w:ascii="Arial" w:hAnsi="Arial" w:cs="Arial"/>
          <w:color w:val="000000" w:themeColor="text1"/>
          <w:lang w:val="vi-VN"/>
        </w:rPr>
        <w:t xml:space="preserve"> FWD phải bồi thường thiệt hại phát sinh </w:t>
      </w:r>
      <w:proofErr w:type="spellStart"/>
      <w:r w:rsidRPr="00D162DB">
        <w:rPr>
          <w:rFonts w:ascii="Arial" w:hAnsi="Arial" w:cs="Arial"/>
          <w:color w:val="000000" w:themeColor="text1"/>
          <w:lang w:val="en-US"/>
        </w:rPr>
        <w:t>cho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Quý</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khách</w:t>
      </w:r>
      <w:proofErr w:type="spellEnd"/>
      <w:r w:rsidRPr="00D162DB">
        <w:rPr>
          <w:rFonts w:ascii="Arial" w:hAnsi="Arial" w:cs="Arial"/>
          <w:color w:val="000000" w:themeColor="text1"/>
          <w:lang w:val="vi-VN"/>
        </w:rPr>
        <w:t xml:space="preserve"> do việc cố ý cung cấp thông tin sai sự thật.</w:t>
      </w:r>
    </w:p>
    <w:p w14:paraId="5BF1935B" w14:textId="77777777" w:rsidR="00E0257D" w:rsidRPr="00D162DB" w:rsidRDefault="00E0257D" w:rsidP="001406BC">
      <w:pPr>
        <w:pStyle w:val="Heading1"/>
        <w:numPr>
          <w:ilvl w:val="0"/>
          <w:numId w:val="5"/>
        </w:numPr>
        <w:ind w:hanging="720"/>
        <w:rPr>
          <w:rFonts w:ascii="Arial" w:hAnsi="Arial" w:cs="Arial"/>
          <w:b/>
          <w:color w:val="000000" w:themeColor="text1"/>
          <w:sz w:val="36"/>
          <w:szCs w:val="36"/>
        </w:rPr>
      </w:pPr>
      <w:bookmarkStart w:id="1162" w:name="_Toc83802644"/>
      <w:r w:rsidRPr="00D162DB">
        <w:rPr>
          <w:rFonts w:ascii="Arial" w:hAnsi="Arial" w:cs="Arial"/>
          <w:b/>
          <w:color w:val="000000" w:themeColor="text1"/>
          <w:sz w:val="36"/>
          <w:szCs w:val="36"/>
        </w:rPr>
        <w:t>THỰC HIỆN HỢP ĐỒNG BẢO HIỂM</w:t>
      </w:r>
      <w:bookmarkEnd w:id="1162"/>
    </w:p>
    <w:p w14:paraId="5F9F3397" w14:textId="7EA58BF3" w:rsidR="00E0257D" w:rsidRPr="00226B6D" w:rsidRDefault="00D02E32" w:rsidP="001406BC">
      <w:pPr>
        <w:pStyle w:val="Heading2"/>
        <w:numPr>
          <w:ilvl w:val="1"/>
          <w:numId w:val="30"/>
        </w:numPr>
        <w:tabs>
          <w:tab w:val="right" w:leader="dot" w:pos="9350"/>
        </w:tabs>
        <w:spacing w:before="120"/>
        <w:ind w:right="-180"/>
        <w:jc w:val="both"/>
        <w:rPr>
          <w:rFonts w:ascii="Arial" w:hAnsi="Arial" w:cs="Arial"/>
          <w:b/>
          <w:color w:val="000000" w:themeColor="text1"/>
          <w:sz w:val="24"/>
          <w:szCs w:val="24"/>
        </w:rPr>
      </w:pPr>
      <w:bookmarkStart w:id="1163" w:name="_Toc83802645"/>
      <w:bookmarkStart w:id="1164" w:name="_Toc498507122"/>
      <w:bookmarkStart w:id="1165" w:name="_Toc5471280"/>
      <w:proofErr w:type="spellStart"/>
      <w:r w:rsidRPr="00226B6D">
        <w:rPr>
          <w:rFonts w:ascii="Arial" w:hAnsi="Arial" w:cs="Arial"/>
          <w:b/>
          <w:color w:val="000000" w:themeColor="text1"/>
          <w:sz w:val="24"/>
          <w:szCs w:val="24"/>
        </w:rPr>
        <w:t>Nghĩa</w:t>
      </w:r>
      <w:proofErr w:type="spellEnd"/>
      <w:r w:rsidRPr="00226B6D">
        <w:rPr>
          <w:rFonts w:ascii="Arial" w:hAnsi="Arial" w:cs="Arial"/>
          <w:b/>
          <w:color w:val="000000" w:themeColor="text1"/>
          <w:sz w:val="24"/>
          <w:szCs w:val="24"/>
        </w:rPr>
        <w:t xml:space="preserve"> </w:t>
      </w:r>
      <w:proofErr w:type="spellStart"/>
      <w:r w:rsidRPr="00226B6D">
        <w:rPr>
          <w:rFonts w:ascii="Arial" w:hAnsi="Arial" w:cs="Arial"/>
          <w:b/>
          <w:color w:val="000000" w:themeColor="text1"/>
          <w:sz w:val="24"/>
          <w:szCs w:val="24"/>
        </w:rPr>
        <w:t>vụ</w:t>
      </w:r>
      <w:proofErr w:type="spellEnd"/>
      <w:r w:rsidR="00E0257D" w:rsidRPr="00226B6D">
        <w:rPr>
          <w:rFonts w:ascii="Arial" w:hAnsi="Arial" w:cs="Arial"/>
          <w:b/>
          <w:color w:val="000000" w:themeColor="text1"/>
          <w:sz w:val="24"/>
          <w:szCs w:val="24"/>
        </w:rPr>
        <w:t xml:space="preserve"> </w:t>
      </w:r>
      <w:proofErr w:type="spellStart"/>
      <w:r w:rsidR="00E0257D" w:rsidRPr="00226B6D">
        <w:rPr>
          <w:rFonts w:ascii="Arial" w:hAnsi="Arial" w:cs="Arial"/>
          <w:b/>
          <w:color w:val="000000" w:themeColor="text1"/>
          <w:sz w:val="24"/>
          <w:szCs w:val="24"/>
        </w:rPr>
        <w:t>bảo</w:t>
      </w:r>
      <w:proofErr w:type="spellEnd"/>
      <w:r w:rsidR="00E0257D" w:rsidRPr="00226B6D">
        <w:rPr>
          <w:rFonts w:ascii="Arial" w:hAnsi="Arial" w:cs="Arial"/>
          <w:b/>
          <w:color w:val="000000" w:themeColor="text1"/>
          <w:sz w:val="24"/>
          <w:szCs w:val="24"/>
        </w:rPr>
        <w:t xml:space="preserve"> </w:t>
      </w:r>
      <w:proofErr w:type="spellStart"/>
      <w:r w:rsidR="00E0257D" w:rsidRPr="00226B6D">
        <w:rPr>
          <w:rFonts w:ascii="Arial" w:hAnsi="Arial" w:cs="Arial"/>
          <w:b/>
          <w:color w:val="000000" w:themeColor="text1"/>
          <w:sz w:val="24"/>
          <w:szCs w:val="24"/>
        </w:rPr>
        <w:t>mật</w:t>
      </w:r>
      <w:proofErr w:type="spellEnd"/>
      <w:r w:rsidR="00E0257D" w:rsidRPr="00226B6D">
        <w:rPr>
          <w:rFonts w:ascii="Arial" w:hAnsi="Arial" w:cs="Arial"/>
          <w:b/>
          <w:color w:val="000000" w:themeColor="text1"/>
          <w:sz w:val="24"/>
          <w:szCs w:val="24"/>
        </w:rPr>
        <w:t xml:space="preserve"> </w:t>
      </w:r>
      <w:proofErr w:type="spellStart"/>
      <w:r w:rsidR="00E0257D" w:rsidRPr="00226B6D">
        <w:rPr>
          <w:rFonts w:ascii="Arial" w:hAnsi="Arial" w:cs="Arial"/>
          <w:b/>
          <w:color w:val="000000" w:themeColor="text1"/>
          <w:sz w:val="24"/>
          <w:szCs w:val="24"/>
        </w:rPr>
        <w:t>thông</w:t>
      </w:r>
      <w:proofErr w:type="spellEnd"/>
      <w:r w:rsidR="00E0257D" w:rsidRPr="00226B6D">
        <w:rPr>
          <w:rFonts w:ascii="Arial" w:hAnsi="Arial" w:cs="Arial"/>
          <w:b/>
          <w:color w:val="000000" w:themeColor="text1"/>
          <w:sz w:val="24"/>
          <w:szCs w:val="24"/>
        </w:rPr>
        <w:t xml:space="preserve"> tin</w:t>
      </w:r>
      <w:bookmarkEnd w:id="1163"/>
      <w:r w:rsidR="00E0257D" w:rsidRPr="00226B6D">
        <w:rPr>
          <w:rFonts w:ascii="Arial" w:hAnsi="Arial" w:cs="Arial"/>
          <w:b/>
          <w:color w:val="000000" w:themeColor="text1"/>
          <w:sz w:val="24"/>
          <w:szCs w:val="24"/>
        </w:rPr>
        <w:t xml:space="preserve"> </w:t>
      </w:r>
    </w:p>
    <w:p w14:paraId="798AFE3F" w14:textId="20CF207D" w:rsidR="00E0257D" w:rsidRPr="00D162DB" w:rsidRDefault="00DB77F3" w:rsidP="00F24368">
      <w:pPr>
        <w:tabs>
          <w:tab w:val="right" w:leader="dot" w:pos="9350"/>
        </w:tabs>
        <w:jc w:val="both"/>
        <w:rPr>
          <w:rFonts w:ascii="Arial" w:hAnsi="Arial" w:cs="Arial"/>
          <w:color w:val="000000" w:themeColor="text1"/>
          <w:lang w:val="vi-VN"/>
        </w:rPr>
      </w:pPr>
      <w:r w:rsidRPr="00D162DB">
        <w:rPr>
          <w:rFonts w:ascii="Arial" w:hAnsi="Arial" w:cs="Arial"/>
          <w:noProof/>
          <w:color w:val="000000" w:themeColor="text1"/>
          <w:lang w:val="en-US"/>
        </w:rPr>
        <w:t>FWD</w:t>
      </w:r>
      <w:r w:rsidR="00E0257D" w:rsidRPr="00D162DB">
        <w:rPr>
          <w:rFonts w:ascii="Arial" w:hAnsi="Arial" w:cs="Arial"/>
          <w:noProof/>
          <w:color w:val="000000" w:themeColor="text1"/>
          <w:lang w:val="vi-VN"/>
        </w:rPr>
        <w:t xml:space="preserve"> không </w:t>
      </w:r>
      <w:r w:rsidR="00EA34BA" w:rsidRPr="00D162DB">
        <w:rPr>
          <w:rFonts w:ascii="Arial" w:hAnsi="Arial" w:cs="Arial"/>
          <w:noProof/>
          <w:color w:val="000000" w:themeColor="text1"/>
          <w:lang w:val="en-US"/>
        </w:rPr>
        <w:t>c</w:t>
      </w:r>
      <w:r w:rsidR="00E0257D" w:rsidRPr="00D162DB">
        <w:rPr>
          <w:rFonts w:ascii="Arial" w:hAnsi="Arial" w:cs="Arial"/>
          <w:noProof/>
          <w:color w:val="000000" w:themeColor="text1"/>
          <w:lang w:val="vi-VN"/>
        </w:rPr>
        <w:t xml:space="preserve">huyển giao </w:t>
      </w:r>
      <w:proofErr w:type="spellStart"/>
      <w:r w:rsidR="00E0257D" w:rsidRPr="000F533C">
        <w:rPr>
          <w:rFonts w:ascii="Arial" w:hAnsi="Arial" w:cs="Arial"/>
          <w:color w:val="000000" w:themeColor="text1"/>
          <w:lang w:val="en-US"/>
        </w:rPr>
        <w:t>thông</w:t>
      </w:r>
      <w:proofErr w:type="spellEnd"/>
      <w:r w:rsidR="00E0257D" w:rsidRPr="00D162DB">
        <w:rPr>
          <w:rFonts w:ascii="Arial" w:hAnsi="Arial" w:cs="Arial"/>
          <w:noProof/>
          <w:color w:val="000000" w:themeColor="text1"/>
          <w:lang w:val="vi-VN"/>
        </w:rPr>
        <w:t xml:space="preserve"> tin cá</w:t>
      </w:r>
      <w:r w:rsidR="00D23792">
        <w:rPr>
          <w:rFonts w:ascii="Arial" w:hAnsi="Arial" w:cs="Arial"/>
          <w:noProof/>
          <w:color w:val="000000" w:themeColor="text1"/>
          <w:lang w:val="en-US"/>
        </w:rPr>
        <w:t xml:space="preserve"> </w:t>
      </w:r>
      <w:r w:rsidR="00E0257D" w:rsidRPr="00D162DB">
        <w:rPr>
          <w:rFonts w:ascii="Arial" w:hAnsi="Arial" w:cs="Arial"/>
          <w:noProof/>
          <w:color w:val="000000" w:themeColor="text1"/>
          <w:lang w:val="vi-VN"/>
        </w:rPr>
        <w:t xml:space="preserve">nhân do </w:t>
      </w:r>
      <w:r w:rsidR="00E0257D" w:rsidRPr="00D162DB">
        <w:rPr>
          <w:rFonts w:ascii="Arial" w:hAnsi="Arial" w:cs="Arial"/>
          <w:noProof/>
          <w:color w:val="000000" w:themeColor="text1"/>
          <w:lang w:val="en-US"/>
        </w:rPr>
        <w:t>Quý khách</w:t>
      </w:r>
      <w:r w:rsidR="00E0257D" w:rsidRPr="00D162DB">
        <w:rPr>
          <w:rFonts w:ascii="Arial" w:hAnsi="Arial" w:cs="Arial"/>
          <w:noProof/>
          <w:color w:val="000000" w:themeColor="text1"/>
          <w:lang w:val="vi-VN"/>
        </w:rPr>
        <w:t xml:space="preserve"> cung cấp tại Hợp đồng cho bất kỳ bên thứ ba nào khác, trừ các trường hợp sau đây:</w:t>
      </w:r>
    </w:p>
    <w:p w14:paraId="6448A148" w14:textId="77777777" w:rsidR="00E0257D" w:rsidRPr="00D162DB" w:rsidRDefault="00E0257D" w:rsidP="001406BC">
      <w:pPr>
        <w:pStyle w:val="ListParagraph"/>
        <w:numPr>
          <w:ilvl w:val="0"/>
          <w:numId w:val="4"/>
        </w:numPr>
        <w:tabs>
          <w:tab w:val="right" w:leader="dot" w:pos="9350"/>
        </w:tabs>
        <w:autoSpaceDE/>
        <w:autoSpaceDN/>
        <w:spacing w:before="120" w:after="120"/>
        <w:ind w:left="503" w:hanging="503"/>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 xml:space="preserve">Theo yêu cầu của cơ quan nhà nước có thẩm quyền; hoặc </w:t>
      </w:r>
    </w:p>
    <w:p w14:paraId="516044A9" w14:textId="77777777" w:rsidR="00E0257D" w:rsidRPr="00D162DB" w:rsidRDefault="00E0257D" w:rsidP="001406BC">
      <w:pPr>
        <w:pStyle w:val="ListParagraph"/>
        <w:numPr>
          <w:ilvl w:val="0"/>
          <w:numId w:val="4"/>
        </w:numPr>
        <w:tabs>
          <w:tab w:val="right" w:leader="dot" w:pos="9350"/>
        </w:tabs>
        <w:autoSpaceDE/>
        <w:autoSpaceDN/>
        <w:spacing w:before="120" w:after="120"/>
        <w:ind w:left="503" w:hanging="503"/>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Cho mục đích thẩm định,</w:t>
      </w:r>
      <w:r w:rsidR="00A72568" w:rsidRPr="00D162DB">
        <w:rPr>
          <w:rFonts w:ascii="Arial" w:hAnsi="Arial" w:cs="Arial"/>
          <w:color w:val="000000" w:themeColor="text1"/>
          <w:sz w:val="22"/>
          <w:szCs w:val="22"/>
          <w:lang w:val="pt-BR"/>
        </w:rPr>
        <w:t xml:space="preserve"> phát hành </w:t>
      </w:r>
      <w:r w:rsidR="000F7325" w:rsidRPr="00D162DB">
        <w:rPr>
          <w:rFonts w:ascii="Arial" w:hAnsi="Arial" w:cs="Arial"/>
          <w:color w:val="000000" w:themeColor="text1"/>
          <w:sz w:val="22"/>
          <w:szCs w:val="22"/>
          <w:lang w:val="pt-BR"/>
        </w:rPr>
        <w:t>H</w:t>
      </w:r>
      <w:r w:rsidR="00A72568" w:rsidRPr="00D162DB">
        <w:rPr>
          <w:rFonts w:ascii="Arial" w:hAnsi="Arial" w:cs="Arial"/>
          <w:color w:val="000000" w:themeColor="text1"/>
          <w:sz w:val="22"/>
          <w:szCs w:val="22"/>
          <w:lang w:val="pt-BR"/>
        </w:rPr>
        <w:t>ợp đồng,</w:t>
      </w:r>
      <w:r w:rsidR="00D9297E" w:rsidRPr="00D162DB">
        <w:rPr>
          <w:rFonts w:ascii="Arial" w:hAnsi="Arial" w:cs="Arial"/>
          <w:color w:val="000000" w:themeColor="text1"/>
          <w:sz w:val="22"/>
          <w:szCs w:val="22"/>
          <w:lang w:val="pt-BR"/>
        </w:rPr>
        <w:t xml:space="preserve"> tái bảo hiểm,</w:t>
      </w:r>
      <w:r w:rsidR="00A72568" w:rsidRPr="00D162DB">
        <w:rPr>
          <w:rFonts w:ascii="Arial" w:hAnsi="Arial" w:cs="Arial"/>
          <w:color w:val="000000" w:themeColor="text1"/>
          <w:sz w:val="22"/>
          <w:szCs w:val="22"/>
          <w:lang w:val="pt-BR"/>
        </w:rPr>
        <w:t xml:space="preserve"> </w:t>
      </w:r>
      <w:r w:rsidRPr="00D162DB">
        <w:rPr>
          <w:rFonts w:ascii="Arial" w:hAnsi="Arial" w:cs="Arial"/>
          <w:color w:val="000000" w:themeColor="text1"/>
          <w:sz w:val="22"/>
          <w:szCs w:val="22"/>
          <w:lang w:val="pt-BR"/>
        </w:rPr>
        <w:t>tính toán phí bảo hiểm, thu phí bảo hiểm, trích lập dự phòng nghiệp vụ, giải quyết quyền lợi bảo hiểm</w:t>
      </w:r>
      <w:r w:rsidR="00AA4EB0" w:rsidRPr="00D162DB">
        <w:rPr>
          <w:rFonts w:ascii="Arial" w:hAnsi="Arial" w:cs="Arial"/>
          <w:color w:val="000000" w:themeColor="text1"/>
          <w:sz w:val="22"/>
          <w:szCs w:val="22"/>
          <w:lang w:val="pt-BR"/>
        </w:rPr>
        <w:t>, xử lý và quản trị cơ sở dữ liệu</w:t>
      </w:r>
      <w:r w:rsidRPr="00D162DB">
        <w:rPr>
          <w:rFonts w:ascii="Arial" w:hAnsi="Arial" w:cs="Arial"/>
          <w:color w:val="000000" w:themeColor="text1"/>
          <w:sz w:val="22"/>
          <w:szCs w:val="22"/>
          <w:lang w:val="pt-BR"/>
        </w:rPr>
        <w:t>; hoặc</w:t>
      </w:r>
    </w:p>
    <w:p w14:paraId="7536EABF" w14:textId="31666F18" w:rsidR="00E0257D" w:rsidRPr="00D162DB" w:rsidRDefault="00E0257D" w:rsidP="001406BC">
      <w:pPr>
        <w:pStyle w:val="ListParagraph"/>
        <w:numPr>
          <w:ilvl w:val="0"/>
          <w:numId w:val="4"/>
        </w:numPr>
        <w:tabs>
          <w:tab w:val="right" w:leader="dot" w:pos="9350"/>
        </w:tabs>
        <w:autoSpaceDE/>
        <w:autoSpaceDN/>
        <w:spacing w:before="120" w:after="120"/>
        <w:ind w:left="503" w:hanging="503"/>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Nghiên cứu thiết kế sản phẩm</w:t>
      </w:r>
      <w:r w:rsidR="00AA4EB0" w:rsidRPr="00D162DB">
        <w:rPr>
          <w:rFonts w:ascii="Arial" w:hAnsi="Arial" w:cs="Arial"/>
          <w:color w:val="000000" w:themeColor="text1"/>
          <w:sz w:val="22"/>
          <w:szCs w:val="22"/>
          <w:lang w:val="pt-BR"/>
        </w:rPr>
        <w:t xml:space="preserve">; </w:t>
      </w:r>
      <w:r w:rsidRPr="00D162DB">
        <w:rPr>
          <w:rFonts w:ascii="Arial" w:hAnsi="Arial" w:cs="Arial"/>
          <w:color w:val="000000" w:themeColor="text1"/>
          <w:sz w:val="22"/>
          <w:szCs w:val="22"/>
          <w:lang w:val="pt-BR"/>
        </w:rPr>
        <w:t xml:space="preserve">hoặc </w:t>
      </w:r>
    </w:p>
    <w:p w14:paraId="56D89C0B" w14:textId="77777777" w:rsidR="00E0257D" w:rsidRPr="00D162DB" w:rsidRDefault="00E0257D" w:rsidP="001406BC">
      <w:pPr>
        <w:pStyle w:val="ListParagraph"/>
        <w:numPr>
          <w:ilvl w:val="0"/>
          <w:numId w:val="4"/>
        </w:numPr>
        <w:tabs>
          <w:tab w:val="right" w:leader="dot" w:pos="9350"/>
        </w:tabs>
        <w:autoSpaceDE/>
        <w:autoSpaceDN/>
        <w:spacing w:before="120" w:after="120"/>
        <w:ind w:left="503" w:hanging="503"/>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Phòng chống trục lợi bảo hiểm</w:t>
      </w:r>
      <w:r w:rsidR="00AA4EB0" w:rsidRPr="00D162DB">
        <w:rPr>
          <w:rFonts w:ascii="Arial" w:hAnsi="Arial" w:cs="Arial"/>
          <w:color w:val="000000" w:themeColor="text1"/>
          <w:sz w:val="22"/>
          <w:szCs w:val="22"/>
          <w:lang w:val="pt-BR"/>
        </w:rPr>
        <w:t>;</w:t>
      </w:r>
      <w:r w:rsidRPr="00D162DB">
        <w:rPr>
          <w:rFonts w:ascii="Arial" w:hAnsi="Arial" w:cs="Arial"/>
          <w:color w:val="000000" w:themeColor="text1"/>
          <w:sz w:val="22"/>
          <w:szCs w:val="22"/>
          <w:lang w:val="pt-BR"/>
        </w:rPr>
        <w:t xml:space="preserve"> hoặc</w:t>
      </w:r>
    </w:p>
    <w:p w14:paraId="712B403D" w14:textId="74F02444" w:rsidR="002228A7" w:rsidRDefault="00E0257D" w:rsidP="001406BC">
      <w:pPr>
        <w:pStyle w:val="ListParagraph"/>
        <w:numPr>
          <w:ilvl w:val="0"/>
          <w:numId w:val="4"/>
        </w:numPr>
        <w:tabs>
          <w:tab w:val="right" w:leader="dot" w:pos="9350"/>
        </w:tabs>
        <w:autoSpaceDE/>
        <w:autoSpaceDN/>
        <w:spacing w:before="120" w:after="120"/>
        <w:ind w:left="503" w:hanging="503"/>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Nghiên cứu, đánh giá tình hình tài chính, khả năng thanh toán,</w:t>
      </w:r>
      <w:r w:rsidR="00AA4EB0" w:rsidRPr="00D162DB">
        <w:rPr>
          <w:rFonts w:ascii="Arial" w:hAnsi="Arial" w:cs="Arial"/>
          <w:color w:val="000000" w:themeColor="text1"/>
          <w:sz w:val="22"/>
          <w:szCs w:val="22"/>
          <w:lang w:val="pt-BR"/>
        </w:rPr>
        <w:t xml:space="preserve"> mức độ đầy đủ vốn, yêu cầu vốn;</w:t>
      </w:r>
      <w:r w:rsidRPr="00D162DB">
        <w:rPr>
          <w:rFonts w:ascii="Arial" w:hAnsi="Arial" w:cs="Arial"/>
          <w:color w:val="000000" w:themeColor="text1"/>
          <w:sz w:val="22"/>
          <w:szCs w:val="22"/>
          <w:lang w:val="pt-BR"/>
        </w:rPr>
        <w:t xml:space="preserve"> hoặc</w:t>
      </w:r>
    </w:p>
    <w:p w14:paraId="4357BDC4" w14:textId="7AC1578C" w:rsidR="00D02E32" w:rsidRPr="002228A7" w:rsidRDefault="009203DE" w:rsidP="001406BC">
      <w:pPr>
        <w:pStyle w:val="ListParagraph"/>
        <w:numPr>
          <w:ilvl w:val="0"/>
          <w:numId w:val="4"/>
        </w:numPr>
        <w:tabs>
          <w:tab w:val="right" w:leader="dot" w:pos="9350"/>
        </w:tabs>
        <w:autoSpaceDE/>
        <w:autoSpaceDN/>
        <w:spacing w:before="120" w:after="120"/>
        <w:ind w:left="503" w:hanging="503"/>
        <w:contextualSpacing w:val="0"/>
        <w:jc w:val="both"/>
        <w:rPr>
          <w:rFonts w:ascii="Arial" w:hAnsi="Arial" w:cs="Arial"/>
          <w:color w:val="000000" w:themeColor="text1"/>
          <w:sz w:val="22"/>
          <w:szCs w:val="22"/>
          <w:lang w:val="pt-BR"/>
        </w:rPr>
      </w:pPr>
      <w:r w:rsidRPr="002228A7">
        <w:rPr>
          <w:rFonts w:ascii="Arial" w:hAnsi="Arial" w:cs="Arial"/>
          <w:color w:val="000000" w:themeColor="text1"/>
          <w:sz w:val="22"/>
          <w:szCs w:val="22"/>
          <w:lang w:val="pt-BR"/>
        </w:rPr>
        <w:t>Được Quý khách đồng ý bằng văn bản, với điều kiện Quý khách được thông báo về mục đích chuyển giao thông tin và được quyền lựa chọn giữa đồng ý hoặc không đồng ý với việc chuyển giao đó</w:t>
      </w:r>
      <w:r w:rsidR="00426D45" w:rsidRPr="002228A7">
        <w:rPr>
          <w:rFonts w:ascii="Arial" w:hAnsi="Arial" w:cs="Arial"/>
          <w:color w:val="000000" w:themeColor="text1"/>
          <w:sz w:val="22"/>
          <w:szCs w:val="22"/>
          <w:lang w:val="pt-BR"/>
        </w:rPr>
        <w:t>.</w:t>
      </w:r>
      <w:r w:rsidR="008A2961" w:rsidRPr="002228A7">
        <w:rPr>
          <w:rFonts w:ascii="Arial" w:hAnsi="Arial" w:cs="Arial"/>
          <w:color w:val="000000" w:themeColor="text1"/>
          <w:sz w:val="22"/>
          <w:szCs w:val="22"/>
          <w:lang w:val="pt-BR"/>
        </w:rPr>
        <w:t xml:space="preserve"> </w:t>
      </w:r>
      <w:r w:rsidR="007523E4" w:rsidRPr="002228A7">
        <w:rPr>
          <w:rFonts w:ascii="Arial" w:hAnsi="Arial" w:cs="Arial"/>
          <w:color w:val="000000" w:themeColor="text1"/>
          <w:sz w:val="22"/>
          <w:szCs w:val="22"/>
          <w:lang w:val="pt-BR"/>
        </w:rPr>
        <w:t>Việc Q</w:t>
      </w:r>
      <w:r w:rsidR="00C22F8A" w:rsidRPr="002228A7">
        <w:rPr>
          <w:rFonts w:ascii="Arial" w:hAnsi="Arial" w:cs="Arial"/>
          <w:color w:val="000000" w:themeColor="text1"/>
          <w:sz w:val="22"/>
          <w:szCs w:val="22"/>
          <w:lang w:val="pt-BR"/>
        </w:rPr>
        <w:t xml:space="preserve">uý khách từ chối </w:t>
      </w:r>
      <w:r w:rsidR="00DB4F72" w:rsidRPr="002228A7">
        <w:rPr>
          <w:rFonts w:ascii="Arial" w:hAnsi="Arial" w:cs="Arial"/>
          <w:color w:val="000000" w:themeColor="text1"/>
          <w:sz w:val="22"/>
          <w:szCs w:val="22"/>
          <w:lang w:val="pt-BR"/>
        </w:rPr>
        <w:t xml:space="preserve">cho Công ty </w:t>
      </w:r>
      <w:r w:rsidR="00C22F8A" w:rsidRPr="002228A7">
        <w:rPr>
          <w:rFonts w:ascii="Arial" w:hAnsi="Arial" w:cs="Arial"/>
          <w:color w:val="000000" w:themeColor="text1"/>
          <w:sz w:val="22"/>
          <w:szCs w:val="22"/>
          <w:lang w:val="pt-BR"/>
        </w:rPr>
        <w:t xml:space="preserve">chuyển giao thông tin cho bên thứ ba </w:t>
      </w:r>
      <w:r w:rsidR="007523E4" w:rsidRPr="002228A7">
        <w:rPr>
          <w:rFonts w:ascii="Arial" w:hAnsi="Arial" w:cs="Arial"/>
          <w:color w:val="000000" w:themeColor="text1"/>
          <w:sz w:val="22"/>
          <w:szCs w:val="22"/>
          <w:lang w:val="pt-BR"/>
        </w:rPr>
        <w:t xml:space="preserve">theo </w:t>
      </w:r>
      <w:r w:rsidR="004C4BA5" w:rsidRPr="002228A7">
        <w:rPr>
          <w:rFonts w:ascii="Arial" w:hAnsi="Arial" w:cs="Arial"/>
          <w:color w:val="000000" w:themeColor="text1"/>
          <w:sz w:val="22"/>
          <w:szCs w:val="22"/>
          <w:lang w:val="pt-BR"/>
        </w:rPr>
        <w:t>điểm</w:t>
      </w:r>
      <w:r w:rsidR="00C22F8A" w:rsidRPr="002228A7">
        <w:rPr>
          <w:rFonts w:ascii="Arial" w:hAnsi="Arial" w:cs="Arial"/>
          <w:color w:val="000000" w:themeColor="text1"/>
          <w:sz w:val="22"/>
          <w:szCs w:val="22"/>
          <w:lang w:val="pt-BR"/>
        </w:rPr>
        <w:t xml:space="preserve"> này không </w:t>
      </w:r>
      <w:r w:rsidR="00DB4F72" w:rsidRPr="002228A7">
        <w:rPr>
          <w:rFonts w:ascii="Arial" w:hAnsi="Arial" w:cs="Arial"/>
          <w:color w:val="000000" w:themeColor="text1"/>
          <w:sz w:val="22"/>
          <w:szCs w:val="22"/>
          <w:lang w:val="pt-BR"/>
        </w:rPr>
        <w:t>được coi</w:t>
      </w:r>
      <w:r w:rsidR="00937874" w:rsidRPr="002228A7">
        <w:rPr>
          <w:rFonts w:ascii="Arial" w:hAnsi="Arial" w:cs="Arial"/>
          <w:color w:val="000000" w:themeColor="text1"/>
          <w:sz w:val="22"/>
          <w:szCs w:val="22"/>
          <w:lang w:val="pt-BR"/>
        </w:rPr>
        <w:t xml:space="preserve"> là</w:t>
      </w:r>
      <w:r w:rsidR="00DB4F72" w:rsidRPr="002228A7">
        <w:rPr>
          <w:rFonts w:ascii="Arial" w:hAnsi="Arial" w:cs="Arial"/>
          <w:color w:val="000000" w:themeColor="text1"/>
          <w:sz w:val="22"/>
          <w:szCs w:val="22"/>
          <w:lang w:val="pt-BR"/>
        </w:rPr>
        <w:t xml:space="preserve"> </w:t>
      </w:r>
      <w:r w:rsidR="00C22F8A" w:rsidRPr="002228A7">
        <w:rPr>
          <w:rFonts w:ascii="Arial" w:hAnsi="Arial" w:cs="Arial"/>
          <w:color w:val="000000" w:themeColor="text1"/>
          <w:sz w:val="22"/>
          <w:szCs w:val="22"/>
          <w:lang w:val="pt-BR"/>
        </w:rPr>
        <w:t xml:space="preserve">lý do để </w:t>
      </w:r>
      <w:r w:rsidR="004C4BA5" w:rsidRPr="002228A7">
        <w:rPr>
          <w:rFonts w:ascii="Arial" w:hAnsi="Arial" w:cs="Arial"/>
          <w:color w:val="000000" w:themeColor="text1"/>
          <w:sz w:val="22"/>
          <w:szCs w:val="22"/>
          <w:lang w:val="pt-BR"/>
        </w:rPr>
        <w:t xml:space="preserve">FWD </w:t>
      </w:r>
      <w:r w:rsidR="00494F17" w:rsidRPr="002228A7">
        <w:rPr>
          <w:rFonts w:ascii="Arial" w:hAnsi="Arial" w:cs="Arial"/>
          <w:color w:val="000000" w:themeColor="text1"/>
          <w:sz w:val="22"/>
          <w:szCs w:val="22"/>
          <w:lang w:val="pt-BR"/>
        </w:rPr>
        <w:t>từ chối giao kết H</w:t>
      </w:r>
      <w:r w:rsidR="00C22F8A" w:rsidRPr="002228A7">
        <w:rPr>
          <w:rFonts w:ascii="Arial" w:hAnsi="Arial" w:cs="Arial"/>
          <w:color w:val="000000" w:themeColor="text1"/>
          <w:sz w:val="22"/>
          <w:szCs w:val="22"/>
          <w:lang w:val="pt-BR"/>
        </w:rPr>
        <w:t>ợp đồng</w:t>
      </w:r>
      <w:r w:rsidR="007523E4" w:rsidRPr="002228A7">
        <w:rPr>
          <w:rFonts w:ascii="Arial" w:hAnsi="Arial" w:cs="Arial"/>
          <w:color w:val="000000" w:themeColor="text1"/>
          <w:sz w:val="22"/>
          <w:szCs w:val="22"/>
          <w:lang w:val="pt-BR"/>
        </w:rPr>
        <w:t>.</w:t>
      </w:r>
      <w:bookmarkStart w:id="1166" w:name="_Toc8689110"/>
      <w:bookmarkStart w:id="1167" w:name="_Toc8689295"/>
      <w:bookmarkStart w:id="1168" w:name="_Toc8689479"/>
      <w:bookmarkStart w:id="1169" w:name="_Toc8689663"/>
      <w:bookmarkStart w:id="1170" w:name="_Toc8689845"/>
      <w:bookmarkStart w:id="1171" w:name="_Toc8689111"/>
      <w:bookmarkStart w:id="1172" w:name="_Toc8689296"/>
      <w:bookmarkStart w:id="1173" w:name="_Toc8689480"/>
      <w:bookmarkStart w:id="1174" w:name="_Toc8689664"/>
      <w:bookmarkStart w:id="1175" w:name="_Toc8689846"/>
      <w:bookmarkStart w:id="1176" w:name="_Toc610533"/>
      <w:bookmarkStart w:id="1177" w:name="_Toc611305"/>
      <w:bookmarkStart w:id="1178" w:name="_Toc611383"/>
      <w:bookmarkStart w:id="1179" w:name="_Toc611870"/>
      <w:bookmarkStart w:id="1180" w:name="_Toc2416378"/>
      <w:bookmarkStart w:id="1181" w:name="_Toc2416862"/>
      <w:bookmarkStart w:id="1182" w:name="_Toc2416929"/>
      <w:bookmarkStart w:id="1183" w:name="_Toc2417211"/>
      <w:bookmarkStart w:id="1184" w:name="_Toc6483666"/>
      <w:bookmarkStart w:id="1185" w:name="_Toc6483834"/>
      <w:bookmarkStart w:id="1186" w:name="_Toc6483903"/>
      <w:bookmarkStart w:id="1187" w:name="_Toc6846047"/>
      <w:bookmarkStart w:id="1188" w:name="_Toc6846112"/>
      <w:bookmarkStart w:id="1189" w:name="_Toc7460279"/>
      <w:bookmarkStart w:id="1190" w:name="_Toc7460359"/>
      <w:bookmarkStart w:id="1191" w:name="_Toc7460438"/>
      <w:bookmarkStart w:id="1192" w:name="_Toc7460512"/>
      <w:bookmarkStart w:id="1193" w:name="_Toc7700105"/>
      <w:bookmarkStart w:id="1194" w:name="_Toc7700177"/>
      <w:bookmarkStart w:id="1195" w:name="_Toc8024065"/>
      <w:bookmarkStart w:id="1196" w:name="_Toc8025664"/>
      <w:bookmarkStart w:id="1197" w:name="_Toc8327401"/>
      <w:bookmarkStart w:id="1198" w:name="_Toc8375623"/>
      <w:bookmarkStart w:id="1199" w:name="_Toc8399934"/>
      <w:bookmarkStart w:id="1200" w:name="_Toc8689112"/>
      <w:bookmarkStart w:id="1201" w:name="_Toc8689297"/>
      <w:bookmarkStart w:id="1202" w:name="_Toc8689481"/>
      <w:bookmarkStart w:id="1203" w:name="_Toc8689665"/>
      <w:bookmarkStart w:id="1204" w:name="_Toc8689847"/>
      <w:bookmarkStart w:id="1205" w:name="_Toc8690023"/>
      <w:bookmarkStart w:id="1206" w:name="_Toc610534"/>
      <w:bookmarkStart w:id="1207" w:name="_Toc611306"/>
      <w:bookmarkStart w:id="1208" w:name="_Toc611384"/>
      <w:bookmarkStart w:id="1209" w:name="_Toc611871"/>
      <w:bookmarkStart w:id="1210" w:name="_Toc2416379"/>
      <w:bookmarkStart w:id="1211" w:name="_Toc2416863"/>
      <w:bookmarkStart w:id="1212" w:name="_Toc2416930"/>
      <w:bookmarkStart w:id="1213" w:name="_Toc2417212"/>
      <w:bookmarkStart w:id="1214" w:name="_Toc6483667"/>
      <w:bookmarkStart w:id="1215" w:name="_Toc6483835"/>
      <w:bookmarkStart w:id="1216" w:name="_Toc6483904"/>
      <w:bookmarkStart w:id="1217" w:name="_Toc6846048"/>
      <w:bookmarkStart w:id="1218" w:name="_Toc6846113"/>
      <w:bookmarkStart w:id="1219" w:name="_Toc7460280"/>
      <w:bookmarkStart w:id="1220" w:name="_Toc7460360"/>
      <w:bookmarkStart w:id="1221" w:name="_Toc7460439"/>
      <w:bookmarkStart w:id="1222" w:name="_Toc7460513"/>
      <w:bookmarkStart w:id="1223" w:name="_Toc7700106"/>
      <w:bookmarkStart w:id="1224" w:name="_Toc7700178"/>
      <w:bookmarkStart w:id="1225" w:name="_Toc8024066"/>
      <w:bookmarkStart w:id="1226" w:name="_Toc8025665"/>
      <w:bookmarkStart w:id="1227" w:name="_Toc8327402"/>
      <w:bookmarkStart w:id="1228" w:name="_Toc8375624"/>
      <w:bookmarkStart w:id="1229" w:name="_Toc8399935"/>
      <w:bookmarkStart w:id="1230" w:name="_Toc8689113"/>
      <w:bookmarkStart w:id="1231" w:name="_Toc8689298"/>
      <w:bookmarkStart w:id="1232" w:name="_Toc8689482"/>
      <w:bookmarkStart w:id="1233" w:name="_Toc8689666"/>
      <w:bookmarkStart w:id="1234" w:name="_Toc8689848"/>
      <w:bookmarkStart w:id="1235" w:name="_Toc8690024"/>
      <w:bookmarkStart w:id="1236" w:name="_Toc610535"/>
      <w:bookmarkStart w:id="1237" w:name="_Toc611307"/>
      <w:bookmarkStart w:id="1238" w:name="_Toc611385"/>
      <w:bookmarkStart w:id="1239" w:name="_Toc611872"/>
      <w:bookmarkStart w:id="1240" w:name="_Toc2416380"/>
      <w:bookmarkStart w:id="1241" w:name="_Toc2416864"/>
      <w:bookmarkStart w:id="1242" w:name="_Toc2416931"/>
      <w:bookmarkStart w:id="1243" w:name="_Toc2417213"/>
      <w:bookmarkStart w:id="1244" w:name="_Toc6483668"/>
      <w:bookmarkStart w:id="1245" w:name="_Toc6483836"/>
      <w:bookmarkStart w:id="1246" w:name="_Toc6483905"/>
      <w:bookmarkStart w:id="1247" w:name="_Toc6846049"/>
      <w:bookmarkStart w:id="1248" w:name="_Toc6846114"/>
      <w:bookmarkStart w:id="1249" w:name="_Toc7460281"/>
      <w:bookmarkStart w:id="1250" w:name="_Toc7460361"/>
      <w:bookmarkStart w:id="1251" w:name="_Toc7460440"/>
      <w:bookmarkStart w:id="1252" w:name="_Toc7460514"/>
      <w:bookmarkStart w:id="1253" w:name="_Toc7700107"/>
      <w:bookmarkStart w:id="1254" w:name="_Toc7700179"/>
      <w:bookmarkStart w:id="1255" w:name="_Toc8024067"/>
      <w:bookmarkStart w:id="1256" w:name="_Toc8025666"/>
      <w:bookmarkStart w:id="1257" w:name="_Toc8327403"/>
      <w:bookmarkStart w:id="1258" w:name="_Toc8375625"/>
      <w:bookmarkStart w:id="1259" w:name="_Toc8399936"/>
      <w:bookmarkStart w:id="1260" w:name="_Toc8689114"/>
      <w:bookmarkStart w:id="1261" w:name="_Toc8689299"/>
      <w:bookmarkStart w:id="1262" w:name="_Toc8689483"/>
      <w:bookmarkStart w:id="1263" w:name="_Toc8689667"/>
      <w:bookmarkStart w:id="1264" w:name="_Toc8689849"/>
      <w:bookmarkStart w:id="1265" w:name="_Toc8690025"/>
      <w:bookmarkStart w:id="1266" w:name="_Toc610536"/>
      <w:bookmarkStart w:id="1267" w:name="_Toc611308"/>
      <w:bookmarkStart w:id="1268" w:name="_Toc611386"/>
      <w:bookmarkStart w:id="1269" w:name="_Toc611873"/>
      <w:bookmarkStart w:id="1270" w:name="_Toc2416381"/>
      <w:bookmarkStart w:id="1271" w:name="_Toc2416865"/>
      <w:bookmarkStart w:id="1272" w:name="_Toc2416932"/>
      <w:bookmarkStart w:id="1273" w:name="_Toc2417214"/>
      <w:bookmarkStart w:id="1274" w:name="_Toc6483669"/>
      <w:bookmarkStart w:id="1275" w:name="_Toc6483837"/>
      <w:bookmarkStart w:id="1276" w:name="_Toc6483906"/>
      <w:bookmarkStart w:id="1277" w:name="_Toc6846050"/>
      <w:bookmarkStart w:id="1278" w:name="_Toc6846115"/>
      <w:bookmarkStart w:id="1279" w:name="_Toc7460282"/>
      <w:bookmarkStart w:id="1280" w:name="_Toc7460362"/>
      <w:bookmarkStart w:id="1281" w:name="_Toc7460441"/>
      <w:bookmarkStart w:id="1282" w:name="_Toc7460515"/>
      <w:bookmarkStart w:id="1283" w:name="_Toc7700108"/>
      <w:bookmarkStart w:id="1284" w:name="_Toc7700180"/>
      <w:bookmarkStart w:id="1285" w:name="_Toc8024068"/>
      <w:bookmarkStart w:id="1286" w:name="_Toc8025667"/>
      <w:bookmarkStart w:id="1287" w:name="_Toc8327404"/>
      <w:bookmarkStart w:id="1288" w:name="_Toc8375626"/>
      <w:bookmarkStart w:id="1289" w:name="_Toc8399937"/>
      <w:bookmarkStart w:id="1290" w:name="_Toc8689115"/>
      <w:bookmarkStart w:id="1291" w:name="_Toc8689300"/>
      <w:bookmarkStart w:id="1292" w:name="_Toc8689484"/>
      <w:bookmarkStart w:id="1293" w:name="_Toc8689668"/>
      <w:bookmarkStart w:id="1294" w:name="_Toc8689850"/>
      <w:bookmarkStart w:id="1295" w:name="_Toc8690026"/>
      <w:bookmarkStart w:id="1296" w:name="_Toc610537"/>
      <w:bookmarkStart w:id="1297" w:name="_Toc611309"/>
      <w:bookmarkStart w:id="1298" w:name="_Toc611387"/>
      <w:bookmarkStart w:id="1299" w:name="_Toc611874"/>
      <w:bookmarkStart w:id="1300" w:name="_Toc2416382"/>
      <w:bookmarkStart w:id="1301" w:name="_Toc2416866"/>
      <w:bookmarkStart w:id="1302" w:name="_Toc2416933"/>
      <w:bookmarkStart w:id="1303" w:name="_Toc2417215"/>
      <w:bookmarkStart w:id="1304" w:name="_Toc6483670"/>
      <w:bookmarkStart w:id="1305" w:name="_Toc6483838"/>
      <w:bookmarkStart w:id="1306" w:name="_Toc6483907"/>
      <w:bookmarkStart w:id="1307" w:name="_Toc6846051"/>
      <w:bookmarkStart w:id="1308" w:name="_Toc6846116"/>
      <w:bookmarkStart w:id="1309" w:name="_Toc7460283"/>
      <w:bookmarkStart w:id="1310" w:name="_Toc7460363"/>
      <w:bookmarkStart w:id="1311" w:name="_Toc7460442"/>
      <w:bookmarkStart w:id="1312" w:name="_Toc7460516"/>
      <w:bookmarkStart w:id="1313" w:name="_Toc7700109"/>
      <w:bookmarkStart w:id="1314" w:name="_Toc7700181"/>
      <w:bookmarkStart w:id="1315" w:name="_Toc8024069"/>
      <w:bookmarkStart w:id="1316" w:name="_Toc8025668"/>
      <w:bookmarkStart w:id="1317" w:name="_Toc8327405"/>
      <w:bookmarkStart w:id="1318" w:name="_Toc8375627"/>
      <w:bookmarkStart w:id="1319" w:name="_Toc8399938"/>
      <w:bookmarkStart w:id="1320" w:name="_Toc8689116"/>
      <w:bookmarkStart w:id="1321" w:name="_Toc8689301"/>
      <w:bookmarkStart w:id="1322" w:name="_Toc8689485"/>
      <w:bookmarkStart w:id="1323" w:name="_Toc8689669"/>
      <w:bookmarkStart w:id="1324" w:name="_Toc8689851"/>
      <w:bookmarkStart w:id="1325" w:name="_Toc8690027"/>
      <w:bookmarkStart w:id="1326" w:name="_Toc8689120"/>
      <w:bookmarkStart w:id="1327" w:name="_Toc8689305"/>
      <w:bookmarkStart w:id="1328" w:name="_Toc8689489"/>
      <w:bookmarkStart w:id="1329" w:name="_Toc8689673"/>
      <w:bookmarkStart w:id="1330" w:name="_Toc8689855"/>
      <w:bookmarkStart w:id="1331" w:name="_Toc8689121"/>
      <w:bookmarkStart w:id="1332" w:name="_Toc8689306"/>
      <w:bookmarkStart w:id="1333" w:name="_Toc8689490"/>
      <w:bookmarkStart w:id="1334" w:name="_Toc8689674"/>
      <w:bookmarkStart w:id="1335" w:name="_Toc8689856"/>
      <w:bookmarkStart w:id="1336" w:name="_Toc8689159"/>
      <w:bookmarkStart w:id="1337" w:name="_Toc8689344"/>
      <w:bookmarkStart w:id="1338" w:name="_Toc8689528"/>
      <w:bookmarkStart w:id="1339" w:name="_Toc8689712"/>
      <w:bookmarkStart w:id="1340" w:name="_Toc8689894"/>
      <w:bookmarkStart w:id="1341" w:name="_Toc8689160"/>
      <w:bookmarkStart w:id="1342" w:name="_Toc8689345"/>
      <w:bookmarkStart w:id="1343" w:name="_Toc8689529"/>
      <w:bookmarkStart w:id="1344" w:name="_Toc8689713"/>
      <w:bookmarkStart w:id="1345" w:name="_Toc8689895"/>
      <w:bookmarkStart w:id="1346" w:name="_Toc8689161"/>
      <w:bookmarkStart w:id="1347" w:name="_Toc8689346"/>
      <w:bookmarkStart w:id="1348" w:name="_Toc8689530"/>
      <w:bookmarkStart w:id="1349" w:name="_Toc8689714"/>
      <w:bookmarkStart w:id="1350" w:name="_Toc8689896"/>
      <w:bookmarkStart w:id="1351" w:name="_Toc8689162"/>
      <w:bookmarkStart w:id="1352" w:name="_Toc8689347"/>
      <w:bookmarkStart w:id="1353" w:name="_Toc8689531"/>
      <w:bookmarkStart w:id="1354" w:name="_Toc8689715"/>
      <w:bookmarkStart w:id="1355" w:name="_Toc8689897"/>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14:paraId="512DBEB6" w14:textId="77777777" w:rsidR="0083538F" w:rsidRPr="00D162DB" w:rsidRDefault="0083538F" w:rsidP="001406BC">
      <w:pPr>
        <w:pStyle w:val="Heading2"/>
        <w:numPr>
          <w:ilvl w:val="1"/>
          <w:numId w:val="30"/>
        </w:numPr>
        <w:spacing w:before="120"/>
        <w:ind w:right="-180"/>
        <w:jc w:val="both"/>
        <w:rPr>
          <w:rFonts w:ascii="Arial" w:hAnsi="Arial" w:cs="Arial"/>
          <w:b/>
          <w:color w:val="000000" w:themeColor="text1"/>
          <w:sz w:val="24"/>
          <w:szCs w:val="24"/>
        </w:rPr>
      </w:pPr>
      <w:bookmarkStart w:id="1356" w:name="_Toc53477175"/>
      <w:bookmarkStart w:id="1357" w:name="_Toc53477176"/>
      <w:bookmarkStart w:id="1358" w:name="_Toc53477177"/>
      <w:bookmarkStart w:id="1359" w:name="_Toc53477178"/>
      <w:bookmarkStart w:id="1360" w:name="_Toc53477179"/>
      <w:bookmarkStart w:id="1361" w:name="_Toc53477180"/>
      <w:bookmarkStart w:id="1362" w:name="_Toc53477181"/>
      <w:bookmarkStart w:id="1363" w:name="_Toc53477182"/>
      <w:bookmarkStart w:id="1364" w:name="_Toc53477183"/>
      <w:bookmarkStart w:id="1365" w:name="_Toc53477184"/>
      <w:bookmarkStart w:id="1366" w:name="_Toc53475503"/>
      <w:bookmarkStart w:id="1367" w:name="_Toc83802646"/>
      <w:bookmarkStart w:id="1368" w:name="_Toc498507136"/>
      <w:bookmarkStart w:id="1369" w:name="_Toc498507139"/>
      <w:bookmarkEnd w:id="1356"/>
      <w:bookmarkEnd w:id="1357"/>
      <w:bookmarkEnd w:id="1358"/>
      <w:bookmarkEnd w:id="1359"/>
      <w:bookmarkEnd w:id="1360"/>
      <w:bookmarkEnd w:id="1361"/>
      <w:bookmarkEnd w:id="1362"/>
      <w:bookmarkEnd w:id="1363"/>
      <w:bookmarkEnd w:id="1364"/>
      <w:bookmarkEnd w:id="1365"/>
      <w:proofErr w:type="spellStart"/>
      <w:r w:rsidRPr="00D162DB">
        <w:rPr>
          <w:rFonts w:ascii="Arial" w:hAnsi="Arial" w:cs="Arial"/>
          <w:b/>
          <w:color w:val="000000" w:themeColor="text1"/>
          <w:sz w:val="24"/>
          <w:szCs w:val="24"/>
        </w:rPr>
        <w:t>Bổ</w:t>
      </w:r>
      <w:proofErr w:type="spellEnd"/>
      <w:r w:rsidRPr="00D162DB">
        <w:rPr>
          <w:rFonts w:ascii="Arial" w:hAnsi="Arial" w:cs="Arial"/>
          <w:b/>
          <w:color w:val="000000" w:themeColor="text1"/>
          <w:sz w:val="24"/>
          <w:szCs w:val="24"/>
        </w:rPr>
        <w:t xml:space="preserve"> sung </w:t>
      </w:r>
      <w:proofErr w:type="spellStart"/>
      <w:r w:rsidRPr="00D162DB">
        <w:rPr>
          <w:rFonts w:ascii="Arial" w:hAnsi="Arial" w:cs="Arial"/>
          <w:b/>
          <w:color w:val="000000" w:themeColor="text1"/>
          <w:sz w:val="24"/>
          <w:szCs w:val="24"/>
        </w:rPr>
        <w:t>hoặc</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thay</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đổi</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Người</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thụ</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hưởng</w:t>
      </w:r>
      <w:bookmarkEnd w:id="1366"/>
      <w:bookmarkEnd w:id="1367"/>
      <w:proofErr w:type="spellEnd"/>
    </w:p>
    <w:p w14:paraId="62FA2AAD" w14:textId="3F00F97C" w:rsidR="0083538F" w:rsidRPr="00D162DB" w:rsidRDefault="0083538F" w:rsidP="0083538F">
      <w:pPr>
        <w:spacing w:before="120"/>
        <w:jc w:val="both"/>
        <w:rPr>
          <w:rFonts w:ascii="Arial" w:hAnsi="Arial" w:cs="Arial"/>
          <w:color w:val="000000" w:themeColor="text1"/>
          <w:lang w:val="vi-VN"/>
        </w:rPr>
      </w:pPr>
      <w:r w:rsidRPr="00D162DB">
        <w:rPr>
          <w:rFonts w:ascii="Arial" w:hAnsi="Arial" w:cs="Arial"/>
          <w:color w:val="000000" w:themeColor="text1"/>
          <w:lang w:val="vi-VN"/>
        </w:rPr>
        <w:t xml:space="preserve">Người thụ hưởng là bất kỳ cá nhân nào được </w:t>
      </w:r>
      <w:proofErr w:type="spellStart"/>
      <w:r w:rsidRPr="00D162DB">
        <w:rPr>
          <w:rFonts w:ascii="Arial" w:hAnsi="Arial" w:cs="Arial"/>
          <w:color w:val="000000" w:themeColor="text1"/>
          <w:lang w:val="en-US"/>
        </w:rPr>
        <w:t>Bên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mua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vi-VN"/>
        </w:rPr>
        <w:t xml:space="preserve"> chỉ định (với sự đồng ý của Người được bảo hiểm) trong Hồ sơ yêu cầu bảo hiểm</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hoặc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xác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định</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theo</w:t>
      </w:r>
      <w:proofErr w:type="spellEnd"/>
      <w:r w:rsidRPr="00D162DB">
        <w:rPr>
          <w:rFonts w:ascii="Arial" w:hAnsi="Arial" w:cs="Arial"/>
          <w:color w:val="000000" w:themeColor="text1"/>
          <w:lang w:val="en-US"/>
        </w:rPr>
        <w:t xml:space="preserve"> Quy </w:t>
      </w:r>
      <w:proofErr w:type="spellStart"/>
      <w:r w:rsidRPr="00D162DB">
        <w:rPr>
          <w:rFonts w:ascii="Arial" w:hAnsi="Arial" w:cs="Arial"/>
          <w:color w:val="000000" w:themeColor="text1"/>
          <w:lang w:val="en-US"/>
        </w:rPr>
        <w:t>tắc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và</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Điều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khoản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của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sản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phẩm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để</w:t>
      </w:r>
      <w:proofErr w:type="spellEnd"/>
      <w:r w:rsidRPr="00D162DB">
        <w:rPr>
          <w:rFonts w:ascii="Arial" w:hAnsi="Arial" w:cs="Arial"/>
          <w:color w:val="000000" w:themeColor="text1"/>
          <w:lang w:val="en-US"/>
        </w:rPr>
        <w:t xml:space="preserve"> </w:t>
      </w:r>
      <w:r w:rsidRPr="00D162DB">
        <w:rPr>
          <w:rFonts w:ascii="Arial" w:hAnsi="Arial" w:cs="Arial"/>
          <w:color w:val="000000" w:themeColor="text1"/>
          <w:lang w:val="vi-VN"/>
        </w:rPr>
        <w:t xml:space="preserve">nhận quyền lợi bảo hiểm theo </w:t>
      </w:r>
      <w:proofErr w:type="spellStart"/>
      <w:r w:rsidRPr="00D162DB">
        <w:rPr>
          <w:rFonts w:ascii="Arial" w:hAnsi="Arial" w:cs="Arial"/>
          <w:color w:val="000000" w:themeColor="text1"/>
          <w:lang w:val="en-US"/>
        </w:rPr>
        <w:t>Hợp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đồng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này</w:t>
      </w:r>
      <w:proofErr w:type="spellEnd"/>
      <w:r w:rsidRPr="00D162DB">
        <w:rPr>
          <w:rFonts w:ascii="Arial" w:hAnsi="Arial" w:cs="Arial"/>
          <w:color w:val="000000" w:themeColor="text1"/>
          <w:lang w:val="vi-VN"/>
        </w:rPr>
        <w:t>.</w:t>
      </w:r>
    </w:p>
    <w:p w14:paraId="78614A59" w14:textId="3C1CB6E3" w:rsidR="0083538F" w:rsidRPr="00D162DB" w:rsidRDefault="0083538F" w:rsidP="0083538F">
      <w:pPr>
        <w:tabs>
          <w:tab w:val="left" w:pos="0"/>
          <w:tab w:val="right" w:leader="dot" w:pos="9350"/>
        </w:tabs>
        <w:jc w:val="both"/>
        <w:rPr>
          <w:rFonts w:ascii="Arial" w:hAnsi="Arial" w:cs="Arial"/>
          <w:color w:val="000000" w:themeColor="text1"/>
          <w:lang w:val="en-US"/>
        </w:rPr>
      </w:pPr>
      <w:r w:rsidRPr="00D162DB">
        <w:rPr>
          <w:rFonts w:ascii="Arial" w:hAnsi="Arial" w:cs="Arial"/>
          <w:color w:val="000000" w:themeColor="text1"/>
          <w:lang w:val="en-US"/>
        </w:rPr>
        <w:t xml:space="preserve">Trong </w:t>
      </w:r>
      <w:proofErr w:type="spellStart"/>
      <w:r w:rsidRPr="00D162DB">
        <w:rPr>
          <w:rFonts w:ascii="Arial" w:hAnsi="Arial" w:cs="Arial"/>
          <w:color w:val="000000" w:themeColor="text1"/>
          <w:lang w:val="en-US"/>
        </w:rPr>
        <w:t>thời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gian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Hợp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đồng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còn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hiệu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lực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và</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Người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còn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sống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Bên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mua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vi-VN"/>
        </w:rPr>
        <w:t xml:space="preserve"> có </w:t>
      </w:r>
      <w:proofErr w:type="spellStart"/>
      <w:r w:rsidRPr="00D162DB">
        <w:rPr>
          <w:rFonts w:ascii="Arial" w:hAnsi="Arial" w:cs="Arial"/>
          <w:color w:val="000000" w:themeColor="text1"/>
          <w:lang w:val="en-US"/>
        </w:rPr>
        <w:t>thể</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yêu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cầu</w:t>
      </w:r>
      <w:proofErr w:type="spellEnd"/>
      <w:r w:rsidRPr="00D162DB">
        <w:rPr>
          <w:rFonts w:ascii="Arial" w:hAnsi="Arial" w:cs="Arial"/>
          <w:color w:val="000000" w:themeColor="text1"/>
          <w:lang w:val="vi-VN"/>
        </w:rPr>
        <w:t xml:space="preserve"> bổ sung</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hoặc</w:t>
      </w:r>
      <w:proofErr w:type="spellEnd"/>
      <w:r w:rsidRPr="00D162DB">
        <w:rPr>
          <w:rFonts w:ascii="Arial" w:hAnsi="Arial" w:cs="Arial"/>
          <w:color w:val="000000" w:themeColor="text1"/>
          <w:lang w:val="vi-VN"/>
        </w:rPr>
        <w:t xml:space="preserve"> thay đổi Người thụ hưởng</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với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sự</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đồng</w:t>
      </w:r>
      <w:proofErr w:type="spellEnd"/>
      <w:r w:rsidRPr="00D162DB">
        <w:rPr>
          <w:rFonts w:ascii="Arial" w:hAnsi="Arial" w:cs="Arial"/>
          <w:color w:val="000000" w:themeColor="text1"/>
          <w:lang w:val="en-US"/>
        </w:rPr>
        <w:t xml:space="preserve"> ý </w:t>
      </w:r>
      <w:proofErr w:type="spellStart"/>
      <w:r w:rsidRPr="00D162DB">
        <w:rPr>
          <w:rFonts w:ascii="Arial" w:hAnsi="Arial" w:cs="Arial"/>
          <w:color w:val="000000" w:themeColor="text1"/>
          <w:lang w:val="en-US"/>
        </w:rPr>
        <w:t>của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Người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hiểm</w:t>
      </w:r>
      <w:proofErr w:type="spellEnd"/>
      <w:r w:rsidRPr="00D162DB">
        <w:rPr>
          <w:rFonts w:ascii="Arial" w:hAnsi="Arial" w:cs="Arial"/>
          <w:color w:val="000000" w:themeColor="text1"/>
          <w:lang w:val="en-US"/>
        </w:rPr>
        <w:t xml:space="preserve">. </w:t>
      </w:r>
      <w:r w:rsidRPr="00D162DB">
        <w:rPr>
          <w:rFonts w:ascii="Arial" w:hAnsi="Arial" w:cs="Arial"/>
          <w:color w:val="000000" w:themeColor="text1"/>
          <w:lang w:val="pt-BR"/>
        </w:rPr>
        <w:t xml:space="preserve">FWD sẽ xác nhận việc điều chỉnh Người thụ hưởng bằng </w:t>
      </w:r>
      <w:r w:rsidRPr="00B520B1">
        <w:rPr>
          <w:rFonts w:ascii="Arial" w:hAnsi="Arial" w:cs="Arial"/>
          <w:bCs/>
          <w:color w:val="000000" w:themeColor="text1"/>
          <w:lang w:val="pt-BR"/>
        </w:rPr>
        <w:t>Thư xác nhận điều chỉnh thông tin hợp đồng</w:t>
      </w:r>
      <w:r w:rsidRPr="00D162DB">
        <w:rPr>
          <w:rFonts w:ascii="Arial" w:hAnsi="Arial" w:cs="Arial"/>
          <w:color w:val="000000" w:themeColor="text1"/>
          <w:lang w:val="pt-BR"/>
        </w:rPr>
        <w:t>.</w:t>
      </w:r>
    </w:p>
    <w:p w14:paraId="476E1E29" w14:textId="77777777" w:rsidR="0083538F" w:rsidRPr="0083538F" w:rsidRDefault="0083538F" w:rsidP="001406BC">
      <w:pPr>
        <w:pStyle w:val="Heading2"/>
        <w:numPr>
          <w:ilvl w:val="1"/>
          <w:numId w:val="30"/>
        </w:numPr>
        <w:spacing w:before="120"/>
        <w:ind w:right="-180"/>
        <w:jc w:val="both"/>
        <w:rPr>
          <w:rFonts w:ascii="Arial" w:hAnsi="Arial" w:cs="Arial"/>
          <w:b/>
          <w:color w:val="000000" w:themeColor="text1"/>
          <w:sz w:val="24"/>
          <w:szCs w:val="24"/>
        </w:rPr>
      </w:pPr>
      <w:bookmarkStart w:id="1370" w:name="_Toc53475504"/>
      <w:bookmarkStart w:id="1371" w:name="_Toc83802647"/>
      <w:proofErr w:type="spellStart"/>
      <w:r w:rsidRPr="0083538F">
        <w:rPr>
          <w:rFonts w:ascii="Arial" w:hAnsi="Arial" w:cs="Arial"/>
          <w:b/>
          <w:color w:val="000000" w:themeColor="text1"/>
          <w:sz w:val="24"/>
          <w:szCs w:val="24"/>
        </w:rPr>
        <w:lastRenderedPageBreak/>
        <w:t>Chuyển</w:t>
      </w:r>
      <w:proofErr w:type="spellEnd"/>
      <w:r w:rsidRPr="0083538F">
        <w:rPr>
          <w:rFonts w:ascii="Arial" w:hAnsi="Arial" w:cs="Arial"/>
          <w:b/>
          <w:color w:val="000000" w:themeColor="text1"/>
          <w:sz w:val="24"/>
          <w:szCs w:val="24"/>
        </w:rPr>
        <w:t xml:space="preserve"> </w:t>
      </w:r>
      <w:proofErr w:type="spellStart"/>
      <w:r w:rsidRPr="0083538F">
        <w:rPr>
          <w:rFonts w:ascii="Arial" w:hAnsi="Arial" w:cs="Arial"/>
          <w:b/>
          <w:color w:val="000000" w:themeColor="text1"/>
          <w:sz w:val="24"/>
          <w:szCs w:val="24"/>
        </w:rPr>
        <w:t>nhượng</w:t>
      </w:r>
      <w:proofErr w:type="spellEnd"/>
      <w:r w:rsidRPr="0083538F">
        <w:rPr>
          <w:rFonts w:ascii="Arial" w:hAnsi="Arial" w:cs="Arial"/>
          <w:b/>
          <w:color w:val="000000" w:themeColor="text1"/>
          <w:sz w:val="24"/>
          <w:szCs w:val="24"/>
        </w:rPr>
        <w:t xml:space="preserve"> </w:t>
      </w:r>
      <w:proofErr w:type="spellStart"/>
      <w:r w:rsidRPr="0083538F">
        <w:rPr>
          <w:rFonts w:ascii="Arial" w:hAnsi="Arial" w:cs="Arial"/>
          <w:b/>
          <w:color w:val="000000" w:themeColor="text1"/>
          <w:sz w:val="24"/>
          <w:szCs w:val="24"/>
        </w:rPr>
        <w:t>Hợp</w:t>
      </w:r>
      <w:proofErr w:type="spellEnd"/>
      <w:r w:rsidRPr="0083538F">
        <w:rPr>
          <w:rFonts w:ascii="Arial" w:hAnsi="Arial" w:cs="Arial"/>
          <w:b/>
          <w:color w:val="000000" w:themeColor="text1"/>
          <w:sz w:val="24"/>
          <w:szCs w:val="24"/>
        </w:rPr>
        <w:t xml:space="preserve"> </w:t>
      </w:r>
      <w:proofErr w:type="spellStart"/>
      <w:r w:rsidRPr="0083538F">
        <w:rPr>
          <w:rFonts w:ascii="Arial" w:hAnsi="Arial" w:cs="Arial"/>
          <w:b/>
          <w:color w:val="000000" w:themeColor="text1"/>
          <w:sz w:val="24"/>
          <w:szCs w:val="24"/>
        </w:rPr>
        <w:t>đồng</w:t>
      </w:r>
      <w:bookmarkEnd w:id="1368"/>
      <w:bookmarkEnd w:id="1370"/>
      <w:bookmarkEnd w:id="1371"/>
      <w:proofErr w:type="spellEnd"/>
    </w:p>
    <w:p w14:paraId="6687DF09" w14:textId="77777777" w:rsidR="0083538F" w:rsidRPr="00D162DB" w:rsidRDefault="0083538F" w:rsidP="0083538F">
      <w:pPr>
        <w:tabs>
          <w:tab w:val="left" w:pos="0"/>
          <w:tab w:val="right" w:leader="dot" w:pos="9350"/>
        </w:tabs>
        <w:spacing w:before="120"/>
        <w:jc w:val="both"/>
        <w:rPr>
          <w:rFonts w:ascii="Arial" w:hAnsi="Arial" w:cs="Arial"/>
          <w:color w:val="000000" w:themeColor="text1"/>
          <w:lang w:val="pt-BR"/>
        </w:rPr>
      </w:pPr>
      <w:proofErr w:type="spellStart"/>
      <w:r w:rsidRPr="00D162DB">
        <w:rPr>
          <w:rFonts w:ascii="Arial" w:hAnsi="Arial" w:cs="Arial"/>
          <w:color w:val="000000" w:themeColor="text1"/>
          <w:lang w:val="en-US"/>
        </w:rPr>
        <w:t>Quý</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khách</w:t>
      </w:r>
      <w:proofErr w:type="spellEnd"/>
      <w:r w:rsidRPr="00D162DB">
        <w:rPr>
          <w:rFonts w:ascii="Arial" w:hAnsi="Arial" w:cs="Arial"/>
          <w:color w:val="000000" w:themeColor="text1"/>
          <w:lang w:val="vi-VN"/>
        </w:rPr>
        <w:t xml:space="preserve"> có thể chuyển nhượng toàn bộ Hợp đồng cho </w:t>
      </w:r>
      <w:r w:rsidRPr="00D162DB">
        <w:rPr>
          <w:rFonts w:ascii="Arial" w:hAnsi="Arial" w:cs="Arial"/>
          <w:color w:val="000000" w:themeColor="text1"/>
          <w:lang w:val="pt-BR"/>
        </w:rPr>
        <w:t xml:space="preserve">người khác. Khi đó bên nhận chuyển nhượng </w:t>
      </w:r>
      <w:r w:rsidRPr="00D162DB">
        <w:rPr>
          <w:rFonts w:ascii="Arial" w:hAnsi="Arial" w:cs="Arial"/>
          <w:color w:val="000000" w:themeColor="text1"/>
          <w:lang w:val="vi-VN"/>
        </w:rPr>
        <w:t xml:space="preserve">sẽ thừa hưởng toàn bộ quyền và nghĩa vụ của </w:t>
      </w:r>
      <w:proofErr w:type="spellStart"/>
      <w:r w:rsidRPr="00D162DB">
        <w:rPr>
          <w:rFonts w:ascii="Arial" w:hAnsi="Arial" w:cs="Arial"/>
          <w:color w:val="000000" w:themeColor="text1"/>
          <w:lang w:val="en-US"/>
        </w:rPr>
        <w:t>Quý</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khách</w:t>
      </w:r>
      <w:proofErr w:type="spellEnd"/>
      <w:r w:rsidRPr="00D162DB">
        <w:rPr>
          <w:rFonts w:ascii="Arial" w:hAnsi="Arial" w:cs="Arial"/>
          <w:color w:val="000000" w:themeColor="text1"/>
          <w:lang w:val="vi-VN"/>
        </w:rPr>
        <w:t xml:space="preserve"> đối với Hợp đồng. Tuy nhiên, Người được bảo hiểm của Hợp đồng sẽ không thay đổi.</w:t>
      </w:r>
      <w:r w:rsidRPr="00D162DB">
        <w:rPr>
          <w:rFonts w:ascii="Arial" w:hAnsi="Arial" w:cs="Arial"/>
          <w:color w:val="000000" w:themeColor="text1"/>
          <w:lang w:val="pt-BR"/>
        </w:rPr>
        <w:t xml:space="preserve"> </w:t>
      </w:r>
    </w:p>
    <w:p w14:paraId="05845BCD" w14:textId="77777777" w:rsidR="0083538F" w:rsidRPr="00D162DB" w:rsidRDefault="0083538F" w:rsidP="0083538F">
      <w:pPr>
        <w:tabs>
          <w:tab w:val="left" w:pos="0"/>
          <w:tab w:val="left" w:pos="630"/>
          <w:tab w:val="left" w:pos="720"/>
          <w:tab w:val="right" w:leader="dot" w:pos="9350"/>
        </w:tabs>
        <w:spacing w:before="120"/>
        <w:jc w:val="both"/>
        <w:rPr>
          <w:rFonts w:ascii="Arial" w:hAnsi="Arial" w:cs="Arial"/>
          <w:color w:val="000000" w:themeColor="text1"/>
          <w:lang w:val="pt-BR"/>
        </w:rPr>
      </w:pPr>
      <w:r w:rsidRPr="00D162DB">
        <w:rPr>
          <w:rFonts w:ascii="Arial" w:hAnsi="Arial" w:cs="Arial"/>
          <w:color w:val="000000" w:themeColor="text1"/>
          <w:lang w:val="pt-BR"/>
        </w:rPr>
        <w:t>Một số lưu ý khi Quý khách thực hiện yêu cầu chuyển nhượng Hợp đồng:</w:t>
      </w:r>
    </w:p>
    <w:p w14:paraId="41C280CB" w14:textId="77777777" w:rsidR="0083538F" w:rsidRPr="00D162DB" w:rsidRDefault="0083538F" w:rsidP="001406BC">
      <w:pPr>
        <w:pStyle w:val="ListParagraph"/>
        <w:numPr>
          <w:ilvl w:val="0"/>
          <w:numId w:val="14"/>
        </w:numPr>
        <w:tabs>
          <w:tab w:val="right" w:leader="dot" w:pos="9350"/>
        </w:tabs>
        <w:autoSpaceDE/>
        <w:autoSpaceDN/>
        <w:spacing w:before="120" w:after="120"/>
        <w:ind w:left="460" w:hanging="450"/>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Người được bảo hiểm còn sống tại thời điểm chuyển nhượng</w:t>
      </w:r>
      <w:r w:rsidRPr="00D162DB">
        <w:rPr>
          <w:rFonts w:ascii="Arial" w:hAnsi="Arial" w:cs="Arial"/>
          <w:color w:val="000000" w:themeColor="text1"/>
          <w:sz w:val="22"/>
          <w:szCs w:val="22"/>
          <w:lang w:val="vi-VN"/>
        </w:rPr>
        <w:t>;</w:t>
      </w:r>
      <w:r w:rsidRPr="00D162DB">
        <w:rPr>
          <w:rFonts w:ascii="Arial" w:hAnsi="Arial" w:cs="Arial"/>
          <w:color w:val="000000" w:themeColor="text1"/>
          <w:sz w:val="22"/>
          <w:szCs w:val="22"/>
          <w:lang w:val="pt-BR"/>
        </w:rPr>
        <w:t xml:space="preserve"> </w:t>
      </w:r>
    </w:p>
    <w:p w14:paraId="5DD3C3DC" w14:textId="77777777" w:rsidR="0083538F" w:rsidRPr="00D162DB" w:rsidRDefault="0083538F" w:rsidP="001406BC">
      <w:pPr>
        <w:pStyle w:val="ListParagraph"/>
        <w:numPr>
          <w:ilvl w:val="0"/>
          <w:numId w:val="14"/>
        </w:numPr>
        <w:tabs>
          <w:tab w:val="right" w:leader="dot" w:pos="9350"/>
        </w:tabs>
        <w:autoSpaceDE/>
        <w:autoSpaceDN/>
        <w:spacing w:before="120" w:after="120"/>
        <w:ind w:left="450" w:hanging="450"/>
        <w:contextualSpacing w:val="0"/>
        <w:jc w:val="both"/>
        <w:rPr>
          <w:rFonts w:ascii="Arial" w:hAnsi="Arial" w:cs="Arial"/>
          <w:color w:val="000000" w:themeColor="text1"/>
          <w:sz w:val="22"/>
          <w:szCs w:val="22"/>
          <w:lang w:val="pt-BR"/>
        </w:rPr>
      </w:pPr>
      <w:r w:rsidRPr="00D162DB">
        <w:rPr>
          <w:rFonts w:ascii="Arial" w:hAnsi="Arial" w:cs="Arial"/>
          <w:color w:val="000000" w:themeColor="text1"/>
          <w:sz w:val="22"/>
          <w:szCs w:val="22"/>
          <w:lang w:val="pt-BR"/>
        </w:rPr>
        <w:t>Việc chuyển nhượng phù hợp với quy định của pháp luật;</w:t>
      </w:r>
    </w:p>
    <w:p w14:paraId="200DC024" w14:textId="43072AA2" w:rsidR="0083538F" w:rsidRPr="00D162DB" w:rsidRDefault="0083538F" w:rsidP="001406BC">
      <w:pPr>
        <w:pStyle w:val="ListParagraph"/>
        <w:numPr>
          <w:ilvl w:val="0"/>
          <w:numId w:val="14"/>
        </w:numPr>
        <w:tabs>
          <w:tab w:val="right" w:leader="dot" w:pos="9350"/>
        </w:tabs>
        <w:autoSpaceDE/>
        <w:autoSpaceDN/>
        <w:spacing w:before="120" w:after="120"/>
        <w:ind w:left="460" w:hanging="450"/>
        <w:contextualSpacing w:val="0"/>
        <w:jc w:val="both"/>
        <w:rPr>
          <w:rFonts w:ascii="Arial" w:hAnsi="Arial" w:cs="Arial"/>
          <w:color w:val="000000" w:themeColor="text1"/>
          <w:sz w:val="22"/>
          <w:szCs w:val="22"/>
          <w:lang w:val="vi-VN"/>
        </w:rPr>
      </w:pPr>
      <w:r w:rsidRPr="00D162DB">
        <w:rPr>
          <w:rFonts w:ascii="Arial" w:hAnsi="Arial" w:cs="Arial"/>
          <w:color w:val="000000" w:themeColor="text1"/>
          <w:sz w:val="22"/>
          <w:szCs w:val="22"/>
          <w:lang w:val="pt-BR"/>
        </w:rPr>
        <w:t>Bên nhận chuyển nhượng đáp ứng các quy định của pháp luật liên quan tại thời điểm chuyển nhượng</w:t>
      </w:r>
      <w:r w:rsidR="00F63756">
        <w:rPr>
          <w:rFonts w:ascii="Arial" w:hAnsi="Arial" w:cs="Arial"/>
          <w:color w:val="000000" w:themeColor="text1"/>
          <w:sz w:val="22"/>
          <w:szCs w:val="22"/>
          <w:lang w:val="pt-BR"/>
        </w:rPr>
        <w:t xml:space="preserve"> và các điều kiện để trở thành Bên mua bảo hiểm</w:t>
      </w:r>
      <w:r w:rsidRPr="00D162DB">
        <w:rPr>
          <w:rFonts w:ascii="Arial" w:hAnsi="Arial" w:cs="Arial"/>
          <w:color w:val="000000" w:themeColor="text1"/>
          <w:sz w:val="22"/>
          <w:szCs w:val="22"/>
          <w:lang w:val="pt-BR"/>
        </w:rPr>
        <w:t xml:space="preserve">. </w:t>
      </w:r>
    </w:p>
    <w:p w14:paraId="4A90EA29" w14:textId="57F7B423" w:rsidR="0083538F" w:rsidRPr="00D162DB" w:rsidRDefault="0083538F" w:rsidP="0083538F">
      <w:pPr>
        <w:tabs>
          <w:tab w:val="right" w:leader="dot" w:pos="9350"/>
        </w:tabs>
        <w:spacing w:before="120"/>
        <w:ind w:right="29"/>
        <w:jc w:val="both"/>
        <w:rPr>
          <w:rFonts w:ascii="Arial" w:hAnsi="Arial" w:cs="Arial"/>
          <w:color w:val="000000" w:themeColor="text1"/>
          <w:lang w:val="en-US"/>
        </w:rPr>
      </w:pPr>
      <w:r w:rsidRPr="00D162DB">
        <w:rPr>
          <w:rFonts w:ascii="Arial" w:hAnsi="Arial" w:cs="Arial"/>
          <w:color w:val="000000" w:themeColor="text1"/>
          <w:lang w:val="en-US"/>
        </w:rPr>
        <w:t xml:space="preserve">FWD </w:t>
      </w:r>
      <w:proofErr w:type="spellStart"/>
      <w:r w:rsidRPr="00D162DB">
        <w:rPr>
          <w:rFonts w:ascii="Arial" w:hAnsi="Arial" w:cs="Arial"/>
          <w:color w:val="000000" w:themeColor="text1"/>
          <w:lang w:val="en-US"/>
        </w:rPr>
        <w:t>không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chịu</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trách</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nhiệm</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về</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tính</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hợp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pháp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cũng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như</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sự</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đầy</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đủ</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của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việc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chuyển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nhượng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Việc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chuyển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nhượng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Hợp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đồng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phải</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được</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thông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báo</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cho</w:t>
      </w:r>
      <w:proofErr w:type="spellEnd"/>
      <w:r w:rsidRPr="00D162DB">
        <w:rPr>
          <w:rFonts w:ascii="Arial" w:hAnsi="Arial" w:cs="Arial"/>
          <w:color w:val="000000" w:themeColor="text1"/>
          <w:lang w:val="en-US"/>
        </w:rPr>
        <w:t xml:space="preserve"> FWD </w:t>
      </w:r>
      <w:proofErr w:type="spellStart"/>
      <w:r w:rsidRPr="00D162DB">
        <w:rPr>
          <w:rFonts w:ascii="Arial" w:hAnsi="Arial" w:cs="Arial"/>
          <w:color w:val="000000" w:themeColor="text1"/>
          <w:lang w:val="en-US"/>
        </w:rPr>
        <w:t>bằng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văn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bản</w:t>
      </w:r>
      <w:proofErr w:type="spellEnd"/>
      <w:r w:rsidRPr="00D162DB">
        <w:rPr>
          <w:rFonts w:ascii="Arial" w:hAnsi="Arial" w:cs="Arial"/>
          <w:color w:val="000000" w:themeColor="text1"/>
          <w:lang w:val="en-US"/>
        </w:rPr>
        <w:t>.</w:t>
      </w:r>
    </w:p>
    <w:p w14:paraId="347412DE" w14:textId="43097B7A" w:rsidR="0083538F" w:rsidRPr="00D162DB" w:rsidRDefault="00C764D6" w:rsidP="001406BC">
      <w:pPr>
        <w:pStyle w:val="Heading2"/>
        <w:numPr>
          <w:ilvl w:val="1"/>
          <w:numId w:val="30"/>
        </w:numPr>
        <w:spacing w:before="120" w:after="60"/>
        <w:ind w:right="-187"/>
        <w:jc w:val="both"/>
        <w:rPr>
          <w:rFonts w:ascii="Arial" w:hAnsi="Arial" w:cs="Arial"/>
          <w:b/>
          <w:color w:val="000000" w:themeColor="text1"/>
          <w:sz w:val="24"/>
          <w:szCs w:val="24"/>
        </w:rPr>
      </w:pPr>
      <w:bookmarkStart w:id="1372" w:name="_Toc498507137"/>
      <w:bookmarkStart w:id="1373" w:name="_Toc53475505"/>
      <w:bookmarkStart w:id="1374" w:name="_Toc83802648"/>
      <w:proofErr w:type="spellStart"/>
      <w:r>
        <w:rPr>
          <w:rFonts w:ascii="Arial" w:hAnsi="Arial" w:cs="Arial"/>
          <w:b/>
          <w:color w:val="000000" w:themeColor="text1"/>
          <w:sz w:val="24"/>
          <w:szCs w:val="24"/>
        </w:rPr>
        <w:t>Kế</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thừa</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thực</w:t>
      </w:r>
      <w:proofErr w:type="spellEnd"/>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hiện</w:t>
      </w:r>
      <w:proofErr w:type="spellEnd"/>
      <w:r w:rsidR="0083538F" w:rsidRPr="00D162DB">
        <w:rPr>
          <w:rFonts w:ascii="Arial" w:hAnsi="Arial" w:cs="Arial"/>
          <w:b/>
          <w:color w:val="000000" w:themeColor="text1"/>
          <w:sz w:val="24"/>
          <w:szCs w:val="24"/>
        </w:rPr>
        <w:t xml:space="preserve"> </w:t>
      </w:r>
      <w:proofErr w:type="spellStart"/>
      <w:r w:rsidR="0083538F" w:rsidRPr="00D162DB">
        <w:rPr>
          <w:rFonts w:ascii="Arial" w:hAnsi="Arial" w:cs="Arial"/>
          <w:b/>
          <w:color w:val="000000" w:themeColor="text1"/>
          <w:sz w:val="24"/>
          <w:szCs w:val="24"/>
        </w:rPr>
        <w:t>Hợp</w:t>
      </w:r>
      <w:proofErr w:type="spellEnd"/>
      <w:r w:rsidR="0083538F" w:rsidRPr="00D162DB">
        <w:rPr>
          <w:rFonts w:ascii="Arial" w:hAnsi="Arial" w:cs="Arial"/>
          <w:b/>
          <w:color w:val="000000" w:themeColor="text1"/>
          <w:sz w:val="24"/>
          <w:szCs w:val="24"/>
        </w:rPr>
        <w:t xml:space="preserve"> </w:t>
      </w:r>
      <w:proofErr w:type="spellStart"/>
      <w:r w:rsidR="0083538F" w:rsidRPr="00D162DB">
        <w:rPr>
          <w:rFonts w:ascii="Arial" w:hAnsi="Arial" w:cs="Arial"/>
          <w:b/>
          <w:color w:val="000000" w:themeColor="text1"/>
          <w:sz w:val="24"/>
          <w:szCs w:val="24"/>
        </w:rPr>
        <w:t>đồng</w:t>
      </w:r>
      <w:bookmarkEnd w:id="1372"/>
      <w:bookmarkEnd w:id="1373"/>
      <w:bookmarkEnd w:id="1374"/>
      <w:proofErr w:type="spellEnd"/>
    </w:p>
    <w:p w14:paraId="344F3EB4" w14:textId="57BE836D" w:rsidR="00F63756" w:rsidRPr="00F63756" w:rsidRDefault="00F63756" w:rsidP="005665C3">
      <w:pPr>
        <w:spacing w:before="120"/>
        <w:jc w:val="both"/>
        <w:rPr>
          <w:rFonts w:ascii="Arial" w:hAnsi="Arial" w:cs="Arial"/>
          <w:color w:val="000000" w:themeColor="text1"/>
          <w:lang w:val="vi-VN"/>
        </w:rPr>
      </w:pPr>
      <w:r w:rsidRPr="00F63756">
        <w:rPr>
          <w:rFonts w:ascii="Arial" w:hAnsi="Arial" w:cs="Arial"/>
          <w:color w:val="000000" w:themeColor="text1"/>
          <w:lang w:val="vi-VN"/>
        </w:rPr>
        <w:t xml:space="preserve">Trong trường hợp Bên mua bảo hiểm không phải là Người được bảo hiểm, khi Bên mua bảo hiểm tử vong trong thời gian có hiệu lực của Hợp đồng </w:t>
      </w:r>
      <w:proofErr w:type="spellStart"/>
      <w:r w:rsidRPr="00F63756">
        <w:rPr>
          <w:rFonts w:ascii="Arial" w:hAnsi="Arial" w:cs="Arial"/>
          <w:color w:val="000000" w:themeColor="text1"/>
        </w:rPr>
        <w:t>thì</w:t>
      </w:r>
      <w:proofErr w:type="spellEnd"/>
      <w:r w:rsidR="005665C3">
        <w:rPr>
          <w:rFonts w:ascii="Arial" w:hAnsi="Arial" w:cs="Arial"/>
          <w:color w:val="000000" w:themeColor="text1"/>
        </w:rPr>
        <w:t xml:space="preserve"> </w:t>
      </w:r>
      <w:proofErr w:type="spellStart"/>
      <w:r w:rsidRPr="00D0793F">
        <w:rPr>
          <w:rFonts w:ascii="Arial" w:hAnsi="Arial" w:cs="Arial"/>
          <w:color w:val="000000" w:themeColor="text1"/>
        </w:rPr>
        <w:t>Người</w:t>
      </w:r>
      <w:proofErr w:type="spellEnd"/>
      <w:r w:rsidRPr="00D0793F">
        <w:rPr>
          <w:rFonts w:ascii="Arial" w:hAnsi="Arial" w:cs="Arial"/>
          <w:color w:val="000000" w:themeColor="text1"/>
        </w:rPr>
        <w:t xml:space="preserve"> </w:t>
      </w:r>
      <w:proofErr w:type="spellStart"/>
      <w:r w:rsidRPr="00D0793F">
        <w:rPr>
          <w:rFonts w:ascii="Arial" w:hAnsi="Arial" w:cs="Arial"/>
          <w:color w:val="000000" w:themeColor="text1"/>
        </w:rPr>
        <w:t>được</w:t>
      </w:r>
      <w:proofErr w:type="spellEnd"/>
      <w:r w:rsidRPr="00D0793F">
        <w:rPr>
          <w:rFonts w:ascii="Arial" w:hAnsi="Arial" w:cs="Arial"/>
          <w:color w:val="000000" w:themeColor="text1"/>
        </w:rPr>
        <w:t xml:space="preserve"> </w:t>
      </w:r>
      <w:proofErr w:type="spellStart"/>
      <w:r w:rsidRPr="00D0793F">
        <w:rPr>
          <w:rFonts w:ascii="Arial" w:hAnsi="Arial" w:cs="Arial"/>
          <w:color w:val="000000" w:themeColor="text1"/>
        </w:rPr>
        <w:t>bảo</w:t>
      </w:r>
      <w:proofErr w:type="spellEnd"/>
      <w:r w:rsidRPr="00D0793F">
        <w:rPr>
          <w:rFonts w:ascii="Arial" w:hAnsi="Arial" w:cs="Arial"/>
          <w:color w:val="000000" w:themeColor="text1"/>
        </w:rPr>
        <w:t xml:space="preserve"> </w:t>
      </w:r>
      <w:proofErr w:type="spellStart"/>
      <w:r w:rsidRPr="00D0793F">
        <w:rPr>
          <w:rFonts w:ascii="Arial" w:hAnsi="Arial" w:cs="Arial"/>
          <w:color w:val="000000" w:themeColor="text1"/>
        </w:rPr>
        <w:t>hiểm</w:t>
      </w:r>
      <w:proofErr w:type="spellEnd"/>
      <w:r w:rsidRPr="00D0793F">
        <w:rPr>
          <w:rFonts w:ascii="Arial" w:hAnsi="Arial" w:cs="Arial"/>
          <w:color w:val="000000" w:themeColor="text1"/>
        </w:rPr>
        <w:t xml:space="preserve"> </w:t>
      </w:r>
      <w:proofErr w:type="spellStart"/>
      <w:r w:rsidRPr="00D0793F">
        <w:rPr>
          <w:rFonts w:ascii="Arial" w:hAnsi="Arial" w:cs="Arial"/>
          <w:color w:val="000000" w:themeColor="text1"/>
        </w:rPr>
        <w:t>của</w:t>
      </w:r>
      <w:proofErr w:type="spellEnd"/>
      <w:r w:rsidRPr="00D0793F">
        <w:rPr>
          <w:rFonts w:ascii="Arial" w:hAnsi="Arial" w:cs="Arial"/>
          <w:color w:val="000000" w:themeColor="text1"/>
        </w:rPr>
        <w:t xml:space="preserve"> </w:t>
      </w:r>
      <w:proofErr w:type="spellStart"/>
      <w:r w:rsidRPr="00D0793F">
        <w:rPr>
          <w:rFonts w:ascii="Arial" w:hAnsi="Arial" w:cs="Arial"/>
          <w:color w:val="000000" w:themeColor="text1"/>
        </w:rPr>
        <w:t>sản</w:t>
      </w:r>
      <w:proofErr w:type="spellEnd"/>
      <w:r w:rsidRPr="00D0793F">
        <w:rPr>
          <w:rFonts w:ascii="Arial" w:hAnsi="Arial" w:cs="Arial"/>
          <w:color w:val="000000" w:themeColor="text1"/>
        </w:rPr>
        <w:t xml:space="preserve"> </w:t>
      </w:r>
      <w:proofErr w:type="spellStart"/>
      <w:r w:rsidRPr="00D0793F">
        <w:rPr>
          <w:rFonts w:ascii="Arial" w:hAnsi="Arial" w:cs="Arial"/>
          <w:color w:val="000000" w:themeColor="text1"/>
        </w:rPr>
        <w:t>phẩm</w:t>
      </w:r>
      <w:proofErr w:type="spellEnd"/>
      <w:r w:rsidRPr="00D0793F">
        <w:rPr>
          <w:rFonts w:ascii="Arial" w:hAnsi="Arial" w:cs="Arial"/>
          <w:color w:val="000000" w:themeColor="text1"/>
        </w:rPr>
        <w:t xml:space="preserve"> </w:t>
      </w:r>
      <w:proofErr w:type="spellStart"/>
      <w:r w:rsidR="001C4480">
        <w:rPr>
          <w:rFonts w:ascii="Arial" w:hAnsi="Arial" w:cs="Arial"/>
          <w:color w:val="000000" w:themeColor="text1"/>
        </w:rPr>
        <w:t>này</w:t>
      </w:r>
      <w:proofErr w:type="spellEnd"/>
      <w:r w:rsidR="001C4480">
        <w:rPr>
          <w:rFonts w:ascii="Arial" w:hAnsi="Arial" w:cs="Arial"/>
          <w:color w:val="000000" w:themeColor="text1"/>
        </w:rPr>
        <w:t xml:space="preserve"> </w:t>
      </w:r>
      <w:proofErr w:type="spellStart"/>
      <w:r w:rsidRPr="00F63756">
        <w:rPr>
          <w:rFonts w:ascii="Arial" w:hAnsi="Arial" w:cs="Arial"/>
          <w:color w:val="000000" w:themeColor="text1"/>
        </w:rPr>
        <w:t>sẽ</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trở</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thành</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Bên</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mua</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bảo</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hiểm</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của</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Hợp</w:t>
      </w:r>
      <w:proofErr w:type="spellEnd"/>
      <w:r w:rsidRPr="00F63756">
        <w:rPr>
          <w:rFonts w:ascii="Arial" w:hAnsi="Arial" w:cs="Arial"/>
          <w:color w:val="000000" w:themeColor="text1"/>
        </w:rPr>
        <w:t xml:space="preserve"> </w:t>
      </w:r>
      <w:proofErr w:type="spellStart"/>
      <w:r w:rsidRPr="00F63756">
        <w:rPr>
          <w:rFonts w:ascii="Arial" w:hAnsi="Arial" w:cs="Arial"/>
          <w:color w:val="000000" w:themeColor="text1"/>
        </w:rPr>
        <w:t>đồng</w:t>
      </w:r>
      <w:proofErr w:type="spellEnd"/>
      <w:r w:rsidR="005665C3">
        <w:rPr>
          <w:rFonts w:ascii="Arial" w:hAnsi="Arial" w:cs="Arial"/>
          <w:color w:val="000000" w:themeColor="text1"/>
        </w:rPr>
        <w:t>.</w:t>
      </w:r>
    </w:p>
    <w:p w14:paraId="359C4CD6" w14:textId="41C0BE24" w:rsidR="0083538F" w:rsidRDefault="0083538F" w:rsidP="0083538F">
      <w:pPr>
        <w:jc w:val="both"/>
        <w:rPr>
          <w:rFonts w:ascii="Arial" w:hAnsi="Arial" w:cs="Arial"/>
          <w:color w:val="000000" w:themeColor="text1"/>
          <w:lang w:val="en-US"/>
        </w:rPr>
      </w:pPr>
      <w:bookmarkStart w:id="1375" w:name="_Hlk72225122"/>
      <w:r w:rsidRPr="00D162DB">
        <w:rPr>
          <w:rFonts w:ascii="Arial" w:hAnsi="Arial" w:cs="Arial"/>
          <w:color w:val="000000" w:themeColor="text1"/>
          <w:lang w:val="vi-VN"/>
        </w:rPr>
        <w:t>Trong trường hợp Bên mua bảo hiểm là tổ chức, khi Bên mua bảo hiểm sáp nhập, hợp nhất để trở thành tổ chức mới, tổ chức mới sau khi thành lập sẽ trở thành Bên mua bảo hiểm mới kế thừa toàn bộ các quyền và nghĩa vụ của Bên mua bảo hiểm liên quan đến Hợp đồng này với điều kiện Bên mua bảo hiểm phải đáp ứng các điều kiện trong Hợp đồng này. Nếu Bên mua bảo hiểm bị phá sản, giải thể</w:t>
      </w:r>
      <w:r w:rsidR="00C009B9">
        <w:rPr>
          <w:rFonts w:ascii="Arial" w:hAnsi="Arial" w:cs="Arial"/>
          <w:color w:val="000000" w:themeColor="text1"/>
          <w:lang w:val="en-US"/>
        </w:rPr>
        <w:t xml:space="preserve">, </w:t>
      </w:r>
      <w:proofErr w:type="spellStart"/>
      <w:r w:rsidR="00C009B9">
        <w:rPr>
          <w:rFonts w:ascii="Arial" w:hAnsi="Arial" w:cs="Arial"/>
          <w:color w:val="000000" w:themeColor="text1"/>
          <w:lang w:val="en-US"/>
        </w:rPr>
        <w:t>chấm</w:t>
      </w:r>
      <w:proofErr w:type="spellEnd"/>
      <w:r w:rsidR="00C009B9">
        <w:rPr>
          <w:rFonts w:ascii="Arial" w:hAnsi="Arial" w:cs="Arial"/>
          <w:color w:val="000000" w:themeColor="text1"/>
          <w:lang w:val="en-US"/>
        </w:rPr>
        <w:t xml:space="preserve"> </w:t>
      </w:r>
      <w:proofErr w:type="spellStart"/>
      <w:r w:rsidR="00C009B9">
        <w:rPr>
          <w:rFonts w:ascii="Arial" w:hAnsi="Arial" w:cs="Arial"/>
          <w:color w:val="000000" w:themeColor="text1"/>
          <w:lang w:val="en-US"/>
        </w:rPr>
        <w:t>dứt</w:t>
      </w:r>
      <w:proofErr w:type="spellEnd"/>
      <w:r w:rsidR="00C009B9">
        <w:rPr>
          <w:rFonts w:ascii="Arial" w:hAnsi="Arial" w:cs="Arial"/>
          <w:color w:val="000000" w:themeColor="text1"/>
          <w:lang w:val="en-US"/>
        </w:rPr>
        <w:t xml:space="preserve"> </w:t>
      </w:r>
      <w:proofErr w:type="spellStart"/>
      <w:r w:rsidR="00C009B9">
        <w:rPr>
          <w:rFonts w:ascii="Arial" w:hAnsi="Arial" w:cs="Arial"/>
          <w:color w:val="000000" w:themeColor="text1"/>
          <w:lang w:val="en-US"/>
        </w:rPr>
        <w:t>hoạt</w:t>
      </w:r>
      <w:proofErr w:type="spellEnd"/>
      <w:r w:rsidR="00C009B9">
        <w:rPr>
          <w:rFonts w:ascii="Arial" w:hAnsi="Arial" w:cs="Arial"/>
          <w:color w:val="000000" w:themeColor="text1"/>
          <w:lang w:val="en-US"/>
        </w:rPr>
        <w:t xml:space="preserve"> </w:t>
      </w:r>
      <w:proofErr w:type="spellStart"/>
      <w:r w:rsidR="00C009B9">
        <w:rPr>
          <w:rFonts w:ascii="Arial" w:hAnsi="Arial" w:cs="Arial"/>
          <w:color w:val="000000" w:themeColor="text1"/>
          <w:lang w:val="en-US"/>
        </w:rPr>
        <w:t>động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hoặc</w:t>
      </w:r>
      <w:proofErr w:type="spellEnd"/>
      <w:r w:rsidRPr="00D162DB">
        <w:rPr>
          <w:rFonts w:ascii="Arial" w:hAnsi="Arial" w:cs="Arial"/>
          <w:color w:val="000000" w:themeColor="text1"/>
          <w:lang w:val="en-US"/>
        </w:rPr>
        <w:t xml:space="preserve"> </w:t>
      </w:r>
      <w:r w:rsidRPr="00D162DB">
        <w:rPr>
          <w:rFonts w:ascii="Arial" w:hAnsi="Arial" w:cs="Arial"/>
          <w:color w:val="000000" w:themeColor="text1"/>
          <w:lang w:val="vi-VN"/>
        </w:rPr>
        <w:t>sau khi sáp nhập, hợp nhất mà Bên mua bảo hiểm mới không đáp ứng các điều kiện của Hợp đồng, Người được bảo hiểm</w:t>
      </w:r>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của</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sản</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phẩm</w:t>
      </w:r>
      <w:proofErr w:type="spellEnd"/>
      <w:r w:rsidRPr="00D162DB">
        <w:rPr>
          <w:rFonts w:ascii="Arial" w:hAnsi="Arial" w:cs="Arial"/>
          <w:color w:val="000000" w:themeColor="text1"/>
          <w:lang w:val="en-US"/>
        </w:rPr>
        <w:t xml:space="preserve"> </w:t>
      </w:r>
      <w:proofErr w:type="spellStart"/>
      <w:r w:rsidR="004A4458">
        <w:rPr>
          <w:rFonts w:ascii="Arial" w:hAnsi="Arial" w:cs="Arial"/>
          <w:color w:val="000000" w:themeColor="text1"/>
          <w:lang w:val="en-US"/>
        </w:rPr>
        <w:t>này</w:t>
      </w:r>
      <w:proofErr w:type="spellEnd"/>
      <w:r w:rsidR="00C447D0">
        <w:rPr>
          <w:rFonts w:ascii="Arial" w:hAnsi="Arial" w:cs="Arial"/>
          <w:color w:val="000000" w:themeColor="text1"/>
          <w:lang w:val="en-US"/>
        </w:rPr>
        <w:t xml:space="preserve"> </w:t>
      </w:r>
      <w:proofErr w:type="spellStart"/>
      <w:r w:rsidRPr="00D162DB">
        <w:rPr>
          <w:rFonts w:ascii="Arial" w:hAnsi="Arial" w:cs="Arial"/>
          <w:color w:val="000000" w:themeColor="text1"/>
          <w:lang w:val="en-US"/>
        </w:rPr>
        <w:t>trong</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Hợp</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đồng</w:t>
      </w:r>
      <w:proofErr w:type="spellEnd"/>
      <w:r w:rsidRPr="00D162DB">
        <w:rPr>
          <w:rFonts w:ascii="Arial" w:hAnsi="Arial" w:cs="Arial"/>
          <w:color w:val="000000" w:themeColor="text1"/>
          <w:lang w:val="en-US"/>
        </w:rPr>
        <w:t xml:space="preserve"> </w:t>
      </w:r>
      <w:r w:rsidRPr="00D162DB">
        <w:rPr>
          <w:rFonts w:ascii="Arial" w:hAnsi="Arial" w:cs="Arial"/>
          <w:color w:val="000000" w:themeColor="text1"/>
          <w:lang w:val="vi-VN"/>
        </w:rPr>
        <w:t>sẽ trở thành Bên mua bảo hiểm</w:t>
      </w:r>
      <w:r w:rsidR="00D62859">
        <w:rPr>
          <w:rFonts w:ascii="Arial" w:hAnsi="Arial" w:cs="Arial"/>
          <w:color w:val="000000" w:themeColor="text1"/>
          <w:lang w:val="en-US"/>
        </w:rPr>
        <w:t xml:space="preserve"> </w:t>
      </w:r>
      <w:proofErr w:type="spellStart"/>
      <w:r w:rsidR="00D62859">
        <w:rPr>
          <w:rFonts w:ascii="Arial" w:hAnsi="Arial" w:cs="Arial"/>
          <w:color w:val="000000" w:themeColor="text1"/>
          <w:lang w:val="en-US"/>
        </w:rPr>
        <w:t>mới</w:t>
      </w:r>
      <w:proofErr w:type="spellEnd"/>
      <w:r w:rsidRPr="00D162DB">
        <w:rPr>
          <w:rFonts w:ascii="Arial" w:hAnsi="Arial" w:cs="Arial"/>
          <w:color w:val="000000" w:themeColor="text1"/>
          <w:lang w:val="vi-VN"/>
        </w:rPr>
        <w:t xml:space="preserve"> của Hợp đồng</w:t>
      </w:r>
      <w:r w:rsidR="004A4458">
        <w:rPr>
          <w:rFonts w:ascii="Arial" w:hAnsi="Arial" w:cs="Arial"/>
          <w:color w:val="000000" w:themeColor="text1"/>
          <w:lang w:val="en-US"/>
        </w:rPr>
        <w:t>.</w:t>
      </w:r>
    </w:p>
    <w:p w14:paraId="5014CD80" w14:textId="4618DC84" w:rsidR="001C4480" w:rsidRPr="0083538F" w:rsidRDefault="00D0793F" w:rsidP="0083538F">
      <w:pPr>
        <w:jc w:val="both"/>
        <w:rPr>
          <w:rFonts w:ascii="Arial" w:hAnsi="Arial" w:cs="Arial"/>
          <w:color w:val="000000" w:themeColor="text1"/>
        </w:rPr>
      </w:pPr>
      <w:proofErr w:type="spellStart"/>
      <w:r>
        <w:rPr>
          <w:rFonts w:ascii="Arial" w:hAnsi="Arial" w:cs="Arial"/>
          <w:color w:val="000000" w:themeColor="text1"/>
          <w:lang w:val="en-US"/>
        </w:rPr>
        <w:t>Bên</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mua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bảo</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hiểm</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mới</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có</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toàn</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bộ</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quyền</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lợi</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và</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nghĩa</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vụ</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đối</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với</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Hợp</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đồng</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bảo</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hiểm</w:t>
      </w:r>
      <w:proofErr w:type="spellEnd"/>
      <w:r w:rsidR="001C4480">
        <w:rPr>
          <w:rFonts w:ascii="Arial" w:hAnsi="Arial" w:cs="Arial"/>
          <w:color w:val="000000" w:themeColor="text1"/>
          <w:lang w:val="en-US"/>
        </w:rPr>
        <w:t xml:space="preserve"> </w:t>
      </w:r>
      <w:proofErr w:type="spellStart"/>
      <w:r w:rsidR="001C4480">
        <w:rPr>
          <w:rFonts w:ascii="Arial" w:hAnsi="Arial" w:cs="Arial"/>
          <w:color w:val="000000" w:themeColor="text1"/>
          <w:lang w:val="en-US"/>
        </w:rPr>
        <w:t>này</w:t>
      </w:r>
      <w:proofErr w:type="spellEnd"/>
      <w:r>
        <w:rPr>
          <w:rFonts w:ascii="Arial" w:hAnsi="Arial" w:cs="Arial"/>
          <w:color w:val="000000" w:themeColor="text1"/>
          <w:lang w:val="en-US"/>
        </w:rPr>
        <w:t>.</w:t>
      </w:r>
    </w:p>
    <w:p w14:paraId="510123D4" w14:textId="3660AB67" w:rsidR="00E0257D" w:rsidRPr="00D162DB" w:rsidRDefault="00E0257D" w:rsidP="001406BC">
      <w:pPr>
        <w:pStyle w:val="Heading2"/>
        <w:numPr>
          <w:ilvl w:val="1"/>
          <w:numId w:val="30"/>
        </w:numPr>
        <w:spacing w:before="120"/>
        <w:ind w:right="-180"/>
        <w:jc w:val="both"/>
        <w:rPr>
          <w:rFonts w:ascii="Arial" w:hAnsi="Arial" w:cs="Arial"/>
          <w:b/>
          <w:color w:val="000000" w:themeColor="text1"/>
          <w:sz w:val="24"/>
          <w:szCs w:val="24"/>
        </w:rPr>
      </w:pPr>
      <w:bookmarkStart w:id="1376" w:name="_Toc83802649"/>
      <w:bookmarkEnd w:id="1375"/>
      <w:proofErr w:type="spellStart"/>
      <w:r w:rsidRPr="00D162DB">
        <w:rPr>
          <w:rFonts w:ascii="Arial" w:hAnsi="Arial" w:cs="Arial"/>
          <w:b/>
          <w:color w:val="000000" w:themeColor="text1"/>
          <w:sz w:val="24"/>
          <w:szCs w:val="24"/>
        </w:rPr>
        <w:t>Cập</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nhật</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thông</w:t>
      </w:r>
      <w:proofErr w:type="spellEnd"/>
      <w:r w:rsidRPr="00D162DB">
        <w:rPr>
          <w:rFonts w:ascii="Arial" w:hAnsi="Arial" w:cs="Arial"/>
          <w:b/>
          <w:color w:val="000000" w:themeColor="text1"/>
          <w:sz w:val="24"/>
          <w:szCs w:val="24"/>
        </w:rPr>
        <w:t xml:space="preserve"> tin </w:t>
      </w:r>
      <w:proofErr w:type="spellStart"/>
      <w:r w:rsidRPr="00D162DB">
        <w:rPr>
          <w:rFonts w:ascii="Arial" w:hAnsi="Arial" w:cs="Arial"/>
          <w:b/>
          <w:color w:val="000000" w:themeColor="text1"/>
          <w:sz w:val="24"/>
          <w:szCs w:val="24"/>
        </w:rPr>
        <w:t>cá</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nhân</w:t>
      </w:r>
      <w:bookmarkEnd w:id="1369"/>
      <w:bookmarkEnd w:id="1376"/>
      <w:proofErr w:type="spellEnd"/>
    </w:p>
    <w:p w14:paraId="33C84F1D" w14:textId="0268CDF4" w:rsidR="00E0257D" w:rsidRPr="00C77612" w:rsidRDefault="006C3B78" w:rsidP="009030A1">
      <w:pPr>
        <w:tabs>
          <w:tab w:val="left" w:pos="0"/>
          <w:tab w:val="right" w:leader="dot" w:pos="9350"/>
        </w:tabs>
        <w:spacing w:before="120"/>
        <w:jc w:val="both"/>
        <w:rPr>
          <w:rFonts w:ascii="Arial" w:hAnsi="Arial" w:cs="Arial"/>
          <w:color w:val="000000" w:themeColor="text1"/>
          <w:lang w:val="en-US"/>
        </w:rPr>
      </w:pPr>
      <w:proofErr w:type="spellStart"/>
      <w:r w:rsidRPr="00D162DB">
        <w:rPr>
          <w:rFonts w:ascii="Arial" w:hAnsi="Arial" w:cs="Arial"/>
          <w:color w:val="000000" w:themeColor="text1"/>
          <w:lang w:val="en-US"/>
        </w:rPr>
        <w:t>Quý</w:t>
      </w:r>
      <w:proofErr w:type="spellEnd"/>
      <w:r w:rsidRPr="00D162DB">
        <w:rPr>
          <w:rFonts w:ascii="Arial" w:hAnsi="Arial" w:cs="Arial"/>
          <w:color w:val="000000" w:themeColor="text1"/>
          <w:lang w:val="en-US"/>
        </w:rPr>
        <w:t xml:space="preserve"> </w:t>
      </w:r>
      <w:proofErr w:type="spellStart"/>
      <w:r w:rsidRPr="00D162DB">
        <w:rPr>
          <w:rFonts w:ascii="Arial" w:hAnsi="Arial" w:cs="Arial"/>
          <w:color w:val="000000" w:themeColor="text1"/>
          <w:lang w:val="en-US"/>
        </w:rPr>
        <w:t>khách</w:t>
      </w:r>
      <w:proofErr w:type="spellEnd"/>
      <w:r w:rsidR="00E0257D" w:rsidRPr="00D162DB">
        <w:rPr>
          <w:rFonts w:ascii="Arial" w:hAnsi="Arial" w:cs="Arial"/>
          <w:color w:val="000000" w:themeColor="text1"/>
          <w:lang w:val="vi-VN"/>
        </w:rPr>
        <w:t xml:space="preserve"> cần thông báo cho FWD </w:t>
      </w:r>
      <w:proofErr w:type="spellStart"/>
      <w:r w:rsidR="00E0257D" w:rsidRPr="00D162DB">
        <w:rPr>
          <w:rFonts w:ascii="Arial" w:hAnsi="Arial" w:cs="Arial"/>
          <w:color w:val="000000" w:themeColor="text1"/>
          <w:lang w:val="en-US"/>
        </w:rPr>
        <w:t>ngay</w:t>
      </w:r>
      <w:proofErr w:type="spellEnd"/>
      <w:r w:rsidR="00E0257D" w:rsidRPr="00D162DB">
        <w:rPr>
          <w:rFonts w:ascii="Arial" w:hAnsi="Arial" w:cs="Arial"/>
          <w:color w:val="000000" w:themeColor="text1"/>
          <w:lang w:val="vi-VN"/>
        </w:rPr>
        <w:t xml:space="preserve"> </w:t>
      </w:r>
      <w:proofErr w:type="spellStart"/>
      <w:r w:rsidR="00E0257D" w:rsidRPr="00D162DB">
        <w:rPr>
          <w:rFonts w:ascii="Arial" w:hAnsi="Arial" w:cs="Arial"/>
          <w:color w:val="000000" w:themeColor="text1"/>
          <w:lang w:val="en-US"/>
        </w:rPr>
        <w:t>khi</w:t>
      </w:r>
      <w:proofErr w:type="spellEnd"/>
      <w:r w:rsidR="00E0257D" w:rsidRPr="00D162DB">
        <w:rPr>
          <w:rFonts w:ascii="Arial" w:hAnsi="Arial" w:cs="Arial"/>
          <w:color w:val="000000" w:themeColor="text1"/>
          <w:lang w:val="en-US"/>
        </w:rPr>
        <w:t xml:space="preserve"> </w:t>
      </w:r>
      <w:proofErr w:type="spellStart"/>
      <w:r w:rsidR="00E0257D" w:rsidRPr="00D162DB">
        <w:rPr>
          <w:rFonts w:ascii="Arial" w:hAnsi="Arial" w:cs="Arial"/>
          <w:color w:val="000000" w:themeColor="text1"/>
          <w:lang w:val="en-US"/>
        </w:rPr>
        <w:t>có</w:t>
      </w:r>
      <w:proofErr w:type="spellEnd"/>
      <w:r w:rsidR="00E0257D" w:rsidRPr="00D162DB">
        <w:rPr>
          <w:rFonts w:ascii="Arial" w:hAnsi="Arial" w:cs="Arial"/>
          <w:color w:val="000000" w:themeColor="text1"/>
          <w:lang w:val="en-US"/>
        </w:rPr>
        <w:t xml:space="preserve"> </w:t>
      </w:r>
      <w:r w:rsidR="00E0257D" w:rsidRPr="00D162DB">
        <w:rPr>
          <w:rFonts w:ascii="Arial" w:hAnsi="Arial" w:cs="Arial"/>
          <w:color w:val="000000" w:themeColor="text1"/>
          <w:lang w:val="vi-VN"/>
        </w:rPr>
        <w:t xml:space="preserve">bất kỳ thay đổi nào </w:t>
      </w:r>
      <w:proofErr w:type="spellStart"/>
      <w:r w:rsidR="00C77612">
        <w:rPr>
          <w:rFonts w:ascii="Arial" w:hAnsi="Arial" w:cs="Arial"/>
          <w:color w:val="000000" w:themeColor="text1"/>
          <w:lang w:val="en-US"/>
        </w:rPr>
        <w:t>dưới</w:t>
      </w:r>
      <w:proofErr w:type="spellEnd"/>
      <w:r w:rsidR="00C77612">
        <w:rPr>
          <w:rFonts w:ascii="Arial" w:hAnsi="Arial" w:cs="Arial"/>
          <w:color w:val="000000" w:themeColor="text1"/>
          <w:lang w:val="en-US"/>
        </w:rPr>
        <w:t xml:space="preserve"> </w:t>
      </w:r>
      <w:proofErr w:type="spellStart"/>
      <w:r w:rsidR="00C77612">
        <w:rPr>
          <w:rFonts w:ascii="Arial" w:hAnsi="Arial" w:cs="Arial"/>
          <w:color w:val="000000" w:themeColor="text1"/>
          <w:lang w:val="en-US"/>
        </w:rPr>
        <w:t>đây</w:t>
      </w:r>
      <w:proofErr w:type="spellEnd"/>
      <w:r w:rsidR="00C77612">
        <w:rPr>
          <w:rFonts w:ascii="Arial" w:hAnsi="Arial" w:cs="Arial"/>
          <w:color w:val="000000" w:themeColor="text1"/>
          <w:lang w:val="en-US"/>
        </w:rPr>
        <w:t>:</w:t>
      </w:r>
    </w:p>
    <w:p w14:paraId="268FCFDF" w14:textId="1983C3D0" w:rsidR="00A31F91" w:rsidRPr="001F1077" w:rsidRDefault="00C77612" w:rsidP="001406BC">
      <w:pPr>
        <w:pStyle w:val="ListParagraph"/>
        <w:numPr>
          <w:ilvl w:val="0"/>
          <w:numId w:val="7"/>
        </w:numPr>
        <w:spacing w:before="120" w:after="120"/>
        <w:ind w:left="360"/>
        <w:contextualSpacing w:val="0"/>
        <w:jc w:val="both"/>
        <w:rPr>
          <w:rFonts w:ascii="Arial" w:hAnsi="Arial" w:cs="Arial"/>
          <w:color w:val="000000" w:themeColor="text1"/>
          <w:sz w:val="22"/>
          <w:szCs w:val="22"/>
          <w:lang w:val="pt-BR"/>
        </w:rPr>
      </w:pPr>
      <w:proofErr w:type="spellStart"/>
      <w:r>
        <w:rPr>
          <w:rStyle w:val="BodytextL1Char"/>
          <w:rFonts w:ascii="Arial" w:hAnsi="Arial" w:cs="Arial"/>
          <w:color w:val="000000" w:themeColor="text1"/>
          <w:sz w:val="22"/>
          <w:szCs w:val="22"/>
        </w:rPr>
        <w:t>T</w:t>
      </w:r>
      <w:r w:rsidR="00A31F91" w:rsidRPr="001F1077">
        <w:rPr>
          <w:rStyle w:val="BodytextL1Char"/>
          <w:rFonts w:ascii="Arial" w:hAnsi="Arial" w:cs="Arial"/>
          <w:color w:val="000000" w:themeColor="text1"/>
          <w:sz w:val="22"/>
          <w:szCs w:val="22"/>
        </w:rPr>
        <w:t>rường</w:t>
      </w:r>
      <w:proofErr w:type="spellEnd"/>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hợp</w:t>
      </w:r>
      <w:proofErr w:type="spellEnd"/>
      <w:r w:rsidR="00A31F91" w:rsidRPr="001F1077">
        <w:rPr>
          <w:rStyle w:val="BodytextL1Char"/>
          <w:rFonts w:ascii="Arial" w:hAnsi="Arial" w:cs="Arial"/>
          <w:color w:val="000000" w:themeColor="text1"/>
          <w:sz w:val="22"/>
          <w:szCs w:val="22"/>
        </w:rPr>
        <w:t xml:space="preserve"> </w:t>
      </w:r>
      <w:proofErr w:type="spellStart"/>
      <w:r w:rsidR="005E5BC2">
        <w:rPr>
          <w:rStyle w:val="BodytextL1Char"/>
          <w:rFonts w:ascii="Arial" w:hAnsi="Arial" w:cs="Arial"/>
          <w:color w:val="000000" w:themeColor="text1"/>
          <w:sz w:val="22"/>
          <w:szCs w:val="22"/>
        </w:rPr>
        <w:t>Quý</w:t>
      </w:r>
      <w:proofErr w:type="spellEnd"/>
      <w:r w:rsidR="005E5BC2">
        <w:rPr>
          <w:rStyle w:val="BodytextL1Char"/>
          <w:rFonts w:ascii="Arial" w:hAnsi="Arial" w:cs="Arial"/>
          <w:color w:val="000000" w:themeColor="text1"/>
          <w:sz w:val="22"/>
          <w:szCs w:val="22"/>
        </w:rPr>
        <w:t xml:space="preserve"> </w:t>
      </w:r>
      <w:proofErr w:type="spellStart"/>
      <w:r w:rsidR="005E5BC2">
        <w:rPr>
          <w:rStyle w:val="BodytextL1Char"/>
          <w:rFonts w:ascii="Arial" w:hAnsi="Arial" w:cs="Arial"/>
          <w:color w:val="000000" w:themeColor="text1"/>
          <w:sz w:val="22"/>
          <w:szCs w:val="22"/>
        </w:rPr>
        <w:t>khách</w:t>
      </w:r>
      <w:proofErr w:type="spellEnd"/>
      <w:r w:rsidR="0082300D" w:rsidRPr="001F1077">
        <w:rPr>
          <w:rStyle w:val="BodytextL1Char"/>
          <w:rFonts w:ascii="Arial" w:hAnsi="Arial" w:cs="Arial"/>
          <w:color w:val="000000" w:themeColor="text1"/>
          <w:sz w:val="22"/>
          <w:szCs w:val="22"/>
        </w:rPr>
        <w:t xml:space="preserve"> </w:t>
      </w:r>
      <w:proofErr w:type="spellStart"/>
      <w:r w:rsidR="0082300D" w:rsidRPr="001F1077">
        <w:rPr>
          <w:rStyle w:val="BodytextL1Char"/>
          <w:rFonts w:ascii="Arial" w:hAnsi="Arial" w:cs="Arial"/>
          <w:color w:val="000000" w:themeColor="text1"/>
          <w:sz w:val="22"/>
          <w:szCs w:val="22"/>
        </w:rPr>
        <w:t>thay</w:t>
      </w:r>
      <w:proofErr w:type="spellEnd"/>
      <w:r w:rsidR="0082300D" w:rsidRPr="001F1077">
        <w:rPr>
          <w:rStyle w:val="BodytextL1Char"/>
          <w:rFonts w:ascii="Arial" w:hAnsi="Arial" w:cs="Arial"/>
          <w:color w:val="000000" w:themeColor="text1"/>
          <w:sz w:val="22"/>
          <w:szCs w:val="22"/>
        </w:rPr>
        <w:t xml:space="preserve"> </w:t>
      </w:r>
      <w:proofErr w:type="spellStart"/>
      <w:r w:rsidR="0082300D" w:rsidRPr="001F1077">
        <w:rPr>
          <w:rStyle w:val="BodytextL1Char"/>
          <w:rFonts w:ascii="Arial" w:hAnsi="Arial" w:cs="Arial"/>
          <w:color w:val="000000" w:themeColor="text1"/>
          <w:sz w:val="22"/>
          <w:szCs w:val="22"/>
        </w:rPr>
        <w:t>đổi</w:t>
      </w:r>
      <w:proofErr w:type="spellEnd"/>
      <w:r w:rsidR="0082300D" w:rsidRPr="001F1077">
        <w:rPr>
          <w:rStyle w:val="BodytextL1Char"/>
          <w:rFonts w:ascii="Arial" w:hAnsi="Arial" w:cs="Arial"/>
          <w:color w:val="000000" w:themeColor="text1"/>
          <w:sz w:val="22"/>
          <w:szCs w:val="22"/>
        </w:rPr>
        <w:t xml:space="preserve"> </w:t>
      </w:r>
      <w:proofErr w:type="spellStart"/>
      <w:r w:rsidR="00A8471E">
        <w:rPr>
          <w:rStyle w:val="BodytextL1Char"/>
          <w:rFonts w:ascii="Arial" w:hAnsi="Arial" w:cs="Arial"/>
          <w:color w:val="000000" w:themeColor="text1"/>
          <w:sz w:val="22"/>
          <w:szCs w:val="22"/>
        </w:rPr>
        <w:t>nơi</w:t>
      </w:r>
      <w:proofErr w:type="spellEnd"/>
      <w:r w:rsidR="00A8471E">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cư</w:t>
      </w:r>
      <w:proofErr w:type="spellEnd"/>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trú</w:t>
      </w:r>
      <w:proofErr w:type="spellEnd"/>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ngoài</w:t>
      </w:r>
      <w:proofErr w:type="spellEnd"/>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lãnh</w:t>
      </w:r>
      <w:proofErr w:type="spellEnd"/>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thổ</w:t>
      </w:r>
      <w:proofErr w:type="spellEnd"/>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Việt</w:t>
      </w:r>
      <w:proofErr w:type="spellEnd"/>
      <w:r w:rsidR="00A31F91" w:rsidRPr="001F1077">
        <w:rPr>
          <w:rStyle w:val="BodytextL1Char"/>
          <w:rFonts w:ascii="Arial" w:hAnsi="Arial" w:cs="Arial"/>
          <w:color w:val="000000" w:themeColor="text1"/>
          <w:sz w:val="22"/>
          <w:szCs w:val="22"/>
        </w:rPr>
        <w:t xml:space="preserve"> Nam </w:t>
      </w:r>
      <w:proofErr w:type="spellStart"/>
      <w:r w:rsidR="00A31F91" w:rsidRPr="001F1077">
        <w:rPr>
          <w:rStyle w:val="BodytextL1Char"/>
          <w:rFonts w:ascii="Arial" w:hAnsi="Arial" w:cs="Arial"/>
          <w:color w:val="000000" w:themeColor="text1"/>
          <w:sz w:val="22"/>
          <w:szCs w:val="22"/>
        </w:rPr>
        <w:t>hơn</w:t>
      </w:r>
      <w:proofErr w:type="spellEnd"/>
      <w:r w:rsidR="00A31F91" w:rsidRPr="001F1077">
        <w:rPr>
          <w:rStyle w:val="BodytextL1Char"/>
          <w:rFonts w:ascii="Arial" w:hAnsi="Arial" w:cs="Arial"/>
          <w:color w:val="000000" w:themeColor="text1"/>
          <w:sz w:val="22"/>
          <w:szCs w:val="22"/>
        </w:rPr>
        <w:t xml:space="preserve"> 180 </w:t>
      </w:r>
      <w:proofErr w:type="spellStart"/>
      <w:r w:rsidR="00A31F91" w:rsidRPr="001F1077">
        <w:rPr>
          <w:rStyle w:val="BodytextL1Char"/>
          <w:rFonts w:ascii="Arial" w:hAnsi="Arial" w:cs="Arial"/>
          <w:color w:val="000000" w:themeColor="text1"/>
          <w:sz w:val="22"/>
          <w:szCs w:val="22"/>
        </w:rPr>
        <w:t>ngày</w:t>
      </w:r>
      <w:proofErr w:type="spellEnd"/>
      <w:r w:rsidR="00763D16" w:rsidRPr="001F1077">
        <w:rPr>
          <w:rStyle w:val="BodytextL1Char"/>
          <w:rFonts w:ascii="Arial" w:hAnsi="Arial" w:cs="Arial"/>
          <w:color w:val="000000" w:themeColor="text1"/>
          <w:sz w:val="22"/>
          <w:szCs w:val="22"/>
        </w:rPr>
        <w:t xml:space="preserve"> (</w:t>
      </w:r>
      <w:proofErr w:type="spellStart"/>
      <w:r w:rsidR="00763D16" w:rsidRPr="001F1077">
        <w:rPr>
          <w:rStyle w:val="BodytextL1Char"/>
          <w:rFonts w:ascii="Arial" w:hAnsi="Arial" w:cs="Arial"/>
          <w:color w:val="000000" w:themeColor="text1"/>
          <w:sz w:val="22"/>
          <w:szCs w:val="22"/>
        </w:rPr>
        <w:t>liên</w:t>
      </w:r>
      <w:proofErr w:type="spellEnd"/>
      <w:r w:rsidR="00763D16" w:rsidRPr="001F1077">
        <w:rPr>
          <w:rStyle w:val="BodytextL1Char"/>
          <w:rFonts w:ascii="Arial" w:hAnsi="Arial" w:cs="Arial"/>
          <w:color w:val="000000" w:themeColor="text1"/>
          <w:sz w:val="22"/>
          <w:szCs w:val="22"/>
        </w:rPr>
        <w:t xml:space="preserve"> </w:t>
      </w:r>
      <w:proofErr w:type="spellStart"/>
      <w:r w:rsidR="00763D16" w:rsidRPr="001F1077">
        <w:rPr>
          <w:rStyle w:val="BodytextL1Char"/>
          <w:rFonts w:ascii="Arial" w:hAnsi="Arial" w:cs="Arial"/>
          <w:color w:val="000000" w:themeColor="text1"/>
          <w:sz w:val="22"/>
          <w:szCs w:val="22"/>
        </w:rPr>
        <w:t>tục</w:t>
      </w:r>
      <w:proofErr w:type="spellEnd"/>
      <w:r w:rsidR="00763D16" w:rsidRPr="001F1077">
        <w:rPr>
          <w:rStyle w:val="BodytextL1Char"/>
          <w:rFonts w:ascii="Arial" w:hAnsi="Arial" w:cs="Arial"/>
          <w:color w:val="000000" w:themeColor="text1"/>
          <w:sz w:val="22"/>
          <w:szCs w:val="22"/>
        </w:rPr>
        <w:t xml:space="preserve"> hay </w:t>
      </w:r>
      <w:proofErr w:type="spellStart"/>
      <w:r w:rsidR="00763D16" w:rsidRPr="001F1077">
        <w:rPr>
          <w:rStyle w:val="BodytextL1Char"/>
          <w:rFonts w:ascii="Arial" w:hAnsi="Arial" w:cs="Arial"/>
          <w:color w:val="000000" w:themeColor="text1"/>
          <w:sz w:val="22"/>
          <w:szCs w:val="22"/>
        </w:rPr>
        <w:t>không</w:t>
      </w:r>
      <w:proofErr w:type="spellEnd"/>
      <w:r w:rsidR="00763D16" w:rsidRPr="001F1077">
        <w:rPr>
          <w:rStyle w:val="BodytextL1Char"/>
          <w:rFonts w:ascii="Arial" w:hAnsi="Arial" w:cs="Arial"/>
          <w:color w:val="000000" w:themeColor="text1"/>
          <w:sz w:val="22"/>
          <w:szCs w:val="22"/>
        </w:rPr>
        <w:t xml:space="preserve"> </w:t>
      </w:r>
      <w:proofErr w:type="spellStart"/>
      <w:r w:rsidR="00763D16" w:rsidRPr="001F1077">
        <w:rPr>
          <w:rStyle w:val="BodytextL1Char"/>
          <w:rFonts w:ascii="Arial" w:hAnsi="Arial" w:cs="Arial"/>
          <w:color w:val="000000" w:themeColor="text1"/>
          <w:sz w:val="22"/>
          <w:szCs w:val="22"/>
        </w:rPr>
        <w:t>liên</w:t>
      </w:r>
      <w:proofErr w:type="spellEnd"/>
      <w:r w:rsidR="00763D16" w:rsidRPr="001F1077">
        <w:rPr>
          <w:rStyle w:val="BodytextL1Char"/>
          <w:rFonts w:ascii="Arial" w:hAnsi="Arial" w:cs="Arial"/>
          <w:color w:val="000000" w:themeColor="text1"/>
          <w:sz w:val="22"/>
          <w:szCs w:val="22"/>
        </w:rPr>
        <w:t xml:space="preserve"> </w:t>
      </w:r>
      <w:proofErr w:type="spellStart"/>
      <w:r w:rsidR="00763D16" w:rsidRPr="001F1077">
        <w:rPr>
          <w:rStyle w:val="BodytextL1Char"/>
          <w:rFonts w:ascii="Arial" w:hAnsi="Arial" w:cs="Arial"/>
          <w:color w:val="000000" w:themeColor="text1"/>
          <w:sz w:val="22"/>
          <w:szCs w:val="22"/>
        </w:rPr>
        <w:t>tục</w:t>
      </w:r>
      <w:proofErr w:type="spellEnd"/>
      <w:r w:rsidR="00763D16" w:rsidRPr="001F1077">
        <w:rPr>
          <w:rStyle w:val="BodytextL1Char"/>
          <w:rFonts w:ascii="Arial" w:hAnsi="Arial" w:cs="Arial"/>
          <w:color w:val="000000" w:themeColor="text1"/>
          <w:sz w:val="22"/>
          <w:szCs w:val="22"/>
        </w:rPr>
        <w:t>)</w:t>
      </w:r>
      <w:r w:rsidR="00A31F91" w:rsidRPr="001F1077">
        <w:rPr>
          <w:rStyle w:val="BodytextL1Char"/>
          <w:rFonts w:ascii="Arial" w:hAnsi="Arial" w:cs="Arial"/>
          <w:color w:val="000000" w:themeColor="text1"/>
          <w:sz w:val="22"/>
          <w:szCs w:val="22"/>
        </w:rPr>
        <w:t xml:space="preserve"> </w:t>
      </w:r>
      <w:proofErr w:type="spellStart"/>
      <w:r w:rsidR="00A31F91" w:rsidRPr="001F1077">
        <w:rPr>
          <w:rStyle w:val="BodytextL1Char"/>
          <w:rFonts w:ascii="Arial" w:hAnsi="Arial" w:cs="Arial"/>
          <w:color w:val="000000" w:themeColor="text1"/>
          <w:sz w:val="22"/>
          <w:szCs w:val="22"/>
        </w:rPr>
        <w:t>trong</w:t>
      </w:r>
      <w:proofErr w:type="spellEnd"/>
      <w:r w:rsidR="00A31F91" w:rsidRPr="001F1077">
        <w:rPr>
          <w:rFonts w:ascii="Arial" w:hAnsi="Arial" w:cs="Arial"/>
          <w:color w:val="000000" w:themeColor="text1"/>
          <w:sz w:val="22"/>
          <w:szCs w:val="22"/>
          <w:lang w:val="pt-BR"/>
        </w:rPr>
        <w:t xml:space="preserve"> một năm dương lịch, FWD có thể</w:t>
      </w:r>
      <w:r w:rsidR="006C3B78" w:rsidRPr="001F1077">
        <w:rPr>
          <w:rFonts w:ascii="Arial" w:hAnsi="Arial" w:cs="Arial"/>
          <w:color w:val="000000" w:themeColor="text1"/>
          <w:sz w:val="22"/>
          <w:szCs w:val="22"/>
          <w:lang w:val="pt-BR"/>
        </w:rPr>
        <w:t>:</w:t>
      </w:r>
    </w:p>
    <w:p w14:paraId="76266AA9" w14:textId="4B2445CF" w:rsidR="00A31F91" w:rsidRPr="0046676E" w:rsidRDefault="00A31F91" w:rsidP="001406BC">
      <w:pPr>
        <w:pStyle w:val="ListParagraph"/>
        <w:numPr>
          <w:ilvl w:val="0"/>
          <w:numId w:val="13"/>
        </w:numPr>
        <w:spacing w:before="120" w:after="120"/>
        <w:contextualSpacing w:val="0"/>
        <w:jc w:val="both"/>
        <w:rPr>
          <w:rFonts w:ascii="Arial" w:hAnsi="Arial" w:cs="Arial"/>
          <w:color w:val="000000" w:themeColor="text1"/>
          <w:sz w:val="22"/>
          <w:szCs w:val="22"/>
          <w:lang w:val="vi-VN"/>
        </w:rPr>
      </w:pPr>
      <w:r w:rsidRPr="0046676E">
        <w:rPr>
          <w:rFonts w:ascii="Arial" w:hAnsi="Arial" w:cs="Arial"/>
          <w:color w:val="000000" w:themeColor="text1"/>
          <w:sz w:val="22"/>
          <w:szCs w:val="22"/>
          <w:lang w:val="vi-VN"/>
        </w:rPr>
        <w:t>Tiếp tục</w:t>
      </w:r>
      <w:r w:rsidR="00BF76AB" w:rsidRPr="0046676E">
        <w:rPr>
          <w:rFonts w:ascii="Arial" w:hAnsi="Arial" w:cs="Arial"/>
          <w:color w:val="000000" w:themeColor="text1"/>
          <w:sz w:val="22"/>
          <w:szCs w:val="22"/>
          <w:lang w:val="en-US"/>
        </w:rPr>
        <w:t xml:space="preserve"> </w:t>
      </w:r>
      <w:proofErr w:type="spellStart"/>
      <w:r w:rsidR="00BF76AB" w:rsidRPr="0046676E">
        <w:rPr>
          <w:rFonts w:ascii="Arial" w:hAnsi="Arial" w:cs="Arial"/>
          <w:color w:val="000000" w:themeColor="text1"/>
          <w:sz w:val="22"/>
          <w:szCs w:val="22"/>
          <w:lang w:val="en-US"/>
        </w:rPr>
        <w:t>duy</w:t>
      </w:r>
      <w:proofErr w:type="spellEnd"/>
      <w:r w:rsidR="00BF76AB" w:rsidRPr="0046676E">
        <w:rPr>
          <w:rFonts w:ascii="Arial" w:hAnsi="Arial" w:cs="Arial"/>
          <w:color w:val="000000" w:themeColor="text1"/>
          <w:sz w:val="22"/>
          <w:szCs w:val="22"/>
          <w:lang w:val="en-US"/>
        </w:rPr>
        <w:t xml:space="preserve"> </w:t>
      </w:r>
      <w:proofErr w:type="spellStart"/>
      <w:r w:rsidR="00BF76AB" w:rsidRPr="0046676E">
        <w:rPr>
          <w:rFonts w:ascii="Arial" w:hAnsi="Arial" w:cs="Arial"/>
          <w:color w:val="000000" w:themeColor="text1"/>
          <w:sz w:val="22"/>
          <w:szCs w:val="22"/>
          <w:lang w:val="en-US"/>
        </w:rPr>
        <w:t>trì</w:t>
      </w:r>
      <w:proofErr w:type="spellEnd"/>
      <w:r w:rsidRPr="0046676E">
        <w:rPr>
          <w:rFonts w:ascii="Arial" w:hAnsi="Arial" w:cs="Arial"/>
          <w:color w:val="000000" w:themeColor="text1"/>
          <w:sz w:val="22"/>
          <w:szCs w:val="22"/>
          <w:lang w:val="vi-VN"/>
        </w:rPr>
        <w:t xml:space="preserve"> Hợp đồng</w:t>
      </w:r>
      <w:r w:rsidR="00790002" w:rsidRPr="0046676E">
        <w:rPr>
          <w:rFonts w:ascii="Arial" w:hAnsi="Arial" w:cs="Arial"/>
          <w:color w:val="000000" w:themeColor="text1"/>
          <w:sz w:val="22"/>
          <w:szCs w:val="22"/>
          <w:lang w:val="en-US"/>
        </w:rPr>
        <w:t xml:space="preserve">; </w:t>
      </w:r>
      <w:proofErr w:type="spellStart"/>
      <w:r w:rsidR="00D9297E" w:rsidRPr="0046676E">
        <w:rPr>
          <w:rFonts w:ascii="Arial" w:hAnsi="Arial" w:cs="Arial"/>
          <w:color w:val="000000" w:themeColor="text1"/>
          <w:sz w:val="22"/>
          <w:szCs w:val="22"/>
          <w:lang w:val="en-US"/>
        </w:rPr>
        <w:t>hoặc</w:t>
      </w:r>
      <w:proofErr w:type="spellEnd"/>
    </w:p>
    <w:p w14:paraId="3AD6CEA1" w14:textId="2D01B212" w:rsidR="00A31F91" w:rsidRPr="001F1077" w:rsidRDefault="00AF1737" w:rsidP="001406BC">
      <w:pPr>
        <w:pStyle w:val="ListParagraph"/>
        <w:numPr>
          <w:ilvl w:val="0"/>
          <w:numId w:val="13"/>
        </w:numPr>
        <w:spacing w:before="120" w:after="120"/>
        <w:contextualSpacing w:val="0"/>
        <w:jc w:val="both"/>
        <w:rPr>
          <w:rFonts w:ascii="Arial" w:hAnsi="Arial" w:cs="Arial"/>
          <w:color w:val="000000" w:themeColor="text1"/>
          <w:sz w:val="22"/>
          <w:szCs w:val="22"/>
          <w:lang w:val="vi-VN"/>
        </w:rPr>
      </w:pPr>
      <w:proofErr w:type="spellStart"/>
      <w:r>
        <w:rPr>
          <w:rFonts w:ascii="Arial" w:hAnsi="Arial" w:cs="Arial"/>
          <w:color w:val="000000" w:themeColor="text1"/>
          <w:sz w:val="22"/>
          <w:szCs w:val="22"/>
          <w:lang w:val="en-US"/>
        </w:rPr>
        <w:t>Từ</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chối</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duy</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trì</w:t>
      </w:r>
      <w:proofErr w:type="spellEnd"/>
      <w:r w:rsidR="00A31F91" w:rsidRPr="001F1077">
        <w:rPr>
          <w:rFonts w:ascii="Arial" w:hAnsi="Arial" w:cs="Arial"/>
          <w:color w:val="000000" w:themeColor="text1"/>
          <w:sz w:val="22"/>
          <w:szCs w:val="22"/>
          <w:lang w:val="vi-VN"/>
        </w:rPr>
        <w:t xml:space="preserve"> Hợp đồng và hoàn trả </w:t>
      </w:r>
      <w:r w:rsidR="00441982" w:rsidRPr="001F1077">
        <w:rPr>
          <w:rFonts w:ascii="Arial" w:hAnsi="Arial" w:cs="Arial"/>
          <w:color w:val="000000" w:themeColor="text1"/>
          <w:sz w:val="22"/>
          <w:szCs w:val="22"/>
          <w:lang w:val="en-US"/>
        </w:rPr>
        <w:t>P</w:t>
      </w:r>
      <w:r w:rsidR="00790002" w:rsidRPr="001F1077">
        <w:rPr>
          <w:rFonts w:ascii="Arial" w:hAnsi="Arial" w:cs="Arial"/>
          <w:color w:val="000000" w:themeColor="text1"/>
          <w:sz w:val="22"/>
          <w:szCs w:val="22"/>
          <w:lang w:val="vi-VN"/>
        </w:rPr>
        <w:t xml:space="preserve">hí bảo hiểm đã đóng của </w:t>
      </w:r>
      <w:r w:rsidR="004C28FB">
        <w:rPr>
          <w:rFonts w:ascii="Arial" w:hAnsi="Arial" w:cs="Arial"/>
          <w:color w:val="000000" w:themeColor="text1"/>
          <w:sz w:val="22"/>
          <w:szCs w:val="22"/>
          <w:lang w:val="en-US"/>
        </w:rPr>
        <w:t>T</w:t>
      </w:r>
      <w:r w:rsidR="00790002" w:rsidRPr="001F1077">
        <w:rPr>
          <w:rFonts w:ascii="Arial" w:hAnsi="Arial" w:cs="Arial"/>
          <w:color w:val="000000" w:themeColor="text1"/>
          <w:sz w:val="22"/>
          <w:szCs w:val="22"/>
          <w:lang w:val="vi-VN"/>
        </w:rPr>
        <w:t xml:space="preserve">hời hạn bảo hiểm còn lại của Hợp đồng kể từ </w:t>
      </w:r>
      <w:proofErr w:type="spellStart"/>
      <w:r w:rsidR="00735E94">
        <w:rPr>
          <w:rFonts w:ascii="Arial" w:hAnsi="Arial" w:cs="Arial"/>
          <w:color w:val="000000" w:themeColor="text1"/>
          <w:sz w:val="22"/>
          <w:szCs w:val="22"/>
          <w:lang w:val="en-US"/>
        </w:rPr>
        <w:t>thời</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điểm</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chính</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thức</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thay</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đổi</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thông</w:t>
      </w:r>
      <w:proofErr w:type="spellEnd"/>
      <w:r w:rsidR="00735E94">
        <w:rPr>
          <w:rFonts w:ascii="Arial" w:hAnsi="Arial" w:cs="Arial"/>
          <w:color w:val="000000" w:themeColor="text1"/>
          <w:sz w:val="22"/>
          <w:szCs w:val="22"/>
          <w:lang w:val="en-US"/>
        </w:rPr>
        <w:t xml:space="preserve"> tin </w:t>
      </w:r>
      <w:proofErr w:type="spellStart"/>
      <w:r w:rsidR="00735E94">
        <w:rPr>
          <w:rFonts w:ascii="Arial" w:hAnsi="Arial" w:cs="Arial"/>
          <w:color w:val="000000" w:themeColor="text1"/>
          <w:sz w:val="22"/>
          <w:szCs w:val="22"/>
          <w:lang w:val="en-US"/>
        </w:rPr>
        <w:t>cá</w:t>
      </w:r>
      <w:proofErr w:type="spellEnd"/>
      <w:r w:rsidR="00735E94">
        <w:rPr>
          <w:rFonts w:ascii="Arial" w:hAnsi="Arial" w:cs="Arial"/>
          <w:color w:val="000000" w:themeColor="text1"/>
          <w:sz w:val="22"/>
          <w:szCs w:val="22"/>
          <w:lang w:val="en-US"/>
        </w:rPr>
        <w:t xml:space="preserve"> </w:t>
      </w:r>
      <w:proofErr w:type="spellStart"/>
      <w:r w:rsidR="00735E94">
        <w:rPr>
          <w:rFonts w:ascii="Arial" w:hAnsi="Arial" w:cs="Arial"/>
          <w:color w:val="000000" w:themeColor="text1"/>
          <w:sz w:val="22"/>
          <w:szCs w:val="22"/>
          <w:lang w:val="en-US"/>
        </w:rPr>
        <w:t>nhân</w:t>
      </w:r>
      <w:proofErr w:type="spellEnd"/>
      <w:r w:rsidR="00790002" w:rsidRPr="001F1077">
        <w:rPr>
          <w:rFonts w:ascii="Arial" w:hAnsi="Arial" w:cs="Arial"/>
          <w:color w:val="000000" w:themeColor="text1"/>
          <w:sz w:val="22"/>
          <w:szCs w:val="22"/>
          <w:lang w:val="vi-VN"/>
        </w:rPr>
        <w:t>.</w:t>
      </w:r>
      <w:r w:rsidR="00A31F91" w:rsidRPr="001F1077">
        <w:rPr>
          <w:rFonts w:ascii="Arial" w:hAnsi="Arial" w:cs="Arial"/>
          <w:color w:val="000000" w:themeColor="text1"/>
          <w:sz w:val="22"/>
          <w:szCs w:val="22"/>
          <w:lang w:val="vi-VN"/>
        </w:rPr>
        <w:t xml:space="preserve"> </w:t>
      </w:r>
    </w:p>
    <w:p w14:paraId="5DC1CC6E" w14:textId="77777777" w:rsidR="00A31F91" w:rsidRPr="00441982" w:rsidRDefault="00A31F91" w:rsidP="009030A1">
      <w:pPr>
        <w:spacing w:before="120"/>
        <w:jc w:val="both"/>
        <w:rPr>
          <w:rFonts w:ascii="Arial" w:hAnsi="Arial" w:cs="Arial"/>
          <w:color w:val="auto"/>
          <w:lang w:val="vi-VN"/>
        </w:rPr>
      </w:pPr>
      <w:r w:rsidRPr="00441982">
        <w:rPr>
          <w:rFonts w:ascii="Arial" w:hAnsi="Arial" w:cs="Arial"/>
          <w:color w:val="auto"/>
          <w:lang w:val="vi-VN"/>
        </w:rPr>
        <w:t xml:space="preserve">FWD sẽ gửi thông báo bằng văn bản cho </w:t>
      </w:r>
      <w:proofErr w:type="spellStart"/>
      <w:r w:rsidRPr="00441982">
        <w:rPr>
          <w:rFonts w:ascii="Arial" w:hAnsi="Arial" w:cs="Arial"/>
          <w:color w:val="auto"/>
          <w:lang w:val="en-US"/>
        </w:rPr>
        <w:t>Quý</w:t>
      </w:r>
      <w:proofErr w:type="spellEnd"/>
      <w:r w:rsidRPr="00441982">
        <w:rPr>
          <w:rFonts w:ascii="Arial" w:hAnsi="Arial" w:cs="Arial"/>
          <w:color w:val="auto"/>
          <w:lang w:val="en-US"/>
        </w:rPr>
        <w:t xml:space="preserve"> </w:t>
      </w:r>
      <w:proofErr w:type="spellStart"/>
      <w:r w:rsidRPr="00441982">
        <w:rPr>
          <w:rFonts w:ascii="Arial" w:hAnsi="Arial" w:cs="Arial"/>
          <w:color w:val="auto"/>
          <w:lang w:val="en-US"/>
        </w:rPr>
        <w:t>khách</w:t>
      </w:r>
      <w:proofErr w:type="spellEnd"/>
      <w:r w:rsidRPr="00441982">
        <w:rPr>
          <w:rFonts w:ascii="Arial" w:hAnsi="Arial" w:cs="Arial"/>
          <w:color w:val="auto"/>
          <w:lang w:val="en-US"/>
        </w:rPr>
        <w:t xml:space="preserve"> </w:t>
      </w:r>
      <w:r w:rsidRPr="00441982">
        <w:rPr>
          <w:rFonts w:ascii="Arial" w:hAnsi="Arial" w:cs="Arial"/>
          <w:color w:val="auto"/>
          <w:lang w:val="vi-VN"/>
        </w:rPr>
        <w:t>về quyết định của mình.</w:t>
      </w:r>
    </w:p>
    <w:p w14:paraId="6ECC7EE9" w14:textId="32CBBB58" w:rsidR="00A31F91" w:rsidRPr="00D162DB" w:rsidRDefault="00A31F91" w:rsidP="001406BC">
      <w:pPr>
        <w:pStyle w:val="ListParagraph"/>
        <w:numPr>
          <w:ilvl w:val="0"/>
          <w:numId w:val="7"/>
        </w:numPr>
        <w:spacing w:before="120" w:after="120"/>
        <w:ind w:left="360"/>
        <w:contextualSpacing w:val="0"/>
        <w:jc w:val="both"/>
        <w:rPr>
          <w:rFonts w:ascii="Arial" w:hAnsi="Arial" w:cs="Arial"/>
          <w:color w:val="000000" w:themeColor="text1"/>
          <w:sz w:val="22"/>
          <w:szCs w:val="22"/>
          <w:lang w:val="en-US"/>
        </w:rPr>
      </w:pPr>
      <w:proofErr w:type="spellStart"/>
      <w:r w:rsidRPr="00D162DB">
        <w:rPr>
          <w:rStyle w:val="BodytextL1Char"/>
          <w:rFonts w:ascii="Arial" w:hAnsi="Arial" w:cs="Arial"/>
          <w:color w:val="000000" w:themeColor="text1"/>
          <w:sz w:val="22"/>
          <w:szCs w:val="22"/>
        </w:rPr>
        <w:t>Trường</w:t>
      </w:r>
      <w:proofErr w:type="spellEnd"/>
      <w:r w:rsidRPr="00D162DB">
        <w:rPr>
          <w:rStyle w:val="BodytextL1Char"/>
          <w:rFonts w:ascii="Arial" w:hAnsi="Arial" w:cs="Arial"/>
          <w:color w:val="000000" w:themeColor="text1"/>
          <w:sz w:val="22"/>
          <w:szCs w:val="22"/>
        </w:rPr>
        <w:t xml:space="preserve"> </w:t>
      </w:r>
      <w:proofErr w:type="spellStart"/>
      <w:r w:rsidRPr="00D162DB">
        <w:rPr>
          <w:rStyle w:val="BodytextL1Char"/>
          <w:rFonts w:ascii="Arial" w:hAnsi="Arial" w:cs="Arial"/>
          <w:color w:val="000000" w:themeColor="text1"/>
          <w:sz w:val="22"/>
          <w:szCs w:val="22"/>
        </w:rPr>
        <w:t>hợp</w:t>
      </w:r>
      <w:proofErr w:type="spellEnd"/>
      <w:r w:rsidRPr="00D162DB">
        <w:rPr>
          <w:rStyle w:val="BodytextL1Char"/>
          <w:rFonts w:ascii="Arial" w:hAnsi="Arial" w:cs="Arial"/>
          <w:color w:val="000000" w:themeColor="text1"/>
          <w:sz w:val="22"/>
          <w:szCs w:val="22"/>
        </w:rPr>
        <w:t xml:space="preserve"> </w:t>
      </w:r>
      <w:proofErr w:type="spellStart"/>
      <w:r w:rsidR="00FC6B8F" w:rsidRPr="00D162DB">
        <w:rPr>
          <w:rFonts w:ascii="Arial" w:hAnsi="Arial" w:cs="Arial"/>
          <w:color w:val="000000" w:themeColor="text1"/>
          <w:sz w:val="22"/>
          <w:szCs w:val="22"/>
          <w:lang w:val="en-US"/>
        </w:rPr>
        <w:t>Quý</w:t>
      </w:r>
      <w:proofErr w:type="spellEnd"/>
      <w:r w:rsidR="00FC6B8F" w:rsidRPr="00D162DB" w:rsidDel="00FC6B8F">
        <w:rPr>
          <w:rStyle w:val="BodytextL1Char"/>
          <w:rFonts w:ascii="Arial" w:hAnsi="Arial" w:cs="Arial"/>
          <w:color w:val="000000" w:themeColor="text1"/>
          <w:sz w:val="22"/>
          <w:szCs w:val="22"/>
        </w:rPr>
        <w:t xml:space="preserve"> </w:t>
      </w:r>
      <w:proofErr w:type="spellStart"/>
      <w:r w:rsidR="00FC6B8F" w:rsidRPr="00D162DB">
        <w:rPr>
          <w:rStyle w:val="BodytextL1Char"/>
          <w:rFonts w:ascii="Arial" w:hAnsi="Arial" w:cs="Arial"/>
          <w:color w:val="000000" w:themeColor="text1"/>
          <w:sz w:val="22"/>
          <w:szCs w:val="22"/>
        </w:rPr>
        <w:t>khách</w:t>
      </w:r>
      <w:proofErr w:type="spellEnd"/>
      <w:r w:rsidRPr="00D162DB">
        <w:rPr>
          <w:rStyle w:val="BodytextL1Char"/>
          <w:rFonts w:ascii="Arial" w:hAnsi="Arial" w:cs="Arial"/>
          <w:color w:val="000000" w:themeColor="text1"/>
          <w:sz w:val="22"/>
          <w:szCs w:val="22"/>
        </w:rPr>
        <w:t xml:space="preserve"> </w:t>
      </w:r>
      <w:proofErr w:type="spellStart"/>
      <w:r w:rsidRPr="00D162DB">
        <w:rPr>
          <w:rStyle w:val="BodytextL1Char"/>
          <w:rFonts w:ascii="Arial" w:hAnsi="Arial" w:cs="Arial"/>
          <w:color w:val="000000" w:themeColor="text1"/>
          <w:sz w:val="22"/>
          <w:szCs w:val="22"/>
        </w:rPr>
        <w:t>có</w:t>
      </w:r>
      <w:proofErr w:type="spellEnd"/>
      <w:r w:rsidRPr="00D162DB">
        <w:rPr>
          <w:rStyle w:val="BodytextL1Char"/>
          <w:rFonts w:ascii="Arial" w:hAnsi="Arial" w:cs="Arial"/>
          <w:color w:val="000000" w:themeColor="text1"/>
          <w:sz w:val="22"/>
          <w:szCs w:val="22"/>
        </w:rPr>
        <w:t xml:space="preserve"> </w:t>
      </w:r>
      <w:proofErr w:type="spellStart"/>
      <w:r w:rsidRPr="00D162DB">
        <w:rPr>
          <w:rStyle w:val="BodytextL1Char"/>
          <w:rFonts w:ascii="Arial" w:hAnsi="Arial" w:cs="Arial"/>
          <w:color w:val="000000" w:themeColor="text1"/>
          <w:sz w:val="22"/>
          <w:szCs w:val="22"/>
        </w:rPr>
        <w:t>thay</w:t>
      </w:r>
      <w:proofErr w:type="spellEnd"/>
      <w:r w:rsidRPr="00D162DB">
        <w:rPr>
          <w:rStyle w:val="BodytextL1Char"/>
          <w:rFonts w:ascii="Arial" w:hAnsi="Arial" w:cs="Arial"/>
          <w:color w:val="000000" w:themeColor="text1"/>
          <w:sz w:val="22"/>
          <w:szCs w:val="22"/>
        </w:rPr>
        <w:t xml:space="preserve"> </w:t>
      </w:r>
      <w:proofErr w:type="spellStart"/>
      <w:r w:rsidRPr="00D162DB">
        <w:rPr>
          <w:rStyle w:val="BodytextL1Char"/>
          <w:rFonts w:ascii="Arial" w:hAnsi="Arial" w:cs="Arial"/>
          <w:color w:val="000000" w:themeColor="text1"/>
          <w:sz w:val="22"/>
          <w:szCs w:val="22"/>
        </w:rPr>
        <w:t>đổi</w:t>
      </w:r>
      <w:proofErr w:type="spellEnd"/>
      <w:r w:rsidRPr="00D162DB">
        <w:rPr>
          <w:rStyle w:val="BodytextL1Char"/>
          <w:rFonts w:ascii="Arial" w:hAnsi="Arial" w:cs="Arial"/>
          <w:color w:val="000000" w:themeColor="text1"/>
          <w:sz w:val="22"/>
          <w:szCs w:val="22"/>
        </w:rPr>
        <w:t xml:space="preserve"> </w:t>
      </w:r>
      <w:proofErr w:type="spellStart"/>
      <w:r w:rsidRPr="00D162DB">
        <w:rPr>
          <w:rStyle w:val="BodytextL1Char"/>
          <w:rFonts w:ascii="Arial" w:hAnsi="Arial" w:cs="Arial"/>
          <w:color w:val="000000" w:themeColor="text1"/>
          <w:sz w:val="22"/>
          <w:szCs w:val="22"/>
        </w:rPr>
        <w:t>thông</w:t>
      </w:r>
      <w:proofErr w:type="spellEnd"/>
      <w:r w:rsidRPr="00D162DB">
        <w:rPr>
          <w:rStyle w:val="BodytextL1Char"/>
          <w:rFonts w:ascii="Arial" w:hAnsi="Arial" w:cs="Arial"/>
          <w:color w:val="000000" w:themeColor="text1"/>
          <w:sz w:val="22"/>
          <w:szCs w:val="22"/>
        </w:rPr>
        <w:t xml:space="preserve"> tin </w:t>
      </w:r>
      <w:proofErr w:type="spellStart"/>
      <w:r w:rsidRPr="00D162DB">
        <w:rPr>
          <w:rStyle w:val="BodytextL1Char"/>
          <w:rFonts w:ascii="Arial" w:hAnsi="Arial" w:cs="Arial"/>
          <w:color w:val="000000" w:themeColor="text1"/>
          <w:sz w:val="22"/>
          <w:szCs w:val="22"/>
        </w:rPr>
        <w:t>cá</w:t>
      </w:r>
      <w:proofErr w:type="spellEnd"/>
      <w:r w:rsidRPr="00D162DB">
        <w:rPr>
          <w:rStyle w:val="BodytextL1Char"/>
          <w:rFonts w:ascii="Arial" w:hAnsi="Arial" w:cs="Arial"/>
          <w:color w:val="000000" w:themeColor="text1"/>
          <w:sz w:val="22"/>
          <w:szCs w:val="22"/>
        </w:rPr>
        <w:t xml:space="preserve"> </w:t>
      </w:r>
      <w:proofErr w:type="spellStart"/>
      <w:r w:rsidRPr="00D162DB">
        <w:rPr>
          <w:rStyle w:val="BodytextL1Char"/>
          <w:rFonts w:ascii="Arial" w:hAnsi="Arial" w:cs="Arial"/>
          <w:color w:val="000000" w:themeColor="text1"/>
          <w:sz w:val="22"/>
          <w:szCs w:val="22"/>
        </w:rPr>
        <w:t>nhân</w:t>
      </w:r>
      <w:proofErr w:type="spellEnd"/>
      <w:r w:rsidRPr="00D162DB">
        <w:rPr>
          <w:rFonts w:ascii="Arial" w:hAnsi="Arial" w:cs="Arial"/>
          <w:color w:val="000000" w:themeColor="text1"/>
          <w:sz w:val="22"/>
          <w:szCs w:val="22"/>
          <w:lang w:val="pt-BR"/>
        </w:rPr>
        <w:t xml:space="preserve"> (</w:t>
      </w:r>
      <w:r w:rsidR="00457965" w:rsidRPr="00D162DB">
        <w:rPr>
          <w:rFonts w:ascii="Arial" w:hAnsi="Arial" w:cs="Arial"/>
          <w:color w:val="000000" w:themeColor="text1"/>
          <w:sz w:val="22"/>
          <w:szCs w:val="22"/>
          <w:lang w:val="pt-BR"/>
        </w:rPr>
        <w:t>căn cước công dân/</w:t>
      </w:r>
      <w:r w:rsidRPr="00D162DB">
        <w:rPr>
          <w:rFonts w:ascii="Arial" w:hAnsi="Arial" w:cs="Arial"/>
          <w:color w:val="000000" w:themeColor="text1"/>
          <w:sz w:val="22"/>
          <w:szCs w:val="22"/>
          <w:lang w:val="vi-VN"/>
        </w:rPr>
        <w:t>chứng minh nhân dân, hộ chiếu, địa chỉ liên lạc</w:t>
      </w:r>
      <w:r w:rsidR="006C3B78" w:rsidRPr="00D162DB">
        <w:rPr>
          <w:rFonts w:ascii="Arial" w:hAnsi="Arial" w:cs="Arial"/>
          <w:color w:val="000000" w:themeColor="text1"/>
          <w:sz w:val="22"/>
          <w:szCs w:val="22"/>
          <w:lang w:val="en-US"/>
        </w:rPr>
        <w:t xml:space="preserve"> </w:t>
      </w:r>
      <w:proofErr w:type="spellStart"/>
      <w:r w:rsidR="006C3B78" w:rsidRPr="00D162DB">
        <w:rPr>
          <w:rFonts w:ascii="Arial" w:hAnsi="Arial" w:cs="Arial"/>
          <w:color w:val="000000" w:themeColor="text1"/>
          <w:sz w:val="22"/>
          <w:szCs w:val="22"/>
          <w:lang w:val="en-US"/>
        </w:rPr>
        <w:t>tại</w:t>
      </w:r>
      <w:proofErr w:type="spellEnd"/>
      <w:r w:rsidR="006C3B78" w:rsidRPr="00D162DB">
        <w:rPr>
          <w:rFonts w:ascii="Arial" w:hAnsi="Arial" w:cs="Arial"/>
          <w:color w:val="000000" w:themeColor="text1"/>
          <w:sz w:val="22"/>
          <w:szCs w:val="22"/>
          <w:lang w:val="en-US"/>
        </w:rPr>
        <w:t xml:space="preserve"> </w:t>
      </w:r>
      <w:proofErr w:type="spellStart"/>
      <w:r w:rsidR="006C3B78" w:rsidRPr="00D162DB">
        <w:rPr>
          <w:rFonts w:ascii="Arial" w:hAnsi="Arial" w:cs="Arial"/>
          <w:color w:val="000000" w:themeColor="text1"/>
          <w:sz w:val="22"/>
          <w:szCs w:val="22"/>
          <w:lang w:val="en-US"/>
        </w:rPr>
        <w:t>Việt</w:t>
      </w:r>
      <w:proofErr w:type="spellEnd"/>
      <w:r w:rsidR="006C3B78" w:rsidRPr="00D162DB">
        <w:rPr>
          <w:rFonts w:ascii="Arial" w:hAnsi="Arial" w:cs="Arial"/>
          <w:color w:val="000000" w:themeColor="text1"/>
          <w:sz w:val="22"/>
          <w:szCs w:val="22"/>
          <w:lang w:val="en-US"/>
        </w:rPr>
        <w:t xml:space="preserve"> Nam</w:t>
      </w:r>
      <w:r w:rsidRPr="00D162DB">
        <w:rPr>
          <w:rFonts w:ascii="Arial" w:hAnsi="Arial" w:cs="Arial"/>
          <w:color w:val="000000" w:themeColor="text1"/>
          <w:sz w:val="22"/>
          <w:szCs w:val="22"/>
          <w:lang w:val="en-US"/>
        </w:rPr>
        <w:t>)</w:t>
      </w:r>
      <w:r w:rsidR="00C77612">
        <w:rPr>
          <w:rFonts w:ascii="Arial" w:hAnsi="Arial" w:cs="Arial"/>
          <w:color w:val="000000" w:themeColor="text1"/>
          <w:sz w:val="22"/>
          <w:szCs w:val="22"/>
          <w:lang w:val="en-US"/>
        </w:rPr>
        <w:t xml:space="preserve">: </w:t>
      </w:r>
    </w:p>
    <w:p w14:paraId="362DA083" w14:textId="77777777" w:rsidR="006C3B78" w:rsidRPr="00D162DB" w:rsidRDefault="00A31F91" w:rsidP="001406BC">
      <w:pPr>
        <w:pStyle w:val="ListParagraph"/>
        <w:numPr>
          <w:ilvl w:val="0"/>
          <w:numId w:val="13"/>
        </w:numPr>
        <w:spacing w:before="120" w:after="120"/>
        <w:contextualSpacing w:val="0"/>
        <w:jc w:val="both"/>
        <w:rPr>
          <w:rFonts w:ascii="Arial" w:hAnsi="Arial" w:cs="Arial"/>
          <w:color w:val="000000" w:themeColor="text1"/>
          <w:sz w:val="22"/>
          <w:szCs w:val="22"/>
          <w:lang w:val="en-US"/>
        </w:rPr>
      </w:pPr>
      <w:proofErr w:type="spellStart"/>
      <w:r w:rsidRPr="00D162DB">
        <w:rPr>
          <w:rFonts w:ascii="Arial" w:hAnsi="Arial" w:cs="Arial"/>
          <w:color w:val="000000" w:themeColor="text1"/>
          <w:sz w:val="22"/>
          <w:szCs w:val="22"/>
          <w:lang w:val="en-US"/>
        </w:rPr>
        <w:t>Quý</w:t>
      </w:r>
      <w:proofErr w:type="spellEnd"/>
      <w:r w:rsidRPr="00D162DB">
        <w:rPr>
          <w:rFonts w:ascii="Arial" w:hAnsi="Arial" w:cs="Arial"/>
          <w:color w:val="000000" w:themeColor="text1"/>
          <w:sz w:val="22"/>
          <w:szCs w:val="22"/>
          <w:lang w:val="en-US"/>
        </w:rPr>
        <w:t xml:space="preserve"> </w:t>
      </w:r>
      <w:proofErr w:type="spellStart"/>
      <w:r w:rsidRPr="00D162DB">
        <w:rPr>
          <w:rFonts w:ascii="Arial" w:hAnsi="Arial" w:cs="Arial"/>
          <w:color w:val="000000" w:themeColor="text1"/>
          <w:sz w:val="22"/>
          <w:szCs w:val="22"/>
          <w:lang w:val="en-US"/>
        </w:rPr>
        <w:t>khách</w:t>
      </w:r>
      <w:proofErr w:type="spellEnd"/>
      <w:r w:rsidRPr="00D162DB">
        <w:rPr>
          <w:rFonts w:ascii="Arial" w:hAnsi="Arial" w:cs="Arial"/>
          <w:color w:val="000000" w:themeColor="text1"/>
          <w:sz w:val="22"/>
          <w:szCs w:val="22"/>
          <w:lang w:val="vi-VN"/>
        </w:rPr>
        <w:t xml:space="preserve"> cần thông báo cho FWD về việc thay đổi </w:t>
      </w:r>
      <w:proofErr w:type="spellStart"/>
      <w:r w:rsidRPr="00D162DB">
        <w:rPr>
          <w:rFonts w:ascii="Arial" w:hAnsi="Arial" w:cs="Arial"/>
          <w:color w:val="000000" w:themeColor="text1"/>
          <w:sz w:val="22"/>
          <w:szCs w:val="22"/>
          <w:lang w:val="en-US"/>
        </w:rPr>
        <w:t>này</w:t>
      </w:r>
      <w:proofErr w:type="spellEnd"/>
      <w:r w:rsidRPr="00D162DB">
        <w:rPr>
          <w:rFonts w:ascii="Arial" w:hAnsi="Arial" w:cs="Arial"/>
          <w:color w:val="000000" w:themeColor="text1"/>
          <w:sz w:val="22"/>
          <w:szCs w:val="22"/>
          <w:lang w:val="en-US"/>
        </w:rPr>
        <w:t xml:space="preserve"> </w:t>
      </w:r>
      <w:r w:rsidRPr="00D162DB">
        <w:rPr>
          <w:rFonts w:ascii="Arial" w:hAnsi="Arial" w:cs="Arial"/>
          <w:color w:val="000000" w:themeColor="text1"/>
          <w:sz w:val="22"/>
          <w:szCs w:val="22"/>
          <w:lang w:val="vi-VN"/>
        </w:rPr>
        <w:t>và cung cấp cho FWD một bản sao của chứng minh nhân dân, hộ chiếu hoặc giấy tờ có giá trị tương đương.</w:t>
      </w:r>
    </w:p>
    <w:p w14:paraId="0F73A2C6" w14:textId="04EAFA15" w:rsidR="00E0257D" w:rsidRPr="00D162DB" w:rsidRDefault="00E0257D" w:rsidP="001406BC">
      <w:pPr>
        <w:pStyle w:val="Heading2"/>
        <w:numPr>
          <w:ilvl w:val="1"/>
          <w:numId w:val="30"/>
        </w:numPr>
        <w:spacing w:before="120" w:after="120"/>
        <w:ind w:right="-187"/>
        <w:jc w:val="both"/>
        <w:rPr>
          <w:rFonts w:ascii="Arial" w:hAnsi="Arial" w:cs="Arial"/>
          <w:b/>
          <w:color w:val="000000" w:themeColor="text1"/>
          <w:sz w:val="24"/>
          <w:szCs w:val="24"/>
        </w:rPr>
      </w:pPr>
      <w:bookmarkStart w:id="1377" w:name="_Toc498507140"/>
      <w:bookmarkStart w:id="1378" w:name="_Toc83802650"/>
      <w:proofErr w:type="spellStart"/>
      <w:r w:rsidRPr="00D162DB">
        <w:rPr>
          <w:rFonts w:ascii="Arial" w:hAnsi="Arial" w:cs="Arial"/>
          <w:b/>
          <w:color w:val="000000" w:themeColor="text1"/>
          <w:sz w:val="24"/>
          <w:szCs w:val="24"/>
        </w:rPr>
        <w:t>Nhầm</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lẫn</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khi</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kê</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khai</w:t>
      </w:r>
      <w:proofErr w:type="spellEnd"/>
      <w:r w:rsidRPr="00D162DB">
        <w:rPr>
          <w:rFonts w:ascii="Arial" w:hAnsi="Arial" w:cs="Arial"/>
          <w:b/>
          <w:color w:val="000000" w:themeColor="text1"/>
          <w:sz w:val="24"/>
          <w:szCs w:val="24"/>
        </w:rPr>
        <w:t xml:space="preserve"> </w:t>
      </w:r>
      <w:proofErr w:type="spellStart"/>
      <w:r w:rsidRPr="00D162DB">
        <w:rPr>
          <w:rFonts w:ascii="Arial" w:hAnsi="Arial" w:cs="Arial"/>
          <w:b/>
          <w:color w:val="000000" w:themeColor="text1"/>
          <w:sz w:val="24"/>
          <w:szCs w:val="24"/>
        </w:rPr>
        <w:t>tuổi</w:t>
      </w:r>
      <w:bookmarkEnd w:id="1377"/>
      <w:bookmarkEnd w:id="1378"/>
      <w:proofErr w:type="spellEnd"/>
    </w:p>
    <w:tbl>
      <w:tblPr>
        <w:tblStyle w:val="TableGrid"/>
        <w:tblW w:w="0" w:type="auto"/>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790"/>
        <w:gridCol w:w="6750"/>
      </w:tblGrid>
      <w:tr w:rsidR="005447FF" w:rsidRPr="00C25A6D" w14:paraId="6419BCF1" w14:textId="77777777" w:rsidTr="000F533C">
        <w:tc>
          <w:tcPr>
            <w:tcW w:w="2790" w:type="dxa"/>
            <w:shd w:val="clear" w:color="auto" w:fill="FEF6F0"/>
          </w:tcPr>
          <w:p w14:paraId="7E3E14CE" w14:textId="5978A8A7" w:rsidR="005447FF" w:rsidRPr="00C25A6D" w:rsidRDefault="005447FF" w:rsidP="00F97537">
            <w:pPr>
              <w:spacing w:before="120"/>
              <w:jc w:val="both"/>
              <w:rPr>
                <w:rFonts w:ascii="Arial" w:hAnsi="Arial" w:cs="Arial"/>
              </w:rPr>
            </w:pPr>
            <w:proofErr w:type="spellStart"/>
            <w:r w:rsidRPr="00C25A6D">
              <w:rPr>
                <w:rFonts w:ascii="Arial" w:eastAsia="Calibri" w:hAnsi="Arial" w:cs="Arial"/>
                <w:color w:val="000000" w:themeColor="text1"/>
              </w:rPr>
              <w:t>Nếu</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Phí</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bảo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hiểm</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đã</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đóng</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thấp</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hơn</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Phí</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bảo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hiểm</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tính</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theo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tuổi</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đúng</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của</w:t>
            </w:r>
            <w:proofErr w:type="spellEnd"/>
            <w:r w:rsidRPr="00C25A6D">
              <w:rPr>
                <w:rFonts w:ascii="Arial" w:eastAsia="Calibri" w:hAnsi="Arial" w:cs="Arial"/>
                <w:color w:val="000000" w:themeColor="text1"/>
              </w:rPr>
              <w:t xml:space="preserve"> </w:t>
            </w:r>
            <w:proofErr w:type="spellStart"/>
            <w:r>
              <w:rPr>
                <w:rFonts w:ascii="Arial" w:eastAsia="Calibri" w:hAnsi="Arial" w:cs="Arial"/>
                <w:color w:val="000000" w:themeColor="text1"/>
              </w:rPr>
              <w:t>Quý</w:t>
            </w:r>
            <w:proofErr w:type="spellEnd"/>
            <w:r>
              <w:rPr>
                <w:rFonts w:ascii="Arial" w:eastAsia="Calibri" w:hAnsi="Arial" w:cs="Arial"/>
                <w:color w:val="000000" w:themeColor="text1"/>
              </w:rPr>
              <w:t xml:space="preserve"> </w:t>
            </w:r>
            <w:proofErr w:type="spellStart"/>
            <w:r>
              <w:rPr>
                <w:rFonts w:ascii="Arial" w:eastAsia="Calibri" w:hAnsi="Arial" w:cs="Arial"/>
                <w:color w:val="000000" w:themeColor="text1"/>
              </w:rPr>
              <w:t>khách</w:t>
            </w:r>
            <w:proofErr w:type="spellEnd"/>
            <w:r w:rsidRPr="00C25A6D">
              <w:rPr>
                <w:rFonts w:ascii="Arial" w:eastAsia="Calibri" w:hAnsi="Arial" w:cs="Arial"/>
                <w:color w:val="000000" w:themeColor="text1"/>
              </w:rPr>
              <w:t>.</w:t>
            </w:r>
          </w:p>
        </w:tc>
        <w:tc>
          <w:tcPr>
            <w:tcW w:w="6750" w:type="dxa"/>
            <w:vAlign w:val="center"/>
          </w:tcPr>
          <w:p w14:paraId="5A66A1BA" w14:textId="2DC4CBDA" w:rsidR="005447FF" w:rsidRPr="00C25A6D" w:rsidRDefault="005447FF" w:rsidP="001406BC">
            <w:pPr>
              <w:pStyle w:val="ListParagraph"/>
              <w:numPr>
                <w:ilvl w:val="0"/>
                <w:numId w:val="8"/>
              </w:numPr>
              <w:autoSpaceDE/>
              <w:autoSpaceDN/>
              <w:spacing w:before="120" w:after="120"/>
              <w:ind w:left="432" w:hanging="432"/>
              <w:contextualSpacing w:val="0"/>
              <w:rPr>
                <w:rFonts w:ascii="Arial" w:hAnsi="Arial" w:cs="Arial"/>
                <w:color w:val="000000" w:themeColor="text1"/>
                <w:sz w:val="22"/>
                <w:szCs w:val="22"/>
                <w:lang w:val="pt-BR"/>
              </w:rPr>
            </w:pPr>
            <w:r w:rsidRPr="00C25A6D">
              <w:rPr>
                <w:rFonts w:ascii="Arial" w:hAnsi="Arial" w:cs="Arial"/>
                <w:color w:val="000000" w:themeColor="text1"/>
                <w:sz w:val="22"/>
                <w:szCs w:val="22"/>
                <w:lang w:val="pt-BR"/>
              </w:rPr>
              <w:t>Quý khách đóng thêm phần Phí bảo hiểm chênh lệch</w:t>
            </w:r>
            <w:r w:rsidR="00A8471E">
              <w:rPr>
                <w:rFonts w:ascii="Arial" w:hAnsi="Arial" w:cs="Arial"/>
                <w:color w:val="000000" w:themeColor="text1"/>
                <w:sz w:val="22"/>
                <w:szCs w:val="22"/>
                <w:lang w:val="pt-BR"/>
              </w:rPr>
              <w:t xml:space="preserve"> và Số tiền bảo hiểm hiện tại sẽ được giữ nguyên</w:t>
            </w:r>
            <w:r w:rsidRPr="00C25A6D">
              <w:rPr>
                <w:rFonts w:ascii="Arial" w:hAnsi="Arial" w:cs="Arial"/>
                <w:color w:val="000000" w:themeColor="text1"/>
                <w:sz w:val="22"/>
                <w:szCs w:val="22"/>
                <w:lang w:val="pt-BR"/>
              </w:rPr>
              <w:t>; hoặc</w:t>
            </w:r>
          </w:p>
          <w:p w14:paraId="2E573F07" w14:textId="4588A689" w:rsidR="005447FF" w:rsidRPr="00C25A6D" w:rsidRDefault="005447FF" w:rsidP="001406BC">
            <w:pPr>
              <w:pStyle w:val="ListParagraph"/>
              <w:numPr>
                <w:ilvl w:val="0"/>
                <w:numId w:val="8"/>
              </w:numPr>
              <w:autoSpaceDE/>
              <w:autoSpaceDN/>
              <w:spacing w:before="120" w:after="120"/>
              <w:ind w:left="432" w:hanging="432"/>
              <w:contextualSpacing w:val="0"/>
              <w:rPr>
                <w:rFonts w:ascii="Arial" w:hAnsi="Arial" w:cs="Arial"/>
                <w:color w:val="000000" w:themeColor="text1"/>
                <w:sz w:val="22"/>
                <w:szCs w:val="22"/>
                <w:lang w:val="pt-BR"/>
              </w:rPr>
            </w:pPr>
            <w:r w:rsidRPr="00C25A6D">
              <w:rPr>
                <w:rFonts w:ascii="Arial" w:hAnsi="Arial" w:cs="Arial"/>
                <w:color w:val="000000" w:themeColor="text1"/>
                <w:sz w:val="22"/>
                <w:szCs w:val="22"/>
                <w:lang w:val="pt-BR"/>
              </w:rPr>
              <w:t>FWD sẽ điều chỉnh giảm Số tiền bảo hiểm kể từ ngày FWD chấp thuận bảo hiểm theo tuổi đúng</w:t>
            </w:r>
            <w:r>
              <w:rPr>
                <w:rFonts w:ascii="Arial" w:hAnsi="Arial" w:cs="Arial"/>
                <w:color w:val="000000" w:themeColor="text1"/>
                <w:sz w:val="22"/>
                <w:szCs w:val="22"/>
                <w:lang w:val="pt-BR"/>
              </w:rPr>
              <w:t xml:space="preserve"> của Quý khách.</w:t>
            </w:r>
          </w:p>
        </w:tc>
      </w:tr>
      <w:tr w:rsidR="005447FF" w:rsidRPr="00C25A6D" w14:paraId="496BFA43" w14:textId="77777777" w:rsidTr="000F533C">
        <w:tc>
          <w:tcPr>
            <w:tcW w:w="2790" w:type="dxa"/>
            <w:shd w:val="clear" w:color="auto" w:fill="FEF6F0"/>
          </w:tcPr>
          <w:p w14:paraId="4A725BBE" w14:textId="2669A45F" w:rsidR="005447FF" w:rsidRPr="00C25A6D" w:rsidRDefault="005447FF" w:rsidP="00F97537">
            <w:pPr>
              <w:spacing w:before="120"/>
              <w:jc w:val="both"/>
              <w:rPr>
                <w:rFonts w:ascii="Arial" w:hAnsi="Arial" w:cs="Arial"/>
              </w:rPr>
            </w:pPr>
            <w:proofErr w:type="spellStart"/>
            <w:r w:rsidRPr="00C25A6D">
              <w:rPr>
                <w:rFonts w:ascii="Arial" w:eastAsia="Calibri" w:hAnsi="Arial" w:cs="Arial"/>
                <w:color w:val="000000" w:themeColor="text1"/>
              </w:rPr>
              <w:t>Nếu</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Phí</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bảo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hiểm</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đã</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đóng</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cao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hơn</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Phí</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bảo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hiểm</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tính</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theo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tuổi</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của</w:t>
            </w:r>
            <w:proofErr w:type="spellEnd"/>
            <w:r w:rsidRPr="00C25A6D">
              <w:rPr>
                <w:rFonts w:ascii="Arial" w:eastAsia="Calibri" w:hAnsi="Arial" w:cs="Arial"/>
                <w:color w:val="000000" w:themeColor="text1"/>
              </w:rPr>
              <w:t xml:space="preserve"> </w:t>
            </w:r>
            <w:proofErr w:type="spellStart"/>
            <w:r>
              <w:rPr>
                <w:rFonts w:ascii="Arial" w:eastAsia="Calibri" w:hAnsi="Arial" w:cs="Arial"/>
                <w:color w:val="000000" w:themeColor="text1"/>
              </w:rPr>
              <w:t>Quý</w:t>
            </w:r>
            <w:proofErr w:type="spellEnd"/>
            <w:r>
              <w:rPr>
                <w:rFonts w:ascii="Arial" w:eastAsia="Calibri" w:hAnsi="Arial" w:cs="Arial"/>
                <w:color w:val="000000" w:themeColor="text1"/>
              </w:rPr>
              <w:t xml:space="preserve"> </w:t>
            </w:r>
            <w:proofErr w:type="spellStart"/>
            <w:r>
              <w:rPr>
                <w:rFonts w:ascii="Arial" w:eastAsia="Calibri" w:hAnsi="Arial" w:cs="Arial"/>
                <w:color w:val="000000" w:themeColor="text1"/>
              </w:rPr>
              <w:t>khách</w:t>
            </w:r>
            <w:proofErr w:type="spellEnd"/>
            <w:r w:rsidRPr="00C25A6D">
              <w:rPr>
                <w:rFonts w:ascii="Arial" w:eastAsia="Calibri" w:hAnsi="Arial" w:cs="Arial"/>
                <w:color w:val="000000" w:themeColor="text1"/>
              </w:rPr>
              <w:t>.</w:t>
            </w:r>
          </w:p>
        </w:tc>
        <w:tc>
          <w:tcPr>
            <w:tcW w:w="6750" w:type="dxa"/>
            <w:vAlign w:val="center"/>
          </w:tcPr>
          <w:p w14:paraId="7A5C7E73" w14:textId="52F1919F" w:rsidR="005447FF" w:rsidRPr="00E9745E" w:rsidRDefault="005447FF" w:rsidP="000F533C">
            <w:pPr>
              <w:rPr>
                <w:lang w:val="pt-BR"/>
              </w:rPr>
            </w:pPr>
            <w:r w:rsidRPr="003B11AB">
              <w:rPr>
                <w:rFonts w:ascii="Arial" w:hAnsi="Arial" w:cs="Arial"/>
                <w:color w:val="000000" w:themeColor="text1"/>
                <w:lang w:val="pt-BR"/>
              </w:rPr>
              <w:t xml:space="preserve">FWD sẽ </w:t>
            </w:r>
            <w:r w:rsidR="00901133" w:rsidRPr="003B11AB">
              <w:rPr>
                <w:rFonts w:ascii="Arial" w:hAnsi="Arial" w:cs="Arial"/>
                <w:color w:val="000000" w:themeColor="text1"/>
                <w:lang w:val="pt-BR"/>
              </w:rPr>
              <w:t>giữ nguyên</w:t>
            </w:r>
            <w:r w:rsidRPr="003B11AB">
              <w:rPr>
                <w:rFonts w:ascii="Arial" w:hAnsi="Arial" w:cs="Arial"/>
                <w:color w:val="000000" w:themeColor="text1"/>
                <w:lang w:val="pt-BR"/>
              </w:rPr>
              <w:t xml:space="preserve"> Số tiền bảo hiểm hiện tại</w:t>
            </w:r>
            <w:r w:rsidR="00901133" w:rsidRPr="003B11AB">
              <w:rPr>
                <w:rFonts w:ascii="Arial" w:hAnsi="Arial" w:cs="Arial"/>
                <w:color w:val="000000" w:themeColor="text1"/>
                <w:lang w:val="pt-BR"/>
              </w:rPr>
              <w:t xml:space="preserve"> và</w:t>
            </w:r>
            <w:r w:rsidRPr="003B11AB">
              <w:rPr>
                <w:rFonts w:ascii="Arial" w:hAnsi="Arial" w:cs="Arial"/>
                <w:color w:val="000000" w:themeColor="text1"/>
                <w:lang w:val="pt-BR"/>
              </w:rPr>
              <w:t xml:space="preserve"> hoàn lại cho Quý khách phần Phí bảo hiểm chênh lệch đã đóng sau ngày FWD chấp nhận bảo hiểm theo tuổi đúng.</w:t>
            </w:r>
            <w:r w:rsidRPr="00E9745E">
              <w:rPr>
                <w:lang w:val="pt-BR"/>
              </w:rPr>
              <w:t xml:space="preserve"> </w:t>
            </w:r>
          </w:p>
        </w:tc>
      </w:tr>
      <w:tr w:rsidR="005447FF" w:rsidRPr="00C25A6D" w14:paraId="1F08D9DA" w14:textId="77777777" w:rsidTr="000F533C">
        <w:tc>
          <w:tcPr>
            <w:tcW w:w="2790" w:type="dxa"/>
            <w:shd w:val="clear" w:color="auto" w:fill="FEF6F0"/>
          </w:tcPr>
          <w:p w14:paraId="4E6CB92D" w14:textId="186C7175" w:rsidR="005447FF" w:rsidRPr="00C25A6D" w:rsidRDefault="005447FF" w:rsidP="00F97537">
            <w:pPr>
              <w:spacing w:before="120"/>
              <w:jc w:val="both"/>
              <w:rPr>
                <w:rFonts w:ascii="Arial" w:eastAsia="Calibri" w:hAnsi="Arial" w:cs="Arial"/>
                <w:color w:val="000000" w:themeColor="text1"/>
              </w:rPr>
            </w:pPr>
            <w:proofErr w:type="spellStart"/>
            <w:r w:rsidRPr="00C25A6D">
              <w:rPr>
                <w:rFonts w:ascii="Arial" w:eastAsia="Calibri" w:hAnsi="Arial" w:cs="Arial"/>
                <w:color w:val="000000" w:themeColor="text1"/>
              </w:rPr>
              <w:lastRenderedPageBreak/>
              <w:t>Nếu</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theo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tuổi</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đúng</w:t>
            </w:r>
            <w:proofErr w:type="spellEnd"/>
            <w:r w:rsidRPr="00C25A6D">
              <w:rPr>
                <w:rFonts w:ascii="Arial" w:eastAsia="Calibri" w:hAnsi="Arial" w:cs="Arial"/>
                <w:color w:val="000000" w:themeColor="text1"/>
              </w:rPr>
              <w:t xml:space="preserve">, </w:t>
            </w:r>
            <w:proofErr w:type="spellStart"/>
            <w:r>
              <w:rPr>
                <w:rFonts w:ascii="Arial" w:eastAsia="Calibri" w:hAnsi="Arial" w:cs="Arial"/>
                <w:color w:val="000000" w:themeColor="text1"/>
              </w:rPr>
              <w:t>Quý</w:t>
            </w:r>
            <w:proofErr w:type="spellEnd"/>
            <w:r>
              <w:rPr>
                <w:rFonts w:ascii="Arial" w:eastAsia="Calibri" w:hAnsi="Arial" w:cs="Arial"/>
                <w:color w:val="000000" w:themeColor="text1"/>
              </w:rPr>
              <w:t xml:space="preserve"> </w:t>
            </w:r>
            <w:proofErr w:type="spellStart"/>
            <w:r>
              <w:rPr>
                <w:rFonts w:ascii="Arial" w:eastAsia="Calibri" w:hAnsi="Arial" w:cs="Arial"/>
                <w:color w:val="000000" w:themeColor="text1"/>
              </w:rPr>
              <w:t>khách</w:t>
            </w:r>
            <w:proofErr w:type="spellEnd"/>
            <w:r>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không</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được</w:t>
            </w:r>
            <w:proofErr w:type="spellEnd"/>
            <w:r w:rsidRPr="00C25A6D">
              <w:rPr>
                <w:rFonts w:ascii="Arial" w:eastAsia="Calibri" w:hAnsi="Arial" w:cs="Arial"/>
                <w:color w:val="000000" w:themeColor="text1"/>
              </w:rPr>
              <w:t xml:space="preserve"> FWD </w:t>
            </w:r>
            <w:proofErr w:type="spellStart"/>
            <w:r w:rsidRPr="00C25A6D">
              <w:rPr>
                <w:rFonts w:ascii="Arial" w:eastAsia="Calibri" w:hAnsi="Arial" w:cs="Arial"/>
                <w:color w:val="000000" w:themeColor="text1"/>
              </w:rPr>
              <w:t>chấp</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nhận</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bảo</w:t>
            </w:r>
            <w:proofErr w:type="spellEnd"/>
            <w:r w:rsidRPr="00C25A6D">
              <w:rPr>
                <w:rFonts w:ascii="Arial" w:eastAsia="Calibri" w:hAnsi="Arial" w:cs="Arial"/>
                <w:color w:val="000000" w:themeColor="text1"/>
              </w:rPr>
              <w:t xml:space="preserve"> </w:t>
            </w:r>
            <w:proofErr w:type="spellStart"/>
            <w:r w:rsidRPr="00C25A6D">
              <w:rPr>
                <w:rFonts w:ascii="Arial" w:eastAsia="Calibri" w:hAnsi="Arial" w:cs="Arial"/>
                <w:color w:val="000000" w:themeColor="text1"/>
              </w:rPr>
              <w:t>hiểm</w:t>
            </w:r>
            <w:proofErr w:type="spellEnd"/>
            <w:r w:rsidRPr="00C25A6D">
              <w:rPr>
                <w:rFonts w:ascii="Arial" w:eastAsia="Calibri" w:hAnsi="Arial" w:cs="Arial"/>
                <w:color w:val="000000" w:themeColor="text1"/>
              </w:rPr>
              <w:t>.</w:t>
            </w:r>
          </w:p>
        </w:tc>
        <w:tc>
          <w:tcPr>
            <w:tcW w:w="6750" w:type="dxa"/>
            <w:vAlign w:val="center"/>
          </w:tcPr>
          <w:p w14:paraId="1A433304" w14:textId="5D110121" w:rsidR="005447FF" w:rsidRPr="00C25A6D" w:rsidRDefault="005447FF" w:rsidP="000F533C">
            <w:pPr>
              <w:tabs>
                <w:tab w:val="left" w:pos="0"/>
              </w:tabs>
              <w:spacing w:before="120"/>
              <w:rPr>
                <w:rFonts w:ascii="Arial" w:hAnsi="Arial" w:cs="Arial"/>
                <w:b/>
              </w:rPr>
            </w:pPr>
            <w:r w:rsidRPr="00C25A6D">
              <w:rPr>
                <w:rFonts w:ascii="Arial" w:hAnsi="Arial" w:cs="Arial"/>
                <w:color w:val="000000" w:themeColor="text1"/>
                <w:lang w:val="pt-BR"/>
              </w:rPr>
              <w:t xml:space="preserve">FWD sẽ </w:t>
            </w:r>
            <w:r>
              <w:rPr>
                <w:rFonts w:ascii="Arial" w:hAnsi="Arial" w:cs="Arial"/>
                <w:color w:val="000000" w:themeColor="text1"/>
                <w:lang w:val="pt-BR"/>
              </w:rPr>
              <w:t>hủy bỏ</w:t>
            </w:r>
            <w:r w:rsidRPr="00C25A6D">
              <w:rPr>
                <w:rFonts w:ascii="Arial" w:hAnsi="Arial" w:cs="Arial"/>
                <w:color w:val="000000" w:themeColor="text1"/>
                <w:lang w:val="pt-BR"/>
              </w:rPr>
              <w:t xml:space="preserve"> Hợp đồng và hoàn trả cho Quý khách </w:t>
            </w:r>
            <w:r w:rsidRPr="00FC1928">
              <w:rPr>
                <w:rFonts w:ascii="Arial" w:hAnsi="Arial" w:cs="Arial"/>
                <w:color w:val="000000" w:themeColor="text1"/>
                <w:lang w:val="pt-BR"/>
              </w:rPr>
              <w:t xml:space="preserve">toàn bộ Phí bảo hiểm đã đóng của Hợp đồng, không có lãi, sau khi trừ đi </w:t>
            </w:r>
            <w:r w:rsidRPr="00214D8F">
              <w:rPr>
                <w:rFonts w:ascii="Arial" w:hAnsi="Arial" w:cs="Arial"/>
                <w:color w:val="auto"/>
                <w:lang w:val="pt-BR"/>
              </w:rPr>
              <w:t xml:space="preserve">các </w:t>
            </w:r>
            <w:proofErr w:type="spellStart"/>
            <w:r w:rsidRPr="00214D8F">
              <w:rPr>
                <w:rFonts w:ascii="Arial" w:hAnsi="Arial" w:cs="Arial"/>
                <w:color w:val="auto"/>
              </w:rPr>
              <w:t>Quyền</w:t>
            </w:r>
            <w:proofErr w:type="spellEnd"/>
            <w:r w:rsidRPr="00214D8F">
              <w:rPr>
                <w:rFonts w:ascii="Arial" w:hAnsi="Arial" w:cs="Arial"/>
                <w:color w:val="auto"/>
              </w:rPr>
              <w:t xml:space="preserve"> </w:t>
            </w:r>
            <w:proofErr w:type="spellStart"/>
            <w:r w:rsidRPr="00214D8F">
              <w:rPr>
                <w:rFonts w:ascii="Arial" w:hAnsi="Arial" w:cs="Arial"/>
                <w:color w:val="auto"/>
              </w:rPr>
              <w:t>lợi</w:t>
            </w:r>
            <w:proofErr w:type="spellEnd"/>
            <w:r w:rsidRPr="00214D8F">
              <w:rPr>
                <w:rFonts w:ascii="Arial" w:hAnsi="Arial" w:cs="Arial"/>
                <w:color w:val="auto"/>
              </w:rPr>
              <w:t xml:space="preserve"> </w:t>
            </w:r>
            <w:proofErr w:type="spellStart"/>
            <w:r w:rsidRPr="00214D8F">
              <w:rPr>
                <w:rFonts w:ascii="Arial" w:hAnsi="Arial" w:cs="Arial"/>
                <w:color w:val="auto"/>
              </w:rPr>
              <w:t>đã</w:t>
            </w:r>
            <w:proofErr w:type="spellEnd"/>
            <w:r w:rsidRPr="00214D8F">
              <w:rPr>
                <w:rFonts w:ascii="Arial" w:hAnsi="Arial" w:cs="Arial"/>
                <w:color w:val="auto"/>
              </w:rPr>
              <w:t xml:space="preserve"> chi </w:t>
            </w:r>
            <w:proofErr w:type="spellStart"/>
            <w:r w:rsidRPr="00214D8F">
              <w:rPr>
                <w:rFonts w:ascii="Arial" w:hAnsi="Arial" w:cs="Arial"/>
                <w:color w:val="auto"/>
              </w:rPr>
              <w:t>trả</w:t>
            </w:r>
            <w:proofErr w:type="spellEnd"/>
            <w:r w:rsidRPr="00214D8F">
              <w:rPr>
                <w:rFonts w:ascii="Arial" w:hAnsi="Arial" w:cs="Arial"/>
                <w:color w:val="auto"/>
              </w:rPr>
              <w:t xml:space="preserve"> </w:t>
            </w:r>
            <w:proofErr w:type="spellStart"/>
            <w:r w:rsidRPr="00214D8F">
              <w:rPr>
                <w:rFonts w:ascii="Arial" w:hAnsi="Arial" w:cs="Arial"/>
                <w:color w:val="auto"/>
              </w:rPr>
              <w:t>trước</w:t>
            </w:r>
            <w:proofErr w:type="spellEnd"/>
            <w:r w:rsidRPr="00214D8F">
              <w:rPr>
                <w:rFonts w:ascii="Arial" w:hAnsi="Arial" w:cs="Arial"/>
                <w:color w:val="auto"/>
              </w:rPr>
              <w:t xml:space="preserve"> </w:t>
            </w:r>
            <w:proofErr w:type="spellStart"/>
            <w:r w:rsidRPr="00214D8F">
              <w:rPr>
                <w:rFonts w:ascii="Arial" w:hAnsi="Arial" w:cs="Arial"/>
                <w:color w:val="auto"/>
              </w:rPr>
              <w:t>đó</w:t>
            </w:r>
            <w:proofErr w:type="spellEnd"/>
            <w:r w:rsidRPr="00214D8F">
              <w:rPr>
                <w:rFonts w:ascii="Arial" w:hAnsi="Arial" w:cs="Arial"/>
                <w:color w:val="auto"/>
              </w:rPr>
              <w:t xml:space="preserve"> </w:t>
            </w:r>
            <w:proofErr w:type="spellStart"/>
            <w:r w:rsidRPr="00214D8F">
              <w:rPr>
                <w:rFonts w:ascii="Arial" w:hAnsi="Arial" w:cs="Arial"/>
                <w:color w:val="auto"/>
              </w:rPr>
              <w:t>nếu</w:t>
            </w:r>
            <w:proofErr w:type="spellEnd"/>
            <w:r w:rsidRPr="00214D8F">
              <w:rPr>
                <w:rFonts w:ascii="Arial" w:hAnsi="Arial" w:cs="Arial"/>
                <w:color w:val="auto"/>
              </w:rPr>
              <w:t xml:space="preserve"> </w:t>
            </w:r>
            <w:proofErr w:type="spellStart"/>
            <w:r w:rsidRPr="00214D8F">
              <w:rPr>
                <w:rFonts w:ascii="Arial" w:hAnsi="Arial" w:cs="Arial"/>
                <w:color w:val="auto"/>
              </w:rPr>
              <w:t>có</w:t>
            </w:r>
            <w:proofErr w:type="spellEnd"/>
            <w:r w:rsidRPr="00214D8F">
              <w:rPr>
                <w:rFonts w:ascii="Arial" w:hAnsi="Arial" w:cs="Arial"/>
                <w:color w:val="auto"/>
              </w:rPr>
              <w:t>.</w:t>
            </w:r>
          </w:p>
        </w:tc>
      </w:tr>
    </w:tbl>
    <w:p w14:paraId="56D6DF13" w14:textId="6BBA7CBE" w:rsidR="002A0CAF" w:rsidRPr="00D162DB" w:rsidRDefault="002A0CAF" w:rsidP="001406BC">
      <w:pPr>
        <w:pStyle w:val="Heading1"/>
        <w:numPr>
          <w:ilvl w:val="0"/>
          <w:numId w:val="30"/>
        </w:numPr>
        <w:ind w:hanging="720"/>
        <w:rPr>
          <w:rFonts w:ascii="Arial" w:hAnsi="Arial" w:cs="Arial"/>
          <w:b/>
          <w:color w:val="000000" w:themeColor="text1"/>
          <w:sz w:val="36"/>
          <w:szCs w:val="36"/>
        </w:rPr>
      </w:pPr>
      <w:bookmarkStart w:id="1379" w:name="_Toc83802651"/>
      <w:bookmarkStart w:id="1380" w:name="_Toc5471289"/>
      <w:r w:rsidRPr="00D162DB">
        <w:rPr>
          <w:rFonts w:ascii="Arial" w:hAnsi="Arial" w:cs="Arial"/>
          <w:b/>
          <w:color w:val="000000" w:themeColor="text1"/>
          <w:sz w:val="36"/>
          <w:szCs w:val="36"/>
        </w:rPr>
        <w:t>CHẤM DỨT HỢP ĐỒNG</w:t>
      </w:r>
      <w:bookmarkEnd w:id="1379"/>
      <w:r w:rsidRPr="00D162DB">
        <w:rPr>
          <w:rFonts w:ascii="Arial" w:hAnsi="Arial" w:cs="Arial"/>
          <w:b/>
          <w:color w:val="000000" w:themeColor="text1"/>
          <w:sz w:val="36"/>
          <w:szCs w:val="36"/>
        </w:rPr>
        <w:t xml:space="preserve"> </w:t>
      </w:r>
      <w:bookmarkEnd w:id="1380"/>
    </w:p>
    <w:p w14:paraId="0C38CA80" w14:textId="1AA167FC" w:rsidR="002A0CAF" w:rsidRPr="00D162DB" w:rsidRDefault="00AB321D" w:rsidP="00521CC1">
      <w:pPr>
        <w:tabs>
          <w:tab w:val="right" w:leader="dot" w:pos="9350"/>
        </w:tabs>
        <w:spacing w:before="120" w:after="60"/>
        <w:ind w:right="29"/>
        <w:jc w:val="both"/>
        <w:rPr>
          <w:rFonts w:ascii="Arial" w:hAnsi="Arial" w:cs="Arial"/>
          <w:color w:val="000000" w:themeColor="text1"/>
          <w:highlight w:val="yellow"/>
          <w:lang w:val="en-US"/>
        </w:rPr>
      </w:pPr>
      <w:r w:rsidRPr="00D162DB">
        <w:rPr>
          <w:rFonts w:ascii="Arial" w:hAnsi="Arial" w:cs="Arial"/>
          <w:color w:val="000000" w:themeColor="text1"/>
          <w:lang w:val="vi-VN"/>
        </w:rPr>
        <w:t xml:space="preserve">Hợp </w:t>
      </w:r>
      <w:r w:rsidR="00527A2A" w:rsidRPr="00D162DB">
        <w:rPr>
          <w:rFonts w:ascii="Arial" w:hAnsi="Arial" w:cs="Arial"/>
          <w:color w:val="000000" w:themeColor="text1"/>
          <w:lang w:val="vi-VN"/>
        </w:rPr>
        <w:t>đồng</w:t>
      </w:r>
      <w:r w:rsidR="00E447B7">
        <w:rPr>
          <w:rFonts w:ascii="Arial" w:hAnsi="Arial" w:cs="Arial"/>
          <w:color w:val="000000" w:themeColor="text1"/>
          <w:lang w:val="en-US"/>
        </w:rPr>
        <w:t xml:space="preserve"> </w:t>
      </w:r>
      <w:proofErr w:type="spellStart"/>
      <w:r w:rsidR="00E447B7">
        <w:rPr>
          <w:rFonts w:ascii="Arial" w:hAnsi="Arial" w:cs="Arial"/>
          <w:color w:val="000000" w:themeColor="text1"/>
          <w:lang w:val="en-US"/>
        </w:rPr>
        <w:t>sẽ</w:t>
      </w:r>
      <w:proofErr w:type="spellEnd"/>
      <w:r w:rsidR="00527A2A" w:rsidRPr="00D162DB">
        <w:rPr>
          <w:rFonts w:ascii="Arial" w:hAnsi="Arial" w:cs="Arial"/>
          <w:color w:val="000000" w:themeColor="text1"/>
          <w:lang w:val="vi-VN"/>
        </w:rPr>
        <w:t xml:space="preserve"> chấm dứt</w:t>
      </w:r>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ngay</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khi</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có</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bất</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kỳ</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sự</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kiện</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nào</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dưới</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đây</w:t>
      </w:r>
      <w:proofErr w:type="spellEnd"/>
      <w:r w:rsidR="00521CC1" w:rsidRPr="00D162DB">
        <w:rPr>
          <w:rFonts w:ascii="Arial" w:hAnsi="Arial" w:cs="Arial"/>
          <w:color w:val="000000" w:themeColor="text1"/>
          <w:lang w:val="en-US"/>
        </w:rPr>
        <w:t xml:space="preserve"> </w:t>
      </w:r>
      <w:proofErr w:type="spellStart"/>
      <w:r w:rsidR="00521CC1" w:rsidRPr="00D162DB">
        <w:rPr>
          <w:rFonts w:ascii="Arial" w:hAnsi="Arial" w:cs="Arial"/>
          <w:color w:val="000000" w:themeColor="text1"/>
          <w:lang w:val="en-US"/>
        </w:rPr>
        <w:t>xảy</w:t>
      </w:r>
      <w:proofErr w:type="spellEnd"/>
      <w:r w:rsidR="00521CC1" w:rsidRPr="00D162DB">
        <w:rPr>
          <w:rFonts w:ascii="Arial" w:hAnsi="Arial" w:cs="Arial"/>
          <w:color w:val="000000" w:themeColor="text1"/>
          <w:lang w:val="en-US"/>
        </w:rPr>
        <w:t xml:space="preserve"> ra</w:t>
      </w:r>
      <w:r w:rsidR="002A0CAF" w:rsidRPr="00D162DB">
        <w:rPr>
          <w:rFonts w:ascii="Arial" w:hAnsi="Arial" w:cs="Arial"/>
          <w:color w:val="000000" w:themeColor="text1"/>
          <w:lang w:val="en-US"/>
        </w:rPr>
        <w:t xml:space="preserve">: </w:t>
      </w:r>
      <w:r w:rsidR="00F53D3D">
        <w:rPr>
          <w:rFonts w:ascii="Arial" w:hAnsi="Arial" w:cs="Arial"/>
          <w:color w:val="000000" w:themeColor="text1"/>
          <w:lang w:val="en-US"/>
        </w:rPr>
        <w:t xml:space="preserve"> </w:t>
      </w:r>
    </w:p>
    <w:p w14:paraId="79BD47DE" w14:textId="1F3E62EB" w:rsidR="002A0CAF" w:rsidRPr="00253806" w:rsidRDefault="002A0CAF" w:rsidP="001406BC">
      <w:pPr>
        <w:pStyle w:val="ListParagraph"/>
        <w:numPr>
          <w:ilvl w:val="0"/>
          <w:numId w:val="3"/>
        </w:numPr>
        <w:tabs>
          <w:tab w:val="right" w:leader="dot" w:pos="9350"/>
        </w:tabs>
        <w:spacing w:beforeLines="60" w:before="144" w:after="60"/>
        <w:ind w:left="547" w:hanging="540"/>
        <w:contextualSpacing w:val="0"/>
        <w:jc w:val="both"/>
        <w:rPr>
          <w:rFonts w:ascii="Arial" w:hAnsi="Arial" w:cs="Arial"/>
          <w:color w:val="000000" w:themeColor="text1"/>
          <w:sz w:val="22"/>
          <w:szCs w:val="22"/>
          <w:lang w:val="vi-VN"/>
        </w:rPr>
      </w:pPr>
      <w:proofErr w:type="spellStart"/>
      <w:r w:rsidRPr="00253806">
        <w:rPr>
          <w:rFonts w:ascii="Arial" w:hAnsi="Arial" w:cs="Arial"/>
          <w:color w:val="000000" w:themeColor="text1"/>
          <w:sz w:val="22"/>
          <w:szCs w:val="22"/>
          <w:lang w:val="en-US"/>
        </w:rPr>
        <w:t>Quý</w:t>
      </w:r>
      <w:proofErr w:type="spellEnd"/>
      <w:r w:rsidRPr="00253806">
        <w:rPr>
          <w:rFonts w:ascii="Arial" w:hAnsi="Arial" w:cs="Arial"/>
          <w:color w:val="000000" w:themeColor="text1"/>
          <w:sz w:val="22"/>
          <w:szCs w:val="22"/>
          <w:lang w:val="en-US"/>
        </w:rPr>
        <w:t xml:space="preserve"> </w:t>
      </w:r>
      <w:proofErr w:type="spellStart"/>
      <w:r w:rsidRPr="00253806">
        <w:rPr>
          <w:rFonts w:ascii="Arial" w:hAnsi="Arial" w:cs="Arial"/>
          <w:color w:val="000000" w:themeColor="text1"/>
          <w:sz w:val="22"/>
          <w:szCs w:val="22"/>
          <w:lang w:val="en-US"/>
        </w:rPr>
        <w:t>khách</w:t>
      </w:r>
      <w:proofErr w:type="spellEnd"/>
      <w:r w:rsidRPr="00253806">
        <w:rPr>
          <w:rFonts w:ascii="Arial" w:hAnsi="Arial" w:cs="Arial"/>
          <w:color w:val="000000" w:themeColor="text1"/>
          <w:sz w:val="22"/>
          <w:szCs w:val="22"/>
          <w:lang w:val="en-US"/>
        </w:rPr>
        <w:t xml:space="preserve"> </w:t>
      </w:r>
      <w:proofErr w:type="spellStart"/>
      <w:r w:rsidRPr="00253806">
        <w:rPr>
          <w:rFonts w:ascii="Arial" w:hAnsi="Arial" w:cs="Arial"/>
          <w:color w:val="000000" w:themeColor="text1"/>
          <w:sz w:val="22"/>
          <w:szCs w:val="22"/>
          <w:lang w:val="en-US"/>
        </w:rPr>
        <w:t>yêu</w:t>
      </w:r>
      <w:proofErr w:type="spellEnd"/>
      <w:r w:rsidRPr="00253806">
        <w:rPr>
          <w:rFonts w:ascii="Arial" w:hAnsi="Arial" w:cs="Arial"/>
          <w:color w:val="000000" w:themeColor="text1"/>
          <w:sz w:val="22"/>
          <w:szCs w:val="22"/>
          <w:lang w:val="en-US"/>
        </w:rPr>
        <w:t xml:space="preserve"> </w:t>
      </w:r>
      <w:proofErr w:type="spellStart"/>
      <w:r w:rsidRPr="00253806">
        <w:rPr>
          <w:rFonts w:ascii="Arial" w:hAnsi="Arial" w:cs="Arial"/>
          <w:color w:val="000000" w:themeColor="text1"/>
          <w:sz w:val="22"/>
          <w:szCs w:val="22"/>
          <w:lang w:val="en-US"/>
        </w:rPr>
        <w:t>cầu</w:t>
      </w:r>
      <w:proofErr w:type="spellEnd"/>
      <w:r w:rsidRPr="00253806">
        <w:rPr>
          <w:rFonts w:ascii="Arial" w:hAnsi="Arial" w:cs="Arial"/>
          <w:color w:val="000000" w:themeColor="text1"/>
          <w:sz w:val="22"/>
          <w:szCs w:val="22"/>
          <w:lang w:val="vi-VN"/>
        </w:rPr>
        <w:t xml:space="preserve"> chấm dứt hiệu lực </w:t>
      </w:r>
      <w:r w:rsidRPr="00253806">
        <w:rPr>
          <w:rFonts w:ascii="Arial" w:hAnsi="Arial" w:cs="Arial"/>
          <w:color w:val="000000" w:themeColor="text1"/>
          <w:sz w:val="22"/>
          <w:szCs w:val="22"/>
          <w:lang w:val="en-US"/>
        </w:rPr>
        <w:t>H</w:t>
      </w:r>
      <w:r w:rsidRPr="00253806">
        <w:rPr>
          <w:rFonts w:ascii="Arial" w:hAnsi="Arial" w:cs="Arial"/>
          <w:color w:val="000000" w:themeColor="text1"/>
          <w:sz w:val="22"/>
          <w:szCs w:val="22"/>
          <w:lang w:val="vi-VN"/>
        </w:rPr>
        <w:t>ợp đồng trước thời hạn</w:t>
      </w:r>
      <w:r w:rsidR="002D3DCB">
        <w:rPr>
          <w:rFonts w:ascii="Arial" w:hAnsi="Arial" w:cs="Arial"/>
          <w:color w:val="000000" w:themeColor="text1"/>
          <w:sz w:val="22"/>
          <w:szCs w:val="22"/>
          <w:lang w:val="en-US"/>
        </w:rPr>
        <w:t>.</w:t>
      </w:r>
    </w:p>
    <w:p w14:paraId="6D7B18C4" w14:textId="37659D59" w:rsidR="002A0CAF" w:rsidRPr="00253806" w:rsidRDefault="002A0CAF" w:rsidP="00253806">
      <w:pPr>
        <w:pStyle w:val="ListParagraph"/>
        <w:tabs>
          <w:tab w:val="right" w:leader="dot" w:pos="9350"/>
        </w:tabs>
        <w:spacing w:beforeLines="60" w:before="144" w:after="60"/>
        <w:ind w:left="547"/>
        <w:contextualSpacing w:val="0"/>
        <w:jc w:val="both"/>
        <w:rPr>
          <w:rFonts w:ascii="Arial" w:hAnsi="Arial" w:cs="Arial"/>
          <w:color w:val="000000" w:themeColor="text1"/>
          <w:sz w:val="22"/>
          <w:szCs w:val="22"/>
          <w:lang w:val="en-US"/>
        </w:rPr>
      </w:pPr>
      <w:r w:rsidRPr="00253806">
        <w:rPr>
          <w:rFonts w:ascii="Arial" w:hAnsi="Arial" w:cs="Arial"/>
          <w:color w:val="000000" w:themeColor="text1"/>
          <w:sz w:val="22"/>
          <w:szCs w:val="22"/>
          <w:lang w:val="vi-VN"/>
        </w:rPr>
        <w:t>Quý khách có thể chấm dứt Hợp đồng trước thời hạn bằng cách gửi yêu cầu cho FWD. Ngày chấm dứt hiệu lực Hợp đồng là ngày FWD xác nhận bằng văn bản</w:t>
      </w:r>
      <w:r w:rsidR="002D3DCB">
        <w:rPr>
          <w:rFonts w:ascii="Arial" w:hAnsi="Arial" w:cs="Arial"/>
          <w:color w:val="000000" w:themeColor="text1"/>
          <w:sz w:val="22"/>
          <w:szCs w:val="22"/>
          <w:lang w:val="en-US"/>
        </w:rPr>
        <w:t xml:space="preserve">; </w:t>
      </w:r>
      <w:proofErr w:type="spellStart"/>
      <w:r w:rsidR="002D3DCB">
        <w:rPr>
          <w:rFonts w:ascii="Arial" w:hAnsi="Arial" w:cs="Arial"/>
          <w:color w:val="000000" w:themeColor="text1"/>
          <w:sz w:val="22"/>
          <w:szCs w:val="22"/>
          <w:lang w:val="en-US"/>
        </w:rPr>
        <w:t>hoặc</w:t>
      </w:r>
      <w:proofErr w:type="spellEnd"/>
    </w:p>
    <w:p w14:paraId="789A37E0" w14:textId="77777777" w:rsidR="00A13E12" w:rsidRPr="00253806" w:rsidRDefault="00A13E12" w:rsidP="001406BC">
      <w:pPr>
        <w:pStyle w:val="ListParagraph"/>
        <w:numPr>
          <w:ilvl w:val="0"/>
          <w:numId w:val="6"/>
        </w:numPr>
        <w:tabs>
          <w:tab w:val="right" w:leader="dot" w:pos="9350"/>
        </w:tabs>
        <w:spacing w:beforeLines="60" w:before="144" w:after="60"/>
        <w:ind w:left="547" w:hanging="540"/>
        <w:jc w:val="both"/>
        <w:rPr>
          <w:rFonts w:ascii="Arial" w:hAnsi="Arial" w:cs="Arial"/>
          <w:vanish/>
          <w:color w:val="000000" w:themeColor="text1"/>
          <w:sz w:val="22"/>
          <w:szCs w:val="22"/>
          <w:lang w:val="en-US"/>
        </w:rPr>
      </w:pPr>
    </w:p>
    <w:p w14:paraId="4F5E85D5" w14:textId="77777777" w:rsidR="00A13E12" w:rsidRPr="00253806" w:rsidRDefault="00A13E12" w:rsidP="001406BC">
      <w:pPr>
        <w:pStyle w:val="ListParagraph"/>
        <w:numPr>
          <w:ilvl w:val="0"/>
          <w:numId w:val="6"/>
        </w:numPr>
        <w:tabs>
          <w:tab w:val="right" w:leader="dot" w:pos="9350"/>
        </w:tabs>
        <w:spacing w:beforeLines="60" w:before="144" w:after="60"/>
        <w:ind w:left="547" w:hanging="540"/>
        <w:jc w:val="both"/>
        <w:rPr>
          <w:rFonts w:ascii="Arial" w:hAnsi="Arial" w:cs="Arial"/>
          <w:vanish/>
          <w:color w:val="000000" w:themeColor="text1"/>
          <w:sz w:val="22"/>
          <w:szCs w:val="22"/>
          <w:lang w:val="en-US"/>
        </w:rPr>
      </w:pPr>
    </w:p>
    <w:p w14:paraId="78412726" w14:textId="77777777" w:rsidR="00A13E12" w:rsidRPr="00253806" w:rsidRDefault="00A13E12" w:rsidP="001406BC">
      <w:pPr>
        <w:pStyle w:val="ListParagraph"/>
        <w:numPr>
          <w:ilvl w:val="0"/>
          <w:numId w:val="6"/>
        </w:numPr>
        <w:tabs>
          <w:tab w:val="right" w:leader="dot" w:pos="9350"/>
        </w:tabs>
        <w:spacing w:beforeLines="60" w:before="144" w:after="60"/>
        <w:ind w:left="547" w:hanging="540"/>
        <w:jc w:val="both"/>
        <w:rPr>
          <w:rFonts w:ascii="Arial" w:hAnsi="Arial" w:cs="Arial"/>
          <w:vanish/>
          <w:color w:val="000000" w:themeColor="text1"/>
          <w:sz w:val="22"/>
          <w:szCs w:val="22"/>
          <w:lang w:val="en-US"/>
        </w:rPr>
      </w:pPr>
    </w:p>
    <w:p w14:paraId="7687D6C9" w14:textId="77777777" w:rsidR="00A13E12" w:rsidRPr="00253806" w:rsidRDefault="00A13E12" w:rsidP="001406BC">
      <w:pPr>
        <w:pStyle w:val="ListParagraph"/>
        <w:numPr>
          <w:ilvl w:val="0"/>
          <w:numId w:val="6"/>
        </w:numPr>
        <w:tabs>
          <w:tab w:val="right" w:leader="dot" w:pos="9350"/>
        </w:tabs>
        <w:spacing w:beforeLines="60" w:before="144" w:after="60"/>
        <w:ind w:left="547" w:hanging="540"/>
        <w:jc w:val="both"/>
        <w:rPr>
          <w:rFonts w:ascii="Arial" w:hAnsi="Arial" w:cs="Arial"/>
          <w:vanish/>
          <w:color w:val="000000" w:themeColor="text1"/>
          <w:sz w:val="22"/>
          <w:szCs w:val="22"/>
          <w:lang w:val="en-US"/>
        </w:rPr>
      </w:pPr>
    </w:p>
    <w:p w14:paraId="5447D222" w14:textId="77777777" w:rsidR="00A13E12" w:rsidRPr="00253806" w:rsidRDefault="00A13E12" w:rsidP="001406BC">
      <w:pPr>
        <w:pStyle w:val="ListParagraph"/>
        <w:numPr>
          <w:ilvl w:val="0"/>
          <w:numId w:val="6"/>
        </w:numPr>
        <w:tabs>
          <w:tab w:val="right" w:leader="dot" w:pos="9350"/>
        </w:tabs>
        <w:spacing w:beforeLines="60" w:before="144" w:after="60"/>
        <w:ind w:left="547" w:hanging="540"/>
        <w:jc w:val="both"/>
        <w:rPr>
          <w:rFonts w:ascii="Arial" w:hAnsi="Arial" w:cs="Arial"/>
          <w:vanish/>
          <w:color w:val="000000" w:themeColor="text1"/>
          <w:sz w:val="22"/>
          <w:szCs w:val="22"/>
          <w:lang w:val="en-US"/>
        </w:rPr>
      </w:pPr>
    </w:p>
    <w:p w14:paraId="62553898" w14:textId="77777777" w:rsidR="00A13E12" w:rsidRPr="00253806" w:rsidRDefault="00A13E12" w:rsidP="001406BC">
      <w:pPr>
        <w:pStyle w:val="ListParagraph"/>
        <w:numPr>
          <w:ilvl w:val="0"/>
          <w:numId w:val="6"/>
        </w:numPr>
        <w:tabs>
          <w:tab w:val="right" w:leader="dot" w:pos="9350"/>
        </w:tabs>
        <w:spacing w:beforeLines="60" w:before="144" w:after="60"/>
        <w:ind w:left="547" w:hanging="540"/>
        <w:jc w:val="both"/>
        <w:rPr>
          <w:rFonts w:ascii="Arial" w:hAnsi="Arial" w:cs="Arial"/>
          <w:vanish/>
          <w:color w:val="000000" w:themeColor="text1"/>
          <w:sz w:val="22"/>
          <w:szCs w:val="22"/>
          <w:lang w:val="en-US"/>
        </w:rPr>
      </w:pPr>
    </w:p>
    <w:p w14:paraId="663812DF" w14:textId="05D1CE97" w:rsidR="002D3DCB" w:rsidRPr="000F533C" w:rsidRDefault="002D3DCB" w:rsidP="001406BC">
      <w:pPr>
        <w:pStyle w:val="ListParagraph"/>
        <w:numPr>
          <w:ilvl w:val="0"/>
          <w:numId w:val="3"/>
        </w:numPr>
        <w:spacing w:beforeLines="60" w:before="144" w:after="60"/>
        <w:ind w:left="547" w:hanging="540"/>
        <w:contextualSpacing w:val="0"/>
        <w:jc w:val="both"/>
        <w:rPr>
          <w:rFonts w:ascii="Arial" w:hAnsi="Arial" w:cs="Arial"/>
          <w:color w:val="000000" w:themeColor="text1"/>
          <w:sz w:val="22"/>
          <w:szCs w:val="22"/>
          <w:lang w:val="vi-VN"/>
        </w:rPr>
      </w:pPr>
      <w:proofErr w:type="spellStart"/>
      <w:r w:rsidRPr="00253806">
        <w:rPr>
          <w:rFonts w:ascii="Arial" w:hAnsi="Arial" w:cs="Arial"/>
          <w:color w:val="000000" w:themeColor="text1"/>
          <w:sz w:val="22"/>
          <w:szCs w:val="22"/>
          <w:lang w:val="en-US"/>
        </w:rPr>
        <w:t>Quý</w:t>
      </w:r>
      <w:proofErr w:type="spellEnd"/>
      <w:r w:rsidRPr="00253806">
        <w:rPr>
          <w:rFonts w:ascii="Arial" w:hAnsi="Arial" w:cs="Arial"/>
          <w:color w:val="000000" w:themeColor="text1"/>
          <w:sz w:val="22"/>
          <w:szCs w:val="22"/>
          <w:lang w:val="en-US"/>
        </w:rPr>
        <w:t xml:space="preserve"> </w:t>
      </w:r>
      <w:r w:rsidRPr="0045588C">
        <w:rPr>
          <w:rFonts w:ascii="Arial" w:hAnsi="Arial" w:cs="Arial"/>
          <w:color w:val="000000" w:themeColor="text1"/>
          <w:sz w:val="22"/>
          <w:szCs w:val="22"/>
          <w:lang w:val="vi-VN"/>
        </w:rPr>
        <w:t>khách</w:t>
      </w:r>
      <w:r w:rsidRPr="00253806">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chưa</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đóng</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đủ</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phí</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sau</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thời</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gian</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gia</w:t>
      </w:r>
      <w:proofErr w:type="spellEnd"/>
      <w:r>
        <w:rPr>
          <w:rFonts w:ascii="Arial" w:hAnsi="Arial" w:cs="Arial"/>
          <w:color w:val="000000" w:themeColor="text1"/>
          <w:sz w:val="22"/>
          <w:szCs w:val="22"/>
          <w:lang w:val="en-US"/>
        </w:rPr>
        <w:t xml:space="preserve"> </w:t>
      </w:r>
      <w:proofErr w:type="spellStart"/>
      <w:r w:rsidRPr="000F533C">
        <w:rPr>
          <w:rFonts w:ascii="Arial" w:hAnsi="Arial" w:cs="Arial"/>
          <w:color w:val="000000" w:themeColor="text1"/>
          <w:sz w:val="22"/>
          <w:szCs w:val="22"/>
          <w:lang w:val="en-US"/>
        </w:rPr>
        <w:t>hạn</w:t>
      </w:r>
      <w:proofErr w:type="spellEnd"/>
      <w:r w:rsidRPr="000F533C">
        <w:rPr>
          <w:rFonts w:ascii="Arial" w:hAnsi="Arial" w:cs="Arial"/>
          <w:color w:val="000000" w:themeColor="text1"/>
          <w:sz w:val="22"/>
          <w:szCs w:val="22"/>
          <w:lang w:val="en-US"/>
        </w:rPr>
        <w:t xml:space="preserve"> </w:t>
      </w:r>
      <w:proofErr w:type="spellStart"/>
      <w:r w:rsidRPr="000F533C">
        <w:rPr>
          <w:rFonts w:ascii="Arial" w:hAnsi="Arial" w:cs="Arial"/>
          <w:color w:val="000000" w:themeColor="text1"/>
          <w:sz w:val="22"/>
          <w:szCs w:val="22"/>
          <w:lang w:val="en-US"/>
        </w:rPr>
        <w:t>đóng</w:t>
      </w:r>
      <w:proofErr w:type="spellEnd"/>
      <w:r w:rsidRPr="000F533C">
        <w:rPr>
          <w:rFonts w:ascii="Arial" w:hAnsi="Arial" w:cs="Arial"/>
          <w:color w:val="000000" w:themeColor="text1"/>
          <w:sz w:val="22"/>
          <w:szCs w:val="22"/>
          <w:lang w:val="en-US"/>
        </w:rPr>
        <w:t xml:space="preserve"> </w:t>
      </w:r>
      <w:proofErr w:type="spellStart"/>
      <w:r w:rsidRPr="000F533C">
        <w:rPr>
          <w:rFonts w:ascii="Arial" w:hAnsi="Arial" w:cs="Arial"/>
          <w:color w:val="000000" w:themeColor="text1"/>
          <w:sz w:val="22"/>
          <w:szCs w:val="22"/>
          <w:lang w:val="en-US"/>
        </w:rPr>
        <w:t>phí</w:t>
      </w:r>
      <w:proofErr w:type="spellEnd"/>
      <w:r w:rsidRPr="000F533C">
        <w:rPr>
          <w:rFonts w:ascii="Arial" w:hAnsi="Arial" w:cs="Arial"/>
          <w:color w:val="000000" w:themeColor="text1"/>
          <w:sz w:val="22"/>
          <w:szCs w:val="22"/>
          <w:lang w:val="en-US"/>
        </w:rPr>
        <w:t xml:space="preserve"> </w:t>
      </w:r>
      <w:proofErr w:type="spellStart"/>
      <w:r w:rsidR="005B48CB">
        <w:rPr>
          <w:rFonts w:ascii="Arial" w:hAnsi="Arial" w:cs="Arial"/>
          <w:color w:val="000000" w:themeColor="text1"/>
          <w:sz w:val="22"/>
          <w:szCs w:val="22"/>
          <w:lang w:val="en-US"/>
        </w:rPr>
        <w:t>theo</w:t>
      </w:r>
      <w:proofErr w:type="spellEnd"/>
      <w:r w:rsidR="005B48CB" w:rsidRPr="000F533C">
        <w:rPr>
          <w:rFonts w:ascii="Arial" w:hAnsi="Arial" w:cs="Arial"/>
          <w:color w:val="000000" w:themeColor="text1"/>
          <w:sz w:val="22"/>
          <w:szCs w:val="22"/>
          <w:lang w:val="en-US"/>
        </w:rPr>
        <w:t xml:space="preserve"> </w:t>
      </w:r>
      <w:proofErr w:type="spellStart"/>
      <w:r w:rsidRPr="000F533C">
        <w:rPr>
          <w:rFonts w:ascii="Arial" w:hAnsi="Arial" w:cs="Arial"/>
          <w:color w:val="000000" w:themeColor="text1"/>
          <w:sz w:val="22"/>
          <w:szCs w:val="22"/>
          <w:lang w:val="en-US"/>
        </w:rPr>
        <w:t>quy</w:t>
      </w:r>
      <w:proofErr w:type="spellEnd"/>
      <w:r w:rsidRPr="000F533C">
        <w:rPr>
          <w:rFonts w:ascii="Arial" w:hAnsi="Arial" w:cs="Arial"/>
          <w:color w:val="000000" w:themeColor="text1"/>
          <w:sz w:val="22"/>
          <w:szCs w:val="22"/>
          <w:lang w:val="en-US"/>
        </w:rPr>
        <w:t xml:space="preserve"> </w:t>
      </w:r>
      <w:proofErr w:type="spellStart"/>
      <w:r w:rsidRPr="000F533C">
        <w:rPr>
          <w:rFonts w:ascii="Arial" w:hAnsi="Arial" w:cs="Arial"/>
          <w:color w:val="000000" w:themeColor="text1"/>
          <w:sz w:val="22"/>
          <w:szCs w:val="22"/>
          <w:lang w:val="en-US"/>
        </w:rPr>
        <w:t>định</w:t>
      </w:r>
      <w:proofErr w:type="spellEnd"/>
      <w:r w:rsidRPr="000F533C">
        <w:rPr>
          <w:rFonts w:ascii="Arial" w:hAnsi="Arial" w:cs="Arial"/>
          <w:color w:val="000000" w:themeColor="text1"/>
          <w:sz w:val="22"/>
          <w:szCs w:val="22"/>
          <w:lang w:val="en-US"/>
        </w:rPr>
        <w:t xml:space="preserve"> </w:t>
      </w:r>
      <w:proofErr w:type="spellStart"/>
      <w:r w:rsidRPr="000F533C">
        <w:rPr>
          <w:rFonts w:ascii="Arial" w:hAnsi="Arial" w:cs="Arial"/>
          <w:color w:val="000000" w:themeColor="text1"/>
          <w:sz w:val="22"/>
          <w:szCs w:val="22"/>
          <w:lang w:val="en-US"/>
        </w:rPr>
        <w:t>tại</w:t>
      </w:r>
      <w:proofErr w:type="spellEnd"/>
      <w:r w:rsidRPr="000F533C">
        <w:rPr>
          <w:rFonts w:ascii="Arial" w:hAnsi="Arial" w:cs="Arial"/>
          <w:color w:val="000000" w:themeColor="text1"/>
          <w:sz w:val="22"/>
          <w:szCs w:val="22"/>
          <w:lang w:val="en-US"/>
        </w:rPr>
        <w:t xml:space="preserve"> </w:t>
      </w:r>
      <w:proofErr w:type="spellStart"/>
      <w:r w:rsidR="00C51EEE" w:rsidRPr="000F533C">
        <w:rPr>
          <w:rFonts w:ascii="Arial" w:hAnsi="Arial" w:cs="Arial"/>
          <w:color w:val="000000" w:themeColor="text1"/>
          <w:sz w:val="22"/>
          <w:szCs w:val="22"/>
          <w:lang w:val="en-US"/>
        </w:rPr>
        <w:t>M</w:t>
      </w:r>
      <w:r w:rsidRPr="000F533C">
        <w:rPr>
          <w:rFonts w:ascii="Arial" w:hAnsi="Arial" w:cs="Arial"/>
          <w:color w:val="000000" w:themeColor="text1"/>
          <w:sz w:val="22"/>
          <w:szCs w:val="22"/>
          <w:lang w:val="en-US"/>
        </w:rPr>
        <w:t>ục</w:t>
      </w:r>
      <w:proofErr w:type="spellEnd"/>
      <w:r w:rsidRPr="000F533C">
        <w:rPr>
          <w:rFonts w:ascii="Arial" w:hAnsi="Arial" w:cs="Arial"/>
          <w:color w:val="000000" w:themeColor="text1"/>
          <w:sz w:val="22"/>
          <w:szCs w:val="22"/>
          <w:lang w:val="en-US"/>
        </w:rPr>
        <w:t xml:space="preserve"> 5.2; </w:t>
      </w:r>
      <w:proofErr w:type="spellStart"/>
      <w:r w:rsidRPr="000F533C">
        <w:rPr>
          <w:rFonts w:ascii="Arial" w:hAnsi="Arial" w:cs="Arial"/>
          <w:color w:val="000000" w:themeColor="text1"/>
          <w:sz w:val="22"/>
          <w:szCs w:val="22"/>
          <w:lang w:val="en-US"/>
        </w:rPr>
        <w:t>hoặc</w:t>
      </w:r>
      <w:proofErr w:type="spellEnd"/>
    </w:p>
    <w:p w14:paraId="122A626A" w14:textId="1307A42E" w:rsidR="004D72BD" w:rsidRPr="000F533C" w:rsidRDefault="00A13E12" w:rsidP="001406BC">
      <w:pPr>
        <w:pStyle w:val="ListParagraph"/>
        <w:numPr>
          <w:ilvl w:val="0"/>
          <w:numId w:val="3"/>
        </w:numPr>
        <w:tabs>
          <w:tab w:val="right" w:leader="dot" w:pos="9350"/>
        </w:tabs>
        <w:spacing w:beforeLines="60" w:before="144" w:after="60"/>
        <w:ind w:left="547" w:hanging="540"/>
        <w:contextualSpacing w:val="0"/>
        <w:jc w:val="both"/>
        <w:rPr>
          <w:rFonts w:ascii="Arial" w:hAnsi="Arial" w:cs="Arial"/>
          <w:color w:val="000000" w:themeColor="text1"/>
          <w:sz w:val="22"/>
          <w:szCs w:val="22"/>
          <w:lang w:val="vi-VN"/>
        </w:rPr>
      </w:pPr>
      <w:r w:rsidRPr="000F533C">
        <w:rPr>
          <w:rFonts w:ascii="Arial" w:hAnsi="Arial" w:cs="Arial"/>
          <w:color w:val="000000" w:themeColor="text1"/>
          <w:sz w:val="22"/>
          <w:szCs w:val="22"/>
          <w:lang w:val="en-US"/>
        </w:rPr>
        <w:t>FWD</w:t>
      </w:r>
      <w:r w:rsidR="002A0CAF" w:rsidRPr="000F533C">
        <w:rPr>
          <w:rFonts w:ascii="Arial" w:hAnsi="Arial" w:cs="Arial"/>
          <w:color w:val="000000" w:themeColor="text1"/>
          <w:sz w:val="22"/>
          <w:szCs w:val="22"/>
          <w:lang w:val="en-US"/>
        </w:rPr>
        <w:t xml:space="preserve"> </w:t>
      </w:r>
      <w:proofErr w:type="spellStart"/>
      <w:r w:rsidR="00102A73" w:rsidRPr="000F533C">
        <w:rPr>
          <w:rFonts w:ascii="Arial" w:hAnsi="Arial" w:cs="Arial"/>
          <w:color w:val="000000" w:themeColor="text1"/>
          <w:sz w:val="22"/>
          <w:szCs w:val="22"/>
          <w:lang w:val="en-US"/>
        </w:rPr>
        <w:t>hoặc</w:t>
      </w:r>
      <w:proofErr w:type="spellEnd"/>
      <w:r w:rsidR="00102A73"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Quý</w:t>
      </w:r>
      <w:proofErr w:type="spellEnd"/>
      <w:r w:rsidR="00EF7D8F"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khách</w:t>
      </w:r>
      <w:proofErr w:type="spellEnd"/>
      <w:r w:rsidR="00EF7D8F"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từ</w:t>
      </w:r>
      <w:proofErr w:type="spellEnd"/>
      <w:r w:rsidR="00EF7D8F"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chối</w:t>
      </w:r>
      <w:proofErr w:type="spellEnd"/>
      <w:r w:rsidR="00EF7D8F"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gia</w:t>
      </w:r>
      <w:proofErr w:type="spellEnd"/>
      <w:r w:rsidR="00EF7D8F"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hạn</w:t>
      </w:r>
      <w:proofErr w:type="spellEnd"/>
      <w:r w:rsidR="00EF7D8F" w:rsidRPr="000F533C">
        <w:rPr>
          <w:rFonts w:ascii="Arial" w:hAnsi="Arial" w:cs="Arial"/>
          <w:color w:val="000000" w:themeColor="text1"/>
          <w:sz w:val="22"/>
          <w:szCs w:val="22"/>
          <w:lang w:val="en-US"/>
        </w:rPr>
        <w:t xml:space="preserve"> </w:t>
      </w:r>
      <w:proofErr w:type="spellStart"/>
      <w:r w:rsidR="00E84E5D" w:rsidRPr="000F533C">
        <w:rPr>
          <w:rFonts w:ascii="Arial" w:hAnsi="Arial" w:cs="Arial"/>
          <w:color w:val="000000" w:themeColor="text1"/>
          <w:sz w:val="22"/>
          <w:szCs w:val="22"/>
          <w:lang w:val="en-US"/>
        </w:rPr>
        <w:t>H</w:t>
      </w:r>
      <w:r w:rsidR="00EF7D8F" w:rsidRPr="000F533C">
        <w:rPr>
          <w:rFonts w:ascii="Arial" w:hAnsi="Arial" w:cs="Arial"/>
          <w:color w:val="000000" w:themeColor="text1"/>
          <w:sz w:val="22"/>
          <w:szCs w:val="22"/>
          <w:lang w:val="en-US"/>
        </w:rPr>
        <w:t>ợp</w:t>
      </w:r>
      <w:proofErr w:type="spellEnd"/>
      <w:r w:rsidR="00EF7D8F" w:rsidRPr="000F533C">
        <w:rPr>
          <w:rFonts w:ascii="Arial" w:hAnsi="Arial" w:cs="Arial"/>
          <w:color w:val="000000" w:themeColor="text1"/>
          <w:sz w:val="22"/>
          <w:szCs w:val="22"/>
          <w:lang w:val="en-US"/>
        </w:rPr>
        <w:t xml:space="preserve"> </w:t>
      </w:r>
      <w:proofErr w:type="spellStart"/>
      <w:r w:rsidR="00EF7D8F" w:rsidRPr="000F533C">
        <w:rPr>
          <w:rFonts w:ascii="Arial" w:hAnsi="Arial" w:cs="Arial"/>
          <w:color w:val="000000" w:themeColor="text1"/>
          <w:sz w:val="22"/>
          <w:szCs w:val="22"/>
          <w:lang w:val="en-US"/>
        </w:rPr>
        <w:t>đồng</w:t>
      </w:r>
      <w:proofErr w:type="spellEnd"/>
      <w:r w:rsidR="00E84E5D" w:rsidRPr="000F533C">
        <w:rPr>
          <w:rFonts w:ascii="Arial" w:hAnsi="Arial" w:cs="Arial"/>
          <w:color w:val="000000" w:themeColor="text1"/>
          <w:sz w:val="22"/>
          <w:szCs w:val="22"/>
          <w:lang w:val="en-US"/>
        </w:rPr>
        <w:t xml:space="preserve"> </w:t>
      </w:r>
      <w:proofErr w:type="spellStart"/>
      <w:r w:rsidR="00E84E5D" w:rsidRPr="000F533C">
        <w:rPr>
          <w:rFonts w:ascii="Arial" w:hAnsi="Arial" w:cs="Arial"/>
          <w:color w:val="000000" w:themeColor="text1"/>
          <w:sz w:val="22"/>
          <w:szCs w:val="22"/>
          <w:lang w:val="en-US"/>
        </w:rPr>
        <w:t>theo</w:t>
      </w:r>
      <w:proofErr w:type="spellEnd"/>
      <w:r w:rsidR="00E84E5D" w:rsidRPr="000F533C">
        <w:rPr>
          <w:rFonts w:ascii="Arial" w:hAnsi="Arial" w:cs="Arial"/>
          <w:color w:val="000000" w:themeColor="text1"/>
          <w:sz w:val="22"/>
          <w:szCs w:val="22"/>
          <w:lang w:val="en-US"/>
        </w:rPr>
        <w:t xml:space="preserve"> </w:t>
      </w:r>
      <w:proofErr w:type="spellStart"/>
      <w:r w:rsidR="00E84E5D" w:rsidRPr="000F533C">
        <w:rPr>
          <w:rFonts w:ascii="Arial" w:hAnsi="Arial" w:cs="Arial"/>
          <w:color w:val="000000" w:themeColor="text1"/>
          <w:sz w:val="22"/>
          <w:szCs w:val="22"/>
          <w:lang w:val="en-US"/>
        </w:rPr>
        <w:t>quy</w:t>
      </w:r>
      <w:proofErr w:type="spellEnd"/>
      <w:r w:rsidR="00E84E5D" w:rsidRPr="000F533C">
        <w:rPr>
          <w:rFonts w:ascii="Arial" w:hAnsi="Arial" w:cs="Arial"/>
          <w:color w:val="000000" w:themeColor="text1"/>
          <w:sz w:val="22"/>
          <w:szCs w:val="22"/>
          <w:lang w:val="en-US"/>
        </w:rPr>
        <w:t xml:space="preserve"> </w:t>
      </w:r>
      <w:proofErr w:type="spellStart"/>
      <w:r w:rsidR="00E84E5D" w:rsidRPr="000F533C">
        <w:rPr>
          <w:rFonts w:ascii="Arial" w:hAnsi="Arial" w:cs="Arial"/>
          <w:color w:val="000000" w:themeColor="text1"/>
          <w:sz w:val="22"/>
          <w:szCs w:val="22"/>
          <w:lang w:val="en-US"/>
        </w:rPr>
        <w:t>định</w:t>
      </w:r>
      <w:proofErr w:type="spellEnd"/>
      <w:r w:rsidR="00E84E5D" w:rsidRPr="000F533C">
        <w:rPr>
          <w:rFonts w:ascii="Arial" w:hAnsi="Arial" w:cs="Arial"/>
          <w:color w:val="000000" w:themeColor="text1"/>
          <w:sz w:val="22"/>
          <w:szCs w:val="22"/>
          <w:lang w:val="en-US"/>
        </w:rPr>
        <w:t xml:space="preserve"> </w:t>
      </w:r>
      <w:proofErr w:type="spellStart"/>
      <w:r w:rsidR="00E84E5D" w:rsidRPr="00281CA7">
        <w:rPr>
          <w:rFonts w:ascii="Arial" w:hAnsi="Arial" w:cs="Arial"/>
          <w:color w:val="000000" w:themeColor="text1"/>
          <w:sz w:val="22"/>
          <w:szCs w:val="22"/>
          <w:lang w:val="en-US"/>
        </w:rPr>
        <w:t>tại</w:t>
      </w:r>
      <w:proofErr w:type="spellEnd"/>
      <w:r w:rsidR="00E84E5D" w:rsidRPr="00281CA7">
        <w:rPr>
          <w:rFonts w:ascii="Arial" w:hAnsi="Arial" w:cs="Arial"/>
          <w:color w:val="000000" w:themeColor="text1"/>
          <w:sz w:val="22"/>
          <w:szCs w:val="22"/>
          <w:lang w:val="en-US"/>
        </w:rPr>
        <w:t xml:space="preserve"> </w:t>
      </w:r>
      <w:proofErr w:type="spellStart"/>
      <w:r w:rsidR="00E84E5D" w:rsidRPr="00281CA7">
        <w:rPr>
          <w:rFonts w:ascii="Arial" w:hAnsi="Arial" w:cs="Arial"/>
          <w:color w:val="000000" w:themeColor="text1"/>
          <w:sz w:val="22"/>
          <w:szCs w:val="22"/>
          <w:lang w:val="en-US"/>
        </w:rPr>
        <w:t>Mục</w:t>
      </w:r>
      <w:proofErr w:type="spellEnd"/>
      <w:r w:rsidR="00E84E5D" w:rsidRPr="00281CA7">
        <w:rPr>
          <w:rFonts w:ascii="Arial" w:hAnsi="Arial" w:cs="Arial"/>
          <w:color w:val="000000" w:themeColor="text1"/>
          <w:sz w:val="22"/>
          <w:szCs w:val="22"/>
          <w:lang w:val="en-US"/>
        </w:rPr>
        <w:t xml:space="preserve"> </w:t>
      </w:r>
      <w:r w:rsidR="002D3DCB" w:rsidRPr="00281CA7">
        <w:rPr>
          <w:rFonts w:ascii="Arial" w:hAnsi="Arial" w:cs="Arial"/>
          <w:color w:val="000000" w:themeColor="text1"/>
          <w:sz w:val="22"/>
          <w:szCs w:val="22"/>
          <w:lang w:val="en-US"/>
        </w:rPr>
        <w:t>4</w:t>
      </w:r>
      <w:r w:rsidR="00EF7D8F" w:rsidRPr="00281CA7">
        <w:rPr>
          <w:rFonts w:ascii="Arial" w:hAnsi="Arial" w:cs="Arial"/>
          <w:color w:val="000000" w:themeColor="text1"/>
          <w:sz w:val="22"/>
          <w:szCs w:val="22"/>
          <w:lang w:val="en-US"/>
        </w:rPr>
        <w:t xml:space="preserve">; </w:t>
      </w:r>
      <w:proofErr w:type="spellStart"/>
      <w:r w:rsidR="00EF7D8F" w:rsidRPr="00281CA7">
        <w:rPr>
          <w:rFonts w:ascii="Arial" w:hAnsi="Arial" w:cs="Arial"/>
          <w:color w:val="000000" w:themeColor="text1"/>
          <w:sz w:val="22"/>
          <w:szCs w:val="22"/>
          <w:lang w:val="en-US"/>
        </w:rPr>
        <w:t>hoặc</w:t>
      </w:r>
      <w:proofErr w:type="spellEnd"/>
    </w:p>
    <w:p w14:paraId="21F74420" w14:textId="0B4DA1B5" w:rsidR="002D3DCB" w:rsidRPr="000F533C" w:rsidRDefault="002D3DCB" w:rsidP="001406BC">
      <w:pPr>
        <w:pStyle w:val="ListParagraph"/>
        <w:numPr>
          <w:ilvl w:val="0"/>
          <w:numId w:val="3"/>
        </w:numPr>
        <w:tabs>
          <w:tab w:val="right" w:leader="dot" w:pos="9350"/>
        </w:tabs>
        <w:spacing w:beforeLines="60" w:before="144" w:after="60"/>
        <w:ind w:left="547" w:hanging="540"/>
        <w:contextualSpacing w:val="0"/>
        <w:jc w:val="both"/>
        <w:rPr>
          <w:rFonts w:ascii="Arial" w:hAnsi="Arial" w:cs="Arial"/>
          <w:color w:val="000000"/>
          <w:sz w:val="22"/>
          <w:szCs w:val="22"/>
          <w:lang w:val="en-US"/>
        </w:rPr>
      </w:pPr>
      <w:r w:rsidRPr="000F533C">
        <w:rPr>
          <w:rFonts w:ascii="Arial" w:hAnsi="Arial" w:cs="Arial"/>
          <w:color w:val="000000"/>
          <w:sz w:val="22"/>
          <w:szCs w:val="22"/>
          <w:lang w:val="en-US"/>
        </w:rPr>
        <w:t xml:space="preserve">FWD </w:t>
      </w:r>
      <w:proofErr w:type="spellStart"/>
      <w:r w:rsidRPr="000F533C">
        <w:rPr>
          <w:rFonts w:ascii="Arial" w:hAnsi="Arial" w:cs="Arial"/>
          <w:color w:val="000000"/>
          <w:sz w:val="22"/>
          <w:szCs w:val="22"/>
          <w:lang w:val="en-US"/>
        </w:rPr>
        <w:t>từ</w:t>
      </w:r>
      <w:proofErr w:type="spellEnd"/>
      <w:r w:rsidRPr="000F533C">
        <w:rPr>
          <w:rFonts w:ascii="Arial" w:hAnsi="Arial" w:cs="Arial"/>
          <w:color w:val="000000"/>
          <w:sz w:val="22"/>
          <w:szCs w:val="22"/>
          <w:lang w:val="en-US"/>
        </w:rPr>
        <w:t xml:space="preserve"> </w:t>
      </w:r>
      <w:proofErr w:type="spellStart"/>
      <w:r w:rsidRPr="000F533C">
        <w:rPr>
          <w:rFonts w:ascii="Arial" w:hAnsi="Arial" w:cs="Arial"/>
          <w:color w:val="000000" w:themeColor="text1"/>
          <w:sz w:val="22"/>
          <w:szCs w:val="22"/>
          <w:lang w:val="en-US"/>
        </w:rPr>
        <w:t>chối</w:t>
      </w:r>
      <w:proofErr w:type="spellEnd"/>
      <w:r w:rsidRPr="000F533C">
        <w:rPr>
          <w:rFonts w:ascii="Arial" w:hAnsi="Arial" w:cs="Arial"/>
          <w:color w:val="000000"/>
          <w:sz w:val="22"/>
          <w:szCs w:val="22"/>
          <w:lang w:val="en-US"/>
        </w:rPr>
        <w:t xml:space="preserve"> </w:t>
      </w:r>
      <w:proofErr w:type="spellStart"/>
      <w:r w:rsidRPr="000F533C">
        <w:rPr>
          <w:rFonts w:ascii="Arial" w:hAnsi="Arial" w:cs="Arial"/>
          <w:color w:val="000000"/>
          <w:sz w:val="22"/>
          <w:szCs w:val="22"/>
          <w:lang w:val="en-US"/>
        </w:rPr>
        <w:t>duy</w:t>
      </w:r>
      <w:proofErr w:type="spellEnd"/>
      <w:r w:rsidRPr="000F533C">
        <w:rPr>
          <w:rFonts w:ascii="Arial" w:hAnsi="Arial" w:cs="Arial"/>
          <w:color w:val="000000"/>
          <w:sz w:val="22"/>
          <w:szCs w:val="22"/>
          <w:lang w:val="en-US"/>
        </w:rPr>
        <w:t xml:space="preserve"> </w:t>
      </w:r>
      <w:proofErr w:type="spellStart"/>
      <w:r w:rsidRPr="000F533C">
        <w:rPr>
          <w:rFonts w:ascii="Arial" w:hAnsi="Arial" w:cs="Arial"/>
          <w:color w:val="000000"/>
          <w:sz w:val="22"/>
          <w:szCs w:val="22"/>
          <w:lang w:val="en-US"/>
        </w:rPr>
        <w:t>trì</w:t>
      </w:r>
      <w:proofErr w:type="spellEnd"/>
      <w:r w:rsidRPr="000F533C">
        <w:rPr>
          <w:rFonts w:ascii="Arial" w:hAnsi="Arial" w:cs="Arial"/>
          <w:color w:val="000000"/>
          <w:sz w:val="22"/>
          <w:szCs w:val="22"/>
          <w:lang w:val="en-US"/>
        </w:rPr>
        <w:t xml:space="preserve"> </w:t>
      </w:r>
      <w:proofErr w:type="spellStart"/>
      <w:r w:rsidRPr="000F533C">
        <w:rPr>
          <w:rFonts w:ascii="Arial" w:hAnsi="Arial" w:cs="Arial"/>
          <w:color w:val="000000"/>
          <w:sz w:val="22"/>
          <w:szCs w:val="22"/>
          <w:lang w:val="en-US"/>
        </w:rPr>
        <w:t>sản</w:t>
      </w:r>
      <w:proofErr w:type="spellEnd"/>
      <w:r w:rsidRPr="000F533C">
        <w:rPr>
          <w:rFonts w:ascii="Arial" w:hAnsi="Arial" w:cs="Arial"/>
          <w:color w:val="000000"/>
          <w:sz w:val="22"/>
          <w:szCs w:val="22"/>
          <w:lang w:val="en-US"/>
        </w:rPr>
        <w:t xml:space="preserve"> </w:t>
      </w:r>
      <w:proofErr w:type="spellStart"/>
      <w:r w:rsidRPr="000F533C">
        <w:rPr>
          <w:rFonts w:ascii="Arial" w:hAnsi="Arial" w:cs="Arial"/>
          <w:color w:val="000000"/>
          <w:sz w:val="22"/>
          <w:szCs w:val="22"/>
          <w:lang w:val="en-US"/>
        </w:rPr>
        <w:t>phẩm</w:t>
      </w:r>
      <w:proofErr w:type="spellEnd"/>
      <w:r w:rsidRPr="000F533C">
        <w:rPr>
          <w:rFonts w:ascii="Arial" w:hAnsi="Arial" w:cs="Arial"/>
          <w:color w:val="000000"/>
          <w:sz w:val="22"/>
          <w:szCs w:val="22"/>
          <w:lang w:val="en-US"/>
        </w:rPr>
        <w:t xml:space="preserve"> </w:t>
      </w:r>
      <w:proofErr w:type="spellStart"/>
      <w:r w:rsidRPr="000F533C">
        <w:rPr>
          <w:rFonts w:ascii="Arial" w:hAnsi="Arial" w:cs="Arial"/>
          <w:color w:val="000000"/>
          <w:sz w:val="22"/>
          <w:szCs w:val="22"/>
          <w:lang w:val="en-US"/>
        </w:rPr>
        <w:t>này</w:t>
      </w:r>
      <w:proofErr w:type="spellEnd"/>
      <w:r w:rsidRPr="000F533C">
        <w:rPr>
          <w:rFonts w:ascii="Arial" w:hAnsi="Arial" w:cs="Arial"/>
          <w:color w:val="000000"/>
          <w:sz w:val="22"/>
          <w:szCs w:val="22"/>
          <w:lang w:val="en-US"/>
        </w:rPr>
        <w:t xml:space="preserve"> </w:t>
      </w:r>
      <w:proofErr w:type="spellStart"/>
      <w:r w:rsidRPr="00281CA7">
        <w:rPr>
          <w:rFonts w:ascii="Arial" w:hAnsi="Arial" w:cs="Arial"/>
          <w:color w:val="000000"/>
          <w:sz w:val="22"/>
          <w:szCs w:val="22"/>
          <w:lang w:val="en-US"/>
        </w:rPr>
        <w:t>theo</w:t>
      </w:r>
      <w:proofErr w:type="spellEnd"/>
      <w:r w:rsidRPr="00281CA7">
        <w:rPr>
          <w:rFonts w:ascii="Arial" w:hAnsi="Arial" w:cs="Arial"/>
          <w:color w:val="000000"/>
          <w:sz w:val="22"/>
          <w:szCs w:val="22"/>
          <w:lang w:val="en-US"/>
        </w:rPr>
        <w:t xml:space="preserve"> </w:t>
      </w:r>
      <w:proofErr w:type="spellStart"/>
      <w:r w:rsidR="00C51EEE" w:rsidRPr="00281CA7">
        <w:rPr>
          <w:rFonts w:ascii="Arial" w:hAnsi="Arial" w:cs="Arial"/>
          <w:color w:val="000000"/>
          <w:sz w:val="22"/>
          <w:szCs w:val="22"/>
          <w:lang w:val="en-US"/>
        </w:rPr>
        <w:t>M</w:t>
      </w:r>
      <w:r w:rsidRPr="00281CA7">
        <w:rPr>
          <w:rFonts w:ascii="Arial" w:hAnsi="Arial" w:cs="Arial"/>
          <w:color w:val="000000"/>
          <w:sz w:val="22"/>
          <w:szCs w:val="22"/>
          <w:lang w:val="en-US"/>
        </w:rPr>
        <w:t>ục</w:t>
      </w:r>
      <w:proofErr w:type="spellEnd"/>
      <w:r w:rsidRPr="00281CA7">
        <w:rPr>
          <w:rFonts w:ascii="Arial" w:hAnsi="Arial" w:cs="Arial"/>
          <w:color w:val="000000"/>
          <w:sz w:val="22"/>
          <w:szCs w:val="22"/>
          <w:lang w:val="en-US"/>
        </w:rPr>
        <w:t xml:space="preserve"> 6.</w:t>
      </w:r>
      <w:r w:rsidR="00992E1E" w:rsidRPr="00281CA7">
        <w:rPr>
          <w:rFonts w:ascii="Arial" w:hAnsi="Arial" w:cs="Arial"/>
          <w:color w:val="000000"/>
          <w:sz w:val="22"/>
          <w:szCs w:val="22"/>
          <w:lang w:val="en-US"/>
        </w:rPr>
        <w:t>2</w:t>
      </w:r>
      <w:r w:rsidR="00DF0399">
        <w:rPr>
          <w:rFonts w:ascii="Arial" w:hAnsi="Arial" w:cs="Arial"/>
          <w:color w:val="000000"/>
          <w:sz w:val="22"/>
          <w:szCs w:val="22"/>
          <w:lang w:val="en-US"/>
        </w:rPr>
        <w:t xml:space="preserve"> </w:t>
      </w:r>
      <w:proofErr w:type="spellStart"/>
      <w:r w:rsidR="00DF0399">
        <w:rPr>
          <w:rFonts w:ascii="Arial" w:hAnsi="Arial" w:cs="Arial"/>
          <w:color w:val="000000"/>
          <w:sz w:val="22"/>
          <w:szCs w:val="22"/>
          <w:lang w:val="en-US"/>
        </w:rPr>
        <w:t>và</w:t>
      </w:r>
      <w:proofErr w:type="spellEnd"/>
      <w:r w:rsidR="00DF0399">
        <w:rPr>
          <w:rFonts w:ascii="Arial" w:hAnsi="Arial" w:cs="Arial"/>
          <w:color w:val="000000"/>
          <w:sz w:val="22"/>
          <w:szCs w:val="22"/>
          <w:lang w:val="en-US"/>
        </w:rPr>
        <w:t xml:space="preserve"> </w:t>
      </w:r>
      <w:proofErr w:type="spellStart"/>
      <w:r w:rsidR="00DF0399">
        <w:rPr>
          <w:rFonts w:ascii="Arial" w:hAnsi="Arial" w:cs="Arial"/>
          <w:color w:val="000000"/>
          <w:sz w:val="22"/>
          <w:szCs w:val="22"/>
          <w:lang w:val="en-US"/>
        </w:rPr>
        <w:t>Mục</w:t>
      </w:r>
      <w:proofErr w:type="spellEnd"/>
      <w:r w:rsidR="00DF0399">
        <w:rPr>
          <w:rFonts w:ascii="Arial" w:hAnsi="Arial" w:cs="Arial"/>
          <w:color w:val="000000"/>
          <w:sz w:val="22"/>
          <w:szCs w:val="22"/>
          <w:lang w:val="en-US"/>
        </w:rPr>
        <w:t xml:space="preserve"> 7.5</w:t>
      </w:r>
      <w:r w:rsidRPr="00281CA7">
        <w:rPr>
          <w:rFonts w:ascii="Arial" w:hAnsi="Arial" w:cs="Arial"/>
          <w:color w:val="000000"/>
          <w:sz w:val="22"/>
          <w:szCs w:val="22"/>
          <w:lang w:val="en-US"/>
        </w:rPr>
        <w:t xml:space="preserve">; </w:t>
      </w:r>
      <w:proofErr w:type="spellStart"/>
      <w:r w:rsidRPr="00281CA7">
        <w:rPr>
          <w:rFonts w:ascii="Arial" w:hAnsi="Arial" w:cs="Arial"/>
          <w:color w:val="000000"/>
          <w:sz w:val="22"/>
          <w:szCs w:val="22"/>
          <w:lang w:val="en-US"/>
        </w:rPr>
        <w:t>hoặc</w:t>
      </w:r>
      <w:proofErr w:type="spellEnd"/>
    </w:p>
    <w:p w14:paraId="3EF87777" w14:textId="231FA5D5" w:rsidR="004D72BD" w:rsidRPr="002D3DCB" w:rsidRDefault="002D3DCB" w:rsidP="001406BC">
      <w:pPr>
        <w:pStyle w:val="ListParagraph"/>
        <w:numPr>
          <w:ilvl w:val="0"/>
          <w:numId w:val="3"/>
        </w:numPr>
        <w:tabs>
          <w:tab w:val="right" w:leader="dot" w:pos="9350"/>
        </w:tabs>
        <w:spacing w:beforeLines="60" w:before="144" w:after="60"/>
        <w:ind w:left="547" w:hanging="540"/>
        <w:contextualSpacing w:val="0"/>
        <w:jc w:val="both"/>
        <w:rPr>
          <w:rFonts w:ascii="Arial" w:hAnsi="Arial" w:cs="Arial"/>
          <w:color w:val="000000" w:themeColor="text1"/>
          <w:sz w:val="22"/>
          <w:szCs w:val="22"/>
          <w:lang w:val="vi-VN"/>
        </w:rPr>
      </w:pPr>
      <w:proofErr w:type="spellStart"/>
      <w:r>
        <w:rPr>
          <w:rFonts w:ascii="Arial" w:hAnsi="Arial" w:cs="Arial"/>
          <w:color w:val="000000" w:themeColor="text1"/>
          <w:sz w:val="22"/>
          <w:szCs w:val="22"/>
          <w:lang w:val="en-US"/>
        </w:rPr>
        <w:t>Vào</w:t>
      </w:r>
      <w:proofErr w:type="spellEnd"/>
      <w:r>
        <w:rPr>
          <w:rFonts w:ascii="Arial" w:hAnsi="Arial" w:cs="Arial"/>
          <w:color w:val="000000" w:themeColor="text1"/>
          <w:sz w:val="22"/>
          <w:szCs w:val="22"/>
          <w:lang w:val="en-US"/>
        </w:rPr>
        <w:t xml:space="preserve"> </w:t>
      </w:r>
      <w:proofErr w:type="spellStart"/>
      <w:r w:rsidR="00E11AC5">
        <w:rPr>
          <w:rFonts w:ascii="Arial" w:hAnsi="Arial" w:cs="Arial"/>
          <w:color w:val="000000" w:themeColor="text1"/>
          <w:sz w:val="22"/>
          <w:szCs w:val="22"/>
          <w:lang w:val="en-US"/>
        </w:rPr>
        <w:t>Ngày</w:t>
      </w:r>
      <w:proofErr w:type="spellEnd"/>
      <w:r w:rsidR="00E11AC5">
        <w:rPr>
          <w:rFonts w:ascii="Arial" w:hAnsi="Arial" w:cs="Arial"/>
          <w:color w:val="000000" w:themeColor="text1"/>
          <w:sz w:val="22"/>
          <w:szCs w:val="22"/>
          <w:lang w:val="en-US"/>
        </w:rPr>
        <w:t xml:space="preserve"> </w:t>
      </w:r>
      <w:proofErr w:type="spellStart"/>
      <w:r w:rsidR="00E11AC5">
        <w:rPr>
          <w:rFonts w:ascii="Arial" w:hAnsi="Arial" w:cs="Arial"/>
          <w:color w:val="000000" w:themeColor="text1"/>
          <w:sz w:val="22"/>
          <w:szCs w:val="22"/>
          <w:lang w:val="en-US"/>
        </w:rPr>
        <w:t>tái</w:t>
      </w:r>
      <w:proofErr w:type="spellEnd"/>
      <w:r w:rsidR="00E11AC5">
        <w:rPr>
          <w:rFonts w:ascii="Arial" w:hAnsi="Arial" w:cs="Arial"/>
          <w:color w:val="000000" w:themeColor="text1"/>
          <w:sz w:val="22"/>
          <w:szCs w:val="22"/>
          <w:lang w:val="en-US"/>
        </w:rPr>
        <w:t xml:space="preserve"> </w:t>
      </w:r>
      <w:proofErr w:type="spellStart"/>
      <w:r w:rsidR="00E11AC5">
        <w:rPr>
          <w:rFonts w:ascii="Arial" w:hAnsi="Arial" w:cs="Arial"/>
          <w:color w:val="000000" w:themeColor="text1"/>
          <w:sz w:val="22"/>
          <w:szCs w:val="22"/>
          <w:lang w:val="en-US"/>
        </w:rPr>
        <w:t>tục</w:t>
      </w:r>
      <w:proofErr w:type="spellEnd"/>
      <w:r w:rsidR="00E11AC5">
        <w:rPr>
          <w:rFonts w:ascii="Arial" w:hAnsi="Arial" w:cs="Arial"/>
          <w:color w:val="000000" w:themeColor="text1"/>
          <w:sz w:val="22"/>
          <w:szCs w:val="22"/>
          <w:lang w:val="en-US"/>
        </w:rPr>
        <w:t xml:space="preserve"> </w:t>
      </w:r>
      <w:proofErr w:type="spellStart"/>
      <w:r w:rsidR="00E11AC5">
        <w:rPr>
          <w:rFonts w:ascii="Arial" w:hAnsi="Arial" w:cs="Arial"/>
          <w:color w:val="000000" w:themeColor="text1"/>
          <w:sz w:val="22"/>
          <w:szCs w:val="22"/>
          <w:lang w:val="en-US"/>
        </w:rPr>
        <w:t>hàng</w:t>
      </w:r>
      <w:proofErr w:type="spellEnd"/>
      <w:r w:rsidR="00E11AC5">
        <w:rPr>
          <w:rFonts w:ascii="Arial" w:hAnsi="Arial" w:cs="Arial"/>
          <w:color w:val="000000" w:themeColor="text1"/>
          <w:sz w:val="22"/>
          <w:szCs w:val="22"/>
          <w:lang w:val="en-US"/>
        </w:rPr>
        <w:t xml:space="preserve"> </w:t>
      </w:r>
      <w:proofErr w:type="spellStart"/>
      <w:r w:rsidR="00E11AC5">
        <w:rPr>
          <w:rFonts w:ascii="Arial" w:hAnsi="Arial" w:cs="Arial"/>
          <w:color w:val="000000" w:themeColor="text1"/>
          <w:sz w:val="22"/>
          <w:szCs w:val="22"/>
          <w:lang w:val="en-US"/>
        </w:rPr>
        <w:t>năm</w:t>
      </w:r>
      <w:proofErr w:type="spellEnd"/>
      <w:r w:rsidR="00E11AC5">
        <w:rPr>
          <w:rFonts w:ascii="Arial" w:hAnsi="Arial" w:cs="Arial"/>
          <w:color w:val="000000" w:themeColor="text1"/>
          <w:sz w:val="22"/>
          <w:szCs w:val="22"/>
          <w:lang w:val="en-US"/>
        </w:rPr>
        <w:t xml:space="preserve"> </w:t>
      </w:r>
      <w:proofErr w:type="spellStart"/>
      <w:r w:rsidR="00E11AC5">
        <w:rPr>
          <w:rFonts w:ascii="Arial" w:hAnsi="Arial" w:cs="Arial"/>
          <w:color w:val="000000" w:themeColor="text1"/>
          <w:sz w:val="22"/>
          <w:szCs w:val="22"/>
          <w:lang w:val="en-US"/>
        </w:rPr>
        <w:t>của</w:t>
      </w:r>
      <w:proofErr w:type="spellEnd"/>
      <w:r>
        <w:rPr>
          <w:rFonts w:ascii="Arial" w:hAnsi="Arial" w:cs="Arial"/>
          <w:color w:val="000000" w:themeColor="text1"/>
          <w:sz w:val="22"/>
          <w:szCs w:val="22"/>
          <w:lang w:val="en-US"/>
        </w:rPr>
        <w:t xml:space="preserve"> </w:t>
      </w:r>
      <w:proofErr w:type="spellStart"/>
      <w:r w:rsidR="005B48CB">
        <w:rPr>
          <w:rFonts w:ascii="Arial" w:hAnsi="Arial" w:cs="Arial"/>
          <w:color w:val="000000" w:themeColor="text1"/>
          <w:sz w:val="22"/>
          <w:szCs w:val="22"/>
          <w:lang w:val="en-US"/>
        </w:rPr>
        <w:t>Hợp</w:t>
      </w:r>
      <w:proofErr w:type="spellEnd"/>
      <w:r w:rsidR="005B48CB">
        <w:rPr>
          <w:rFonts w:ascii="Arial" w:hAnsi="Arial" w:cs="Arial"/>
          <w:color w:val="000000" w:themeColor="text1"/>
          <w:sz w:val="22"/>
          <w:szCs w:val="22"/>
          <w:lang w:val="en-US"/>
        </w:rPr>
        <w:t xml:space="preserve"> </w:t>
      </w:r>
      <w:proofErr w:type="spellStart"/>
      <w:r w:rsidR="005B48CB">
        <w:rPr>
          <w:rFonts w:ascii="Arial" w:hAnsi="Arial" w:cs="Arial"/>
          <w:color w:val="000000" w:themeColor="text1"/>
          <w:sz w:val="22"/>
          <w:szCs w:val="22"/>
          <w:lang w:val="en-US"/>
        </w:rPr>
        <w:t>đồng</w:t>
      </w:r>
      <w:proofErr w:type="spellEnd"/>
      <w:r w:rsidR="005B48CB">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ngay</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sau</w:t>
      </w:r>
      <w:proofErr w:type="spellEnd"/>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khi</w:t>
      </w:r>
      <w:proofErr w:type="spellEnd"/>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Người</w:t>
      </w:r>
      <w:proofErr w:type="spellEnd"/>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được</w:t>
      </w:r>
      <w:proofErr w:type="spellEnd"/>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bảo</w:t>
      </w:r>
      <w:proofErr w:type="spellEnd"/>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hiểm</w:t>
      </w:r>
      <w:proofErr w:type="spellEnd"/>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đạt</w:t>
      </w:r>
      <w:proofErr w:type="spellEnd"/>
      <w:r w:rsidR="006E4521">
        <w:rPr>
          <w:rFonts w:ascii="Arial" w:hAnsi="Arial" w:cs="Arial"/>
          <w:color w:val="000000" w:themeColor="text1"/>
          <w:sz w:val="22"/>
          <w:szCs w:val="22"/>
          <w:lang w:val="en-US"/>
        </w:rPr>
        <w:t xml:space="preserve"> </w:t>
      </w:r>
      <w:r w:rsidR="00B17EAE">
        <w:rPr>
          <w:rFonts w:ascii="Arial" w:hAnsi="Arial" w:cs="Arial"/>
          <w:color w:val="000000" w:themeColor="text1"/>
          <w:sz w:val="22"/>
          <w:szCs w:val="22"/>
          <w:lang w:val="en-US"/>
        </w:rPr>
        <w:t>65</w:t>
      </w:r>
      <w:r w:rsidR="006E4521">
        <w:rPr>
          <w:rFonts w:ascii="Arial" w:hAnsi="Arial" w:cs="Arial"/>
          <w:color w:val="000000" w:themeColor="text1"/>
          <w:sz w:val="22"/>
          <w:szCs w:val="22"/>
          <w:lang w:val="en-US"/>
        </w:rPr>
        <w:t xml:space="preserve"> </w:t>
      </w:r>
      <w:proofErr w:type="spellStart"/>
      <w:r w:rsidR="006E4521">
        <w:rPr>
          <w:rFonts w:ascii="Arial" w:hAnsi="Arial" w:cs="Arial"/>
          <w:color w:val="000000" w:themeColor="text1"/>
          <w:sz w:val="22"/>
          <w:szCs w:val="22"/>
          <w:lang w:val="en-US"/>
        </w:rPr>
        <w:t>tuổi</w:t>
      </w:r>
      <w:proofErr w:type="spellEnd"/>
      <w:r>
        <w:rPr>
          <w:rFonts w:ascii="Arial" w:hAnsi="Arial" w:cs="Arial"/>
          <w:color w:val="000000" w:themeColor="text1"/>
          <w:sz w:val="22"/>
          <w:szCs w:val="22"/>
          <w:lang w:val="en-US"/>
        </w:rPr>
        <w:t xml:space="preserve">; </w:t>
      </w:r>
      <w:proofErr w:type="spellStart"/>
      <w:r>
        <w:rPr>
          <w:rFonts w:ascii="Arial" w:hAnsi="Arial" w:cs="Arial"/>
          <w:color w:val="000000" w:themeColor="text1"/>
          <w:sz w:val="22"/>
          <w:szCs w:val="22"/>
          <w:lang w:val="en-US"/>
        </w:rPr>
        <w:t>hoặc</w:t>
      </w:r>
      <w:proofErr w:type="spellEnd"/>
    </w:p>
    <w:p w14:paraId="7569C5DD" w14:textId="6D8593D4" w:rsidR="002D3DCB" w:rsidRPr="00C8418F" w:rsidRDefault="002D3DCB" w:rsidP="001406BC">
      <w:pPr>
        <w:pStyle w:val="ListParagraph"/>
        <w:numPr>
          <w:ilvl w:val="0"/>
          <w:numId w:val="3"/>
        </w:numPr>
        <w:tabs>
          <w:tab w:val="right" w:leader="dot" w:pos="9350"/>
        </w:tabs>
        <w:spacing w:beforeLines="60" w:before="144" w:after="60"/>
        <w:ind w:left="547" w:hanging="540"/>
        <w:contextualSpacing w:val="0"/>
        <w:jc w:val="both"/>
        <w:rPr>
          <w:rFonts w:ascii="Arial" w:hAnsi="Arial" w:cs="Arial"/>
          <w:i/>
          <w:iCs/>
          <w:color w:val="000000" w:themeColor="text1"/>
          <w:sz w:val="22"/>
          <w:szCs w:val="22"/>
          <w:lang w:val="vi-VN"/>
        </w:rPr>
      </w:pPr>
      <w:r w:rsidRPr="00A134DD">
        <w:rPr>
          <w:rFonts w:ascii="Arial" w:hAnsi="Arial" w:cs="Arial"/>
          <w:color w:val="000000" w:themeColor="text1"/>
          <w:sz w:val="22"/>
          <w:szCs w:val="22"/>
          <w:lang w:val="en-US"/>
        </w:rPr>
        <w:t xml:space="preserve">FWD chi </w:t>
      </w:r>
      <w:proofErr w:type="spellStart"/>
      <w:r w:rsidRPr="00A134DD">
        <w:rPr>
          <w:rFonts w:ascii="Arial" w:hAnsi="Arial" w:cs="Arial"/>
          <w:color w:val="000000" w:themeColor="text1"/>
          <w:sz w:val="22"/>
          <w:szCs w:val="22"/>
          <w:lang w:val="en-US"/>
        </w:rPr>
        <w:t>trả</w:t>
      </w:r>
      <w:proofErr w:type="spellEnd"/>
      <w:r w:rsidR="00B23446">
        <w:rPr>
          <w:rFonts w:ascii="Arial" w:hAnsi="Arial" w:cs="Arial"/>
          <w:color w:val="000000" w:themeColor="text1"/>
          <w:sz w:val="22"/>
          <w:szCs w:val="22"/>
          <w:lang w:val="en-US"/>
        </w:rPr>
        <w:t xml:space="preserve"> </w:t>
      </w:r>
      <w:proofErr w:type="spellStart"/>
      <w:r w:rsidR="00B23446">
        <w:rPr>
          <w:rFonts w:ascii="Arial" w:hAnsi="Arial" w:cs="Arial"/>
          <w:color w:val="000000" w:themeColor="text1"/>
          <w:sz w:val="22"/>
          <w:szCs w:val="22"/>
          <w:lang w:val="en-US"/>
        </w:rPr>
        <w:t>hết</w:t>
      </w:r>
      <w:proofErr w:type="spellEnd"/>
      <w:r w:rsidR="001C4A41" w:rsidRPr="00A134DD">
        <w:rPr>
          <w:rFonts w:ascii="Arial" w:hAnsi="Arial" w:cs="Arial"/>
          <w:color w:val="000000" w:themeColor="text1"/>
          <w:sz w:val="22"/>
          <w:szCs w:val="22"/>
          <w:lang w:val="en-US"/>
        </w:rPr>
        <w:t xml:space="preserve"> </w:t>
      </w:r>
      <w:proofErr w:type="spellStart"/>
      <w:r w:rsidR="005724FE" w:rsidRPr="00A134DD">
        <w:rPr>
          <w:rFonts w:ascii="Arial" w:hAnsi="Arial" w:cs="Arial"/>
          <w:color w:val="000000" w:themeColor="text1"/>
          <w:sz w:val="22"/>
          <w:szCs w:val="22"/>
          <w:lang w:val="en-US"/>
        </w:rPr>
        <w:t>Quyền</w:t>
      </w:r>
      <w:proofErr w:type="spellEnd"/>
      <w:r w:rsidR="005724FE" w:rsidRPr="00A134DD">
        <w:rPr>
          <w:rFonts w:ascii="Arial" w:hAnsi="Arial" w:cs="Arial"/>
          <w:color w:val="000000" w:themeColor="text1"/>
          <w:sz w:val="22"/>
          <w:szCs w:val="22"/>
          <w:lang w:val="en-US"/>
        </w:rPr>
        <w:t xml:space="preserve"> </w:t>
      </w:r>
      <w:proofErr w:type="spellStart"/>
      <w:r w:rsidR="005724FE" w:rsidRPr="00A134DD">
        <w:rPr>
          <w:rFonts w:ascii="Arial" w:hAnsi="Arial" w:cs="Arial"/>
          <w:color w:val="000000" w:themeColor="text1"/>
          <w:sz w:val="22"/>
          <w:szCs w:val="22"/>
          <w:lang w:val="en-US"/>
        </w:rPr>
        <w:t>lợi</w:t>
      </w:r>
      <w:proofErr w:type="spellEnd"/>
      <w:r w:rsidR="005724FE" w:rsidRPr="00A134DD">
        <w:rPr>
          <w:rFonts w:ascii="Arial" w:hAnsi="Arial" w:cs="Arial"/>
          <w:color w:val="000000" w:themeColor="text1"/>
          <w:sz w:val="22"/>
          <w:szCs w:val="22"/>
          <w:lang w:val="en-US"/>
        </w:rPr>
        <w:t xml:space="preserve"> </w:t>
      </w:r>
      <w:r w:rsidR="001C4A41" w:rsidRPr="00A134DD">
        <w:rPr>
          <w:rFonts w:ascii="Arial" w:hAnsi="Arial" w:cs="Arial"/>
          <w:color w:val="000000" w:themeColor="text1"/>
          <w:sz w:val="22"/>
          <w:szCs w:val="22"/>
          <w:lang w:val="en-US"/>
        </w:rPr>
        <w:t xml:space="preserve">Ung </w:t>
      </w:r>
      <w:proofErr w:type="spellStart"/>
      <w:r w:rsidR="001C4A41" w:rsidRPr="00A134DD">
        <w:rPr>
          <w:rFonts w:ascii="Arial" w:hAnsi="Arial" w:cs="Arial"/>
          <w:color w:val="000000" w:themeColor="text1"/>
          <w:sz w:val="22"/>
          <w:szCs w:val="22"/>
          <w:lang w:val="en-US"/>
        </w:rPr>
        <w:t>thư</w:t>
      </w:r>
      <w:proofErr w:type="spellEnd"/>
      <w:r w:rsidR="001C4A41" w:rsidRPr="00A134DD">
        <w:rPr>
          <w:rFonts w:ascii="Arial" w:hAnsi="Arial" w:cs="Arial"/>
          <w:color w:val="000000" w:themeColor="text1"/>
          <w:sz w:val="22"/>
          <w:szCs w:val="22"/>
          <w:lang w:val="en-US"/>
        </w:rPr>
        <w:t xml:space="preserve"> </w:t>
      </w:r>
      <w:proofErr w:type="spellStart"/>
      <w:r w:rsidR="001C4A41" w:rsidRPr="00A134DD">
        <w:rPr>
          <w:rFonts w:ascii="Arial" w:hAnsi="Arial" w:cs="Arial"/>
          <w:color w:val="000000" w:themeColor="text1"/>
          <w:sz w:val="22"/>
          <w:szCs w:val="22"/>
          <w:lang w:val="en-US"/>
        </w:rPr>
        <w:t>giai</w:t>
      </w:r>
      <w:proofErr w:type="spellEnd"/>
      <w:r w:rsidR="001C4A41" w:rsidRPr="00A134DD">
        <w:rPr>
          <w:rFonts w:ascii="Arial" w:hAnsi="Arial" w:cs="Arial"/>
          <w:color w:val="000000" w:themeColor="text1"/>
          <w:sz w:val="22"/>
          <w:szCs w:val="22"/>
          <w:lang w:val="en-US"/>
        </w:rPr>
        <w:t xml:space="preserve"> </w:t>
      </w:r>
      <w:proofErr w:type="spellStart"/>
      <w:r w:rsidR="001C4A41" w:rsidRPr="00A134DD">
        <w:rPr>
          <w:rFonts w:ascii="Arial" w:hAnsi="Arial" w:cs="Arial"/>
          <w:color w:val="000000" w:themeColor="text1"/>
          <w:sz w:val="22"/>
          <w:szCs w:val="22"/>
          <w:lang w:val="en-US"/>
        </w:rPr>
        <w:t>đoạn</w:t>
      </w:r>
      <w:proofErr w:type="spellEnd"/>
      <w:r w:rsidR="001C4A41" w:rsidRPr="00A134DD">
        <w:rPr>
          <w:rFonts w:ascii="Arial" w:hAnsi="Arial" w:cs="Arial"/>
          <w:color w:val="000000" w:themeColor="text1"/>
          <w:sz w:val="22"/>
          <w:szCs w:val="22"/>
          <w:lang w:val="en-US"/>
        </w:rPr>
        <w:t xml:space="preserve"> </w:t>
      </w:r>
      <w:proofErr w:type="spellStart"/>
      <w:r w:rsidR="001C4A41" w:rsidRPr="00A134DD">
        <w:rPr>
          <w:rFonts w:ascii="Arial" w:hAnsi="Arial" w:cs="Arial"/>
          <w:color w:val="000000" w:themeColor="text1"/>
          <w:sz w:val="22"/>
          <w:szCs w:val="22"/>
          <w:lang w:val="en-US"/>
        </w:rPr>
        <w:t>sau</w:t>
      </w:r>
      <w:proofErr w:type="spellEnd"/>
      <w:r w:rsidR="001C4A41" w:rsidRPr="00A134DD">
        <w:rPr>
          <w:rFonts w:ascii="Arial" w:hAnsi="Arial" w:cs="Arial"/>
          <w:color w:val="000000" w:themeColor="text1"/>
          <w:sz w:val="22"/>
          <w:szCs w:val="22"/>
          <w:lang w:val="en-US"/>
        </w:rPr>
        <w:t xml:space="preserve"> </w:t>
      </w:r>
      <w:proofErr w:type="spellStart"/>
      <w:r w:rsidR="001C4A41" w:rsidRPr="00A134DD">
        <w:rPr>
          <w:rFonts w:ascii="Arial" w:hAnsi="Arial" w:cs="Arial"/>
          <w:color w:val="000000" w:themeColor="text1"/>
          <w:sz w:val="22"/>
          <w:szCs w:val="22"/>
          <w:lang w:val="en-US"/>
        </w:rPr>
        <w:t>phổ</w:t>
      </w:r>
      <w:proofErr w:type="spellEnd"/>
      <w:r w:rsidR="001C4A41" w:rsidRPr="00A134DD">
        <w:rPr>
          <w:rFonts w:ascii="Arial" w:hAnsi="Arial" w:cs="Arial"/>
          <w:color w:val="000000" w:themeColor="text1"/>
          <w:sz w:val="22"/>
          <w:szCs w:val="22"/>
          <w:lang w:val="en-US"/>
        </w:rPr>
        <w:t xml:space="preserve"> </w:t>
      </w:r>
      <w:proofErr w:type="spellStart"/>
      <w:r w:rsidR="001C4A41" w:rsidRPr="00A134DD">
        <w:rPr>
          <w:rFonts w:ascii="Arial" w:hAnsi="Arial" w:cs="Arial"/>
          <w:color w:val="000000" w:themeColor="text1"/>
          <w:sz w:val="22"/>
          <w:szCs w:val="22"/>
          <w:lang w:val="en-US"/>
        </w:rPr>
        <w:t>biến</w:t>
      </w:r>
      <w:proofErr w:type="spellEnd"/>
      <w:r w:rsidR="001C4A41" w:rsidRPr="00A134DD">
        <w:rPr>
          <w:rFonts w:ascii="Arial" w:hAnsi="Arial" w:cs="Arial"/>
          <w:color w:val="000000" w:themeColor="text1"/>
          <w:sz w:val="22"/>
          <w:szCs w:val="22"/>
          <w:lang w:val="en-US"/>
        </w:rPr>
        <w:t xml:space="preserve"> ở </w:t>
      </w:r>
      <w:proofErr w:type="spellStart"/>
      <w:r w:rsidR="001C4A41" w:rsidRPr="00A134DD">
        <w:rPr>
          <w:rFonts w:ascii="Arial" w:hAnsi="Arial" w:cs="Arial"/>
          <w:color w:val="000000" w:themeColor="text1"/>
          <w:sz w:val="22"/>
          <w:szCs w:val="22"/>
          <w:lang w:val="en-US"/>
        </w:rPr>
        <w:t>phụ</w:t>
      </w:r>
      <w:proofErr w:type="spellEnd"/>
      <w:r w:rsidR="001C4A41" w:rsidRPr="00A134DD">
        <w:rPr>
          <w:rFonts w:ascii="Arial" w:hAnsi="Arial" w:cs="Arial"/>
          <w:color w:val="000000" w:themeColor="text1"/>
          <w:sz w:val="22"/>
          <w:szCs w:val="22"/>
          <w:lang w:val="en-US"/>
        </w:rPr>
        <w:t xml:space="preserve"> </w:t>
      </w:r>
      <w:proofErr w:type="spellStart"/>
      <w:r w:rsidR="001C4A41" w:rsidRPr="00A134DD">
        <w:rPr>
          <w:rFonts w:ascii="Arial" w:hAnsi="Arial" w:cs="Arial"/>
          <w:color w:val="000000" w:themeColor="text1"/>
          <w:sz w:val="22"/>
          <w:szCs w:val="22"/>
          <w:lang w:val="en-US"/>
        </w:rPr>
        <w:t>nữ</w:t>
      </w:r>
      <w:proofErr w:type="spellEnd"/>
      <w:r w:rsidR="001C4A41" w:rsidRPr="00A134DD">
        <w:rPr>
          <w:rFonts w:ascii="Arial" w:hAnsi="Arial" w:cs="Arial"/>
          <w:color w:val="000000" w:themeColor="text1"/>
          <w:sz w:val="22"/>
          <w:szCs w:val="22"/>
          <w:lang w:val="en-US"/>
        </w:rPr>
        <w:t xml:space="preserve"> </w:t>
      </w:r>
      <w:proofErr w:type="spellStart"/>
      <w:r w:rsidR="00B17EAE" w:rsidRPr="00C8418F">
        <w:rPr>
          <w:rFonts w:ascii="Arial" w:hAnsi="Arial" w:cs="Arial"/>
          <w:color w:val="000000" w:themeColor="text1"/>
          <w:sz w:val="22"/>
          <w:szCs w:val="22"/>
          <w:lang w:val="en-US"/>
        </w:rPr>
        <w:t>và</w:t>
      </w:r>
      <w:proofErr w:type="spellEnd"/>
      <w:r w:rsidR="00B17EAE" w:rsidRPr="00C8418F">
        <w:rPr>
          <w:rFonts w:ascii="Arial" w:hAnsi="Arial" w:cs="Arial"/>
          <w:color w:val="000000" w:themeColor="text1"/>
          <w:sz w:val="22"/>
          <w:szCs w:val="22"/>
          <w:lang w:val="en-US"/>
        </w:rPr>
        <w:t xml:space="preserve"> (</w:t>
      </w:r>
      <w:proofErr w:type="spellStart"/>
      <w:r w:rsidR="00B17EAE" w:rsidRPr="00C8418F">
        <w:rPr>
          <w:rFonts w:ascii="Arial" w:hAnsi="Arial" w:cs="Arial"/>
          <w:color w:val="000000" w:themeColor="text1"/>
          <w:sz w:val="22"/>
          <w:szCs w:val="22"/>
          <w:lang w:val="en-US"/>
        </w:rPr>
        <w:t>các</w:t>
      </w:r>
      <w:proofErr w:type="spellEnd"/>
      <w:r w:rsidR="00B17EAE" w:rsidRPr="00C8418F">
        <w:rPr>
          <w:rFonts w:ascii="Arial" w:hAnsi="Arial" w:cs="Arial"/>
          <w:color w:val="000000" w:themeColor="text1"/>
          <w:sz w:val="22"/>
          <w:szCs w:val="22"/>
          <w:lang w:val="en-US"/>
        </w:rPr>
        <w:t>)</w:t>
      </w:r>
      <w:r w:rsidR="005724FE" w:rsidRPr="00C8418F">
        <w:rPr>
          <w:rFonts w:ascii="Arial" w:hAnsi="Arial" w:cs="Arial"/>
          <w:color w:val="000000" w:themeColor="text1"/>
          <w:sz w:val="22"/>
          <w:szCs w:val="22"/>
          <w:lang w:val="en-US"/>
        </w:rPr>
        <w:t xml:space="preserve"> </w:t>
      </w:r>
      <w:proofErr w:type="spellStart"/>
      <w:r w:rsidR="005724FE" w:rsidRPr="00C8418F">
        <w:rPr>
          <w:rFonts w:ascii="Arial" w:hAnsi="Arial" w:cs="Arial"/>
          <w:color w:val="000000" w:themeColor="text1"/>
          <w:sz w:val="22"/>
          <w:szCs w:val="22"/>
          <w:lang w:val="en-US"/>
        </w:rPr>
        <w:t>Quyền</w:t>
      </w:r>
      <w:proofErr w:type="spellEnd"/>
      <w:r w:rsidR="005724FE" w:rsidRPr="00C8418F">
        <w:rPr>
          <w:rFonts w:ascii="Arial" w:hAnsi="Arial" w:cs="Arial"/>
          <w:color w:val="000000" w:themeColor="text1"/>
          <w:sz w:val="22"/>
          <w:szCs w:val="22"/>
          <w:lang w:val="en-US"/>
        </w:rPr>
        <w:t xml:space="preserve"> </w:t>
      </w:r>
      <w:proofErr w:type="spellStart"/>
      <w:r w:rsidR="005724FE" w:rsidRPr="00C8418F">
        <w:rPr>
          <w:rFonts w:ascii="Arial" w:hAnsi="Arial" w:cs="Arial"/>
          <w:color w:val="000000" w:themeColor="text1"/>
          <w:sz w:val="22"/>
          <w:szCs w:val="22"/>
          <w:lang w:val="en-US"/>
        </w:rPr>
        <w:t>lợi</w:t>
      </w:r>
      <w:proofErr w:type="spellEnd"/>
      <w:r w:rsidR="00672F98" w:rsidRPr="00C8418F">
        <w:rPr>
          <w:rFonts w:ascii="Arial" w:hAnsi="Arial" w:cs="Arial"/>
          <w:color w:val="000000" w:themeColor="text1"/>
          <w:sz w:val="22"/>
          <w:szCs w:val="22"/>
          <w:lang w:val="en-US"/>
        </w:rPr>
        <w:t xml:space="preserve"> </w:t>
      </w:r>
      <w:proofErr w:type="spellStart"/>
      <w:r w:rsidR="00A50E6E" w:rsidRPr="00C8418F">
        <w:rPr>
          <w:rFonts w:ascii="Arial" w:hAnsi="Arial" w:cs="Arial"/>
          <w:color w:val="000000" w:themeColor="text1"/>
          <w:sz w:val="22"/>
          <w:szCs w:val="22"/>
          <w:lang w:val="en-US"/>
        </w:rPr>
        <w:t>n</w:t>
      </w:r>
      <w:r w:rsidR="00B17EAE" w:rsidRPr="00C8418F">
        <w:rPr>
          <w:rFonts w:ascii="Arial" w:hAnsi="Arial" w:cs="Arial"/>
          <w:color w:val="000000" w:themeColor="text1"/>
          <w:sz w:val="22"/>
          <w:szCs w:val="22"/>
          <w:lang w:val="en-US"/>
        </w:rPr>
        <w:t>âng</w:t>
      </w:r>
      <w:proofErr w:type="spellEnd"/>
      <w:r w:rsidR="00B17EAE" w:rsidRPr="00C8418F">
        <w:rPr>
          <w:rFonts w:ascii="Arial" w:hAnsi="Arial" w:cs="Arial"/>
          <w:color w:val="000000" w:themeColor="text1"/>
          <w:sz w:val="22"/>
          <w:szCs w:val="22"/>
          <w:lang w:val="en-US"/>
        </w:rPr>
        <w:t xml:space="preserve"> </w:t>
      </w:r>
      <w:proofErr w:type="spellStart"/>
      <w:r w:rsidR="00B17EAE" w:rsidRPr="00C8418F">
        <w:rPr>
          <w:rFonts w:ascii="Arial" w:hAnsi="Arial" w:cs="Arial"/>
          <w:color w:val="000000" w:themeColor="text1"/>
          <w:sz w:val="22"/>
          <w:szCs w:val="22"/>
          <w:lang w:val="en-US"/>
        </w:rPr>
        <w:t>cao</w:t>
      </w:r>
      <w:proofErr w:type="spellEnd"/>
      <w:r w:rsidR="00B17EAE" w:rsidRPr="00C8418F">
        <w:rPr>
          <w:rFonts w:ascii="Arial" w:hAnsi="Arial" w:cs="Arial"/>
          <w:color w:val="000000" w:themeColor="text1"/>
          <w:sz w:val="22"/>
          <w:szCs w:val="22"/>
          <w:lang w:val="en-US"/>
        </w:rPr>
        <w:t xml:space="preserve">, </w:t>
      </w:r>
      <w:proofErr w:type="spellStart"/>
      <w:r w:rsidR="00B17EAE" w:rsidRPr="00C8418F">
        <w:rPr>
          <w:rFonts w:ascii="Arial" w:hAnsi="Arial" w:cs="Arial"/>
          <w:color w:val="000000" w:themeColor="text1"/>
          <w:sz w:val="22"/>
          <w:szCs w:val="22"/>
          <w:lang w:val="en-US"/>
        </w:rPr>
        <w:t>nếu</w:t>
      </w:r>
      <w:proofErr w:type="spellEnd"/>
      <w:r w:rsidR="00B17EAE" w:rsidRPr="00C8418F">
        <w:rPr>
          <w:rFonts w:ascii="Arial" w:hAnsi="Arial" w:cs="Arial"/>
          <w:color w:val="000000" w:themeColor="text1"/>
          <w:sz w:val="22"/>
          <w:szCs w:val="22"/>
          <w:lang w:val="en-US"/>
        </w:rPr>
        <w:t xml:space="preserve"> </w:t>
      </w:r>
      <w:proofErr w:type="spellStart"/>
      <w:r w:rsidR="00B17EAE" w:rsidRPr="00C8418F">
        <w:rPr>
          <w:rFonts w:ascii="Arial" w:hAnsi="Arial" w:cs="Arial"/>
          <w:color w:val="000000" w:themeColor="text1"/>
          <w:sz w:val="22"/>
          <w:szCs w:val="22"/>
          <w:lang w:val="en-US"/>
        </w:rPr>
        <w:t>c</w:t>
      </w:r>
      <w:r w:rsidR="005B48CB" w:rsidRPr="00C8418F">
        <w:rPr>
          <w:rFonts w:ascii="Arial" w:hAnsi="Arial" w:cs="Arial"/>
          <w:color w:val="000000" w:themeColor="text1"/>
          <w:sz w:val="22"/>
          <w:szCs w:val="22"/>
          <w:lang w:val="en-US"/>
        </w:rPr>
        <w:t>ó</w:t>
      </w:r>
      <w:proofErr w:type="spellEnd"/>
      <w:r w:rsidRPr="00C8418F">
        <w:rPr>
          <w:rFonts w:ascii="Arial" w:hAnsi="Arial" w:cs="Arial"/>
          <w:color w:val="000000" w:themeColor="text1"/>
          <w:sz w:val="22"/>
          <w:szCs w:val="22"/>
          <w:lang w:val="en-US"/>
        </w:rPr>
        <w:t xml:space="preserve">; </w:t>
      </w:r>
      <w:proofErr w:type="spellStart"/>
      <w:r w:rsidRPr="00C8418F">
        <w:rPr>
          <w:rFonts w:ascii="Arial" w:hAnsi="Arial" w:cs="Arial"/>
          <w:color w:val="000000" w:themeColor="text1"/>
          <w:sz w:val="22"/>
          <w:szCs w:val="22"/>
          <w:lang w:val="en-US"/>
        </w:rPr>
        <w:t>hoặc</w:t>
      </w:r>
      <w:proofErr w:type="spellEnd"/>
      <w:r w:rsidR="00631E5F" w:rsidRPr="00C8418F">
        <w:rPr>
          <w:rFonts w:ascii="Arial" w:hAnsi="Arial" w:cs="Arial"/>
          <w:color w:val="000000" w:themeColor="text1"/>
          <w:sz w:val="22"/>
          <w:szCs w:val="22"/>
          <w:lang w:val="en-US"/>
        </w:rPr>
        <w:t xml:space="preserve"> </w:t>
      </w:r>
    </w:p>
    <w:p w14:paraId="2ED0AC1D" w14:textId="2219BE17" w:rsidR="006E4521" w:rsidRPr="00C8418F" w:rsidRDefault="006E4521" w:rsidP="001406BC">
      <w:pPr>
        <w:pStyle w:val="ListParagraph"/>
        <w:numPr>
          <w:ilvl w:val="0"/>
          <w:numId w:val="3"/>
        </w:numPr>
        <w:tabs>
          <w:tab w:val="right" w:leader="dot" w:pos="9350"/>
        </w:tabs>
        <w:spacing w:beforeLines="60" w:before="144" w:after="60"/>
        <w:ind w:left="547" w:hanging="540"/>
        <w:contextualSpacing w:val="0"/>
        <w:jc w:val="both"/>
        <w:rPr>
          <w:rFonts w:ascii="Arial" w:hAnsi="Arial" w:cs="Arial"/>
          <w:color w:val="000000" w:themeColor="text1"/>
          <w:sz w:val="22"/>
          <w:szCs w:val="22"/>
          <w:lang w:val="vi-VN"/>
        </w:rPr>
      </w:pPr>
      <w:proofErr w:type="spellStart"/>
      <w:r w:rsidRPr="00C8418F">
        <w:rPr>
          <w:rFonts w:ascii="Arial" w:hAnsi="Arial" w:cs="Arial"/>
          <w:color w:val="000000" w:themeColor="text1"/>
          <w:sz w:val="22"/>
          <w:szCs w:val="22"/>
          <w:lang w:val="en-US"/>
        </w:rPr>
        <w:t>Người</w:t>
      </w:r>
      <w:proofErr w:type="spellEnd"/>
      <w:r w:rsidRPr="00C8418F">
        <w:rPr>
          <w:rFonts w:ascii="Arial" w:hAnsi="Arial" w:cs="Arial"/>
          <w:color w:val="000000" w:themeColor="text1"/>
          <w:sz w:val="22"/>
          <w:szCs w:val="22"/>
          <w:lang w:val="en-US"/>
        </w:rPr>
        <w:t xml:space="preserve"> </w:t>
      </w:r>
      <w:proofErr w:type="spellStart"/>
      <w:r w:rsidRPr="00C8418F">
        <w:rPr>
          <w:rFonts w:ascii="Arial" w:hAnsi="Arial" w:cs="Arial"/>
          <w:color w:val="000000" w:themeColor="text1"/>
          <w:sz w:val="22"/>
          <w:szCs w:val="22"/>
          <w:lang w:val="en-US"/>
        </w:rPr>
        <w:t>được</w:t>
      </w:r>
      <w:proofErr w:type="spellEnd"/>
      <w:r w:rsidRPr="00C8418F">
        <w:rPr>
          <w:rFonts w:ascii="Arial" w:hAnsi="Arial" w:cs="Arial"/>
          <w:color w:val="000000" w:themeColor="text1"/>
          <w:sz w:val="22"/>
          <w:szCs w:val="22"/>
          <w:lang w:val="en-US"/>
        </w:rPr>
        <w:t xml:space="preserve"> </w:t>
      </w:r>
      <w:proofErr w:type="spellStart"/>
      <w:r w:rsidRPr="00C8418F">
        <w:rPr>
          <w:rFonts w:ascii="Arial" w:hAnsi="Arial" w:cs="Arial"/>
          <w:color w:val="000000" w:themeColor="text1"/>
          <w:sz w:val="22"/>
          <w:szCs w:val="22"/>
          <w:lang w:val="en-US"/>
        </w:rPr>
        <w:t>bảo</w:t>
      </w:r>
      <w:proofErr w:type="spellEnd"/>
      <w:r w:rsidRPr="00C8418F">
        <w:rPr>
          <w:rFonts w:ascii="Arial" w:hAnsi="Arial" w:cs="Arial"/>
          <w:color w:val="000000" w:themeColor="text1"/>
          <w:sz w:val="22"/>
          <w:szCs w:val="22"/>
          <w:lang w:val="en-US"/>
        </w:rPr>
        <w:t xml:space="preserve"> </w:t>
      </w:r>
      <w:proofErr w:type="spellStart"/>
      <w:r w:rsidRPr="00C8418F">
        <w:rPr>
          <w:rFonts w:ascii="Arial" w:hAnsi="Arial" w:cs="Arial"/>
          <w:color w:val="000000" w:themeColor="text1"/>
          <w:sz w:val="22"/>
          <w:szCs w:val="22"/>
          <w:lang w:val="en-US"/>
        </w:rPr>
        <w:t>hiểm</w:t>
      </w:r>
      <w:proofErr w:type="spellEnd"/>
      <w:r w:rsidRPr="00C8418F">
        <w:rPr>
          <w:rFonts w:ascii="Arial" w:hAnsi="Arial" w:cs="Arial"/>
          <w:color w:val="000000" w:themeColor="text1"/>
          <w:sz w:val="22"/>
          <w:szCs w:val="22"/>
          <w:lang w:val="en-US"/>
        </w:rPr>
        <w:t xml:space="preserve"> </w:t>
      </w:r>
      <w:proofErr w:type="spellStart"/>
      <w:r w:rsidRPr="00C8418F">
        <w:rPr>
          <w:rFonts w:ascii="Arial" w:hAnsi="Arial" w:cs="Arial"/>
          <w:color w:val="000000" w:themeColor="text1"/>
          <w:sz w:val="22"/>
          <w:szCs w:val="22"/>
          <w:lang w:val="en-US"/>
        </w:rPr>
        <w:t>tử</w:t>
      </w:r>
      <w:proofErr w:type="spellEnd"/>
      <w:r w:rsidRPr="00C8418F">
        <w:rPr>
          <w:rFonts w:ascii="Arial" w:hAnsi="Arial" w:cs="Arial"/>
          <w:color w:val="000000" w:themeColor="text1"/>
          <w:sz w:val="22"/>
          <w:szCs w:val="22"/>
          <w:lang w:val="en-US"/>
        </w:rPr>
        <w:t xml:space="preserve"> </w:t>
      </w:r>
      <w:proofErr w:type="spellStart"/>
      <w:r w:rsidRPr="00C8418F">
        <w:rPr>
          <w:rFonts w:ascii="Arial" w:hAnsi="Arial" w:cs="Arial"/>
          <w:color w:val="000000" w:themeColor="text1"/>
          <w:sz w:val="22"/>
          <w:szCs w:val="22"/>
          <w:lang w:val="en-US"/>
        </w:rPr>
        <w:t>vong</w:t>
      </w:r>
      <w:proofErr w:type="spellEnd"/>
      <w:r w:rsidR="00B17EAE" w:rsidRPr="00C8418F">
        <w:rPr>
          <w:rFonts w:ascii="Arial" w:hAnsi="Arial" w:cs="Arial"/>
          <w:color w:val="000000" w:themeColor="text1"/>
          <w:sz w:val="22"/>
          <w:szCs w:val="22"/>
          <w:lang w:val="en-US"/>
        </w:rPr>
        <w:t>.</w:t>
      </w:r>
      <w:r w:rsidRPr="00C8418F">
        <w:rPr>
          <w:rFonts w:ascii="Arial" w:hAnsi="Arial" w:cs="Arial"/>
          <w:color w:val="000000" w:themeColor="text1"/>
          <w:sz w:val="22"/>
          <w:szCs w:val="22"/>
          <w:lang w:val="en-US"/>
        </w:rPr>
        <w:t xml:space="preserve"> </w:t>
      </w:r>
    </w:p>
    <w:p w14:paraId="2B9CA7DD" w14:textId="77777777" w:rsidR="00025BAB" w:rsidRPr="00D162DB" w:rsidRDefault="00025BAB" w:rsidP="001406BC">
      <w:pPr>
        <w:pStyle w:val="Heading1"/>
        <w:numPr>
          <w:ilvl w:val="0"/>
          <w:numId w:val="30"/>
        </w:numPr>
        <w:ind w:hanging="720"/>
        <w:rPr>
          <w:rFonts w:ascii="Arial" w:hAnsi="Arial" w:cs="Arial"/>
          <w:b/>
          <w:color w:val="000000" w:themeColor="text1"/>
          <w:sz w:val="36"/>
          <w:szCs w:val="36"/>
        </w:rPr>
      </w:pPr>
      <w:bookmarkStart w:id="1381" w:name="_Toc43467588"/>
      <w:bookmarkStart w:id="1382" w:name="_Toc47604300"/>
      <w:bookmarkStart w:id="1383" w:name="_Toc47605759"/>
      <w:bookmarkStart w:id="1384" w:name="_Toc498507144"/>
      <w:bookmarkStart w:id="1385" w:name="_Toc5471292"/>
      <w:bookmarkStart w:id="1386" w:name="_Toc83802652"/>
      <w:bookmarkEnd w:id="1381"/>
      <w:bookmarkEnd w:id="1382"/>
      <w:bookmarkEnd w:id="1383"/>
      <w:r w:rsidRPr="00D162DB">
        <w:rPr>
          <w:rFonts w:ascii="Arial" w:hAnsi="Arial" w:cs="Arial"/>
          <w:b/>
          <w:color w:val="000000" w:themeColor="text1"/>
          <w:sz w:val="36"/>
          <w:szCs w:val="36"/>
        </w:rPr>
        <w:t>GIẢI QUYẾT TRANH CHẤP</w:t>
      </w:r>
      <w:bookmarkEnd w:id="1384"/>
      <w:bookmarkEnd w:id="1385"/>
      <w:bookmarkEnd w:id="1386"/>
    </w:p>
    <w:p w14:paraId="33E088C0" w14:textId="77777777" w:rsidR="00025BAB" w:rsidRPr="00D162DB" w:rsidRDefault="00025BAB" w:rsidP="00E82D77">
      <w:pPr>
        <w:tabs>
          <w:tab w:val="left" w:pos="0"/>
          <w:tab w:val="right" w:leader="dot" w:pos="9350"/>
        </w:tabs>
        <w:spacing w:beforeLines="60" w:before="144" w:afterLines="60" w:after="144"/>
        <w:jc w:val="both"/>
        <w:rPr>
          <w:rFonts w:ascii="Arial" w:hAnsi="Arial" w:cs="Arial"/>
          <w:bCs/>
          <w:color w:val="000000" w:themeColor="text1"/>
          <w:lang w:val="vi-VN"/>
        </w:rPr>
      </w:pPr>
      <w:r w:rsidRPr="00D162DB">
        <w:rPr>
          <w:rFonts w:ascii="Arial" w:hAnsi="Arial" w:cs="Arial"/>
          <w:bCs/>
          <w:color w:val="000000" w:themeColor="text1"/>
          <w:lang w:val="vi-VN"/>
        </w:rPr>
        <w:t xml:space="preserve">Mọi tranh chấp phát sinh từ hoặc liên quan tới Hợp đồng này trước hết sẽ được giải quyết bằng thương lượng hoặc hòa giải. </w:t>
      </w:r>
      <w:r w:rsidR="00521CC1" w:rsidRPr="00D162DB">
        <w:rPr>
          <w:rFonts w:ascii="Arial" w:hAnsi="Arial" w:cs="Arial"/>
          <w:bCs/>
          <w:color w:val="000000" w:themeColor="text1"/>
          <w:lang w:val="en-US"/>
        </w:rPr>
        <w:t>N</w:t>
      </w:r>
      <w:r w:rsidRPr="00D162DB">
        <w:rPr>
          <w:rFonts w:ascii="Arial" w:hAnsi="Arial" w:cs="Arial"/>
          <w:bCs/>
          <w:color w:val="000000" w:themeColor="text1"/>
          <w:lang w:val="vi-VN"/>
        </w:rPr>
        <w:t xml:space="preserve">ếu các bên không giải quyết được bằng thương lượng, hòa giải, </w:t>
      </w:r>
      <w:proofErr w:type="spellStart"/>
      <w:r w:rsidR="00521CC1" w:rsidRPr="00D162DB">
        <w:rPr>
          <w:rFonts w:ascii="Arial" w:hAnsi="Arial" w:cs="Arial"/>
          <w:bCs/>
          <w:color w:val="000000" w:themeColor="text1"/>
          <w:lang w:val="en-US"/>
        </w:rPr>
        <w:t>một</w:t>
      </w:r>
      <w:proofErr w:type="spellEnd"/>
      <w:r w:rsidRPr="00D162DB">
        <w:rPr>
          <w:rFonts w:ascii="Arial" w:hAnsi="Arial" w:cs="Arial"/>
          <w:bCs/>
          <w:color w:val="000000" w:themeColor="text1"/>
          <w:lang w:val="vi-VN"/>
        </w:rPr>
        <w:t xml:space="preserve"> bên có quyền đưa tranh chấp đó ra Tòa án có thẩm quyền của Việt Nam để giải quyết.</w:t>
      </w:r>
    </w:p>
    <w:p w14:paraId="66D09C72" w14:textId="4D286856" w:rsidR="008A5F10" w:rsidRPr="00D162DB" w:rsidRDefault="00025BAB" w:rsidP="00426F68">
      <w:pPr>
        <w:tabs>
          <w:tab w:val="left" w:pos="0"/>
          <w:tab w:val="right" w:leader="dot" w:pos="9350"/>
        </w:tabs>
        <w:spacing w:beforeLines="60" w:before="144" w:afterLines="60" w:after="144"/>
        <w:jc w:val="both"/>
      </w:pPr>
      <w:r w:rsidRPr="00D162DB">
        <w:rPr>
          <w:rFonts w:ascii="Arial" w:hAnsi="Arial" w:cs="Arial"/>
          <w:bCs/>
          <w:color w:val="000000" w:themeColor="text1"/>
          <w:lang w:val="vi-VN"/>
        </w:rPr>
        <w:t>Thời hiệu khởi kiện là 3 năm kể từ thời điểm phát sinh tranh chấp.</w:t>
      </w:r>
      <w:bookmarkEnd w:id="1140"/>
    </w:p>
    <w:sectPr w:rsidR="008A5F10" w:rsidRPr="00D162DB" w:rsidSect="005F5335">
      <w:footerReference w:type="default" r:id="rId18"/>
      <w:pgSz w:w="11907" w:h="16839" w:code="9"/>
      <w:pgMar w:top="1260" w:right="9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4553" w14:textId="77777777" w:rsidR="00697528" w:rsidRDefault="00697528" w:rsidP="00BE357D">
      <w:pPr>
        <w:spacing w:before="0" w:after="0"/>
      </w:pPr>
      <w:r>
        <w:separator/>
      </w:r>
    </w:p>
  </w:endnote>
  <w:endnote w:type="continuationSeparator" w:id="0">
    <w:p w14:paraId="5E5B7AF2" w14:textId="77777777" w:rsidR="00697528" w:rsidRDefault="00697528" w:rsidP="00BE357D">
      <w:pPr>
        <w:spacing w:before="0" w:after="0"/>
      </w:pPr>
      <w:r>
        <w:continuationSeparator/>
      </w:r>
    </w:p>
  </w:endnote>
  <w:endnote w:type="continuationNotice" w:id="1">
    <w:p w14:paraId="6AFD8A3E" w14:textId="77777777" w:rsidR="00697528" w:rsidRDefault="006975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Std-Bold">
    <w:altName w:val="Microsoft JhengHei"/>
    <w:panose1 w:val="00000000000000000000"/>
    <w:charset w:val="88"/>
    <w:family w:val="swiss"/>
    <w:notTrueType/>
    <w:pitch w:val="default"/>
    <w:sig w:usb0="00000001" w:usb1="08080000" w:usb2="00000010" w:usb3="00000000" w:csb0="00100000"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auto"/>
        <w:sz w:val="20"/>
        <w:szCs w:val="20"/>
      </w:rPr>
      <w:id w:val="-1312017199"/>
      <w:docPartObj>
        <w:docPartGallery w:val="Page Numbers (Bottom of Page)"/>
        <w:docPartUnique/>
      </w:docPartObj>
    </w:sdtPr>
    <w:sdtEndPr>
      <w:rPr>
        <w:noProof/>
      </w:rPr>
    </w:sdtEndPr>
    <w:sdtContent>
      <w:p w14:paraId="2313B12A" w14:textId="77777777" w:rsidR="001A7113" w:rsidRPr="001217EB" w:rsidRDefault="001A7113" w:rsidP="00BE357D">
        <w:pPr>
          <w:pStyle w:val="Footer"/>
          <w:jc w:val="right"/>
          <w:rPr>
            <w:rFonts w:ascii="Arial" w:hAnsi="Arial" w:cs="Arial"/>
            <w:color w:val="auto"/>
            <w:sz w:val="20"/>
            <w:szCs w:val="20"/>
          </w:rPr>
        </w:pPr>
        <w:r w:rsidRPr="001217EB">
          <w:rPr>
            <w:rFonts w:ascii="Arial" w:hAnsi="Arial" w:cs="Arial"/>
            <w:color w:val="auto"/>
            <w:sz w:val="20"/>
            <w:szCs w:val="20"/>
          </w:rPr>
          <w:t xml:space="preserve">Trang </w:t>
        </w:r>
        <w:r w:rsidRPr="001217EB">
          <w:rPr>
            <w:rFonts w:ascii="Arial" w:hAnsi="Arial" w:cs="Arial"/>
            <w:color w:val="auto"/>
            <w:sz w:val="20"/>
            <w:szCs w:val="20"/>
          </w:rPr>
          <w:fldChar w:fldCharType="begin"/>
        </w:r>
        <w:r w:rsidRPr="001217EB">
          <w:rPr>
            <w:rFonts w:ascii="Arial" w:hAnsi="Arial" w:cs="Arial"/>
            <w:color w:val="auto"/>
            <w:sz w:val="20"/>
            <w:szCs w:val="20"/>
          </w:rPr>
          <w:instrText xml:space="preserve"> PAGE   \* MERGEFORMAT </w:instrText>
        </w:r>
        <w:r w:rsidRPr="001217EB">
          <w:rPr>
            <w:rFonts w:ascii="Arial" w:hAnsi="Arial" w:cs="Arial"/>
            <w:color w:val="auto"/>
            <w:sz w:val="20"/>
            <w:szCs w:val="20"/>
          </w:rPr>
          <w:fldChar w:fldCharType="separate"/>
        </w:r>
        <w:r w:rsidRPr="001217EB">
          <w:rPr>
            <w:rFonts w:ascii="Arial" w:hAnsi="Arial" w:cs="Arial"/>
            <w:noProof/>
            <w:color w:val="auto"/>
            <w:sz w:val="20"/>
            <w:szCs w:val="20"/>
          </w:rPr>
          <w:t>20</w:t>
        </w:r>
        <w:r w:rsidRPr="001217EB">
          <w:rPr>
            <w:rFonts w:ascii="Arial" w:hAnsi="Arial" w:cs="Arial"/>
            <w:noProof/>
            <w:color w:val="auto"/>
            <w:sz w:val="20"/>
            <w:szCs w:val="20"/>
          </w:rPr>
          <w:fldChar w:fldCharType="end"/>
        </w:r>
      </w:p>
    </w:sdtContent>
  </w:sdt>
  <w:p w14:paraId="458054E0" w14:textId="77777777" w:rsidR="001A7113" w:rsidRDefault="001A7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A6376" w14:textId="77777777" w:rsidR="00697528" w:rsidRDefault="00697528" w:rsidP="00BE357D">
      <w:pPr>
        <w:spacing w:before="0" w:after="0"/>
      </w:pPr>
      <w:r>
        <w:separator/>
      </w:r>
    </w:p>
  </w:footnote>
  <w:footnote w:type="continuationSeparator" w:id="0">
    <w:p w14:paraId="772A4632" w14:textId="77777777" w:rsidR="00697528" w:rsidRDefault="00697528" w:rsidP="00BE357D">
      <w:pPr>
        <w:spacing w:before="0" w:after="0"/>
      </w:pPr>
      <w:r>
        <w:continuationSeparator/>
      </w:r>
    </w:p>
  </w:footnote>
  <w:footnote w:type="continuationNotice" w:id="1">
    <w:p w14:paraId="7D1C9883" w14:textId="77777777" w:rsidR="00697528" w:rsidRDefault="0069752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D4D01"/>
    <w:multiLevelType w:val="hybridMultilevel"/>
    <w:tmpl w:val="F97467E4"/>
    <w:lvl w:ilvl="0" w:tplc="0108FB50">
      <w:start w:val="1"/>
      <w:numFmt w:val="lowerRoman"/>
      <w:lvlText w:val="(%1)."/>
      <w:lvlJc w:val="left"/>
      <w:pPr>
        <w:ind w:left="1758" w:hanging="360"/>
      </w:pPr>
      <w:rPr>
        <w:rFonts w:hint="default"/>
        <w:sz w:val="22"/>
        <w:szCs w:val="22"/>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1" w15:restartNumberingAfterBreak="0">
    <w:nsid w:val="08611B72"/>
    <w:multiLevelType w:val="multilevel"/>
    <w:tmpl w:val="16588D40"/>
    <w:lvl w:ilvl="0">
      <w:start w:val="1"/>
      <w:numFmt w:val="bullet"/>
      <w:lvlText w:val=""/>
      <w:lvlJc w:val="left"/>
      <w:pPr>
        <w:tabs>
          <w:tab w:val="num" w:pos="360"/>
        </w:tabs>
        <w:ind w:left="360" w:hanging="360"/>
      </w:pPr>
      <w:rPr>
        <w:rFonts w:ascii="Wingdings" w:hAnsi="Wingdings" w:hint="default"/>
        <w:b w:val="0"/>
        <w:sz w:val="22"/>
        <w:szCs w:val="22"/>
      </w:rPr>
    </w:lvl>
    <w:lvl w:ilvl="1">
      <w:start w:val="1"/>
      <w:numFmt w:val="decimal"/>
      <w:lvlText w:val="%1.%2."/>
      <w:lvlJc w:val="left"/>
      <w:pPr>
        <w:tabs>
          <w:tab w:val="num" w:pos="792"/>
        </w:tabs>
        <w:ind w:left="792" w:hanging="432"/>
      </w:pPr>
      <w:rPr>
        <w:rFonts w:hint="default"/>
        <w:b w:val="0"/>
        <w:bCs w:val="0"/>
        <w:strike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83426A"/>
    <w:multiLevelType w:val="hybridMultilevel"/>
    <w:tmpl w:val="4B8E07A6"/>
    <w:lvl w:ilvl="0" w:tplc="40F8CABC">
      <w:start w:val="1"/>
      <w:numFmt w:val="lowerRoman"/>
      <w:lvlText w:val="(%1)."/>
      <w:lvlJc w:val="left"/>
      <w:pPr>
        <w:ind w:left="1780" w:hanging="360"/>
      </w:pPr>
      <w:rPr>
        <w:rFont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 w15:restartNumberingAfterBreak="0">
    <w:nsid w:val="12284395"/>
    <w:multiLevelType w:val="hybridMultilevel"/>
    <w:tmpl w:val="0ACC9CBC"/>
    <w:lvl w:ilvl="0" w:tplc="54F0CF26">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35157"/>
    <w:multiLevelType w:val="multilevel"/>
    <w:tmpl w:val="68363E2A"/>
    <w:lvl w:ilvl="0">
      <w:start w:val="1"/>
      <w:numFmt w:val="decimal"/>
      <w:lvlText w:val="%1."/>
      <w:lvlJc w:val="left"/>
      <w:pPr>
        <w:ind w:left="720" w:hanging="360"/>
      </w:pPr>
    </w:lvl>
    <w:lvl w:ilvl="1">
      <w:start w:val="1"/>
      <w:numFmt w:val="decimal"/>
      <w:isLgl/>
      <w:lvlText w:val="%1.%2."/>
      <w:lvlJc w:val="left"/>
      <w:pPr>
        <w:ind w:left="2610" w:hanging="720"/>
      </w:pPr>
      <w:rPr>
        <w:rFonts w:ascii="Arial" w:hAnsi="Arial" w:cs="Arial" w:hint="default"/>
        <w:b/>
        <w:color w:val="000000" w:themeColor="text1"/>
        <w:sz w:val="24"/>
        <w:szCs w:val="24"/>
      </w:rPr>
    </w:lvl>
    <w:lvl w:ilvl="2">
      <w:start w:val="1"/>
      <w:numFmt w:val="decimal"/>
      <w:isLgl/>
      <w:lvlText w:val="%1.%2.%3."/>
      <w:lvlJc w:val="left"/>
      <w:pPr>
        <w:ind w:left="720" w:hanging="720"/>
      </w:pPr>
      <w:rPr>
        <w:rFonts w:ascii="Arial" w:hAnsi="Arial" w:cs="Arial"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484B30"/>
    <w:multiLevelType w:val="hybridMultilevel"/>
    <w:tmpl w:val="4614C1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F1339"/>
    <w:multiLevelType w:val="hybridMultilevel"/>
    <w:tmpl w:val="29DC69FC"/>
    <w:lvl w:ilvl="0" w:tplc="93E88E58">
      <w:numFmt w:val="bullet"/>
      <w:lvlText w:val=""/>
      <w:lvlJc w:val="left"/>
      <w:pPr>
        <w:ind w:left="1350" w:hanging="360"/>
      </w:pPr>
      <w:rPr>
        <w:rFonts w:ascii="Symbol" w:eastAsia="Times New Roman" w:hAnsi="Symbol" w:cs="Aria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42C5B76"/>
    <w:multiLevelType w:val="hybridMultilevel"/>
    <w:tmpl w:val="2356199C"/>
    <w:lvl w:ilvl="0" w:tplc="768C7B42">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496032"/>
    <w:multiLevelType w:val="hybridMultilevel"/>
    <w:tmpl w:val="B616F776"/>
    <w:lvl w:ilvl="0" w:tplc="26E80396">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62C4B"/>
    <w:multiLevelType w:val="multilevel"/>
    <w:tmpl w:val="CE44C606"/>
    <w:lvl w:ilvl="0">
      <w:start w:val="7"/>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D32A4"/>
    <w:multiLevelType w:val="hybridMultilevel"/>
    <w:tmpl w:val="0DF01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B1887"/>
    <w:multiLevelType w:val="hybridMultilevel"/>
    <w:tmpl w:val="6FEC0A90"/>
    <w:lvl w:ilvl="0" w:tplc="0409000D">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32B806F4"/>
    <w:multiLevelType w:val="hybridMultilevel"/>
    <w:tmpl w:val="CE203D0A"/>
    <w:lvl w:ilvl="0" w:tplc="800CCE36">
      <w:start w:val="1"/>
      <w:numFmt w:val="lowerRoman"/>
      <w:lvlText w:val="(%1)"/>
      <w:lvlJc w:val="left"/>
      <w:pPr>
        <w:ind w:left="994" w:hanging="360"/>
      </w:pPr>
      <w:rPr>
        <w:rFonts w:cstheme="minorHAnsi" w:hint="default"/>
        <w:color w:val="000000" w:themeColor="text1"/>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32C90F72"/>
    <w:multiLevelType w:val="hybridMultilevel"/>
    <w:tmpl w:val="3AE8227C"/>
    <w:lvl w:ilvl="0" w:tplc="575CF22A">
      <w:start w:val="1"/>
      <w:numFmt w:val="lowerRoman"/>
      <w:lvlText w:val="(%1)"/>
      <w:lvlJc w:val="left"/>
      <w:pPr>
        <w:ind w:left="1060" w:hanging="360"/>
      </w:pPr>
      <w:rPr>
        <w:rFonts w:ascii="Arial" w:eastAsiaTheme="minorEastAsia" w:hAnsi="Arial" w:cs="Arial"/>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5301E5D"/>
    <w:multiLevelType w:val="hybridMultilevel"/>
    <w:tmpl w:val="885E1384"/>
    <w:lvl w:ilvl="0" w:tplc="32CC1E7C">
      <w:start w:val="1"/>
      <w:numFmt w:val="lowerRoman"/>
      <w:lvlText w:val="(%1)."/>
      <w:lvlJc w:val="left"/>
      <w:pPr>
        <w:ind w:left="720" w:hanging="360"/>
      </w:pPr>
      <w:rPr>
        <w:rFonts w:ascii="Arial" w:hAnsi="Arial" w:cs="Arial"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D201E"/>
    <w:multiLevelType w:val="hybridMultilevel"/>
    <w:tmpl w:val="91B43F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65BF4"/>
    <w:multiLevelType w:val="hybridMultilevel"/>
    <w:tmpl w:val="C1C64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0594B"/>
    <w:multiLevelType w:val="hybridMultilevel"/>
    <w:tmpl w:val="16365F22"/>
    <w:lvl w:ilvl="0" w:tplc="0B006C54">
      <w:start w:val="1"/>
      <w:numFmt w:val="lowerRoman"/>
      <w:lvlText w:val="(%1)"/>
      <w:lvlJc w:val="left"/>
      <w:pPr>
        <w:tabs>
          <w:tab w:val="num" w:pos="720"/>
        </w:tabs>
        <w:ind w:left="720" w:hanging="360"/>
      </w:pPr>
      <w:rPr>
        <w:rFonts w:ascii="Arial" w:eastAsia="Times New Roman" w:hAnsi="Arial" w:cs="Arial" w:hint="default"/>
        <w:b w:val="0"/>
        <w:sz w:val="22"/>
        <w:szCs w:val="22"/>
      </w:rPr>
    </w:lvl>
    <w:lvl w:ilvl="1" w:tplc="E51C1C60" w:tentative="1">
      <w:start w:val="1"/>
      <w:numFmt w:val="bullet"/>
      <w:lvlText w:val="•"/>
      <w:lvlJc w:val="left"/>
      <w:pPr>
        <w:tabs>
          <w:tab w:val="num" w:pos="1440"/>
        </w:tabs>
        <w:ind w:left="1440" w:hanging="360"/>
      </w:pPr>
      <w:rPr>
        <w:rFonts w:ascii="Arial" w:hAnsi="Arial" w:hint="default"/>
      </w:rPr>
    </w:lvl>
    <w:lvl w:ilvl="2" w:tplc="13F033B4" w:tentative="1">
      <w:start w:val="1"/>
      <w:numFmt w:val="bullet"/>
      <w:lvlText w:val="•"/>
      <w:lvlJc w:val="left"/>
      <w:pPr>
        <w:tabs>
          <w:tab w:val="num" w:pos="2160"/>
        </w:tabs>
        <w:ind w:left="2160" w:hanging="360"/>
      </w:pPr>
      <w:rPr>
        <w:rFonts w:ascii="Arial" w:hAnsi="Arial" w:hint="default"/>
      </w:rPr>
    </w:lvl>
    <w:lvl w:ilvl="3" w:tplc="CB50687A" w:tentative="1">
      <w:start w:val="1"/>
      <w:numFmt w:val="bullet"/>
      <w:lvlText w:val="•"/>
      <w:lvlJc w:val="left"/>
      <w:pPr>
        <w:tabs>
          <w:tab w:val="num" w:pos="2880"/>
        </w:tabs>
        <w:ind w:left="2880" w:hanging="360"/>
      </w:pPr>
      <w:rPr>
        <w:rFonts w:ascii="Arial" w:hAnsi="Arial" w:hint="default"/>
      </w:rPr>
    </w:lvl>
    <w:lvl w:ilvl="4" w:tplc="8D4ACC9A" w:tentative="1">
      <w:start w:val="1"/>
      <w:numFmt w:val="bullet"/>
      <w:lvlText w:val="•"/>
      <w:lvlJc w:val="left"/>
      <w:pPr>
        <w:tabs>
          <w:tab w:val="num" w:pos="3600"/>
        </w:tabs>
        <w:ind w:left="3600" w:hanging="360"/>
      </w:pPr>
      <w:rPr>
        <w:rFonts w:ascii="Arial" w:hAnsi="Arial" w:hint="default"/>
      </w:rPr>
    </w:lvl>
    <w:lvl w:ilvl="5" w:tplc="B45A4CDA" w:tentative="1">
      <w:start w:val="1"/>
      <w:numFmt w:val="bullet"/>
      <w:lvlText w:val="•"/>
      <w:lvlJc w:val="left"/>
      <w:pPr>
        <w:tabs>
          <w:tab w:val="num" w:pos="4320"/>
        </w:tabs>
        <w:ind w:left="4320" w:hanging="360"/>
      </w:pPr>
      <w:rPr>
        <w:rFonts w:ascii="Arial" w:hAnsi="Arial" w:hint="default"/>
      </w:rPr>
    </w:lvl>
    <w:lvl w:ilvl="6" w:tplc="C9AEC9A8" w:tentative="1">
      <w:start w:val="1"/>
      <w:numFmt w:val="bullet"/>
      <w:lvlText w:val="•"/>
      <w:lvlJc w:val="left"/>
      <w:pPr>
        <w:tabs>
          <w:tab w:val="num" w:pos="5040"/>
        </w:tabs>
        <w:ind w:left="5040" w:hanging="360"/>
      </w:pPr>
      <w:rPr>
        <w:rFonts w:ascii="Arial" w:hAnsi="Arial" w:hint="default"/>
      </w:rPr>
    </w:lvl>
    <w:lvl w:ilvl="7" w:tplc="F0D4833E" w:tentative="1">
      <w:start w:val="1"/>
      <w:numFmt w:val="bullet"/>
      <w:lvlText w:val="•"/>
      <w:lvlJc w:val="left"/>
      <w:pPr>
        <w:tabs>
          <w:tab w:val="num" w:pos="5760"/>
        </w:tabs>
        <w:ind w:left="5760" w:hanging="360"/>
      </w:pPr>
      <w:rPr>
        <w:rFonts w:ascii="Arial" w:hAnsi="Arial" w:hint="default"/>
      </w:rPr>
    </w:lvl>
    <w:lvl w:ilvl="8" w:tplc="48C056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B160E0"/>
    <w:multiLevelType w:val="hybridMultilevel"/>
    <w:tmpl w:val="562E7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E2712"/>
    <w:multiLevelType w:val="hybridMultilevel"/>
    <w:tmpl w:val="DAB858DC"/>
    <w:lvl w:ilvl="0" w:tplc="8BD01AE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6B7789"/>
    <w:multiLevelType w:val="hybridMultilevel"/>
    <w:tmpl w:val="BB647BC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DE096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21633"/>
    <w:multiLevelType w:val="hybridMultilevel"/>
    <w:tmpl w:val="D5000CE0"/>
    <w:lvl w:ilvl="0" w:tplc="D7325C12">
      <w:start w:val="1"/>
      <w:numFmt w:val="lowerRoman"/>
      <w:lvlText w:val="(%1)."/>
      <w:lvlJc w:val="left"/>
      <w:pPr>
        <w:ind w:left="1780" w:hanging="360"/>
      </w:pPr>
      <w:rPr>
        <w:rFont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2" w15:restartNumberingAfterBreak="0">
    <w:nsid w:val="49691574"/>
    <w:multiLevelType w:val="hybridMultilevel"/>
    <w:tmpl w:val="4B8E07A6"/>
    <w:lvl w:ilvl="0" w:tplc="40F8CABC">
      <w:start w:val="1"/>
      <w:numFmt w:val="lowerRoman"/>
      <w:lvlText w:val="(%1)."/>
      <w:lvlJc w:val="left"/>
      <w:pPr>
        <w:ind w:left="1780" w:hanging="360"/>
      </w:pPr>
      <w:rPr>
        <w:rFont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3" w15:restartNumberingAfterBreak="0">
    <w:nsid w:val="4A1307AE"/>
    <w:multiLevelType w:val="hybridMultilevel"/>
    <w:tmpl w:val="3908619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6278D0"/>
    <w:multiLevelType w:val="hybridMultilevel"/>
    <w:tmpl w:val="F07C6B4C"/>
    <w:lvl w:ilvl="0" w:tplc="CB90D326">
      <w:start w:val="1"/>
      <w:numFmt w:val="lowerRoman"/>
      <w:lvlText w:val="(%1)"/>
      <w:lvlJc w:val="left"/>
      <w:pPr>
        <w:ind w:left="1080" w:hanging="72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60F7A"/>
    <w:multiLevelType w:val="hybridMultilevel"/>
    <w:tmpl w:val="F23A2CA4"/>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67BC7"/>
    <w:multiLevelType w:val="hybridMultilevel"/>
    <w:tmpl w:val="6C8E1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87217"/>
    <w:multiLevelType w:val="hybridMultilevel"/>
    <w:tmpl w:val="68143F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7601CE"/>
    <w:multiLevelType w:val="hybridMultilevel"/>
    <w:tmpl w:val="B4F21DD2"/>
    <w:lvl w:ilvl="0" w:tplc="5CC449AC">
      <w:start w:val="1"/>
      <w:numFmt w:val="lowerRoman"/>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827C73"/>
    <w:multiLevelType w:val="hybridMultilevel"/>
    <w:tmpl w:val="3CC6C636"/>
    <w:lvl w:ilvl="0" w:tplc="81900DEA">
      <w:start w:val="1"/>
      <w:numFmt w:val="lowerRoman"/>
      <w:lvlText w:val="(%1)."/>
      <w:lvlJc w:val="left"/>
      <w:pPr>
        <w:ind w:left="1080" w:hanging="720"/>
      </w:pPr>
      <w:rPr>
        <w:rFonts w:ascii="Arial" w:eastAsia="Times New Roman"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F1C6D"/>
    <w:multiLevelType w:val="hybridMultilevel"/>
    <w:tmpl w:val="EE221928"/>
    <w:lvl w:ilvl="0" w:tplc="A964EFE6">
      <w:start w:val="2"/>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A402E"/>
    <w:multiLevelType w:val="hybridMultilevel"/>
    <w:tmpl w:val="058AB8E6"/>
    <w:lvl w:ilvl="0" w:tplc="CDD4B70C">
      <w:start w:val="1"/>
      <w:numFmt w:val="lowerRoman"/>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FA5219"/>
    <w:multiLevelType w:val="hybridMultilevel"/>
    <w:tmpl w:val="6A304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E4CE1"/>
    <w:multiLevelType w:val="hybridMultilevel"/>
    <w:tmpl w:val="4844DB78"/>
    <w:lvl w:ilvl="0" w:tplc="768C7B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20BC4"/>
    <w:multiLevelType w:val="hybridMultilevel"/>
    <w:tmpl w:val="FBFCB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737E6"/>
    <w:multiLevelType w:val="hybridMultilevel"/>
    <w:tmpl w:val="9CA4C298"/>
    <w:lvl w:ilvl="0" w:tplc="CADCCE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E675CC"/>
    <w:multiLevelType w:val="hybridMultilevel"/>
    <w:tmpl w:val="3B9C32B2"/>
    <w:lvl w:ilvl="0" w:tplc="04090005">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4E701BC"/>
    <w:multiLevelType w:val="hybridMultilevel"/>
    <w:tmpl w:val="5F3E2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C279D"/>
    <w:multiLevelType w:val="multilevel"/>
    <w:tmpl w:val="C3C6397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EDB5C22"/>
    <w:multiLevelType w:val="hybridMultilevel"/>
    <w:tmpl w:val="16480DDC"/>
    <w:lvl w:ilvl="0" w:tplc="1A88278A">
      <w:start w:val="1"/>
      <w:numFmt w:val="lowerRoman"/>
      <w:lvlText w:val="(%1)"/>
      <w:lvlJc w:val="left"/>
      <w:pPr>
        <w:tabs>
          <w:tab w:val="num" w:pos="720"/>
        </w:tabs>
        <w:ind w:left="720" w:hanging="360"/>
      </w:pPr>
      <w:rPr>
        <w:rFonts w:asciiTheme="minorHAnsi" w:eastAsia="Times New Roman" w:hAnsiTheme="minorHAnsi" w:cstheme="minorHAnsi"/>
      </w:rPr>
    </w:lvl>
    <w:lvl w:ilvl="1" w:tplc="E51C1C60" w:tentative="1">
      <w:start w:val="1"/>
      <w:numFmt w:val="bullet"/>
      <w:lvlText w:val="•"/>
      <w:lvlJc w:val="left"/>
      <w:pPr>
        <w:tabs>
          <w:tab w:val="num" w:pos="1440"/>
        </w:tabs>
        <w:ind w:left="1440" w:hanging="360"/>
      </w:pPr>
      <w:rPr>
        <w:rFonts w:ascii="Arial" w:hAnsi="Arial" w:hint="default"/>
      </w:rPr>
    </w:lvl>
    <w:lvl w:ilvl="2" w:tplc="13F033B4" w:tentative="1">
      <w:start w:val="1"/>
      <w:numFmt w:val="bullet"/>
      <w:lvlText w:val="•"/>
      <w:lvlJc w:val="left"/>
      <w:pPr>
        <w:tabs>
          <w:tab w:val="num" w:pos="2160"/>
        </w:tabs>
        <w:ind w:left="2160" w:hanging="360"/>
      </w:pPr>
      <w:rPr>
        <w:rFonts w:ascii="Arial" w:hAnsi="Arial" w:hint="default"/>
      </w:rPr>
    </w:lvl>
    <w:lvl w:ilvl="3" w:tplc="CB50687A" w:tentative="1">
      <w:start w:val="1"/>
      <w:numFmt w:val="bullet"/>
      <w:lvlText w:val="•"/>
      <w:lvlJc w:val="left"/>
      <w:pPr>
        <w:tabs>
          <w:tab w:val="num" w:pos="2880"/>
        </w:tabs>
        <w:ind w:left="2880" w:hanging="360"/>
      </w:pPr>
      <w:rPr>
        <w:rFonts w:ascii="Arial" w:hAnsi="Arial" w:hint="default"/>
      </w:rPr>
    </w:lvl>
    <w:lvl w:ilvl="4" w:tplc="8D4ACC9A" w:tentative="1">
      <w:start w:val="1"/>
      <w:numFmt w:val="bullet"/>
      <w:lvlText w:val="•"/>
      <w:lvlJc w:val="left"/>
      <w:pPr>
        <w:tabs>
          <w:tab w:val="num" w:pos="3600"/>
        </w:tabs>
        <w:ind w:left="3600" w:hanging="360"/>
      </w:pPr>
      <w:rPr>
        <w:rFonts w:ascii="Arial" w:hAnsi="Arial" w:hint="default"/>
      </w:rPr>
    </w:lvl>
    <w:lvl w:ilvl="5" w:tplc="B45A4CDA" w:tentative="1">
      <w:start w:val="1"/>
      <w:numFmt w:val="bullet"/>
      <w:lvlText w:val="•"/>
      <w:lvlJc w:val="left"/>
      <w:pPr>
        <w:tabs>
          <w:tab w:val="num" w:pos="4320"/>
        </w:tabs>
        <w:ind w:left="4320" w:hanging="360"/>
      </w:pPr>
      <w:rPr>
        <w:rFonts w:ascii="Arial" w:hAnsi="Arial" w:hint="default"/>
      </w:rPr>
    </w:lvl>
    <w:lvl w:ilvl="6" w:tplc="C9AEC9A8" w:tentative="1">
      <w:start w:val="1"/>
      <w:numFmt w:val="bullet"/>
      <w:lvlText w:val="•"/>
      <w:lvlJc w:val="left"/>
      <w:pPr>
        <w:tabs>
          <w:tab w:val="num" w:pos="5040"/>
        </w:tabs>
        <w:ind w:left="5040" w:hanging="360"/>
      </w:pPr>
      <w:rPr>
        <w:rFonts w:ascii="Arial" w:hAnsi="Arial" w:hint="default"/>
      </w:rPr>
    </w:lvl>
    <w:lvl w:ilvl="7" w:tplc="F0D4833E" w:tentative="1">
      <w:start w:val="1"/>
      <w:numFmt w:val="bullet"/>
      <w:lvlText w:val="•"/>
      <w:lvlJc w:val="left"/>
      <w:pPr>
        <w:tabs>
          <w:tab w:val="num" w:pos="5760"/>
        </w:tabs>
        <w:ind w:left="5760" w:hanging="360"/>
      </w:pPr>
      <w:rPr>
        <w:rFonts w:ascii="Arial" w:hAnsi="Arial" w:hint="default"/>
      </w:rPr>
    </w:lvl>
    <w:lvl w:ilvl="8" w:tplc="48C0562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EF001CB"/>
    <w:multiLevelType w:val="hybridMultilevel"/>
    <w:tmpl w:val="E5B88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4"/>
  </w:num>
  <w:num w:numId="4">
    <w:abstractNumId w:val="3"/>
  </w:num>
  <w:num w:numId="5">
    <w:abstractNumId w:val="4"/>
  </w:num>
  <w:num w:numId="6">
    <w:abstractNumId w:val="33"/>
  </w:num>
  <w:num w:numId="7">
    <w:abstractNumId w:val="8"/>
  </w:num>
  <w:num w:numId="8">
    <w:abstractNumId w:val="29"/>
  </w:num>
  <w:num w:numId="9">
    <w:abstractNumId w:val="6"/>
  </w:num>
  <w:num w:numId="10">
    <w:abstractNumId w:val="19"/>
  </w:num>
  <w:num w:numId="11">
    <w:abstractNumId w:val="23"/>
  </w:num>
  <w:num w:numId="12">
    <w:abstractNumId w:val="25"/>
  </w:num>
  <w:num w:numId="13">
    <w:abstractNumId w:val="18"/>
  </w:num>
  <w:num w:numId="14">
    <w:abstractNumId w:val="28"/>
  </w:num>
  <w:num w:numId="15">
    <w:abstractNumId w:val="2"/>
  </w:num>
  <w:num w:numId="16">
    <w:abstractNumId w:val="21"/>
  </w:num>
  <w:num w:numId="17">
    <w:abstractNumId w:val="12"/>
  </w:num>
  <w:num w:numId="18">
    <w:abstractNumId w:val="20"/>
  </w:num>
  <w:num w:numId="19">
    <w:abstractNumId w:val="30"/>
  </w:num>
  <w:num w:numId="20">
    <w:abstractNumId w:val="39"/>
  </w:num>
  <w:num w:numId="21">
    <w:abstractNumId w:val="17"/>
  </w:num>
  <w:num w:numId="22">
    <w:abstractNumId w:val="40"/>
  </w:num>
  <w:num w:numId="23">
    <w:abstractNumId w:val="31"/>
  </w:num>
  <w:num w:numId="24">
    <w:abstractNumId w:val="38"/>
  </w:num>
  <w:num w:numId="25">
    <w:abstractNumId w:val="11"/>
  </w:num>
  <w:num w:numId="26">
    <w:abstractNumId w:val="34"/>
  </w:num>
  <w:num w:numId="27">
    <w:abstractNumId w:val="13"/>
  </w:num>
  <w:num w:numId="28">
    <w:abstractNumId w:val="36"/>
  </w:num>
  <w:num w:numId="29">
    <w:abstractNumId w:val="1"/>
  </w:num>
  <w:num w:numId="30">
    <w:abstractNumId w:val="9"/>
  </w:num>
  <w:num w:numId="31">
    <w:abstractNumId w:val="10"/>
  </w:num>
  <w:num w:numId="32">
    <w:abstractNumId w:val="32"/>
  </w:num>
  <w:num w:numId="33">
    <w:abstractNumId w:val="26"/>
  </w:num>
  <w:num w:numId="34">
    <w:abstractNumId w:val="22"/>
  </w:num>
  <w:num w:numId="35">
    <w:abstractNumId w:val="24"/>
  </w:num>
  <w:num w:numId="36">
    <w:abstractNumId w:val="15"/>
  </w:num>
  <w:num w:numId="37">
    <w:abstractNumId w:val="37"/>
  </w:num>
  <w:num w:numId="38">
    <w:abstractNumId w:val="27"/>
  </w:num>
  <w:num w:numId="39">
    <w:abstractNumId w:val="5"/>
  </w:num>
  <w:num w:numId="40">
    <w:abstractNumId w:val="16"/>
  </w:num>
  <w:num w:numId="41">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58"/>
    <w:rsid w:val="00000B4D"/>
    <w:rsid w:val="00000D79"/>
    <w:rsid w:val="0000193A"/>
    <w:rsid w:val="00001DCC"/>
    <w:rsid w:val="000036FE"/>
    <w:rsid w:val="00003CDA"/>
    <w:rsid w:val="000048CA"/>
    <w:rsid w:val="0000522C"/>
    <w:rsid w:val="00005420"/>
    <w:rsid w:val="00005A93"/>
    <w:rsid w:val="00005DBD"/>
    <w:rsid w:val="00005F98"/>
    <w:rsid w:val="00006BA0"/>
    <w:rsid w:val="000077A4"/>
    <w:rsid w:val="00010EA7"/>
    <w:rsid w:val="00010F41"/>
    <w:rsid w:val="00011282"/>
    <w:rsid w:val="00011C7B"/>
    <w:rsid w:val="0001211C"/>
    <w:rsid w:val="00013BBD"/>
    <w:rsid w:val="00016259"/>
    <w:rsid w:val="00022D37"/>
    <w:rsid w:val="00023EBB"/>
    <w:rsid w:val="00025374"/>
    <w:rsid w:val="00025BAB"/>
    <w:rsid w:val="00026A5F"/>
    <w:rsid w:val="000306AD"/>
    <w:rsid w:val="00030D8F"/>
    <w:rsid w:val="00031877"/>
    <w:rsid w:val="00031A7C"/>
    <w:rsid w:val="00031E10"/>
    <w:rsid w:val="00031E1C"/>
    <w:rsid w:val="0003208D"/>
    <w:rsid w:val="000332B3"/>
    <w:rsid w:val="00036135"/>
    <w:rsid w:val="00037EF8"/>
    <w:rsid w:val="000407BF"/>
    <w:rsid w:val="000411A0"/>
    <w:rsid w:val="000417EA"/>
    <w:rsid w:val="00042568"/>
    <w:rsid w:val="00044745"/>
    <w:rsid w:val="0004489C"/>
    <w:rsid w:val="000448BF"/>
    <w:rsid w:val="00044A60"/>
    <w:rsid w:val="0004728B"/>
    <w:rsid w:val="0004792C"/>
    <w:rsid w:val="00050327"/>
    <w:rsid w:val="000507C6"/>
    <w:rsid w:val="000517DE"/>
    <w:rsid w:val="000518BF"/>
    <w:rsid w:val="000535A8"/>
    <w:rsid w:val="00053B7D"/>
    <w:rsid w:val="0005527D"/>
    <w:rsid w:val="000553B1"/>
    <w:rsid w:val="00056D02"/>
    <w:rsid w:val="0005713A"/>
    <w:rsid w:val="000578A7"/>
    <w:rsid w:val="00063DD5"/>
    <w:rsid w:val="000641DD"/>
    <w:rsid w:val="0006431C"/>
    <w:rsid w:val="000650F8"/>
    <w:rsid w:val="00065927"/>
    <w:rsid w:val="00065E7A"/>
    <w:rsid w:val="00065F53"/>
    <w:rsid w:val="00066205"/>
    <w:rsid w:val="00066678"/>
    <w:rsid w:val="000673B1"/>
    <w:rsid w:val="00067440"/>
    <w:rsid w:val="00070BFD"/>
    <w:rsid w:val="00071075"/>
    <w:rsid w:val="000712A9"/>
    <w:rsid w:val="00071612"/>
    <w:rsid w:val="000716BE"/>
    <w:rsid w:val="00071834"/>
    <w:rsid w:val="000719F2"/>
    <w:rsid w:val="00071D23"/>
    <w:rsid w:val="0007223C"/>
    <w:rsid w:val="00072803"/>
    <w:rsid w:val="00072A66"/>
    <w:rsid w:val="00073017"/>
    <w:rsid w:val="00074FF6"/>
    <w:rsid w:val="00075765"/>
    <w:rsid w:val="00077860"/>
    <w:rsid w:val="000779A2"/>
    <w:rsid w:val="00077FBB"/>
    <w:rsid w:val="000802D2"/>
    <w:rsid w:val="0008099C"/>
    <w:rsid w:val="000822BB"/>
    <w:rsid w:val="0008256C"/>
    <w:rsid w:val="000840CF"/>
    <w:rsid w:val="000841BC"/>
    <w:rsid w:val="0008695F"/>
    <w:rsid w:val="00087583"/>
    <w:rsid w:val="0009029C"/>
    <w:rsid w:val="0009088F"/>
    <w:rsid w:val="00091925"/>
    <w:rsid w:val="00091B0C"/>
    <w:rsid w:val="00091BBE"/>
    <w:rsid w:val="00092610"/>
    <w:rsid w:val="00092671"/>
    <w:rsid w:val="000927A1"/>
    <w:rsid w:val="0009284A"/>
    <w:rsid w:val="000934DC"/>
    <w:rsid w:val="00093588"/>
    <w:rsid w:val="00093EDD"/>
    <w:rsid w:val="0009439E"/>
    <w:rsid w:val="00095001"/>
    <w:rsid w:val="00095279"/>
    <w:rsid w:val="0009744B"/>
    <w:rsid w:val="00097E74"/>
    <w:rsid w:val="000A159A"/>
    <w:rsid w:val="000A2572"/>
    <w:rsid w:val="000A2802"/>
    <w:rsid w:val="000A2A65"/>
    <w:rsid w:val="000A2B13"/>
    <w:rsid w:val="000A2CF8"/>
    <w:rsid w:val="000A3A6E"/>
    <w:rsid w:val="000A3B84"/>
    <w:rsid w:val="000A4015"/>
    <w:rsid w:val="000A49B9"/>
    <w:rsid w:val="000A598D"/>
    <w:rsid w:val="000A5D35"/>
    <w:rsid w:val="000A5E35"/>
    <w:rsid w:val="000A7E5F"/>
    <w:rsid w:val="000B0C04"/>
    <w:rsid w:val="000B200E"/>
    <w:rsid w:val="000B3022"/>
    <w:rsid w:val="000B3C88"/>
    <w:rsid w:val="000B4181"/>
    <w:rsid w:val="000B43C9"/>
    <w:rsid w:val="000B4602"/>
    <w:rsid w:val="000B5864"/>
    <w:rsid w:val="000B6D48"/>
    <w:rsid w:val="000B7627"/>
    <w:rsid w:val="000C013E"/>
    <w:rsid w:val="000C01BB"/>
    <w:rsid w:val="000C268E"/>
    <w:rsid w:val="000C269D"/>
    <w:rsid w:val="000C57D5"/>
    <w:rsid w:val="000C6340"/>
    <w:rsid w:val="000C65B6"/>
    <w:rsid w:val="000C6A9E"/>
    <w:rsid w:val="000C7647"/>
    <w:rsid w:val="000C7ACD"/>
    <w:rsid w:val="000D1CD1"/>
    <w:rsid w:val="000D1D68"/>
    <w:rsid w:val="000D2854"/>
    <w:rsid w:val="000D30D5"/>
    <w:rsid w:val="000D37B9"/>
    <w:rsid w:val="000D3D2B"/>
    <w:rsid w:val="000D4C0D"/>
    <w:rsid w:val="000D5B7A"/>
    <w:rsid w:val="000D707A"/>
    <w:rsid w:val="000D7802"/>
    <w:rsid w:val="000D7B6A"/>
    <w:rsid w:val="000E015A"/>
    <w:rsid w:val="000E0E3A"/>
    <w:rsid w:val="000E135A"/>
    <w:rsid w:val="000E1D96"/>
    <w:rsid w:val="000E20F3"/>
    <w:rsid w:val="000E2EA4"/>
    <w:rsid w:val="000E344D"/>
    <w:rsid w:val="000E4793"/>
    <w:rsid w:val="000E49D9"/>
    <w:rsid w:val="000E58B5"/>
    <w:rsid w:val="000E5C02"/>
    <w:rsid w:val="000E6322"/>
    <w:rsid w:val="000E694A"/>
    <w:rsid w:val="000E76ED"/>
    <w:rsid w:val="000F140D"/>
    <w:rsid w:val="000F1BD1"/>
    <w:rsid w:val="000F2B81"/>
    <w:rsid w:val="000F3758"/>
    <w:rsid w:val="000F480C"/>
    <w:rsid w:val="000F4CB5"/>
    <w:rsid w:val="000F528F"/>
    <w:rsid w:val="000F533C"/>
    <w:rsid w:val="000F53E1"/>
    <w:rsid w:val="000F54D4"/>
    <w:rsid w:val="000F5EA6"/>
    <w:rsid w:val="000F5FFA"/>
    <w:rsid w:val="000F7325"/>
    <w:rsid w:val="00100147"/>
    <w:rsid w:val="0010058C"/>
    <w:rsid w:val="001007E2"/>
    <w:rsid w:val="00100E62"/>
    <w:rsid w:val="00101455"/>
    <w:rsid w:val="00101808"/>
    <w:rsid w:val="00102A73"/>
    <w:rsid w:val="001033BD"/>
    <w:rsid w:val="00103674"/>
    <w:rsid w:val="00105888"/>
    <w:rsid w:val="00105B16"/>
    <w:rsid w:val="00105CC5"/>
    <w:rsid w:val="00106747"/>
    <w:rsid w:val="00106C30"/>
    <w:rsid w:val="00106D35"/>
    <w:rsid w:val="00107A64"/>
    <w:rsid w:val="001107EC"/>
    <w:rsid w:val="001123A6"/>
    <w:rsid w:val="00113C95"/>
    <w:rsid w:val="001147E6"/>
    <w:rsid w:val="00115A16"/>
    <w:rsid w:val="00115D4D"/>
    <w:rsid w:val="00115E83"/>
    <w:rsid w:val="001162A9"/>
    <w:rsid w:val="00116747"/>
    <w:rsid w:val="0011679F"/>
    <w:rsid w:val="001176EC"/>
    <w:rsid w:val="00117BCB"/>
    <w:rsid w:val="00117E0E"/>
    <w:rsid w:val="00117EF3"/>
    <w:rsid w:val="00117FE0"/>
    <w:rsid w:val="00120A66"/>
    <w:rsid w:val="001217EB"/>
    <w:rsid w:val="00121805"/>
    <w:rsid w:val="00122346"/>
    <w:rsid w:val="00122D63"/>
    <w:rsid w:val="00122EAD"/>
    <w:rsid w:val="001231DA"/>
    <w:rsid w:val="00124651"/>
    <w:rsid w:val="00124D1E"/>
    <w:rsid w:val="0012551F"/>
    <w:rsid w:val="00126EBE"/>
    <w:rsid w:val="00127916"/>
    <w:rsid w:val="00127F3A"/>
    <w:rsid w:val="00127F7E"/>
    <w:rsid w:val="001312E8"/>
    <w:rsid w:val="00132112"/>
    <w:rsid w:val="00132508"/>
    <w:rsid w:val="00132D87"/>
    <w:rsid w:val="001330F6"/>
    <w:rsid w:val="00133B88"/>
    <w:rsid w:val="00134F34"/>
    <w:rsid w:val="001353AC"/>
    <w:rsid w:val="001361A0"/>
    <w:rsid w:val="001378BF"/>
    <w:rsid w:val="001406BC"/>
    <w:rsid w:val="00140F90"/>
    <w:rsid w:val="00142473"/>
    <w:rsid w:val="00142BA2"/>
    <w:rsid w:val="00142D03"/>
    <w:rsid w:val="0014632C"/>
    <w:rsid w:val="00146C78"/>
    <w:rsid w:val="00150D71"/>
    <w:rsid w:val="001527FF"/>
    <w:rsid w:val="0015288E"/>
    <w:rsid w:val="00152E08"/>
    <w:rsid w:val="00154E5C"/>
    <w:rsid w:val="001558C2"/>
    <w:rsid w:val="00156640"/>
    <w:rsid w:val="0015679E"/>
    <w:rsid w:val="00156B4E"/>
    <w:rsid w:val="0016047F"/>
    <w:rsid w:val="001604B7"/>
    <w:rsid w:val="00161AA0"/>
    <w:rsid w:val="00161D59"/>
    <w:rsid w:val="00162770"/>
    <w:rsid w:val="00163021"/>
    <w:rsid w:val="001634FF"/>
    <w:rsid w:val="00163520"/>
    <w:rsid w:val="00163A42"/>
    <w:rsid w:val="00164128"/>
    <w:rsid w:val="00165711"/>
    <w:rsid w:val="00165EE3"/>
    <w:rsid w:val="00166180"/>
    <w:rsid w:val="00167DE0"/>
    <w:rsid w:val="00170534"/>
    <w:rsid w:val="00172209"/>
    <w:rsid w:val="0017271E"/>
    <w:rsid w:val="00172AD2"/>
    <w:rsid w:val="00173BE7"/>
    <w:rsid w:val="001749FA"/>
    <w:rsid w:val="00174A78"/>
    <w:rsid w:val="00174E0C"/>
    <w:rsid w:val="00174EB9"/>
    <w:rsid w:val="00175299"/>
    <w:rsid w:val="0017657B"/>
    <w:rsid w:val="0017699E"/>
    <w:rsid w:val="0017721C"/>
    <w:rsid w:val="00180570"/>
    <w:rsid w:val="00182FAA"/>
    <w:rsid w:val="00184CCC"/>
    <w:rsid w:val="0018694B"/>
    <w:rsid w:val="001869FE"/>
    <w:rsid w:val="00193093"/>
    <w:rsid w:val="0019385D"/>
    <w:rsid w:val="00194185"/>
    <w:rsid w:val="0019576F"/>
    <w:rsid w:val="001957E3"/>
    <w:rsid w:val="00196B8C"/>
    <w:rsid w:val="00196F26"/>
    <w:rsid w:val="001A09DC"/>
    <w:rsid w:val="001A0FD2"/>
    <w:rsid w:val="001A4B59"/>
    <w:rsid w:val="001A5AD0"/>
    <w:rsid w:val="001A6761"/>
    <w:rsid w:val="001A6A56"/>
    <w:rsid w:val="001A7113"/>
    <w:rsid w:val="001A79E3"/>
    <w:rsid w:val="001B0AFA"/>
    <w:rsid w:val="001B0D91"/>
    <w:rsid w:val="001B2D05"/>
    <w:rsid w:val="001B35CE"/>
    <w:rsid w:val="001B3F6E"/>
    <w:rsid w:val="001B7947"/>
    <w:rsid w:val="001C077F"/>
    <w:rsid w:val="001C08C7"/>
    <w:rsid w:val="001C124F"/>
    <w:rsid w:val="001C14D8"/>
    <w:rsid w:val="001C183D"/>
    <w:rsid w:val="001C1844"/>
    <w:rsid w:val="001C1995"/>
    <w:rsid w:val="001C1A50"/>
    <w:rsid w:val="001C203C"/>
    <w:rsid w:val="001C26F1"/>
    <w:rsid w:val="001C2897"/>
    <w:rsid w:val="001C4431"/>
    <w:rsid w:val="001C4480"/>
    <w:rsid w:val="001C4A41"/>
    <w:rsid w:val="001C7FB9"/>
    <w:rsid w:val="001D13D1"/>
    <w:rsid w:val="001D2131"/>
    <w:rsid w:val="001D2447"/>
    <w:rsid w:val="001D2D16"/>
    <w:rsid w:val="001D2DB3"/>
    <w:rsid w:val="001D3193"/>
    <w:rsid w:val="001D4A10"/>
    <w:rsid w:val="001D4F47"/>
    <w:rsid w:val="001D6DED"/>
    <w:rsid w:val="001E183C"/>
    <w:rsid w:val="001E227F"/>
    <w:rsid w:val="001E228B"/>
    <w:rsid w:val="001E3B47"/>
    <w:rsid w:val="001E4154"/>
    <w:rsid w:val="001E487A"/>
    <w:rsid w:val="001E516B"/>
    <w:rsid w:val="001E5EE7"/>
    <w:rsid w:val="001E64C6"/>
    <w:rsid w:val="001E6A6D"/>
    <w:rsid w:val="001E6FE8"/>
    <w:rsid w:val="001E7221"/>
    <w:rsid w:val="001E774B"/>
    <w:rsid w:val="001E7ADA"/>
    <w:rsid w:val="001F0CB2"/>
    <w:rsid w:val="001F0FAE"/>
    <w:rsid w:val="001F1077"/>
    <w:rsid w:val="001F1E2E"/>
    <w:rsid w:val="001F34EF"/>
    <w:rsid w:val="001F4615"/>
    <w:rsid w:val="001F495F"/>
    <w:rsid w:val="001F4FDF"/>
    <w:rsid w:val="001F70C6"/>
    <w:rsid w:val="001F7A20"/>
    <w:rsid w:val="002011AC"/>
    <w:rsid w:val="00204DCD"/>
    <w:rsid w:val="002055ED"/>
    <w:rsid w:val="00205E1C"/>
    <w:rsid w:val="00207953"/>
    <w:rsid w:val="00207A37"/>
    <w:rsid w:val="00207B4E"/>
    <w:rsid w:val="00212736"/>
    <w:rsid w:val="00212A70"/>
    <w:rsid w:val="00212ADD"/>
    <w:rsid w:val="00212C83"/>
    <w:rsid w:val="00214356"/>
    <w:rsid w:val="00214D8F"/>
    <w:rsid w:val="00215E7A"/>
    <w:rsid w:val="002170EE"/>
    <w:rsid w:val="00217AC1"/>
    <w:rsid w:val="002228A7"/>
    <w:rsid w:val="00223A0E"/>
    <w:rsid w:val="00223FDA"/>
    <w:rsid w:val="00225A9B"/>
    <w:rsid w:val="00225D16"/>
    <w:rsid w:val="0022687D"/>
    <w:rsid w:val="00226B6D"/>
    <w:rsid w:val="00230875"/>
    <w:rsid w:val="00233B7D"/>
    <w:rsid w:val="00236C83"/>
    <w:rsid w:val="00236DF1"/>
    <w:rsid w:val="00237071"/>
    <w:rsid w:val="00237F89"/>
    <w:rsid w:val="00240177"/>
    <w:rsid w:val="0024252A"/>
    <w:rsid w:val="00242993"/>
    <w:rsid w:val="00242D93"/>
    <w:rsid w:val="00245428"/>
    <w:rsid w:val="00245663"/>
    <w:rsid w:val="00247AE2"/>
    <w:rsid w:val="00247F52"/>
    <w:rsid w:val="00250D8E"/>
    <w:rsid w:val="002516BB"/>
    <w:rsid w:val="00251B82"/>
    <w:rsid w:val="0025278F"/>
    <w:rsid w:val="00253806"/>
    <w:rsid w:val="002561AD"/>
    <w:rsid w:val="002570DB"/>
    <w:rsid w:val="00257CCB"/>
    <w:rsid w:val="002603D4"/>
    <w:rsid w:val="0026043C"/>
    <w:rsid w:val="00260824"/>
    <w:rsid w:val="00260887"/>
    <w:rsid w:val="00260A8D"/>
    <w:rsid w:val="00260E52"/>
    <w:rsid w:val="00262B31"/>
    <w:rsid w:val="0026410B"/>
    <w:rsid w:val="0026475D"/>
    <w:rsid w:val="00264914"/>
    <w:rsid w:val="00264D7E"/>
    <w:rsid w:val="0026747B"/>
    <w:rsid w:val="00267667"/>
    <w:rsid w:val="002702BB"/>
    <w:rsid w:val="00270DFE"/>
    <w:rsid w:val="00272C82"/>
    <w:rsid w:val="00274C2C"/>
    <w:rsid w:val="00275166"/>
    <w:rsid w:val="0027620F"/>
    <w:rsid w:val="00276A49"/>
    <w:rsid w:val="00281CA7"/>
    <w:rsid w:val="0028246B"/>
    <w:rsid w:val="00282931"/>
    <w:rsid w:val="00282CC8"/>
    <w:rsid w:val="002835DC"/>
    <w:rsid w:val="002846EE"/>
    <w:rsid w:val="002852B1"/>
    <w:rsid w:val="00286A41"/>
    <w:rsid w:val="00287D2C"/>
    <w:rsid w:val="00287DBF"/>
    <w:rsid w:val="0029099E"/>
    <w:rsid w:val="00290B57"/>
    <w:rsid w:val="00290B59"/>
    <w:rsid w:val="00290B6B"/>
    <w:rsid w:val="0029158E"/>
    <w:rsid w:val="00292131"/>
    <w:rsid w:val="002925A9"/>
    <w:rsid w:val="00293C46"/>
    <w:rsid w:val="00294BF0"/>
    <w:rsid w:val="002954BA"/>
    <w:rsid w:val="002A0CAF"/>
    <w:rsid w:val="002A1478"/>
    <w:rsid w:val="002A2458"/>
    <w:rsid w:val="002A284F"/>
    <w:rsid w:val="002A2AFE"/>
    <w:rsid w:val="002A2D75"/>
    <w:rsid w:val="002A33D1"/>
    <w:rsid w:val="002A369E"/>
    <w:rsid w:val="002A389C"/>
    <w:rsid w:val="002A3F8A"/>
    <w:rsid w:val="002A5684"/>
    <w:rsid w:val="002B18F3"/>
    <w:rsid w:val="002B2A1F"/>
    <w:rsid w:val="002B2D66"/>
    <w:rsid w:val="002B2E14"/>
    <w:rsid w:val="002B472E"/>
    <w:rsid w:val="002B54B2"/>
    <w:rsid w:val="002B558E"/>
    <w:rsid w:val="002B5732"/>
    <w:rsid w:val="002B5B97"/>
    <w:rsid w:val="002B7CAE"/>
    <w:rsid w:val="002C27FE"/>
    <w:rsid w:val="002C29DD"/>
    <w:rsid w:val="002C3009"/>
    <w:rsid w:val="002C3105"/>
    <w:rsid w:val="002C357C"/>
    <w:rsid w:val="002C3778"/>
    <w:rsid w:val="002C3890"/>
    <w:rsid w:val="002C38E8"/>
    <w:rsid w:val="002C465B"/>
    <w:rsid w:val="002C4A51"/>
    <w:rsid w:val="002C4F34"/>
    <w:rsid w:val="002C57A7"/>
    <w:rsid w:val="002C6BD7"/>
    <w:rsid w:val="002D0059"/>
    <w:rsid w:val="002D0CAD"/>
    <w:rsid w:val="002D174F"/>
    <w:rsid w:val="002D23B4"/>
    <w:rsid w:val="002D3DCB"/>
    <w:rsid w:val="002D7131"/>
    <w:rsid w:val="002E015B"/>
    <w:rsid w:val="002E126F"/>
    <w:rsid w:val="002E1B26"/>
    <w:rsid w:val="002E2854"/>
    <w:rsid w:val="002E3828"/>
    <w:rsid w:val="002E43C2"/>
    <w:rsid w:val="002E5229"/>
    <w:rsid w:val="002E526D"/>
    <w:rsid w:val="002E5620"/>
    <w:rsid w:val="002E6284"/>
    <w:rsid w:val="002E655B"/>
    <w:rsid w:val="002F08E8"/>
    <w:rsid w:val="002F107E"/>
    <w:rsid w:val="002F125D"/>
    <w:rsid w:val="002F30BB"/>
    <w:rsid w:val="002F3E7F"/>
    <w:rsid w:val="002F50B1"/>
    <w:rsid w:val="002F6AAF"/>
    <w:rsid w:val="00300064"/>
    <w:rsid w:val="00300B86"/>
    <w:rsid w:val="00302194"/>
    <w:rsid w:val="0030346D"/>
    <w:rsid w:val="00304283"/>
    <w:rsid w:val="003056FD"/>
    <w:rsid w:val="003061E3"/>
    <w:rsid w:val="00306A04"/>
    <w:rsid w:val="00307117"/>
    <w:rsid w:val="00307203"/>
    <w:rsid w:val="003073DA"/>
    <w:rsid w:val="00311DF9"/>
    <w:rsid w:val="00311F4B"/>
    <w:rsid w:val="00313389"/>
    <w:rsid w:val="00314AB5"/>
    <w:rsid w:val="0031505E"/>
    <w:rsid w:val="00315627"/>
    <w:rsid w:val="0031670F"/>
    <w:rsid w:val="00317600"/>
    <w:rsid w:val="00317C3D"/>
    <w:rsid w:val="003257F5"/>
    <w:rsid w:val="00327AD8"/>
    <w:rsid w:val="00327BFF"/>
    <w:rsid w:val="0033007E"/>
    <w:rsid w:val="00332D7D"/>
    <w:rsid w:val="00333244"/>
    <w:rsid w:val="00333BA6"/>
    <w:rsid w:val="00334028"/>
    <w:rsid w:val="00334CC8"/>
    <w:rsid w:val="00335A56"/>
    <w:rsid w:val="00336D26"/>
    <w:rsid w:val="00341878"/>
    <w:rsid w:val="00341E4E"/>
    <w:rsid w:val="00342768"/>
    <w:rsid w:val="00342821"/>
    <w:rsid w:val="00343996"/>
    <w:rsid w:val="003453AB"/>
    <w:rsid w:val="00345626"/>
    <w:rsid w:val="00346399"/>
    <w:rsid w:val="00346FF4"/>
    <w:rsid w:val="00347259"/>
    <w:rsid w:val="00350EB1"/>
    <w:rsid w:val="00353845"/>
    <w:rsid w:val="003540C3"/>
    <w:rsid w:val="00354A94"/>
    <w:rsid w:val="0035550A"/>
    <w:rsid w:val="0035667F"/>
    <w:rsid w:val="003567EE"/>
    <w:rsid w:val="003578AE"/>
    <w:rsid w:val="00357B91"/>
    <w:rsid w:val="00357F70"/>
    <w:rsid w:val="00361CC9"/>
    <w:rsid w:val="00361F36"/>
    <w:rsid w:val="003622BB"/>
    <w:rsid w:val="003626EA"/>
    <w:rsid w:val="00363CBB"/>
    <w:rsid w:val="00364EAA"/>
    <w:rsid w:val="003654F3"/>
    <w:rsid w:val="00366732"/>
    <w:rsid w:val="003673F1"/>
    <w:rsid w:val="00367D55"/>
    <w:rsid w:val="00367FFA"/>
    <w:rsid w:val="00370066"/>
    <w:rsid w:val="00373EDA"/>
    <w:rsid w:val="00374012"/>
    <w:rsid w:val="00375688"/>
    <w:rsid w:val="00376770"/>
    <w:rsid w:val="00376C41"/>
    <w:rsid w:val="00376E6F"/>
    <w:rsid w:val="003770E5"/>
    <w:rsid w:val="00377EA9"/>
    <w:rsid w:val="00377F58"/>
    <w:rsid w:val="0038061A"/>
    <w:rsid w:val="0038143E"/>
    <w:rsid w:val="00381582"/>
    <w:rsid w:val="00382638"/>
    <w:rsid w:val="003835E4"/>
    <w:rsid w:val="0038371D"/>
    <w:rsid w:val="00383D8A"/>
    <w:rsid w:val="00386469"/>
    <w:rsid w:val="00387643"/>
    <w:rsid w:val="00387DCA"/>
    <w:rsid w:val="0039022F"/>
    <w:rsid w:val="00390504"/>
    <w:rsid w:val="003907F5"/>
    <w:rsid w:val="00391DEA"/>
    <w:rsid w:val="00391E95"/>
    <w:rsid w:val="0039244C"/>
    <w:rsid w:val="003933AD"/>
    <w:rsid w:val="00393AE3"/>
    <w:rsid w:val="00395940"/>
    <w:rsid w:val="00397FA3"/>
    <w:rsid w:val="003A0147"/>
    <w:rsid w:val="003A23F7"/>
    <w:rsid w:val="003A274C"/>
    <w:rsid w:val="003A389E"/>
    <w:rsid w:val="003A3FCC"/>
    <w:rsid w:val="003A4A2C"/>
    <w:rsid w:val="003A51D1"/>
    <w:rsid w:val="003A69E0"/>
    <w:rsid w:val="003A6B57"/>
    <w:rsid w:val="003B11AB"/>
    <w:rsid w:val="003B1B85"/>
    <w:rsid w:val="003B34DB"/>
    <w:rsid w:val="003B444A"/>
    <w:rsid w:val="003B6A29"/>
    <w:rsid w:val="003B6CBD"/>
    <w:rsid w:val="003B75D8"/>
    <w:rsid w:val="003C1569"/>
    <w:rsid w:val="003C16CA"/>
    <w:rsid w:val="003C2CFB"/>
    <w:rsid w:val="003C5ED9"/>
    <w:rsid w:val="003C6BB3"/>
    <w:rsid w:val="003D0572"/>
    <w:rsid w:val="003D0DD9"/>
    <w:rsid w:val="003D26BE"/>
    <w:rsid w:val="003D4F71"/>
    <w:rsid w:val="003D5005"/>
    <w:rsid w:val="003D5764"/>
    <w:rsid w:val="003D5799"/>
    <w:rsid w:val="003D5809"/>
    <w:rsid w:val="003D62E2"/>
    <w:rsid w:val="003D74BC"/>
    <w:rsid w:val="003D7DF9"/>
    <w:rsid w:val="003E0647"/>
    <w:rsid w:val="003E30D5"/>
    <w:rsid w:val="003E49A4"/>
    <w:rsid w:val="003E4A01"/>
    <w:rsid w:val="003E5AD0"/>
    <w:rsid w:val="003E5DBA"/>
    <w:rsid w:val="003E7AE3"/>
    <w:rsid w:val="003F022B"/>
    <w:rsid w:val="003F1BD4"/>
    <w:rsid w:val="003F2955"/>
    <w:rsid w:val="003F2B51"/>
    <w:rsid w:val="003F2D73"/>
    <w:rsid w:val="003F3961"/>
    <w:rsid w:val="003F4E8A"/>
    <w:rsid w:val="003F57BC"/>
    <w:rsid w:val="003F5AE8"/>
    <w:rsid w:val="003F6FD6"/>
    <w:rsid w:val="003F711B"/>
    <w:rsid w:val="004005A8"/>
    <w:rsid w:val="00401771"/>
    <w:rsid w:val="00401837"/>
    <w:rsid w:val="00401F6B"/>
    <w:rsid w:val="0040215D"/>
    <w:rsid w:val="00403A8A"/>
    <w:rsid w:val="004041B5"/>
    <w:rsid w:val="0040430C"/>
    <w:rsid w:val="004045A7"/>
    <w:rsid w:val="004062C8"/>
    <w:rsid w:val="00406688"/>
    <w:rsid w:val="0040722E"/>
    <w:rsid w:val="00407638"/>
    <w:rsid w:val="00410908"/>
    <w:rsid w:val="00410FD1"/>
    <w:rsid w:val="00412A0D"/>
    <w:rsid w:val="00413081"/>
    <w:rsid w:val="004133FE"/>
    <w:rsid w:val="00413AFB"/>
    <w:rsid w:val="00413C66"/>
    <w:rsid w:val="00413D6C"/>
    <w:rsid w:val="0041434C"/>
    <w:rsid w:val="004145DB"/>
    <w:rsid w:val="00414A54"/>
    <w:rsid w:val="00415613"/>
    <w:rsid w:val="004159F4"/>
    <w:rsid w:val="00417224"/>
    <w:rsid w:val="00422548"/>
    <w:rsid w:val="0042283F"/>
    <w:rsid w:val="00423276"/>
    <w:rsid w:val="00424B95"/>
    <w:rsid w:val="00425BA9"/>
    <w:rsid w:val="00425F14"/>
    <w:rsid w:val="00426B01"/>
    <w:rsid w:val="00426D45"/>
    <w:rsid w:val="00426E7B"/>
    <w:rsid w:val="00426F68"/>
    <w:rsid w:val="0042757F"/>
    <w:rsid w:val="00427C8B"/>
    <w:rsid w:val="0043004C"/>
    <w:rsid w:val="00431ABE"/>
    <w:rsid w:val="00433F73"/>
    <w:rsid w:val="004365A8"/>
    <w:rsid w:val="00437439"/>
    <w:rsid w:val="00437714"/>
    <w:rsid w:val="00437765"/>
    <w:rsid w:val="0043792C"/>
    <w:rsid w:val="00437949"/>
    <w:rsid w:val="00440515"/>
    <w:rsid w:val="00441982"/>
    <w:rsid w:val="004435DC"/>
    <w:rsid w:val="00445DF2"/>
    <w:rsid w:val="00450623"/>
    <w:rsid w:val="0045126A"/>
    <w:rsid w:val="004537B8"/>
    <w:rsid w:val="00453A6B"/>
    <w:rsid w:val="00453F76"/>
    <w:rsid w:val="0045445C"/>
    <w:rsid w:val="004546A1"/>
    <w:rsid w:val="0045588C"/>
    <w:rsid w:val="00457557"/>
    <w:rsid w:val="00457965"/>
    <w:rsid w:val="00460F51"/>
    <w:rsid w:val="0046168C"/>
    <w:rsid w:val="00461706"/>
    <w:rsid w:val="00461F0F"/>
    <w:rsid w:val="00463116"/>
    <w:rsid w:val="00463FDD"/>
    <w:rsid w:val="004643EC"/>
    <w:rsid w:val="0046606B"/>
    <w:rsid w:val="00466164"/>
    <w:rsid w:val="0046676E"/>
    <w:rsid w:val="004674EA"/>
    <w:rsid w:val="004721D7"/>
    <w:rsid w:val="004721DC"/>
    <w:rsid w:val="00472728"/>
    <w:rsid w:val="00472E5C"/>
    <w:rsid w:val="00472F91"/>
    <w:rsid w:val="004731CF"/>
    <w:rsid w:val="004742B9"/>
    <w:rsid w:val="004758EF"/>
    <w:rsid w:val="00475F91"/>
    <w:rsid w:val="00476CD3"/>
    <w:rsid w:val="00480F1B"/>
    <w:rsid w:val="00481377"/>
    <w:rsid w:val="004815F3"/>
    <w:rsid w:val="004821A2"/>
    <w:rsid w:val="00483310"/>
    <w:rsid w:val="00484B2F"/>
    <w:rsid w:val="004860FA"/>
    <w:rsid w:val="004869C4"/>
    <w:rsid w:val="00487F4E"/>
    <w:rsid w:val="00490C6C"/>
    <w:rsid w:val="004919EF"/>
    <w:rsid w:val="00491B30"/>
    <w:rsid w:val="00492077"/>
    <w:rsid w:val="00493F40"/>
    <w:rsid w:val="00493FEA"/>
    <w:rsid w:val="00494B90"/>
    <w:rsid w:val="00494F17"/>
    <w:rsid w:val="00495057"/>
    <w:rsid w:val="00495E3C"/>
    <w:rsid w:val="00496D74"/>
    <w:rsid w:val="0049719A"/>
    <w:rsid w:val="0049725C"/>
    <w:rsid w:val="004975CE"/>
    <w:rsid w:val="00497DC7"/>
    <w:rsid w:val="004A0261"/>
    <w:rsid w:val="004A13C2"/>
    <w:rsid w:val="004A209B"/>
    <w:rsid w:val="004A277C"/>
    <w:rsid w:val="004A4458"/>
    <w:rsid w:val="004A5838"/>
    <w:rsid w:val="004A668E"/>
    <w:rsid w:val="004A7E4A"/>
    <w:rsid w:val="004B0FCA"/>
    <w:rsid w:val="004B14D6"/>
    <w:rsid w:val="004B23B2"/>
    <w:rsid w:val="004B2A27"/>
    <w:rsid w:val="004B4C10"/>
    <w:rsid w:val="004B5539"/>
    <w:rsid w:val="004B5545"/>
    <w:rsid w:val="004B5BB9"/>
    <w:rsid w:val="004B5C37"/>
    <w:rsid w:val="004B772D"/>
    <w:rsid w:val="004C1AF6"/>
    <w:rsid w:val="004C28FB"/>
    <w:rsid w:val="004C302A"/>
    <w:rsid w:val="004C341A"/>
    <w:rsid w:val="004C4538"/>
    <w:rsid w:val="004C48E3"/>
    <w:rsid w:val="004C4BA5"/>
    <w:rsid w:val="004C5118"/>
    <w:rsid w:val="004C5C51"/>
    <w:rsid w:val="004C7603"/>
    <w:rsid w:val="004D20E4"/>
    <w:rsid w:val="004D21EB"/>
    <w:rsid w:val="004D4086"/>
    <w:rsid w:val="004D40E0"/>
    <w:rsid w:val="004D426F"/>
    <w:rsid w:val="004D50D8"/>
    <w:rsid w:val="004D5E34"/>
    <w:rsid w:val="004D6DFD"/>
    <w:rsid w:val="004D72BD"/>
    <w:rsid w:val="004D7412"/>
    <w:rsid w:val="004E02F9"/>
    <w:rsid w:val="004E0855"/>
    <w:rsid w:val="004E1E88"/>
    <w:rsid w:val="004E2006"/>
    <w:rsid w:val="004E285B"/>
    <w:rsid w:val="004E2F68"/>
    <w:rsid w:val="004E36BF"/>
    <w:rsid w:val="004E3CCE"/>
    <w:rsid w:val="004E3F02"/>
    <w:rsid w:val="004E40B2"/>
    <w:rsid w:val="004E44F3"/>
    <w:rsid w:val="004E5215"/>
    <w:rsid w:val="004E56BA"/>
    <w:rsid w:val="004F0390"/>
    <w:rsid w:val="004F056F"/>
    <w:rsid w:val="004F129B"/>
    <w:rsid w:val="004F2171"/>
    <w:rsid w:val="004F2852"/>
    <w:rsid w:val="004F2C3D"/>
    <w:rsid w:val="004F2C87"/>
    <w:rsid w:val="004F4604"/>
    <w:rsid w:val="0050030F"/>
    <w:rsid w:val="00501448"/>
    <w:rsid w:val="0050604E"/>
    <w:rsid w:val="005069A9"/>
    <w:rsid w:val="00506FC0"/>
    <w:rsid w:val="00507DBF"/>
    <w:rsid w:val="00511CA4"/>
    <w:rsid w:val="00511D6E"/>
    <w:rsid w:val="00512EED"/>
    <w:rsid w:val="0051304A"/>
    <w:rsid w:val="00514AC1"/>
    <w:rsid w:val="00515388"/>
    <w:rsid w:val="005159D3"/>
    <w:rsid w:val="00515DAB"/>
    <w:rsid w:val="005166C8"/>
    <w:rsid w:val="00516B03"/>
    <w:rsid w:val="005177C9"/>
    <w:rsid w:val="005201B6"/>
    <w:rsid w:val="00521064"/>
    <w:rsid w:val="005213BA"/>
    <w:rsid w:val="00521CC1"/>
    <w:rsid w:val="00522342"/>
    <w:rsid w:val="00522B9E"/>
    <w:rsid w:val="00523CA0"/>
    <w:rsid w:val="005241ED"/>
    <w:rsid w:val="00524A70"/>
    <w:rsid w:val="00524B4E"/>
    <w:rsid w:val="005263A3"/>
    <w:rsid w:val="00526C74"/>
    <w:rsid w:val="005279B1"/>
    <w:rsid w:val="00527A2A"/>
    <w:rsid w:val="00532CCC"/>
    <w:rsid w:val="0053307D"/>
    <w:rsid w:val="00533890"/>
    <w:rsid w:val="005338C3"/>
    <w:rsid w:val="00533B80"/>
    <w:rsid w:val="00533BD9"/>
    <w:rsid w:val="0053409F"/>
    <w:rsid w:val="005344D2"/>
    <w:rsid w:val="005348B5"/>
    <w:rsid w:val="00535130"/>
    <w:rsid w:val="005367EF"/>
    <w:rsid w:val="00536D3C"/>
    <w:rsid w:val="00537CFB"/>
    <w:rsid w:val="00541318"/>
    <w:rsid w:val="00541BBB"/>
    <w:rsid w:val="00541D1F"/>
    <w:rsid w:val="00542269"/>
    <w:rsid w:val="00542518"/>
    <w:rsid w:val="00542DB1"/>
    <w:rsid w:val="00542E52"/>
    <w:rsid w:val="005447FF"/>
    <w:rsid w:val="00544AEE"/>
    <w:rsid w:val="00545010"/>
    <w:rsid w:val="005450C2"/>
    <w:rsid w:val="00545AB3"/>
    <w:rsid w:val="00545E3C"/>
    <w:rsid w:val="00545EED"/>
    <w:rsid w:val="0054600F"/>
    <w:rsid w:val="0054670B"/>
    <w:rsid w:val="00546D34"/>
    <w:rsid w:val="00547769"/>
    <w:rsid w:val="00550168"/>
    <w:rsid w:val="00550227"/>
    <w:rsid w:val="00550312"/>
    <w:rsid w:val="00552345"/>
    <w:rsid w:val="00553655"/>
    <w:rsid w:val="00553EFB"/>
    <w:rsid w:val="0055406D"/>
    <w:rsid w:val="0055415A"/>
    <w:rsid w:val="0055447F"/>
    <w:rsid w:val="0056070F"/>
    <w:rsid w:val="00560862"/>
    <w:rsid w:val="00560A41"/>
    <w:rsid w:val="00560AF7"/>
    <w:rsid w:val="00560BAE"/>
    <w:rsid w:val="00561161"/>
    <w:rsid w:val="00562C12"/>
    <w:rsid w:val="005639BF"/>
    <w:rsid w:val="00565E5A"/>
    <w:rsid w:val="00566432"/>
    <w:rsid w:val="005665C3"/>
    <w:rsid w:val="00571984"/>
    <w:rsid w:val="005724FE"/>
    <w:rsid w:val="00572CFC"/>
    <w:rsid w:val="00573104"/>
    <w:rsid w:val="00580C08"/>
    <w:rsid w:val="00580E62"/>
    <w:rsid w:val="00581A01"/>
    <w:rsid w:val="00584089"/>
    <w:rsid w:val="00584A38"/>
    <w:rsid w:val="005856B8"/>
    <w:rsid w:val="0058579F"/>
    <w:rsid w:val="00585E63"/>
    <w:rsid w:val="00586355"/>
    <w:rsid w:val="00586E39"/>
    <w:rsid w:val="005900CD"/>
    <w:rsid w:val="00591920"/>
    <w:rsid w:val="00591A00"/>
    <w:rsid w:val="0059214B"/>
    <w:rsid w:val="00592D20"/>
    <w:rsid w:val="00593143"/>
    <w:rsid w:val="00594729"/>
    <w:rsid w:val="005958D1"/>
    <w:rsid w:val="00595B91"/>
    <w:rsid w:val="00596004"/>
    <w:rsid w:val="005973F2"/>
    <w:rsid w:val="005A08FC"/>
    <w:rsid w:val="005A11D5"/>
    <w:rsid w:val="005A57A9"/>
    <w:rsid w:val="005A60B5"/>
    <w:rsid w:val="005A6E22"/>
    <w:rsid w:val="005B0B55"/>
    <w:rsid w:val="005B1768"/>
    <w:rsid w:val="005B1868"/>
    <w:rsid w:val="005B3CEF"/>
    <w:rsid w:val="005B4615"/>
    <w:rsid w:val="005B46FD"/>
    <w:rsid w:val="005B48CB"/>
    <w:rsid w:val="005B4DE7"/>
    <w:rsid w:val="005B6FDE"/>
    <w:rsid w:val="005B7DC9"/>
    <w:rsid w:val="005C09C8"/>
    <w:rsid w:val="005C2930"/>
    <w:rsid w:val="005C3A3F"/>
    <w:rsid w:val="005C3CC9"/>
    <w:rsid w:val="005C516A"/>
    <w:rsid w:val="005C5847"/>
    <w:rsid w:val="005C587F"/>
    <w:rsid w:val="005C649E"/>
    <w:rsid w:val="005C6F57"/>
    <w:rsid w:val="005C7C9B"/>
    <w:rsid w:val="005D038C"/>
    <w:rsid w:val="005D0655"/>
    <w:rsid w:val="005D21BE"/>
    <w:rsid w:val="005D2F12"/>
    <w:rsid w:val="005D3A5C"/>
    <w:rsid w:val="005D408B"/>
    <w:rsid w:val="005D5868"/>
    <w:rsid w:val="005D5889"/>
    <w:rsid w:val="005D591A"/>
    <w:rsid w:val="005D5A0B"/>
    <w:rsid w:val="005D649C"/>
    <w:rsid w:val="005D6B16"/>
    <w:rsid w:val="005E0351"/>
    <w:rsid w:val="005E05F2"/>
    <w:rsid w:val="005E0D5D"/>
    <w:rsid w:val="005E244E"/>
    <w:rsid w:val="005E2839"/>
    <w:rsid w:val="005E3025"/>
    <w:rsid w:val="005E31BC"/>
    <w:rsid w:val="005E45F6"/>
    <w:rsid w:val="005E5BC2"/>
    <w:rsid w:val="005E6F28"/>
    <w:rsid w:val="005F0045"/>
    <w:rsid w:val="005F159A"/>
    <w:rsid w:val="005F29B4"/>
    <w:rsid w:val="005F2D21"/>
    <w:rsid w:val="005F5237"/>
    <w:rsid w:val="005F5335"/>
    <w:rsid w:val="005F552A"/>
    <w:rsid w:val="005F5C50"/>
    <w:rsid w:val="005F633B"/>
    <w:rsid w:val="005F684C"/>
    <w:rsid w:val="005F70D1"/>
    <w:rsid w:val="005F726B"/>
    <w:rsid w:val="005F799E"/>
    <w:rsid w:val="005F79F9"/>
    <w:rsid w:val="00600AE4"/>
    <w:rsid w:val="00603A72"/>
    <w:rsid w:val="0060464E"/>
    <w:rsid w:val="0060498A"/>
    <w:rsid w:val="00604A45"/>
    <w:rsid w:val="0060711E"/>
    <w:rsid w:val="00607F06"/>
    <w:rsid w:val="006107AF"/>
    <w:rsid w:val="00612810"/>
    <w:rsid w:val="00613D5B"/>
    <w:rsid w:val="006156E2"/>
    <w:rsid w:val="00615A18"/>
    <w:rsid w:val="006163A4"/>
    <w:rsid w:val="006165B1"/>
    <w:rsid w:val="0061660F"/>
    <w:rsid w:val="00616762"/>
    <w:rsid w:val="00620AAD"/>
    <w:rsid w:val="00621E00"/>
    <w:rsid w:val="006229B5"/>
    <w:rsid w:val="006254B0"/>
    <w:rsid w:val="00626753"/>
    <w:rsid w:val="006269B8"/>
    <w:rsid w:val="00627550"/>
    <w:rsid w:val="0062772B"/>
    <w:rsid w:val="00627BED"/>
    <w:rsid w:val="00631B22"/>
    <w:rsid w:val="00631E5F"/>
    <w:rsid w:val="00631EA0"/>
    <w:rsid w:val="00631F47"/>
    <w:rsid w:val="006324EA"/>
    <w:rsid w:val="006324ED"/>
    <w:rsid w:val="00632B5C"/>
    <w:rsid w:val="00633F1D"/>
    <w:rsid w:val="006348B3"/>
    <w:rsid w:val="00634F9E"/>
    <w:rsid w:val="006350AC"/>
    <w:rsid w:val="006354F5"/>
    <w:rsid w:val="00635EE7"/>
    <w:rsid w:val="00636349"/>
    <w:rsid w:val="00636969"/>
    <w:rsid w:val="0063773E"/>
    <w:rsid w:val="0063783E"/>
    <w:rsid w:val="00640D45"/>
    <w:rsid w:val="0064106F"/>
    <w:rsid w:val="00642122"/>
    <w:rsid w:val="00642787"/>
    <w:rsid w:val="00643005"/>
    <w:rsid w:val="006437B9"/>
    <w:rsid w:val="00644A23"/>
    <w:rsid w:val="00645A03"/>
    <w:rsid w:val="006500B2"/>
    <w:rsid w:val="00650688"/>
    <w:rsid w:val="00650E66"/>
    <w:rsid w:val="00653771"/>
    <w:rsid w:val="00654D99"/>
    <w:rsid w:val="006550E0"/>
    <w:rsid w:val="00656688"/>
    <w:rsid w:val="00656F87"/>
    <w:rsid w:val="0065705B"/>
    <w:rsid w:val="00657FE9"/>
    <w:rsid w:val="006603D8"/>
    <w:rsid w:val="006608A5"/>
    <w:rsid w:val="0066175B"/>
    <w:rsid w:val="006618E7"/>
    <w:rsid w:val="00662383"/>
    <w:rsid w:val="0066498E"/>
    <w:rsid w:val="00665FD9"/>
    <w:rsid w:val="00666816"/>
    <w:rsid w:val="00666C07"/>
    <w:rsid w:val="0066749B"/>
    <w:rsid w:val="00670683"/>
    <w:rsid w:val="00670F53"/>
    <w:rsid w:val="00672F98"/>
    <w:rsid w:val="00673FFD"/>
    <w:rsid w:val="00674E63"/>
    <w:rsid w:val="00674ED6"/>
    <w:rsid w:val="00676953"/>
    <w:rsid w:val="00677484"/>
    <w:rsid w:val="00680ED9"/>
    <w:rsid w:val="0068178E"/>
    <w:rsid w:val="0068207B"/>
    <w:rsid w:val="006843EE"/>
    <w:rsid w:val="006848DB"/>
    <w:rsid w:val="00684E0C"/>
    <w:rsid w:val="0068625D"/>
    <w:rsid w:val="00687644"/>
    <w:rsid w:val="00690B4F"/>
    <w:rsid w:val="00691F9D"/>
    <w:rsid w:val="00692F57"/>
    <w:rsid w:val="0069458C"/>
    <w:rsid w:val="0069484D"/>
    <w:rsid w:val="00694879"/>
    <w:rsid w:val="00695469"/>
    <w:rsid w:val="0069578D"/>
    <w:rsid w:val="00695FCD"/>
    <w:rsid w:val="0069629C"/>
    <w:rsid w:val="00697528"/>
    <w:rsid w:val="0069784B"/>
    <w:rsid w:val="00697E66"/>
    <w:rsid w:val="006A0601"/>
    <w:rsid w:val="006A11BC"/>
    <w:rsid w:val="006A1355"/>
    <w:rsid w:val="006A1590"/>
    <w:rsid w:val="006A1A3A"/>
    <w:rsid w:val="006A27FF"/>
    <w:rsid w:val="006A3503"/>
    <w:rsid w:val="006A3D32"/>
    <w:rsid w:val="006A3DCC"/>
    <w:rsid w:val="006A42B1"/>
    <w:rsid w:val="006A532D"/>
    <w:rsid w:val="006A5770"/>
    <w:rsid w:val="006A6001"/>
    <w:rsid w:val="006A63AA"/>
    <w:rsid w:val="006A6DB4"/>
    <w:rsid w:val="006B11CA"/>
    <w:rsid w:val="006B152D"/>
    <w:rsid w:val="006B1D5B"/>
    <w:rsid w:val="006B26BD"/>
    <w:rsid w:val="006B2F33"/>
    <w:rsid w:val="006B3D4A"/>
    <w:rsid w:val="006B3F55"/>
    <w:rsid w:val="006B4505"/>
    <w:rsid w:val="006B4879"/>
    <w:rsid w:val="006B4EA1"/>
    <w:rsid w:val="006B4EE3"/>
    <w:rsid w:val="006B5C83"/>
    <w:rsid w:val="006B70D4"/>
    <w:rsid w:val="006B7AF0"/>
    <w:rsid w:val="006C3638"/>
    <w:rsid w:val="006C3B78"/>
    <w:rsid w:val="006C3E97"/>
    <w:rsid w:val="006C47F1"/>
    <w:rsid w:val="006C4F20"/>
    <w:rsid w:val="006C6FF5"/>
    <w:rsid w:val="006D006A"/>
    <w:rsid w:val="006D0711"/>
    <w:rsid w:val="006D0E94"/>
    <w:rsid w:val="006D108E"/>
    <w:rsid w:val="006D11BB"/>
    <w:rsid w:val="006D1C13"/>
    <w:rsid w:val="006D2FCF"/>
    <w:rsid w:val="006D3413"/>
    <w:rsid w:val="006D36B5"/>
    <w:rsid w:val="006D4294"/>
    <w:rsid w:val="006D4430"/>
    <w:rsid w:val="006D631B"/>
    <w:rsid w:val="006D6DE5"/>
    <w:rsid w:val="006D7902"/>
    <w:rsid w:val="006E0DA1"/>
    <w:rsid w:val="006E167F"/>
    <w:rsid w:val="006E209B"/>
    <w:rsid w:val="006E2778"/>
    <w:rsid w:val="006E2E3A"/>
    <w:rsid w:val="006E4521"/>
    <w:rsid w:val="006E4E58"/>
    <w:rsid w:val="006E556C"/>
    <w:rsid w:val="006E5CDD"/>
    <w:rsid w:val="006E7F48"/>
    <w:rsid w:val="006F1F89"/>
    <w:rsid w:val="006F28AF"/>
    <w:rsid w:val="006F2ADD"/>
    <w:rsid w:val="006F349A"/>
    <w:rsid w:val="006F35C7"/>
    <w:rsid w:val="006F3A03"/>
    <w:rsid w:val="006F3DAD"/>
    <w:rsid w:val="006F57B9"/>
    <w:rsid w:val="006F585F"/>
    <w:rsid w:val="006F6D37"/>
    <w:rsid w:val="006F6D78"/>
    <w:rsid w:val="006F7822"/>
    <w:rsid w:val="006F7E62"/>
    <w:rsid w:val="006F7E6D"/>
    <w:rsid w:val="00700868"/>
    <w:rsid w:val="00700F72"/>
    <w:rsid w:val="00702D8E"/>
    <w:rsid w:val="0070332D"/>
    <w:rsid w:val="0070428C"/>
    <w:rsid w:val="00705EE7"/>
    <w:rsid w:val="007064CD"/>
    <w:rsid w:val="00707267"/>
    <w:rsid w:val="00710202"/>
    <w:rsid w:val="007104FE"/>
    <w:rsid w:val="00710FC2"/>
    <w:rsid w:val="00711CBD"/>
    <w:rsid w:val="0071253A"/>
    <w:rsid w:val="00713D66"/>
    <w:rsid w:val="007144ED"/>
    <w:rsid w:val="00716ADF"/>
    <w:rsid w:val="00716E5B"/>
    <w:rsid w:val="00716FB9"/>
    <w:rsid w:val="0071742C"/>
    <w:rsid w:val="007175E7"/>
    <w:rsid w:val="00720287"/>
    <w:rsid w:val="0072093C"/>
    <w:rsid w:val="007217D9"/>
    <w:rsid w:val="00721BBF"/>
    <w:rsid w:val="00722E9A"/>
    <w:rsid w:val="007231F4"/>
    <w:rsid w:val="00723632"/>
    <w:rsid w:val="007243CD"/>
    <w:rsid w:val="007259E0"/>
    <w:rsid w:val="00725ECD"/>
    <w:rsid w:val="0072617A"/>
    <w:rsid w:val="00727640"/>
    <w:rsid w:val="007300ED"/>
    <w:rsid w:val="007321BB"/>
    <w:rsid w:val="007325AA"/>
    <w:rsid w:val="00732CBD"/>
    <w:rsid w:val="00732FB9"/>
    <w:rsid w:val="007331DE"/>
    <w:rsid w:val="00735543"/>
    <w:rsid w:val="00735E94"/>
    <w:rsid w:val="00736E4E"/>
    <w:rsid w:val="00737150"/>
    <w:rsid w:val="007378B4"/>
    <w:rsid w:val="00737A2E"/>
    <w:rsid w:val="00741163"/>
    <w:rsid w:val="00741182"/>
    <w:rsid w:val="007413FB"/>
    <w:rsid w:val="00741674"/>
    <w:rsid w:val="00742B43"/>
    <w:rsid w:val="007432CD"/>
    <w:rsid w:val="0074443C"/>
    <w:rsid w:val="007454B4"/>
    <w:rsid w:val="00745902"/>
    <w:rsid w:val="00746042"/>
    <w:rsid w:val="007475A0"/>
    <w:rsid w:val="00750B5F"/>
    <w:rsid w:val="007511FE"/>
    <w:rsid w:val="007519DD"/>
    <w:rsid w:val="007521DA"/>
    <w:rsid w:val="007522C8"/>
    <w:rsid w:val="007523E4"/>
    <w:rsid w:val="0075282C"/>
    <w:rsid w:val="00752A00"/>
    <w:rsid w:val="00752E8F"/>
    <w:rsid w:val="00753502"/>
    <w:rsid w:val="00753ED8"/>
    <w:rsid w:val="007545AB"/>
    <w:rsid w:val="007550FC"/>
    <w:rsid w:val="00755F7A"/>
    <w:rsid w:val="00756104"/>
    <w:rsid w:val="00761055"/>
    <w:rsid w:val="0076157D"/>
    <w:rsid w:val="0076167D"/>
    <w:rsid w:val="00763894"/>
    <w:rsid w:val="007638A1"/>
    <w:rsid w:val="00763D16"/>
    <w:rsid w:val="00763F30"/>
    <w:rsid w:val="007717D8"/>
    <w:rsid w:val="007723E4"/>
    <w:rsid w:val="00774062"/>
    <w:rsid w:val="00775504"/>
    <w:rsid w:val="00777566"/>
    <w:rsid w:val="007807B6"/>
    <w:rsid w:val="007808B9"/>
    <w:rsid w:val="00781154"/>
    <w:rsid w:val="007811F0"/>
    <w:rsid w:val="00782E46"/>
    <w:rsid w:val="00782E4B"/>
    <w:rsid w:val="00785C79"/>
    <w:rsid w:val="00790002"/>
    <w:rsid w:val="00790388"/>
    <w:rsid w:val="00791DDD"/>
    <w:rsid w:val="00792176"/>
    <w:rsid w:val="0079371B"/>
    <w:rsid w:val="007937D1"/>
    <w:rsid w:val="007943DE"/>
    <w:rsid w:val="007961C1"/>
    <w:rsid w:val="007963FD"/>
    <w:rsid w:val="00796559"/>
    <w:rsid w:val="007A02C0"/>
    <w:rsid w:val="007A0C1F"/>
    <w:rsid w:val="007A3552"/>
    <w:rsid w:val="007A3DF2"/>
    <w:rsid w:val="007A4B9A"/>
    <w:rsid w:val="007A6D86"/>
    <w:rsid w:val="007A7691"/>
    <w:rsid w:val="007B1A8A"/>
    <w:rsid w:val="007B3682"/>
    <w:rsid w:val="007B5399"/>
    <w:rsid w:val="007C0D78"/>
    <w:rsid w:val="007C1BAC"/>
    <w:rsid w:val="007C1BEC"/>
    <w:rsid w:val="007C202C"/>
    <w:rsid w:val="007C38A2"/>
    <w:rsid w:val="007C5B0C"/>
    <w:rsid w:val="007C6258"/>
    <w:rsid w:val="007C64D0"/>
    <w:rsid w:val="007C6C41"/>
    <w:rsid w:val="007C7122"/>
    <w:rsid w:val="007C7879"/>
    <w:rsid w:val="007C7962"/>
    <w:rsid w:val="007D00BB"/>
    <w:rsid w:val="007D0183"/>
    <w:rsid w:val="007D15A3"/>
    <w:rsid w:val="007D194A"/>
    <w:rsid w:val="007D2DED"/>
    <w:rsid w:val="007D3728"/>
    <w:rsid w:val="007D4D5F"/>
    <w:rsid w:val="007D7B39"/>
    <w:rsid w:val="007E0266"/>
    <w:rsid w:val="007E228D"/>
    <w:rsid w:val="007E44FE"/>
    <w:rsid w:val="007E452D"/>
    <w:rsid w:val="007E5243"/>
    <w:rsid w:val="007E56C9"/>
    <w:rsid w:val="007E56CB"/>
    <w:rsid w:val="007E5BFE"/>
    <w:rsid w:val="007F088C"/>
    <w:rsid w:val="007F0DE0"/>
    <w:rsid w:val="007F11CA"/>
    <w:rsid w:val="007F2499"/>
    <w:rsid w:val="007F26AA"/>
    <w:rsid w:val="007F2B51"/>
    <w:rsid w:val="007F2C71"/>
    <w:rsid w:val="007F3DAE"/>
    <w:rsid w:val="007F5563"/>
    <w:rsid w:val="007F55DB"/>
    <w:rsid w:val="007F5AE5"/>
    <w:rsid w:val="00800E0E"/>
    <w:rsid w:val="0080125C"/>
    <w:rsid w:val="008012DC"/>
    <w:rsid w:val="00801A75"/>
    <w:rsid w:val="00801CB3"/>
    <w:rsid w:val="00803D63"/>
    <w:rsid w:val="00804361"/>
    <w:rsid w:val="0080475A"/>
    <w:rsid w:val="00804F6B"/>
    <w:rsid w:val="00806F9A"/>
    <w:rsid w:val="0080742C"/>
    <w:rsid w:val="00807939"/>
    <w:rsid w:val="00811E0F"/>
    <w:rsid w:val="00811F0B"/>
    <w:rsid w:val="008126ED"/>
    <w:rsid w:val="00812719"/>
    <w:rsid w:val="00812D63"/>
    <w:rsid w:val="00812D77"/>
    <w:rsid w:val="008134FC"/>
    <w:rsid w:val="00814340"/>
    <w:rsid w:val="00814373"/>
    <w:rsid w:val="00814B24"/>
    <w:rsid w:val="00814EA4"/>
    <w:rsid w:val="00814EED"/>
    <w:rsid w:val="008167BC"/>
    <w:rsid w:val="00820132"/>
    <w:rsid w:val="008224BE"/>
    <w:rsid w:val="00822EF2"/>
    <w:rsid w:val="0082300D"/>
    <w:rsid w:val="00823071"/>
    <w:rsid w:val="008249C1"/>
    <w:rsid w:val="00824CB0"/>
    <w:rsid w:val="0082583F"/>
    <w:rsid w:val="0082598C"/>
    <w:rsid w:val="00826311"/>
    <w:rsid w:val="008278FE"/>
    <w:rsid w:val="00830C85"/>
    <w:rsid w:val="008326F4"/>
    <w:rsid w:val="008350F6"/>
    <w:rsid w:val="0083538F"/>
    <w:rsid w:val="00835A25"/>
    <w:rsid w:val="00835E86"/>
    <w:rsid w:val="00835F8E"/>
    <w:rsid w:val="008374EA"/>
    <w:rsid w:val="0083758A"/>
    <w:rsid w:val="00840EC5"/>
    <w:rsid w:val="008411F2"/>
    <w:rsid w:val="0084120A"/>
    <w:rsid w:val="00841F81"/>
    <w:rsid w:val="0084290B"/>
    <w:rsid w:val="00843D07"/>
    <w:rsid w:val="008441D8"/>
    <w:rsid w:val="0084435A"/>
    <w:rsid w:val="00846745"/>
    <w:rsid w:val="00847B74"/>
    <w:rsid w:val="0085080F"/>
    <w:rsid w:val="008514CF"/>
    <w:rsid w:val="0085163F"/>
    <w:rsid w:val="00854140"/>
    <w:rsid w:val="00855018"/>
    <w:rsid w:val="0085619D"/>
    <w:rsid w:val="00856471"/>
    <w:rsid w:val="00860AAB"/>
    <w:rsid w:val="00860FE9"/>
    <w:rsid w:val="008610D1"/>
    <w:rsid w:val="008612A8"/>
    <w:rsid w:val="008623E6"/>
    <w:rsid w:val="00862BF6"/>
    <w:rsid w:val="00862DA7"/>
    <w:rsid w:val="008634D7"/>
    <w:rsid w:val="008650BA"/>
    <w:rsid w:val="008660E7"/>
    <w:rsid w:val="00866C09"/>
    <w:rsid w:val="00866C99"/>
    <w:rsid w:val="00866DC8"/>
    <w:rsid w:val="008702F5"/>
    <w:rsid w:val="008704C5"/>
    <w:rsid w:val="00870EFB"/>
    <w:rsid w:val="00871AA0"/>
    <w:rsid w:val="0087227C"/>
    <w:rsid w:val="0087302C"/>
    <w:rsid w:val="00874BE1"/>
    <w:rsid w:val="008765C9"/>
    <w:rsid w:val="008779E2"/>
    <w:rsid w:val="00880D5A"/>
    <w:rsid w:val="00880D74"/>
    <w:rsid w:val="00884728"/>
    <w:rsid w:val="0088696B"/>
    <w:rsid w:val="00886D5C"/>
    <w:rsid w:val="0088764D"/>
    <w:rsid w:val="0089066C"/>
    <w:rsid w:val="00890D7B"/>
    <w:rsid w:val="00890DC2"/>
    <w:rsid w:val="008928D4"/>
    <w:rsid w:val="008936D5"/>
    <w:rsid w:val="008937D9"/>
    <w:rsid w:val="008947A6"/>
    <w:rsid w:val="008949FC"/>
    <w:rsid w:val="00895203"/>
    <w:rsid w:val="00895426"/>
    <w:rsid w:val="00895868"/>
    <w:rsid w:val="00895AE3"/>
    <w:rsid w:val="00897C41"/>
    <w:rsid w:val="008A088F"/>
    <w:rsid w:val="008A0B25"/>
    <w:rsid w:val="008A129C"/>
    <w:rsid w:val="008A2961"/>
    <w:rsid w:val="008A33F8"/>
    <w:rsid w:val="008A35AC"/>
    <w:rsid w:val="008A576D"/>
    <w:rsid w:val="008A5F10"/>
    <w:rsid w:val="008A6F02"/>
    <w:rsid w:val="008B0814"/>
    <w:rsid w:val="008B0F4C"/>
    <w:rsid w:val="008B1A24"/>
    <w:rsid w:val="008B2F89"/>
    <w:rsid w:val="008B30ED"/>
    <w:rsid w:val="008B330F"/>
    <w:rsid w:val="008B45E3"/>
    <w:rsid w:val="008B4BFF"/>
    <w:rsid w:val="008B5489"/>
    <w:rsid w:val="008B5D14"/>
    <w:rsid w:val="008B7026"/>
    <w:rsid w:val="008B7091"/>
    <w:rsid w:val="008B7BF1"/>
    <w:rsid w:val="008C08E6"/>
    <w:rsid w:val="008C2155"/>
    <w:rsid w:val="008C27A0"/>
    <w:rsid w:val="008C2D63"/>
    <w:rsid w:val="008C38B3"/>
    <w:rsid w:val="008C41DA"/>
    <w:rsid w:val="008C5830"/>
    <w:rsid w:val="008C5D21"/>
    <w:rsid w:val="008C6826"/>
    <w:rsid w:val="008C7981"/>
    <w:rsid w:val="008D147D"/>
    <w:rsid w:val="008D1DF3"/>
    <w:rsid w:val="008D1F3D"/>
    <w:rsid w:val="008D2F75"/>
    <w:rsid w:val="008D3536"/>
    <w:rsid w:val="008D4A25"/>
    <w:rsid w:val="008E11A8"/>
    <w:rsid w:val="008E1A6B"/>
    <w:rsid w:val="008E26FB"/>
    <w:rsid w:val="008E27E3"/>
    <w:rsid w:val="008E3163"/>
    <w:rsid w:val="008E4074"/>
    <w:rsid w:val="008E42DA"/>
    <w:rsid w:val="008E4DD2"/>
    <w:rsid w:val="008E5A28"/>
    <w:rsid w:val="008E6853"/>
    <w:rsid w:val="008E74ED"/>
    <w:rsid w:val="008F0028"/>
    <w:rsid w:val="008F0513"/>
    <w:rsid w:val="008F111E"/>
    <w:rsid w:val="008F3B36"/>
    <w:rsid w:val="008F4342"/>
    <w:rsid w:val="008F476C"/>
    <w:rsid w:val="008F4E7B"/>
    <w:rsid w:val="008F5284"/>
    <w:rsid w:val="008F6315"/>
    <w:rsid w:val="008F73BC"/>
    <w:rsid w:val="008F7BE4"/>
    <w:rsid w:val="0090057B"/>
    <w:rsid w:val="00900612"/>
    <w:rsid w:val="00901133"/>
    <w:rsid w:val="00901B5F"/>
    <w:rsid w:val="00901E40"/>
    <w:rsid w:val="00902F77"/>
    <w:rsid w:val="009030A1"/>
    <w:rsid w:val="009033E3"/>
    <w:rsid w:val="00903E00"/>
    <w:rsid w:val="00904AC4"/>
    <w:rsid w:val="00906F44"/>
    <w:rsid w:val="00907626"/>
    <w:rsid w:val="0090762E"/>
    <w:rsid w:val="0091186C"/>
    <w:rsid w:val="00911B20"/>
    <w:rsid w:val="00912A04"/>
    <w:rsid w:val="009145AD"/>
    <w:rsid w:val="00915222"/>
    <w:rsid w:val="009153CF"/>
    <w:rsid w:val="00916490"/>
    <w:rsid w:val="009168F3"/>
    <w:rsid w:val="009177FB"/>
    <w:rsid w:val="009203DE"/>
    <w:rsid w:val="00920A80"/>
    <w:rsid w:val="00921594"/>
    <w:rsid w:val="00922CDA"/>
    <w:rsid w:val="00922CF3"/>
    <w:rsid w:val="00923327"/>
    <w:rsid w:val="00923B23"/>
    <w:rsid w:val="00925EF2"/>
    <w:rsid w:val="00925F9D"/>
    <w:rsid w:val="00930DA0"/>
    <w:rsid w:val="00932A0E"/>
    <w:rsid w:val="00932FCC"/>
    <w:rsid w:val="00934CBA"/>
    <w:rsid w:val="009377CA"/>
    <w:rsid w:val="00937874"/>
    <w:rsid w:val="009402F0"/>
    <w:rsid w:val="009441A0"/>
    <w:rsid w:val="009447F7"/>
    <w:rsid w:val="00944B28"/>
    <w:rsid w:val="00944D5F"/>
    <w:rsid w:val="00944ECE"/>
    <w:rsid w:val="00946620"/>
    <w:rsid w:val="0094720A"/>
    <w:rsid w:val="009523E9"/>
    <w:rsid w:val="00952551"/>
    <w:rsid w:val="0095361E"/>
    <w:rsid w:val="009539E8"/>
    <w:rsid w:val="00953EE2"/>
    <w:rsid w:val="00954B3F"/>
    <w:rsid w:val="00955319"/>
    <w:rsid w:val="009576BC"/>
    <w:rsid w:val="009576E2"/>
    <w:rsid w:val="00961119"/>
    <w:rsid w:val="0096167E"/>
    <w:rsid w:val="009618F9"/>
    <w:rsid w:val="00963EA7"/>
    <w:rsid w:val="00964F27"/>
    <w:rsid w:val="009671BB"/>
    <w:rsid w:val="0096724D"/>
    <w:rsid w:val="009673AD"/>
    <w:rsid w:val="009679C7"/>
    <w:rsid w:val="00967C88"/>
    <w:rsid w:val="00970709"/>
    <w:rsid w:val="00971295"/>
    <w:rsid w:val="00971D7F"/>
    <w:rsid w:val="009733B7"/>
    <w:rsid w:val="009742F1"/>
    <w:rsid w:val="009752CE"/>
    <w:rsid w:val="0097701B"/>
    <w:rsid w:val="00977EDA"/>
    <w:rsid w:val="00980EDF"/>
    <w:rsid w:val="009838A1"/>
    <w:rsid w:val="00983B8F"/>
    <w:rsid w:val="00984BEF"/>
    <w:rsid w:val="00984E45"/>
    <w:rsid w:val="00986147"/>
    <w:rsid w:val="00986B68"/>
    <w:rsid w:val="00987F4B"/>
    <w:rsid w:val="009906E7"/>
    <w:rsid w:val="00992905"/>
    <w:rsid w:val="00992A8A"/>
    <w:rsid w:val="00992E1E"/>
    <w:rsid w:val="00993D20"/>
    <w:rsid w:val="00994C0C"/>
    <w:rsid w:val="0099554A"/>
    <w:rsid w:val="00995696"/>
    <w:rsid w:val="009958C5"/>
    <w:rsid w:val="00995BEE"/>
    <w:rsid w:val="0099634F"/>
    <w:rsid w:val="00997E27"/>
    <w:rsid w:val="009A0CCA"/>
    <w:rsid w:val="009A15A8"/>
    <w:rsid w:val="009A1B16"/>
    <w:rsid w:val="009A2437"/>
    <w:rsid w:val="009A2BFB"/>
    <w:rsid w:val="009A324B"/>
    <w:rsid w:val="009A4C18"/>
    <w:rsid w:val="009A5106"/>
    <w:rsid w:val="009A52EC"/>
    <w:rsid w:val="009A6AFF"/>
    <w:rsid w:val="009A746C"/>
    <w:rsid w:val="009B1440"/>
    <w:rsid w:val="009B1502"/>
    <w:rsid w:val="009B2FA7"/>
    <w:rsid w:val="009B31E2"/>
    <w:rsid w:val="009B4399"/>
    <w:rsid w:val="009B4959"/>
    <w:rsid w:val="009B5889"/>
    <w:rsid w:val="009B76B9"/>
    <w:rsid w:val="009B7768"/>
    <w:rsid w:val="009B7C63"/>
    <w:rsid w:val="009C0DC5"/>
    <w:rsid w:val="009C1042"/>
    <w:rsid w:val="009C29BD"/>
    <w:rsid w:val="009C5CBB"/>
    <w:rsid w:val="009C687B"/>
    <w:rsid w:val="009C69B4"/>
    <w:rsid w:val="009C7810"/>
    <w:rsid w:val="009C7CDB"/>
    <w:rsid w:val="009D2ADB"/>
    <w:rsid w:val="009D33B9"/>
    <w:rsid w:val="009D3672"/>
    <w:rsid w:val="009D3FD9"/>
    <w:rsid w:val="009D41ED"/>
    <w:rsid w:val="009D4A44"/>
    <w:rsid w:val="009D55C6"/>
    <w:rsid w:val="009D5841"/>
    <w:rsid w:val="009D652D"/>
    <w:rsid w:val="009D6931"/>
    <w:rsid w:val="009D7A11"/>
    <w:rsid w:val="009E0624"/>
    <w:rsid w:val="009E0630"/>
    <w:rsid w:val="009E112E"/>
    <w:rsid w:val="009E18D3"/>
    <w:rsid w:val="009E2845"/>
    <w:rsid w:val="009E35F5"/>
    <w:rsid w:val="009E4243"/>
    <w:rsid w:val="009E6053"/>
    <w:rsid w:val="009E658E"/>
    <w:rsid w:val="009F089F"/>
    <w:rsid w:val="009F0CA4"/>
    <w:rsid w:val="009F2BE0"/>
    <w:rsid w:val="009F4611"/>
    <w:rsid w:val="009F4907"/>
    <w:rsid w:val="009F4A37"/>
    <w:rsid w:val="009F618E"/>
    <w:rsid w:val="009F677C"/>
    <w:rsid w:val="009F6899"/>
    <w:rsid w:val="009F6A8F"/>
    <w:rsid w:val="009F7E9B"/>
    <w:rsid w:val="00A007E8"/>
    <w:rsid w:val="00A0172F"/>
    <w:rsid w:val="00A02801"/>
    <w:rsid w:val="00A0282A"/>
    <w:rsid w:val="00A0326F"/>
    <w:rsid w:val="00A04337"/>
    <w:rsid w:val="00A046C1"/>
    <w:rsid w:val="00A05993"/>
    <w:rsid w:val="00A07040"/>
    <w:rsid w:val="00A0711D"/>
    <w:rsid w:val="00A07225"/>
    <w:rsid w:val="00A07749"/>
    <w:rsid w:val="00A10264"/>
    <w:rsid w:val="00A11931"/>
    <w:rsid w:val="00A11972"/>
    <w:rsid w:val="00A11F53"/>
    <w:rsid w:val="00A1212F"/>
    <w:rsid w:val="00A12DB1"/>
    <w:rsid w:val="00A13094"/>
    <w:rsid w:val="00A134DD"/>
    <w:rsid w:val="00A13E12"/>
    <w:rsid w:val="00A15B64"/>
    <w:rsid w:val="00A223F9"/>
    <w:rsid w:val="00A22E1D"/>
    <w:rsid w:val="00A23939"/>
    <w:rsid w:val="00A23C87"/>
    <w:rsid w:val="00A24622"/>
    <w:rsid w:val="00A25290"/>
    <w:rsid w:val="00A253B2"/>
    <w:rsid w:val="00A26DF7"/>
    <w:rsid w:val="00A27447"/>
    <w:rsid w:val="00A275E3"/>
    <w:rsid w:val="00A3023D"/>
    <w:rsid w:val="00A308F7"/>
    <w:rsid w:val="00A31F91"/>
    <w:rsid w:val="00A3222C"/>
    <w:rsid w:val="00A323A7"/>
    <w:rsid w:val="00A32586"/>
    <w:rsid w:val="00A360BD"/>
    <w:rsid w:val="00A3735D"/>
    <w:rsid w:val="00A407BA"/>
    <w:rsid w:val="00A40988"/>
    <w:rsid w:val="00A42366"/>
    <w:rsid w:val="00A433E8"/>
    <w:rsid w:val="00A4535D"/>
    <w:rsid w:val="00A457C8"/>
    <w:rsid w:val="00A4632D"/>
    <w:rsid w:val="00A4708D"/>
    <w:rsid w:val="00A50D1D"/>
    <w:rsid w:val="00A50E6E"/>
    <w:rsid w:val="00A51555"/>
    <w:rsid w:val="00A52B10"/>
    <w:rsid w:val="00A52C98"/>
    <w:rsid w:val="00A52EE7"/>
    <w:rsid w:val="00A535C7"/>
    <w:rsid w:val="00A5563B"/>
    <w:rsid w:val="00A55AC2"/>
    <w:rsid w:val="00A57DCA"/>
    <w:rsid w:val="00A63946"/>
    <w:rsid w:val="00A63B3C"/>
    <w:rsid w:val="00A64E57"/>
    <w:rsid w:val="00A66C0C"/>
    <w:rsid w:val="00A66C50"/>
    <w:rsid w:val="00A67BD1"/>
    <w:rsid w:val="00A70297"/>
    <w:rsid w:val="00A70403"/>
    <w:rsid w:val="00A7171A"/>
    <w:rsid w:val="00A71C02"/>
    <w:rsid w:val="00A71F6F"/>
    <w:rsid w:val="00A72568"/>
    <w:rsid w:val="00A73660"/>
    <w:rsid w:val="00A75444"/>
    <w:rsid w:val="00A77115"/>
    <w:rsid w:val="00A77CE5"/>
    <w:rsid w:val="00A80036"/>
    <w:rsid w:val="00A80CE1"/>
    <w:rsid w:val="00A80EFF"/>
    <w:rsid w:val="00A81DFE"/>
    <w:rsid w:val="00A82349"/>
    <w:rsid w:val="00A823DB"/>
    <w:rsid w:val="00A825AF"/>
    <w:rsid w:val="00A83EF2"/>
    <w:rsid w:val="00A8471E"/>
    <w:rsid w:val="00A84AE0"/>
    <w:rsid w:val="00A85056"/>
    <w:rsid w:val="00A85C2B"/>
    <w:rsid w:val="00A87810"/>
    <w:rsid w:val="00A905DF"/>
    <w:rsid w:val="00A92088"/>
    <w:rsid w:val="00A932E0"/>
    <w:rsid w:val="00A93D6C"/>
    <w:rsid w:val="00A94411"/>
    <w:rsid w:val="00A959A2"/>
    <w:rsid w:val="00A97242"/>
    <w:rsid w:val="00A97ED1"/>
    <w:rsid w:val="00AA0300"/>
    <w:rsid w:val="00AA0346"/>
    <w:rsid w:val="00AA0DF2"/>
    <w:rsid w:val="00AA0EA1"/>
    <w:rsid w:val="00AA2EC2"/>
    <w:rsid w:val="00AA3F7A"/>
    <w:rsid w:val="00AA452C"/>
    <w:rsid w:val="00AA4EB0"/>
    <w:rsid w:val="00AA5171"/>
    <w:rsid w:val="00AA5269"/>
    <w:rsid w:val="00AB00B7"/>
    <w:rsid w:val="00AB0DAE"/>
    <w:rsid w:val="00AB1097"/>
    <w:rsid w:val="00AB23FB"/>
    <w:rsid w:val="00AB31C3"/>
    <w:rsid w:val="00AB321D"/>
    <w:rsid w:val="00AB34FD"/>
    <w:rsid w:val="00AB4D5D"/>
    <w:rsid w:val="00AB4E1F"/>
    <w:rsid w:val="00AB541D"/>
    <w:rsid w:val="00AB6463"/>
    <w:rsid w:val="00AB6D65"/>
    <w:rsid w:val="00AB7382"/>
    <w:rsid w:val="00AC017E"/>
    <w:rsid w:val="00AC0926"/>
    <w:rsid w:val="00AC1106"/>
    <w:rsid w:val="00AC13FA"/>
    <w:rsid w:val="00AC1B6F"/>
    <w:rsid w:val="00AC2727"/>
    <w:rsid w:val="00AC2974"/>
    <w:rsid w:val="00AC2C7A"/>
    <w:rsid w:val="00AC4B34"/>
    <w:rsid w:val="00AC6D70"/>
    <w:rsid w:val="00AC7427"/>
    <w:rsid w:val="00AD05DD"/>
    <w:rsid w:val="00AD1954"/>
    <w:rsid w:val="00AD1CA9"/>
    <w:rsid w:val="00AD311A"/>
    <w:rsid w:val="00AD3765"/>
    <w:rsid w:val="00AD3812"/>
    <w:rsid w:val="00AD5317"/>
    <w:rsid w:val="00AD6EFA"/>
    <w:rsid w:val="00AD75DB"/>
    <w:rsid w:val="00AD7D05"/>
    <w:rsid w:val="00AE0057"/>
    <w:rsid w:val="00AE053A"/>
    <w:rsid w:val="00AE1048"/>
    <w:rsid w:val="00AE124B"/>
    <w:rsid w:val="00AE12E4"/>
    <w:rsid w:val="00AE2489"/>
    <w:rsid w:val="00AE254F"/>
    <w:rsid w:val="00AE2AFA"/>
    <w:rsid w:val="00AE2B07"/>
    <w:rsid w:val="00AE33CC"/>
    <w:rsid w:val="00AE37EC"/>
    <w:rsid w:val="00AE4716"/>
    <w:rsid w:val="00AE5B79"/>
    <w:rsid w:val="00AE6785"/>
    <w:rsid w:val="00AE6838"/>
    <w:rsid w:val="00AE6F51"/>
    <w:rsid w:val="00AE7B2E"/>
    <w:rsid w:val="00AF0006"/>
    <w:rsid w:val="00AF06C5"/>
    <w:rsid w:val="00AF14A5"/>
    <w:rsid w:val="00AF1737"/>
    <w:rsid w:val="00AF277E"/>
    <w:rsid w:val="00AF29DE"/>
    <w:rsid w:val="00AF3B0C"/>
    <w:rsid w:val="00AF493D"/>
    <w:rsid w:val="00AF683A"/>
    <w:rsid w:val="00AF726C"/>
    <w:rsid w:val="00AF7A17"/>
    <w:rsid w:val="00B013F5"/>
    <w:rsid w:val="00B014E1"/>
    <w:rsid w:val="00B0203B"/>
    <w:rsid w:val="00B020D3"/>
    <w:rsid w:val="00B02462"/>
    <w:rsid w:val="00B02583"/>
    <w:rsid w:val="00B039F0"/>
    <w:rsid w:val="00B05131"/>
    <w:rsid w:val="00B063AE"/>
    <w:rsid w:val="00B078B0"/>
    <w:rsid w:val="00B10D55"/>
    <w:rsid w:val="00B11519"/>
    <w:rsid w:val="00B14643"/>
    <w:rsid w:val="00B148B1"/>
    <w:rsid w:val="00B14E3B"/>
    <w:rsid w:val="00B15128"/>
    <w:rsid w:val="00B15456"/>
    <w:rsid w:val="00B15707"/>
    <w:rsid w:val="00B158CE"/>
    <w:rsid w:val="00B16B33"/>
    <w:rsid w:val="00B173CE"/>
    <w:rsid w:val="00B17486"/>
    <w:rsid w:val="00B179E9"/>
    <w:rsid w:val="00B17EAE"/>
    <w:rsid w:val="00B20578"/>
    <w:rsid w:val="00B209F5"/>
    <w:rsid w:val="00B212E9"/>
    <w:rsid w:val="00B21688"/>
    <w:rsid w:val="00B22051"/>
    <w:rsid w:val="00B22866"/>
    <w:rsid w:val="00B22880"/>
    <w:rsid w:val="00B23446"/>
    <w:rsid w:val="00B23ECF"/>
    <w:rsid w:val="00B2410A"/>
    <w:rsid w:val="00B24E05"/>
    <w:rsid w:val="00B25562"/>
    <w:rsid w:val="00B25B89"/>
    <w:rsid w:val="00B25D3B"/>
    <w:rsid w:val="00B279B8"/>
    <w:rsid w:val="00B27B6E"/>
    <w:rsid w:val="00B30D08"/>
    <w:rsid w:val="00B31037"/>
    <w:rsid w:val="00B31898"/>
    <w:rsid w:val="00B31998"/>
    <w:rsid w:val="00B31A1D"/>
    <w:rsid w:val="00B32D70"/>
    <w:rsid w:val="00B3344A"/>
    <w:rsid w:val="00B34A1B"/>
    <w:rsid w:val="00B34F72"/>
    <w:rsid w:val="00B34F86"/>
    <w:rsid w:val="00B36602"/>
    <w:rsid w:val="00B379A7"/>
    <w:rsid w:val="00B4000E"/>
    <w:rsid w:val="00B408F8"/>
    <w:rsid w:val="00B40E7C"/>
    <w:rsid w:val="00B417CC"/>
    <w:rsid w:val="00B42552"/>
    <w:rsid w:val="00B42C8B"/>
    <w:rsid w:val="00B430DE"/>
    <w:rsid w:val="00B46056"/>
    <w:rsid w:val="00B47036"/>
    <w:rsid w:val="00B5120B"/>
    <w:rsid w:val="00B51557"/>
    <w:rsid w:val="00B5165F"/>
    <w:rsid w:val="00B51E4D"/>
    <w:rsid w:val="00B52A06"/>
    <w:rsid w:val="00B5361F"/>
    <w:rsid w:val="00B5417F"/>
    <w:rsid w:val="00B54B14"/>
    <w:rsid w:val="00B55A7F"/>
    <w:rsid w:val="00B616EB"/>
    <w:rsid w:val="00B61D01"/>
    <w:rsid w:val="00B6221F"/>
    <w:rsid w:val="00B649FE"/>
    <w:rsid w:val="00B65AD1"/>
    <w:rsid w:val="00B66761"/>
    <w:rsid w:val="00B66CCC"/>
    <w:rsid w:val="00B67080"/>
    <w:rsid w:val="00B67F69"/>
    <w:rsid w:val="00B700CD"/>
    <w:rsid w:val="00B703CD"/>
    <w:rsid w:val="00B71048"/>
    <w:rsid w:val="00B72A05"/>
    <w:rsid w:val="00B72E1A"/>
    <w:rsid w:val="00B72EB2"/>
    <w:rsid w:val="00B735F3"/>
    <w:rsid w:val="00B74934"/>
    <w:rsid w:val="00B755B6"/>
    <w:rsid w:val="00B75B27"/>
    <w:rsid w:val="00B7738D"/>
    <w:rsid w:val="00B80278"/>
    <w:rsid w:val="00B81B1E"/>
    <w:rsid w:val="00B81F74"/>
    <w:rsid w:val="00B82398"/>
    <w:rsid w:val="00B83F3C"/>
    <w:rsid w:val="00B85FA6"/>
    <w:rsid w:val="00B86598"/>
    <w:rsid w:val="00B86B60"/>
    <w:rsid w:val="00B87993"/>
    <w:rsid w:val="00B87DB1"/>
    <w:rsid w:val="00B93005"/>
    <w:rsid w:val="00B9516B"/>
    <w:rsid w:val="00B95E9D"/>
    <w:rsid w:val="00B9660D"/>
    <w:rsid w:val="00B96E55"/>
    <w:rsid w:val="00B9753D"/>
    <w:rsid w:val="00B97C4D"/>
    <w:rsid w:val="00BA002C"/>
    <w:rsid w:val="00BA0CC9"/>
    <w:rsid w:val="00BA150A"/>
    <w:rsid w:val="00BA1843"/>
    <w:rsid w:val="00BA1E90"/>
    <w:rsid w:val="00BA2841"/>
    <w:rsid w:val="00BA4584"/>
    <w:rsid w:val="00BA6151"/>
    <w:rsid w:val="00BA71C4"/>
    <w:rsid w:val="00BB2144"/>
    <w:rsid w:val="00BB22E9"/>
    <w:rsid w:val="00BB305D"/>
    <w:rsid w:val="00BB4C2E"/>
    <w:rsid w:val="00BB5936"/>
    <w:rsid w:val="00BB5AB7"/>
    <w:rsid w:val="00BB637D"/>
    <w:rsid w:val="00BB72C4"/>
    <w:rsid w:val="00BB76EF"/>
    <w:rsid w:val="00BB7F1E"/>
    <w:rsid w:val="00BC070C"/>
    <w:rsid w:val="00BC22B9"/>
    <w:rsid w:val="00BC42B0"/>
    <w:rsid w:val="00BC4637"/>
    <w:rsid w:val="00BC4C4A"/>
    <w:rsid w:val="00BC57FE"/>
    <w:rsid w:val="00BC697A"/>
    <w:rsid w:val="00BC7BCC"/>
    <w:rsid w:val="00BD2850"/>
    <w:rsid w:val="00BD298A"/>
    <w:rsid w:val="00BD40FD"/>
    <w:rsid w:val="00BD4B62"/>
    <w:rsid w:val="00BD4D71"/>
    <w:rsid w:val="00BD5D6D"/>
    <w:rsid w:val="00BD60BB"/>
    <w:rsid w:val="00BD6AEF"/>
    <w:rsid w:val="00BD7871"/>
    <w:rsid w:val="00BE047C"/>
    <w:rsid w:val="00BE0A12"/>
    <w:rsid w:val="00BE10DC"/>
    <w:rsid w:val="00BE2D10"/>
    <w:rsid w:val="00BE357D"/>
    <w:rsid w:val="00BE3ABF"/>
    <w:rsid w:val="00BE6301"/>
    <w:rsid w:val="00BF03ED"/>
    <w:rsid w:val="00BF04D4"/>
    <w:rsid w:val="00BF051C"/>
    <w:rsid w:val="00BF1807"/>
    <w:rsid w:val="00BF3325"/>
    <w:rsid w:val="00BF34EE"/>
    <w:rsid w:val="00BF37D7"/>
    <w:rsid w:val="00BF44F1"/>
    <w:rsid w:val="00BF46FD"/>
    <w:rsid w:val="00BF485F"/>
    <w:rsid w:val="00BF4F01"/>
    <w:rsid w:val="00BF583A"/>
    <w:rsid w:val="00BF5D47"/>
    <w:rsid w:val="00BF62DA"/>
    <w:rsid w:val="00BF6EC4"/>
    <w:rsid w:val="00BF7518"/>
    <w:rsid w:val="00BF76AB"/>
    <w:rsid w:val="00C009B9"/>
    <w:rsid w:val="00C014BE"/>
    <w:rsid w:val="00C01FF6"/>
    <w:rsid w:val="00C020C7"/>
    <w:rsid w:val="00C02298"/>
    <w:rsid w:val="00C02963"/>
    <w:rsid w:val="00C02B56"/>
    <w:rsid w:val="00C02BF1"/>
    <w:rsid w:val="00C03B93"/>
    <w:rsid w:val="00C03D18"/>
    <w:rsid w:val="00C04DB7"/>
    <w:rsid w:val="00C04F77"/>
    <w:rsid w:val="00C05303"/>
    <w:rsid w:val="00C056C1"/>
    <w:rsid w:val="00C056DB"/>
    <w:rsid w:val="00C05B4C"/>
    <w:rsid w:val="00C05C32"/>
    <w:rsid w:val="00C06833"/>
    <w:rsid w:val="00C072E1"/>
    <w:rsid w:val="00C07B83"/>
    <w:rsid w:val="00C07C72"/>
    <w:rsid w:val="00C10A0A"/>
    <w:rsid w:val="00C11F58"/>
    <w:rsid w:val="00C13321"/>
    <w:rsid w:val="00C135AA"/>
    <w:rsid w:val="00C14408"/>
    <w:rsid w:val="00C14EFB"/>
    <w:rsid w:val="00C15133"/>
    <w:rsid w:val="00C15E34"/>
    <w:rsid w:val="00C15EA9"/>
    <w:rsid w:val="00C16004"/>
    <w:rsid w:val="00C16112"/>
    <w:rsid w:val="00C209F6"/>
    <w:rsid w:val="00C221F0"/>
    <w:rsid w:val="00C22F8A"/>
    <w:rsid w:val="00C2420C"/>
    <w:rsid w:val="00C25A6D"/>
    <w:rsid w:val="00C276A0"/>
    <w:rsid w:val="00C302D6"/>
    <w:rsid w:val="00C3075E"/>
    <w:rsid w:val="00C319F3"/>
    <w:rsid w:val="00C32B4D"/>
    <w:rsid w:val="00C32FD4"/>
    <w:rsid w:val="00C33779"/>
    <w:rsid w:val="00C33964"/>
    <w:rsid w:val="00C339A8"/>
    <w:rsid w:val="00C349D4"/>
    <w:rsid w:val="00C35C0F"/>
    <w:rsid w:val="00C369F6"/>
    <w:rsid w:val="00C3716E"/>
    <w:rsid w:val="00C37569"/>
    <w:rsid w:val="00C416D3"/>
    <w:rsid w:val="00C430C5"/>
    <w:rsid w:val="00C43A73"/>
    <w:rsid w:val="00C43C61"/>
    <w:rsid w:val="00C44757"/>
    <w:rsid w:val="00C447D0"/>
    <w:rsid w:val="00C44875"/>
    <w:rsid w:val="00C45EA7"/>
    <w:rsid w:val="00C46316"/>
    <w:rsid w:val="00C473E2"/>
    <w:rsid w:val="00C50256"/>
    <w:rsid w:val="00C51218"/>
    <w:rsid w:val="00C51EEE"/>
    <w:rsid w:val="00C54DB5"/>
    <w:rsid w:val="00C57628"/>
    <w:rsid w:val="00C57E0C"/>
    <w:rsid w:val="00C57E5C"/>
    <w:rsid w:val="00C57F85"/>
    <w:rsid w:val="00C612EF"/>
    <w:rsid w:val="00C61C3B"/>
    <w:rsid w:val="00C61D97"/>
    <w:rsid w:val="00C623ED"/>
    <w:rsid w:val="00C62DED"/>
    <w:rsid w:val="00C63F59"/>
    <w:rsid w:val="00C64483"/>
    <w:rsid w:val="00C64DE9"/>
    <w:rsid w:val="00C6514A"/>
    <w:rsid w:val="00C667AB"/>
    <w:rsid w:val="00C70CD1"/>
    <w:rsid w:val="00C7116D"/>
    <w:rsid w:val="00C7117A"/>
    <w:rsid w:val="00C71357"/>
    <w:rsid w:val="00C71EF3"/>
    <w:rsid w:val="00C72C60"/>
    <w:rsid w:val="00C72D23"/>
    <w:rsid w:val="00C750EE"/>
    <w:rsid w:val="00C75E2B"/>
    <w:rsid w:val="00C76362"/>
    <w:rsid w:val="00C764D6"/>
    <w:rsid w:val="00C77612"/>
    <w:rsid w:val="00C80CCE"/>
    <w:rsid w:val="00C8418F"/>
    <w:rsid w:val="00C84323"/>
    <w:rsid w:val="00C8458B"/>
    <w:rsid w:val="00C8472F"/>
    <w:rsid w:val="00C86607"/>
    <w:rsid w:val="00C8702B"/>
    <w:rsid w:val="00C904B8"/>
    <w:rsid w:val="00C9111D"/>
    <w:rsid w:val="00C91B79"/>
    <w:rsid w:val="00C9252A"/>
    <w:rsid w:val="00C930CE"/>
    <w:rsid w:val="00C93FC8"/>
    <w:rsid w:val="00C946AE"/>
    <w:rsid w:val="00C94BED"/>
    <w:rsid w:val="00C9542A"/>
    <w:rsid w:val="00C95913"/>
    <w:rsid w:val="00C95BBE"/>
    <w:rsid w:val="00C96664"/>
    <w:rsid w:val="00C96753"/>
    <w:rsid w:val="00C968B7"/>
    <w:rsid w:val="00C978BE"/>
    <w:rsid w:val="00CA321A"/>
    <w:rsid w:val="00CA4655"/>
    <w:rsid w:val="00CA4E8E"/>
    <w:rsid w:val="00CA5193"/>
    <w:rsid w:val="00CB0738"/>
    <w:rsid w:val="00CB121F"/>
    <w:rsid w:val="00CB12DC"/>
    <w:rsid w:val="00CB13CE"/>
    <w:rsid w:val="00CB2DFE"/>
    <w:rsid w:val="00CB3FEA"/>
    <w:rsid w:val="00CB4269"/>
    <w:rsid w:val="00CC003F"/>
    <w:rsid w:val="00CC0317"/>
    <w:rsid w:val="00CC0333"/>
    <w:rsid w:val="00CC26AB"/>
    <w:rsid w:val="00CC4629"/>
    <w:rsid w:val="00CC52D4"/>
    <w:rsid w:val="00CC5820"/>
    <w:rsid w:val="00CC72F4"/>
    <w:rsid w:val="00CD002D"/>
    <w:rsid w:val="00CD0B4E"/>
    <w:rsid w:val="00CD156B"/>
    <w:rsid w:val="00CD1870"/>
    <w:rsid w:val="00CD24EC"/>
    <w:rsid w:val="00CD2FCB"/>
    <w:rsid w:val="00CD4300"/>
    <w:rsid w:val="00CD46A6"/>
    <w:rsid w:val="00CD542A"/>
    <w:rsid w:val="00CD5FE4"/>
    <w:rsid w:val="00CE0022"/>
    <w:rsid w:val="00CE02A0"/>
    <w:rsid w:val="00CE0724"/>
    <w:rsid w:val="00CE15CD"/>
    <w:rsid w:val="00CE31AC"/>
    <w:rsid w:val="00CE4BFE"/>
    <w:rsid w:val="00CE50F4"/>
    <w:rsid w:val="00CE5273"/>
    <w:rsid w:val="00CE7C8C"/>
    <w:rsid w:val="00CF008D"/>
    <w:rsid w:val="00CF0ECD"/>
    <w:rsid w:val="00CF10F5"/>
    <w:rsid w:val="00CF1840"/>
    <w:rsid w:val="00CF25F8"/>
    <w:rsid w:val="00CF2FED"/>
    <w:rsid w:val="00CF32F7"/>
    <w:rsid w:val="00CF4435"/>
    <w:rsid w:val="00CF4D28"/>
    <w:rsid w:val="00CF56B2"/>
    <w:rsid w:val="00CF6A38"/>
    <w:rsid w:val="00CF6AD9"/>
    <w:rsid w:val="00CF7236"/>
    <w:rsid w:val="00CF7BDC"/>
    <w:rsid w:val="00CF7F7F"/>
    <w:rsid w:val="00D007FA"/>
    <w:rsid w:val="00D00982"/>
    <w:rsid w:val="00D01A95"/>
    <w:rsid w:val="00D02A7E"/>
    <w:rsid w:val="00D02E32"/>
    <w:rsid w:val="00D043EC"/>
    <w:rsid w:val="00D0759E"/>
    <w:rsid w:val="00D0793F"/>
    <w:rsid w:val="00D07F18"/>
    <w:rsid w:val="00D10321"/>
    <w:rsid w:val="00D1079C"/>
    <w:rsid w:val="00D10A3B"/>
    <w:rsid w:val="00D12997"/>
    <w:rsid w:val="00D12CB4"/>
    <w:rsid w:val="00D139A3"/>
    <w:rsid w:val="00D13E1D"/>
    <w:rsid w:val="00D140C5"/>
    <w:rsid w:val="00D14101"/>
    <w:rsid w:val="00D14868"/>
    <w:rsid w:val="00D162DB"/>
    <w:rsid w:val="00D17E2C"/>
    <w:rsid w:val="00D17EB2"/>
    <w:rsid w:val="00D20553"/>
    <w:rsid w:val="00D20C16"/>
    <w:rsid w:val="00D220F7"/>
    <w:rsid w:val="00D23792"/>
    <w:rsid w:val="00D23FAF"/>
    <w:rsid w:val="00D263F0"/>
    <w:rsid w:val="00D26A79"/>
    <w:rsid w:val="00D272D4"/>
    <w:rsid w:val="00D27E29"/>
    <w:rsid w:val="00D31420"/>
    <w:rsid w:val="00D323B2"/>
    <w:rsid w:val="00D3261B"/>
    <w:rsid w:val="00D329FF"/>
    <w:rsid w:val="00D35AB0"/>
    <w:rsid w:val="00D3663F"/>
    <w:rsid w:val="00D3671E"/>
    <w:rsid w:val="00D403FA"/>
    <w:rsid w:val="00D41597"/>
    <w:rsid w:val="00D41B12"/>
    <w:rsid w:val="00D44F0D"/>
    <w:rsid w:val="00D45F6C"/>
    <w:rsid w:val="00D4627C"/>
    <w:rsid w:val="00D46525"/>
    <w:rsid w:val="00D4706E"/>
    <w:rsid w:val="00D47555"/>
    <w:rsid w:val="00D47EE0"/>
    <w:rsid w:val="00D50308"/>
    <w:rsid w:val="00D5031E"/>
    <w:rsid w:val="00D522EB"/>
    <w:rsid w:val="00D52BE5"/>
    <w:rsid w:val="00D530C0"/>
    <w:rsid w:val="00D5311C"/>
    <w:rsid w:val="00D53F4D"/>
    <w:rsid w:val="00D549FB"/>
    <w:rsid w:val="00D555A3"/>
    <w:rsid w:val="00D55CD2"/>
    <w:rsid w:val="00D60911"/>
    <w:rsid w:val="00D61776"/>
    <w:rsid w:val="00D62309"/>
    <w:rsid w:val="00D62859"/>
    <w:rsid w:val="00D62C10"/>
    <w:rsid w:val="00D63DFA"/>
    <w:rsid w:val="00D65088"/>
    <w:rsid w:val="00D66A56"/>
    <w:rsid w:val="00D70693"/>
    <w:rsid w:val="00D718BE"/>
    <w:rsid w:val="00D71A0D"/>
    <w:rsid w:val="00D733AF"/>
    <w:rsid w:val="00D73E13"/>
    <w:rsid w:val="00D7406D"/>
    <w:rsid w:val="00D746E4"/>
    <w:rsid w:val="00D74FA3"/>
    <w:rsid w:val="00D75DC7"/>
    <w:rsid w:val="00D80225"/>
    <w:rsid w:val="00D8199F"/>
    <w:rsid w:val="00D83596"/>
    <w:rsid w:val="00D837AE"/>
    <w:rsid w:val="00D83A76"/>
    <w:rsid w:val="00D84068"/>
    <w:rsid w:val="00D846D3"/>
    <w:rsid w:val="00D876FA"/>
    <w:rsid w:val="00D903D2"/>
    <w:rsid w:val="00D90507"/>
    <w:rsid w:val="00D9053A"/>
    <w:rsid w:val="00D91473"/>
    <w:rsid w:val="00D91573"/>
    <w:rsid w:val="00D9297E"/>
    <w:rsid w:val="00D933C7"/>
    <w:rsid w:val="00D935B7"/>
    <w:rsid w:val="00D93BF1"/>
    <w:rsid w:val="00D93DA0"/>
    <w:rsid w:val="00D94DEC"/>
    <w:rsid w:val="00D95360"/>
    <w:rsid w:val="00D95C8A"/>
    <w:rsid w:val="00D9646D"/>
    <w:rsid w:val="00D96A99"/>
    <w:rsid w:val="00DA0B8D"/>
    <w:rsid w:val="00DA14A2"/>
    <w:rsid w:val="00DA14B5"/>
    <w:rsid w:val="00DA1CE3"/>
    <w:rsid w:val="00DA2D36"/>
    <w:rsid w:val="00DA3C24"/>
    <w:rsid w:val="00DA4B0E"/>
    <w:rsid w:val="00DA5334"/>
    <w:rsid w:val="00DA69F9"/>
    <w:rsid w:val="00DA7711"/>
    <w:rsid w:val="00DA7A75"/>
    <w:rsid w:val="00DB19C5"/>
    <w:rsid w:val="00DB1AD1"/>
    <w:rsid w:val="00DB2081"/>
    <w:rsid w:val="00DB36B6"/>
    <w:rsid w:val="00DB4F72"/>
    <w:rsid w:val="00DB550D"/>
    <w:rsid w:val="00DB5B78"/>
    <w:rsid w:val="00DB60D7"/>
    <w:rsid w:val="00DB62D5"/>
    <w:rsid w:val="00DB77F3"/>
    <w:rsid w:val="00DC05FF"/>
    <w:rsid w:val="00DC0A3D"/>
    <w:rsid w:val="00DC104E"/>
    <w:rsid w:val="00DC1C96"/>
    <w:rsid w:val="00DC2C2D"/>
    <w:rsid w:val="00DC65EC"/>
    <w:rsid w:val="00DD04A8"/>
    <w:rsid w:val="00DD06F3"/>
    <w:rsid w:val="00DE0660"/>
    <w:rsid w:val="00DE1FA6"/>
    <w:rsid w:val="00DE2302"/>
    <w:rsid w:val="00DE3594"/>
    <w:rsid w:val="00DE4C76"/>
    <w:rsid w:val="00DE52DC"/>
    <w:rsid w:val="00DE5C9A"/>
    <w:rsid w:val="00DE7172"/>
    <w:rsid w:val="00DE78A2"/>
    <w:rsid w:val="00DF0399"/>
    <w:rsid w:val="00DF03D5"/>
    <w:rsid w:val="00DF0539"/>
    <w:rsid w:val="00DF1962"/>
    <w:rsid w:val="00DF1C23"/>
    <w:rsid w:val="00DF38FF"/>
    <w:rsid w:val="00DF46C9"/>
    <w:rsid w:val="00DF47D8"/>
    <w:rsid w:val="00DF534C"/>
    <w:rsid w:val="00DF580C"/>
    <w:rsid w:val="00DF59AF"/>
    <w:rsid w:val="00DF6EC2"/>
    <w:rsid w:val="00DF7344"/>
    <w:rsid w:val="00DF7591"/>
    <w:rsid w:val="00DF7EA1"/>
    <w:rsid w:val="00E00126"/>
    <w:rsid w:val="00E01315"/>
    <w:rsid w:val="00E01557"/>
    <w:rsid w:val="00E01B65"/>
    <w:rsid w:val="00E01F5D"/>
    <w:rsid w:val="00E02200"/>
    <w:rsid w:val="00E0257D"/>
    <w:rsid w:val="00E02673"/>
    <w:rsid w:val="00E02EC7"/>
    <w:rsid w:val="00E04510"/>
    <w:rsid w:val="00E06869"/>
    <w:rsid w:val="00E06F5F"/>
    <w:rsid w:val="00E102A1"/>
    <w:rsid w:val="00E10569"/>
    <w:rsid w:val="00E105F8"/>
    <w:rsid w:val="00E109C7"/>
    <w:rsid w:val="00E10CE5"/>
    <w:rsid w:val="00E11AC5"/>
    <w:rsid w:val="00E1244C"/>
    <w:rsid w:val="00E125B8"/>
    <w:rsid w:val="00E1350C"/>
    <w:rsid w:val="00E155EE"/>
    <w:rsid w:val="00E15C20"/>
    <w:rsid w:val="00E165D4"/>
    <w:rsid w:val="00E20460"/>
    <w:rsid w:val="00E20B2A"/>
    <w:rsid w:val="00E22958"/>
    <w:rsid w:val="00E238C5"/>
    <w:rsid w:val="00E243C4"/>
    <w:rsid w:val="00E248BD"/>
    <w:rsid w:val="00E251DB"/>
    <w:rsid w:val="00E25677"/>
    <w:rsid w:val="00E30DBE"/>
    <w:rsid w:val="00E316CC"/>
    <w:rsid w:val="00E33930"/>
    <w:rsid w:val="00E33FD9"/>
    <w:rsid w:val="00E344FE"/>
    <w:rsid w:val="00E35EBB"/>
    <w:rsid w:val="00E36AC7"/>
    <w:rsid w:val="00E36E41"/>
    <w:rsid w:val="00E375B8"/>
    <w:rsid w:val="00E377CE"/>
    <w:rsid w:val="00E37D20"/>
    <w:rsid w:val="00E401ED"/>
    <w:rsid w:val="00E403A7"/>
    <w:rsid w:val="00E42A7F"/>
    <w:rsid w:val="00E43519"/>
    <w:rsid w:val="00E4387A"/>
    <w:rsid w:val="00E4394E"/>
    <w:rsid w:val="00E440B0"/>
    <w:rsid w:val="00E447B7"/>
    <w:rsid w:val="00E44E26"/>
    <w:rsid w:val="00E45130"/>
    <w:rsid w:val="00E45FFF"/>
    <w:rsid w:val="00E467FD"/>
    <w:rsid w:val="00E501B5"/>
    <w:rsid w:val="00E50B3F"/>
    <w:rsid w:val="00E511C3"/>
    <w:rsid w:val="00E51C48"/>
    <w:rsid w:val="00E52A33"/>
    <w:rsid w:val="00E52F29"/>
    <w:rsid w:val="00E53BEB"/>
    <w:rsid w:val="00E53DC3"/>
    <w:rsid w:val="00E54054"/>
    <w:rsid w:val="00E554C2"/>
    <w:rsid w:val="00E55C3F"/>
    <w:rsid w:val="00E561E1"/>
    <w:rsid w:val="00E56988"/>
    <w:rsid w:val="00E56E70"/>
    <w:rsid w:val="00E5714E"/>
    <w:rsid w:val="00E5775E"/>
    <w:rsid w:val="00E61D60"/>
    <w:rsid w:val="00E61E1F"/>
    <w:rsid w:val="00E62524"/>
    <w:rsid w:val="00E6348B"/>
    <w:rsid w:val="00E63E45"/>
    <w:rsid w:val="00E665D9"/>
    <w:rsid w:val="00E67ED0"/>
    <w:rsid w:val="00E70573"/>
    <w:rsid w:val="00E70605"/>
    <w:rsid w:val="00E70C81"/>
    <w:rsid w:val="00E70CDA"/>
    <w:rsid w:val="00E72930"/>
    <w:rsid w:val="00E72AB3"/>
    <w:rsid w:val="00E7319C"/>
    <w:rsid w:val="00E738B5"/>
    <w:rsid w:val="00E73FE7"/>
    <w:rsid w:val="00E74777"/>
    <w:rsid w:val="00E74FDB"/>
    <w:rsid w:val="00E8053C"/>
    <w:rsid w:val="00E81197"/>
    <w:rsid w:val="00E82D77"/>
    <w:rsid w:val="00E82F23"/>
    <w:rsid w:val="00E836AF"/>
    <w:rsid w:val="00E84E5D"/>
    <w:rsid w:val="00E91826"/>
    <w:rsid w:val="00E95755"/>
    <w:rsid w:val="00E9745E"/>
    <w:rsid w:val="00EA05C4"/>
    <w:rsid w:val="00EA0A45"/>
    <w:rsid w:val="00EA2A13"/>
    <w:rsid w:val="00EA2E16"/>
    <w:rsid w:val="00EA3082"/>
    <w:rsid w:val="00EA34BA"/>
    <w:rsid w:val="00EA356D"/>
    <w:rsid w:val="00EA4086"/>
    <w:rsid w:val="00EA4782"/>
    <w:rsid w:val="00EA595B"/>
    <w:rsid w:val="00EA596F"/>
    <w:rsid w:val="00EB14E2"/>
    <w:rsid w:val="00EB37CB"/>
    <w:rsid w:val="00EB72A7"/>
    <w:rsid w:val="00EC0724"/>
    <w:rsid w:val="00EC08BA"/>
    <w:rsid w:val="00EC0948"/>
    <w:rsid w:val="00EC147D"/>
    <w:rsid w:val="00EC17E9"/>
    <w:rsid w:val="00EC219C"/>
    <w:rsid w:val="00EC2B5D"/>
    <w:rsid w:val="00EC411A"/>
    <w:rsid w:val="00EC5F84"/>
    <w:rsid w:val="00EC6326"/>
    <w:rsid w:val="00EC633F"/>
    <w:rsid w:val="00ED02DF"/>
    <w:rsid w:val="00ED09C4"/>
    <w:rsid w:val="00ED2534"/>
    <w:rsid w:val="00ED2DB1"/>
    <w:rsid w:val="00ED5E71"/>
    <w:rsid w:val="00ED793C"/>
    <w:rsid w:val="00ED7AB6"/>
    <w:rsid w:val="00EE0CD9"/>
    <w:rsid w:val="00EE1D46"/>
    <w:rsid w:val="00EE215D"/>
    <w:rsid w:val="00EE23CD"/>
    <w:rsid w:val="00EE2976"/>
    <w:rsid w:val="00EE2E5C"/>
    <w:rsid w:val="00EE2F86"/>
    <w:rsid w:val="00EE33E9"/>
    <w:rsid w:val="00EE37C8"/>
    <w:rsid w:val="00EE45D6"/>
    <w:rsid w:val="00EE495A"/>
    <w:rsid w:val="00EE6F27"/>
    <w:rsid w:val="00EE76AD"/>
    <w:rsid w:val="00EE7F61"/>
    <w:rsid w:val="00EE7FAF"/>
    <w:rsid w:val="00EF0B1B"/>
    <w:rsid w:val="00EF0F5D"/>
    <w:rsid w:val="00EF13E7"/>
    <w:rsid w:val="00EF1F20"/>
    <w:rsid w:val="00EF2E81"/>
    <w:rsid w:val="00EF4A16"/>
    <w:rsid w:val="00EF4BA4"/>
    <w:rsid w:val="00EF5548"/>
    <w:rsid w:val="00EF5DEE"/>
    <w:rsid w:val="00EF6D07"/>
    <w:rsid w:val="00EF77BF"/>
    <w:rsid w:val="00EF7D8F"/>
    <w:rsid w:val="00F0004E"/>
    <w:rsid w:val="00F005AD"/>
    <w:rsid w:val="00F00ACF"/>
    <w:rsid w:val="00F01455"/>
    <w:rsid w:val="00F029B1"/>
    <w:rsid w:val="00F033F1"/>
    <w:rsid w:val="00F0367A"/>
    <w:rsid w:val="00F03FBA"/>
    <w:rsid w:val="00F04006"/>
    <w:rsid w:val="00F04918"/>
    <w:rsid w:val="00F053F7"/>
    <w:rsid w:val="00F05A04"/>
    <w:rsid w:val="00F05A77"/>
    <w:rsid w:val="00F05B68"/>
    <w:rsid w:val="00F061CB"/>
    <w:rsid w:val="00F063E6"/>
    <w:rsid w:val="00F06D09"/>
    <w:rsid w:val="00F07AB1"/>
    <w:rsid w:val="00F10534"/>
    <w:rsid w:val="00F10C6D"/>
    <w:rsid w:val="00F10FA0"/>
    <w:rsid w:val="00F11443"/>
    <w:rsid w:val="00F11F49"/>
    <w:rsid w:val="00F12BF6"/>
    <w:rsid w:val="00F14753"/>
    <w:rsid w:val="00F21196"/>
    <w:rsid w:val="00F235D9"/>
    <w:rsid w:val="00F24368"/>
    <w:rsid w:val="00F24760"/>
    <w:rsid w:val="00F251AB"/>
    <w:rsid w:val="00F27F8C"/>
    <w:rsid w:val="00F30706"/>
    <w:rsid w:val="00F3188A"/>
    <w:rsid w:val="00F32E67"/>
    <w:rsid w:val="00F335CB"/>
    <w:rsid w:val="00F3400A"/>
    <w:rsid w:val="00F37726"/>
    <w:rsid w:val="00F41175"/>
    <w:rsid w:val="00F41A0C"/>
    <w:rsid w:val="00F42C3C"/>
    <w:rsid w:val="00F43040"/>
    <w:rsid w:val="00F45F65"/>
    <w:rsid w:val="00F47663"/>
    <w:rsid w:val="00F47B3E"/>
    <w:rsid w:val="00F47B58"/>
    <w:rsid w:val="00F51C41"/>
    <w:rsid w:val="00F53161"/>
    <w:rsid w:val="00F533B9"/>
    <w:rsid w:val="00F536A3"/>
    <w:rsid w:val="00F53D3D"/>
    <w:rsid w:val="00F54999"/>
    <w:rsid w:val="00F559C6"/>
    <w:rsid w:val="00F55F21"/>
    <w:rsid w:val="00F578D6"/>
    <w:rsid w:val="00F60788"/>
    <w:rsid w:val="00F60D2B"/>
    <w:rsid w:val="00F61B87"/>
    <w:rsid w:val="00F6213F"/>
    <w:rsid w:val="00F634BF"/>
    <w:rsid w:val="00F63756"/>
    <w:rsid w:val="00F63B76"/>
    <w:rsid w:val="00F64B7F"/>
    <w:rsid w:val="00F64EA1"/>
    <w:rsid w:val="00F660BF"/>
    <w:rsid w:val="00F66E4E"/>
    <w:rsid w:val="00F670F8"/>
    <w:rsid w:val="00F67ED2"/>
    <w:rsid w:val="00F7164A"/>
    <w:rsid w:val="00F71A6F"/>
    <w:rsid w:val="00F7207D"/>
    <w:rsid w:val="00F72419"/>
    <w:rsid w:val="00F72615"/>
    <w:rsid w:val="00F72E3F"/>
    <w:rsid w:val="00F7308B"/>
    <w:rsid w:val="00F73DEA"/>
    <w:rsid w:val="00F745FE"/>
    <w:rsid w:val="00F750D2"/>
    <w:rsid w:val="00F76F54"/>
    <w:rsid w:val="00F77354"/>
    <w:rsid w:val="00F773C5"/>
    <w:rsid w:val="00F77427"/>
    <w:rsid w:val="00F85440"/>
    <w:rsid w:val="00F87665"/>
    <w:rsid w:val="00F906A5"/>
    <w:rsid w:val="00F90B0B"/>
    <w:rsid w:val="00F90DD7"/>
    <w:rsid w:val="00F9152F"/>
    <w:rsid w:val="00F926A5"/>
    <w:rsid w:val="00F929B8"/>
    <w:rsid w:val="00F946E4"/>
    <w:rsid w:val="00F965FF"/>
    <w:rsid w:val="00F96953"/>
    <w:rsid w:val="00F97287"/>
    <w:rsid w:val="00F97537"/>
    <w:rsid w:val="00F9778C"/>
    <w:rsid w:val="00F97AA1"/>
    <w:rsid w:val="00F97BB8"/>
    <w:rsid w:val="00FA0EF2"/>
    <w:rsid w:val="00FA22A8"/>
    <w:rsid w:val="00FA512F"/>
    <w:rsid w:val="00FA728D"/>
    <w:rsid w:val="00FA75BD"/>
    <w:rsid w:val="00FA7CB9"/>
    <w:rsid w:val="00FA7E6D"/>
    <w:rsid w:val="00FB036F"/>
    <w:rsid w:val="00FB0EB3"/>
    <w:rsid w:val="00FB1320"/>
    <w:rsid w:val="00FB2B77"/>
    <w:rsid w:val="00FB33B4"/>
    <w:rsid w:val="00FB4BB8"/>
    <w:rsid w:val="00FB5F54"/>
    <w:rsid w:val="00FB7839"/>
    <w:rsid w:val="00FC05EE"/>
    <w:rsid w:val="00FC0779"/>
    <w:rsid w:val="00FC1928"/>
    <w:rsid w:val="00FC2761"/>
    <w:rsid w:val="00FC2867"/>
    <w:rsid w:val="00FC2BFC"/>
    <w:rsid w:val="00FC2F54"/>
    <w:rsid w:val="00FC3254"/>
    <w:rsid w:val="00FC4FEE"/>
    <w:rsid w:val="00FC50F2"/>
    <w:rsid w:val="00FC6B8F"/>
    <w:rsid w:val="00FD098E"/>
    <w:rsid w:val="00FD1082"/>
    <w:rsid w:val="00FD2104"/>
    <w:rsid w:val="00FD3520"/>
    <w:rsid w:val="00FD403E"/>
    <w:rsid w:val="00FD49D5"/>
    <w:rsid w:val="00FD4E78"/>
    <w:rsid w:val="00FD63D1"/>
    <w:rsid w:val="00FD6BCE"/>
    <w:rsid w:val="00FD6F31"/>
    <w:rsid w:val="00FD7022"/>
    <w:rsid w:val="00FD7C39"/>
    <w:rsid w:val="00FE0955"/>
    <w:rsid w:val="00FE23F9"/>
    <w:rsid w:val="00FE413B"/>
    <w:rsid w:val="00FE52E4"/>
    <w:rsid w:val="00FE5D38"/>
    <w:rsid w:val="00FE6FA9"/>
    <w:rsid w:val="00FE7021"/>
    <w:rsid w:val="00FF015B"/>
    <w:rsid w:val="00FF2767"/>
    <w:rsid w:val="00FF2F48"/>
    <w:rsid w:val="00FF49E0"/>
    <w:rsid w:val="00FF4A34"/>
    <w:rsid w:val="00FF5792"/>
    <w:rsid w:val="00FF698B"/>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16A34"/>
  <w15:docId w15:val="{B4B216BB-448E-4EBA-B24C-A98E2405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E5C"/>
    <w:pPr>
      <w:widowControl w:val="0"/>
      <w:kinsoku w:val="0"/>
      <w:snapToGrid w:val="0"/>
      <w:spacing w:before="60" w:after="120" w:line="240" w:lineRule="auto"/>
    </w:pPr>
    <w:rPr>
      <w:color w:val="575756"/>
      <w:lang w:val="en-PH"/>
    </w:rPr>
  </w:style>
  <w:style w:type="paragraph" w:styleId="Heading1">
    <w:name w:val="heading 1"/>
    <w:basedOn w:val="Normal"/>
    <w:next w:val="Normal"/>
    <w:link w:val="Heading1Char"/>
    <w:uiPriority w:val="9"/>
    <w:qFormat/>
    <w:rsid w:val="00377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4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76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F58"/>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Orange">
    <w:name w:val="Heading - Orange"/>
    <w:basedOn w:val="Normal"/>
    <w:link w:val="Heading-OrangeChar"/>
    <w:qFormat/>
    <w:rsid w:val="00377F58"/>
    <w:pPr>
      <w:tabs>
        <w:tab w:val="left" w:pos="284"/>
        <w:tab w:val="left" w:pos="1276"/>
      </w:tabs>
    </w:pPr>
    <w:rPr>
      <w:b/>
      <w:noProof/>
      <w:color w:val="E87722"/>
      <w:sz w:val="24"/>
      <w:lang w:val="en-US" w:eastAsia="zh-TW"/>
    </w:rPr>
  </w:style>
  <w:style w:type="paragraph" w:customStyle="1" w:styleId="Heading-Grey">
    <w:name w:val="Heading - Grey"/>
    <w:basedOn w:val="Heading-Orange"/>
    <w:qFormat/>
    <w:rsid w:val="00377F58"/>
    <w:rPr>
      <w:color w:val="808080" w:themeColor="background1" w:themeShade="80"/>
    </w:rPr>
  </w:style>
  <w:style w:type="paragraph" w:customStyle="1" w:styleId="Section1heading">
    <w:name w:val="Section 1 heading"/>
    <w:basedOn w:val="Heading1"/>
    <w:qFormat/>
    <w:rsid w:val="00377F58"/>
    <w:pPr>
      <w:spacing w:after="120"/>
    </w:pPr>
    <w:rPr>
      <w:rFonts w:asciiTheme="minorHAnsi" w:hAnsiTheme="minorHAnsi" w:cstheme="minorHAnsi"/>
      <w:b/>
      <w:color w:val="808080" w:themeColor="background1" w:themeShade="80"/>
      <w:sz w:val="44"/>
      <w:szCs w:val="44"/>
    </w:rPr>
  </w:style>
  <w:style w:type="character" w:customStyle="1" w:styleId="Heading-OrangeChar">
    <w:name w:val="Heading - Orange Char"/>
    <w:basedOn w:val="DefaultParagraphFont"/>
    <w:link w:val="Heading-Orange"/>
    <w:rsid w:val="00377F58"/>
    <w:rPr>
      <w:b/>
      <w:noProof/>
      <w:color w:val="E87722"/>
      <w:sz w:val="24"/>
      <w:lang w:eastAsia="zh-TW"/>
    </w:rPr>
  </w:style>
  <w:style w:type="paragraph" w:customStyle="1" w:styleId="QuickrefLevel1">
    <w:name w:val="Quick ref Level 1"/>
    <w:basedOn w:val="Heading-Orange"/>
    <w:link w:val="QuickrefLevel1Char"/>
    <w:qFormat/>
    <w:rsid w:val="00377F58"/>
    <w:pPr>
      <w:spacing w:after="0"/>
    </w:pPr>
  </w:style>
  <w:style w:type="paragraph" w:customStyle="1" w:styleId="QuickrefLevel2">
    <w:name w:val="Quick ref Level 2"/>
    <w:basedOn w:val="Normal"/>
    <w:link w:val="QuickrefLevel2Char"/>
    <w:qFormat/>
    <w:rsid w:val="00377F58"/>
    <w:pPr>
      <w:kinsoku/>
      <w:spacing w:before="0" w:after="0"/>
    </w:pPr>
    <w:rPr>
      <w:rFonts w:eastAsiaTheme="minorEastAsia"/>
      <w:color w:val="565657"/>
      <w:lang w:val="en-US" w:eastAsia="zh-TW"/>
    </w:rPr>
  </w:style>
  <w:style w:type="character" w:customStyle="1" w:styleId="QuickrefLevel1Char">
    <w:name w:val="Quick ref Level 1 Char"/>
    <w:basedOn w:val="Heading-OrangeChar"/>
    <w:link w:val="QuickrefLevel1"/>
    <w:rsid w:val="00377F58"/>
    <w:rPr>
      <w:b/>
      <w:noProof/>
      <w:color w:val="E87722"/>
      <w:sz w:val="24"/>
      <w:lang w:eastAsia="zh-TW"/>
    </w:rPr>
  </w:style>
  <w:style w:type="character" w:customStyle="1" w:styleId="QuickrefLevel2Char">
    <w:name w:val="Quick ref Level 2 Char"/>
    <w:basedOn w:val="DefaultParagraphFont"/>
    <w:link w:val="QuickrefLevel2"/>
    <w:rsid w:val="00377F58"/>
    <w:rPr>
      <w:rFonts w:eastAsiaTheme="minorEastAsia"/>
      <w:color w:val="565657"/>
      <w:lang w:eastAsia="zh-TW"/>
    </w:rPr>
  </w:style>
  <w:style w:type="character" w:customStyle="1" w:styleId="Heading1Char">
    <w:name w:val="Heading 1 Char"/>
    <w:basedOn w:val="DefaultParagraphFont"/>
    <w:link w:val="Heading1"/>
    <w:uiPriority w:val="9"/>
    <w:rsid w:val="00377F58"/>
    <w:rPr>
      <w:rFonts w:asciiTheme="majorHAnsi" w:eastAsiaTheme="majorEastAsia" w:hAnsiTheme="majorHAnsi" w:cstheme="majorBidi"/>
      <w:color w:val="2E74B5" w:themeColor="accent1" w:themeShade="BF"/>
      <w:sz w:val="32"/>
      <w:szCs w:val="32"/>
      <w:lang w:val="en-PH"/>
    </w:rPr>
  </w:style>
  <w:style w:type="paragraph" w:styleId="ListParagraph">
    <w:name w:val="List Paragraph"/>
    <w:aliases w:val="text bullet"/>
    <w:basedOn w:val="Normal"/>
    <w:link w:val="ListParagraphChar"/>
    <w:uiPriority w:val="34"/>
    <w:qFormat/>
    <w:rsid w:val="00377F58"/>
    <w:pPr>
      <w:widowControl/>
      <w:kinsoku/>
      <w:autoSpaceDE w:val="0"/>
      <w:autoSpaceDN w:val="0"/>
      <w:snapToGrid/>
      <w:spacing w:before="0" w:after="0"/>
      <w:ind w:left="720"/>
      <w:contextualSpacing/>
    </w:pPr>
    <w:rPr>
      <w:rFonts w:ascii="Times New Roman" w:eastAsia="Times New Roman" w:hAnsi="Times New Roman" w:cs="Times New Roman"/>
      <w:color w:val="auto"/>
      <w:sz w:val="20"/>
      <w:szCs w:val="20"/>
      <w:lang w:val="en-GB"/>
    </w:rPr>
  </w:style>
  <w:style w:type="character" w:customStyle="1" w:styleId="ListParagraphChar">
    <w:name w:val="List Paragraph Char"/>
    <w:aliases w:val="text bullet Char"/>
    <w:basedOn w:val="DefaultParagraphFont"/>
    <w:link w:val="ListParagraph"/>
    <w:uiPriority w:val="34"/>
    <w:locked/>
    <w:rsid w:val="00377F58"/>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377F58"/>
    <w:rPr>
      <w:rFonts w:asciiTheme="majorHAnsi" w:eastAsiaTheme="majorEastAsia" w:hAnsiTheme="majorHAnsi" w:cstheme="majorBidi"/>
      <w:color w:val="2E74B5" w:themeColor="accent1" w:themeShade="BF"/>
      <w:sz w:val="26"/>
      <w:szCs w:val="26"/>
      <w:lang w:val="en-PH"/>
    </w:rPr>
  </w:style>
  <w:style w:type="paragraph" w:styleId="Header">
    <w:name w:val="header"/>
    <w:basedOn w:val="Normal"/>
    <w:link w:val="HeaderChar"/>
    <w:rsid w:val="00377F58"/>
    <w:pPr>
      <w:widowControl/>
      <w:tabs>
        <w:tab w:val="center" w:pos="4320"/>
        <w:tab w:val="right" w:pos="8640"/>
      </w:tabs>
      <w:kinsoku/>
      <w:autoSpaceDE w:val="0"/>
      <w:autoSpaceDN w:val="0"/>
      <w:snapToGrid/>
      <w:spacing w:before="0" w:after="0"/>
    </w:pPr>
    <w:rPr>
      <w:rFonts w:ascii="Times New Roman" w:eastAsia="Times New Roman" w:hAnsi="Times New Roman" w:cs="Times New Roman"/>
      <w:color w:val="auto"/>
      <w:sz w:val="20"/>
      <w:szCs w:val="20"/>
      <w:lang w:val="en-GB"/>
    </w:rPr>
  </w:style>
  <w:style w:type="character" w:customStyle="1" w:styleId="HeaderChar">
    <w:name w:val="Header Char"/>
    <w:basedOn w:val="DefaultParagraphFont"/>
    <w:link w:val="Header"/>
    <w:rsid w:val="00377F58"/>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524B4E"/>
    <w:rPr>
      <w:rFonts w:asciiTheme="majorHAnsi" w:eastAsiaTheme="majorEastAsia" w:hAnsiTheme="majorHAnsi" w:cstheme="majorBidi"/>
      <w:color w:val="1F4D78" w:themeColor="accent1" w:themeShade="7F"/>
      <w:sz w:val="24"/>
      <w:szCs w:val="24"/>
      <w:lang w:val="en-PH"/>
    </w:rPr>
  </w:style>
  <w:style w:type="character" w:styleId="CommentReference">
    <w:name w:val="annotation reference"/>
    <w:uiPriority w:val="99"/>
    <w:rsid w:val="00524B4E"/>
    <w:rPr>
      <w:sz w:val="16"/>
      <w:szCs w:val="16"/>
    </w:rPr>
  </w:style>
  <w:style w:type="paragraph" w:styleId="CommentText">
    <w:name w:val="annotation text"/>
    <w:basedOn w:val="Normal"/>
    <w:link w:val="CommentTextChar"/>
    <w:uiPriority w:val="99"/>
    <w:unhideWhenUsed/>
    <w:rsid w:val="00B9516B"/>
    <w:rPr>
      <w:sz w:val="20"/>
      <w:szCs w:val="20"/>
    </w:rPr>
  </w:style>
  <w:style w:type="character" w:customStyle="1" w:styleId="CommentTextChar">
    <w:name w:val="Comment Text Char"/>
    <w:basedOn w:val="DefaultParagraphFont"/>
    <w:link w:val="CommentText"/>
    <w:uiPriority w:val="99"/>
    <w:rsid w:val="00B9516B"/>
    <w:rPr>
      <w:color w:val="575756"/>
      <w:sz w:val="20"/>
      <w:szCs w:val="20"/>
      <w:lang w:val="en-PH"/>
    </w:rPr>
  </w:style>
  <w:style w:type="paragraph" w:styleId="BalloonText">
    <w:name w:val="Balloon Text"/>
    <w:basedOn w:val="Normal"/>
    <w:link w:val="BalloonTextChar"/>
    <w:uiPriority w:val="99"/>
    <w:semiHidden/>
    <w:unhideWhenUsed/>
    <w:rsid w:val="00B9516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16B"/>
    <w:rPr>
      <w:rFonts w:ascii="Segoe UI" w:hAnsi="Segoe UI" w:cs="Segoe UI"/>
      <w:color w:val="575756"/>
      <w:sz w:val="18"/>
      <w:szCs w:val="18"/>
      <w:lang w:val="en-PH"/>
    </w:rPr>
  </w:style>
  <w:style w:type="paragraph" w:styleId="TOCHeading">
    <w:name w:val="TOC Heading"/>
    <w:basedOn w:val="Heading1"/>
    <w:next w:val="Normal"/>
    <w:uiPriority w:val="39"/>
    <w:unhideWhenUsed/>
    <w:qFormat/>
    <w:rsid w:val="009576BC"/>
    <w:pPr>
      <w:widowControl/>
      <w:kinsoku/>
      <w:snapToGrid/>
      <w:spacing w:line="259" w:lineRule="auto"/>
      <w:outlineLvl w:val="9"/>
    </w:pPr>
    <w:rPr>
      <w:lang w:val="en-US"/>
    </w:rPr>
  </w:style>
  <w:style w:type="paragraph" w:styleId="TOC1">
    <w:name w:val="toc 1"/>
    <w:basedOn w:val="Normal"/>
    <w:next w:val="Normal"/>
    <w:autoRedefine/>
    <w:uiPriority w:val="39"/>
    <w:unhideWhenUsed/>
    <w:rsid w:val="006350AC"/>
    <w:pPr>
      <w:tabs>
        <w:tab w:val="left" w:pos="440"/>
        <w:tab w:val="right" w:leader="dot" w:pos="9350"/>
      </w:tabs>
      <w:spacing w:after="100"/>
    </w:pPr>
    <w:rPr>
      <w:rFonts w:cstheme="minorHAnsi"/>
      <w:b/>
      <w:noProof/>
      <w:color w:val="ED7D31" w:themeColor="accent2"/>
    </w:rPr>
  </w:style>
  <w:style w:type="paragraph" w:styleId="TOC2">
    <w:name w:val="toc 2"/>
    <w:basedOn w:val="Normal"/>
    <w:next w:val="Normal"/>
    <w:autoRedefine/>
    <w:uiPriority w:val="39"/>
    <w:unhideWhenUsed/>
    <w:rsid w:val="006A42B1"/>
    <w:pPr>
      <w:tabs>
        <w:tab w:val="left" w:pos="900"/>
        <w:tab w:val="right" w:leader="dot" w:pos="9350"/>
      </w:tabs>
      <w:spacing w:after="100"/>
      <w:ind w:left="220"/>
    </w:pPr>
  </w:style>
  <w:style w:type="paragraph" w:styleId="TOC3">
    <w:name w:val="toc 3"/>
    <w:basedOn w:val="Normal"/>
    <w:next w:val="Normal"/>
    <w:autoRedefine/>
    <w:uiPriority w:val="39"/>
    <w:unhideWhenUsed/>
    <w:rsid w:val="009576BC"/>
    <w:pPr>
      <w:spacing w:after="100"/>
      <w:ind w:left="440"/>
    </w:pPr>
  </w:style>
  <w:style w:type="character" w:styleId="Hyperlink">
    <w:name w:val="Hyperlink"/>
    <w:basedOn w:val="DefaultParagraphFont"/>
    <w:uiPriority w:val="99"/>
    <w:unhideWhenUsed/>
    <w:rsid w:val="009576BC"/>
    <w:rPr>
      <w:color w:val="0563C1" w:themeColor="hyperlink"/>
      <w:u w:val="single"/>
    </w:rPr>
  </w:style>
  <w:style w:type="character" w:customStyle="1" w:styleId="Heading4Char">
    <w:name w:val="Heading 4 Char"/>
    <w:basedOn w:val="DefaultParagraphFont"/>
    <w:link w:val="Heading4"/>
    <w:uiPriority w:val="9"/>
    <w:rsid w:val="009576BC"/>
    <w:rPr>
      <w:rFonts w:asciiTheme="majorHAnsi" w:eastAsiaTheme="majorEastAsia" w:hAnsiTheme="majorHAnsi" w:cstheme="majorBidi"/>
      <w:i/>
      <w:iCs/>
      <w:color w:val="2E74B5" w:themeColor="accent1" w:themeShade="BF"/>
      <w:lang w:val="en-PH"/>
    </w:rPr>
  </w:style>
  <w:style w:type="table" w:customStyle="1" w:styleId="TableGrid1">
    <w:name w:val="Table Grid1"/>
    <w:basedOn w:val="TableNormal"/>
    <w:next w:val="TableGrid"/>
    <w:uiPriority w:val="39"/>
    <w:rsid w:val="00A8505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1">
    <w:name w:val="Body text L1"/>
    <w:basedOn w:val="Normal"/>
    <w:link w:val="BodytextL1Char"/>
    <w:qFormat/>
    <w:rsid w:val="0030346D"/>
    <w:pPr>
      <w:kinsoku/>
      <w:spacing w:after="60"/>
    </w:pPr>
    <w:rPr>
      <w:rFonts w:eastAsiaTheme="minorEastAsia"/>
      <w:color w:val="565657"/>
      <w:lang w:val="en-US" w:eastAsia="zh-TW"/>
    </w:rPr>
  </w:style>
  <w:style w:type="paragraph" w:customStyle="1" w:styleId="ClauseheadingL2">
    <w:name w:val="Clause heading L2"/>
    <w:basedOn w:val="Normal"/>
    <w:qFormat/>
    <w:rsid w:val="0030346D"/>
    <w:pPr>
      <w:kinsoku/>
      <w:spacing w:before="120" w:after="0"/>
    </w:pPr>
    <w:rPr>
      <w:rFonts w:eastAsia="CircularStd-Bold"/>
      <w:b/>
      <w:bCs/>
      <w:color w:val="E87722"/>
      <w:szCs w:val="28"/>
      <w:lang w:val="en-US" w:eastAsia="zh-TW"/>
    </w:rPr>
  </w:style>
  <w:style w:type="character" w:customStyle="1" w:styleId="BodytextL1Char">
    <w:name w:val="Body text L1 Char"/>
    <w:basedOn w:val="DefaultParagraphFont"/>
    <w:link w:val="BodytextL1"/>
    <w:rsid w:val="0030346D"/>
    <w:rPr>
      <w:rFonts w:eastAsiaTheme="minorEastAsia"/>
      <w:color w:val="565657"/>
      <w:lang w:eastAsia="zh-TW"/>
    </w:rPr>
  </w:style>
  <w:style w:type="paragraph" w:styleId="NormalWeb">
    <w:name w:val="Normal (Web)"/>
    <w:basedOn w:val="Normal"/>
    <w:uiPriority w:val="99"/>
    <w:semiHidden/>
    <w:unhideWhenUsed/>
    <w:rsid w:val="00F66E4E"/>
    <w:pPr>
      <w:widowControl/>
      <w:kinsoku/>
      <w:snapToGrid/>
      <w:spacing w:before="100" w:beforeAutospacing="1" w:after="100" w:afterAutospacing="1"/>
    </w:pPr>
    <w:rPr>
      <w:rFonts w:ascii="Times New Roman" w:eastAsiaTheme="minorEastAsia" w:hAnsi="Times New Roman" w:cs="Times New Roman"/>
      <w:color w:val="auto"/>
      <w:sz w:val="24"/>
      <w:szCs w:val="24"/>
      <w:lang w:val="en-US"/>
    </w:rPr>
  </w:style>
  <w:style w:type="paragraph" w:styleId="CommentSubject">
    <w:name w:val="annotation subject"/>
    <w:basedOn w:val="CommentText"/>
    <w:next w:val="CommentText"/>
    <w:link w:val="CommentSubjectChar"/>
    <w:uiPriority w:val="99"/>
    <w:semiHidden/>
    <w:unhideWhenUsed/>
    <w:rsid w:val="00C15EA9"/>
    <w:rPr>
      <w:b/>
      <w:bCs/>
    </w:rPr>
  </w:style>
  <w:style w:type="character" w:customStyle="1" w:styleId="CommentSubjectChar">
    <w:name w:val="Comment Subject Char"/>
    <w:basedOn w:val="CommentTextChar"/>
    <w:link w:val="CommentSubject"/>
    <w:uiPriority w:val="99"/>
    <w:semiHidden/>
    <w:rsid w:val="00C15EA9"/>
    <w:rPr>
      <w:b/>
      <w:bCs/>
      <w:color w:val="575756"/>
      <w:sz w:val="20"/>
      <w:szCs w:val="20"/>
      <w:lang w:val="en-PH"/>
    </w:rPr>
  </w:style>
  <w:style w:type="paragraph" w:styleId="Revision">
    <w:name w:val="Revision"/>
    <w:hidden/>
    <w:uiPriority w:val="99"/>
    <w:semiHidden/>
    <w:rsid w:val="00B87DB1"/>
    <w:pPr>
      <w:spacing w:after="0" w:line="240" w:lineRule="auto"/>
    </w:pPr>
    <w:rPr>
      <w:color w:val="575756"/>
      <w:lang w:val="en-PH"/>
    </w:rPr>
  </w:style>
  <w:style w:type="paragraph" w:customStyle="1" w:styleId="TableParagraph">
    <w:name w:val="Table Paragraph"/>
    <w:basedOn w:val="Normal"/>
    <w:uiPriority w:val="1"/>
    <w:qFormat/>
    <w:rsid w:val="00993D20"/>
    <w:pPr>
      <w:kinsoku/>
      <w:autoSpaceDE w:val="0"/>
      <w:autoSpaceDN w:val="0"/>
      <w:adjustRightInd w:val="0"/>
      <w:snapToGrid/>
      <w:spacing w:before="59" w:after="0"/>
      <w:ind w:left="103"/>
      <w:jc w:val="both"/>
    </w:pPr>
    <w:rPr>
      <w:rFonts w:ascii="Times New Roman" w:eastAsiaTheme="minorEastAsia" w:hAnsi="Times New Roman" w:cs="Times New Roman"/>
      <w:color w:val="auto"/>
      <w:sz w:val="24"/>
      <w:szCs w:val="24"/>
      <w:lang w:val="en-US"/>
    </w:rPr>
  </w:style>
  <w:style w:type="character" w:styleId="FollowedHyperlink">
    <w:name w:val="FollowedHyperlink"/>
    <w:basedOn w:val="DefaultParagraphFont"/>
    <w:uiPriority w:val="99"/>
    <w:semiHidden/>
    <w:unhideWhenUsed/>
    <w:rsid w:val="008F5284"/>
    <w:rPr>
      <w:color w:val="954F72" w:themeColor="followedHyperlink"/>
      <w:u w:val="single"/>
    </w:rPr>
  </w:style>
  <w:style w:type="paragraph" w:styleId="Footer">
    <w:name w:val="footer"/>
    <w:basedOn w:val="Normal"/>
    <w:link w:val="FooterChar"/>
    <w:uiPriority w:val="99"/>
    <w:unhideWhenUsed/>
    <w:rsid w:val="00BE357D"/>
    <w:pPr>
      <w:tabs>
        <w:tab w:val="center" w:pos="4680"/>
        <w:tab w:val="right" w:pos="9360"/>
      </w:tabs>
      <w:spacing w:before="0" w:after="0"/>
    </w:pPr>
  </w:style>
  <w:style w:type="character" w:customStyle="1" w:styleId="FooterChar">
    <w:name w:val="Footer Char"/>
    <w:basedOn w:val="DefaultParagraphFont"/>
    <w:link w:val="Footer"/>
    <w:uiPriority w:val="99"/>
    <w:rsid w:val="00BE357D"/>
    <w:rPr>
      <w:color w:val="575756"/>
      <w:lang w:val="en-PH"/>
    </w:rPr>
  </w:style>
  <w:style w:type="character" w:customStyle="1" w:styleId="normal-h1">
    <w:name w:val="normal-h1"/>
    <w:rsid w:val="00493F40"/>
    <w:rPr>
      <w:rFonts w:ascii=".VnTime" w:hAnsi=".VnTime" w:hint="default"/>
      <w:color w:val="0000FF"/>
      <w:sz w:val="24"/>
      <w:szCs w:val="24"/>
    </w:rPr>
  </w:style>
  <w:style w:type="character" w:customStyle="1" w:styleId="UnresolvedMention1">
    <w:name w:val="Unresolved Mention1"/>
    <w:basedOn w:val="DefaultParagraphFont"/>
    <w:uiPriority w:val="99"/>
    <w:semiHidden/>
    <w:unhideWhenUsed/>
    <w:rsid w:val="000F528F"/>
    <w:rPr>
      <w:color w:val="605E5C"/>
      <w:shd w:val="clear" w:color="auto" w:fill="E1DFDD"/>
    </w:rPr>
  </w:style>
  <w:style w:type="character" w:styleId="UnresolvedMention">
    <w:name w:val="Unresolved Mention"/>
    <w:basedOn w:val="DefaultParagraphFont"/>
    <w:uiPriority w:val="99"/>
    <w:semiHidden/>
    <w:unhideWhenUsed/>
    <w:rsid w:val="00AE2489"/>
    <w:rPr>
      <w:color w:val="605E5C"/>
      <w:shd w:val="clear" w:color="auto" w:fill="E1DFDD"/>
    </w:rPr>
  </w:style>
  <w:style w:type="paragraph" w:customStyle="1" w:styleId="Default">
    <w:name w:val="Default"/>
    <w:rsid w:val="00D90507"/>
    <w:pPr>
      <w:autoSpaceDE w:val="0"/>
      <w:autoSpaceDN w:val="0"/>
      <w:adjustRightInd w:val="0"/>
      <w:spacing w:after="0" w:line="240" w:lineRule="auto"/>
    </w:pPr>
    <w:rPr>
      <w:rFonts w:ascii="Arial" w:eastAsia="Times New Roman" w:hAnsi="Arial" w:cs="Arial"/>
      <w:color w:val="000000"/>
      <w:sz w:val="24"/>
      <w:szCs w:val="24"/>
    </w:rPr>
  </w:style>
  <w:style w:type="paragraph" w:styleId="TOC9">
    <w:name w:val="toc 9"/>
    <w:basedOn w:val="Normal"/>
    <w:next w:val="Normal"/>
    <w:autoRedefine/>
    <w:uiPriority w:val="39"/>
    <w:semiHidden/>
    <w:unhideWhenUsed/>
    <w:rsid w:val="00D35AB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19845">
      <w:bodyDiv w:val="1"/>
      <w:marLeft w:val="0"/>
      <w:marRight w:val="0"/>
      <w:marTop w:val="0"/>
      <w:marBottom w:val="0"/>
      <w:divBdr>
        <w:top w:val="none" w:sz="0" w:space="0" w:color="auto"/>
        <w:left w:val="none" w:sz="0" w:space="0" w:color="auto"/>
        <w:bottom w:val="none" w:sz="0" w:space="0" w:color="auto"/>
        <w:right w:val="none" w:sz="0" w:space="0" w:color="auto"/>
      </w:divBdr>
    </w:div>
    <w:div w:id="902644717">
      <w:bodyDiv w:val="1"/>
      <w:marLeft w:val="0"/>
      <w:marRight w:val="0"/>
      <w:marTop w:val="0"/>
      <w:marBottom w:val="0"/>
      <w:divBdr>
        <w:top w:val="none" w:sz="0" w:space="0" w:color="auto"/>
        <w:left w:val="none" w:sz="0" w:space="0" w:color="auto"/>
        <w:bottom w:val="none" w:sz="0" w:space="0" w:color="auto"/>
        <w:right w:val="none" w:sz="0" w:space="0" w:color="auto"/>
      </w:divBdr>
    </w:div>
    <w:div w:id="931934633">
      <w:bodyDiv w:val="1"/>
      <w:marLeft w:val="0"/>
      <w:marRight w:val="0"/>
      <w:marTop w:val="0"/>
      <w:marBottom w:val="0"/>
      <w:divBdr>
        <w:top w:val="none" w:sz="0" w:space="0" w:color="auto"/>
        <w:left w:val="none" w:sz="0" w:space="0" w:color="auto"/>
        <w:bottom w:val="none" w:sz="0" w:space="0" w:color="auto"/>
        <w:right w:val="none" w:sz="0" w:space="0" w:color="auto"/>
      </w:divBdr>
      <w:divsChild>
        <w:div w:id="1815223039">
          <w:marLeft w:val="0"/>
          <w:marRight w:val="0"/>
          <w:marTop w:val="0"/>
          <w:marBottom w:val="0"/>
          <w:divBdr>
            <w:top w:val="none" w:sz="0" w:space="0" w:color="auto"/>
            <w:left w:val="none" w:sz="0" w:space="0" w:color="auto"/>
            <w:bottom w:val="none" w:sz="0" w:space="0" w:color="auto"/>
            <w:right w:val="none" w:sz="0" w:space="0" w:color="auto"/>
          </w:divBdr>
        </w:div>
      </w:divsChild>
    </w:div>
    <w:div w:id="1098986668">
      <w:bodyDiv w:val="1"/>
      <w:marLeft w:val="0"/>
      <w:marRight w:val="0"/>
      <w:marTop w:val="0"/>
      <w:marBottom w:val="0"/>
      <w:divBdr>
        <w:top w:val="none" w:sz="0" w:space="0" w:color="auto"/>
        <w:left w:val="none" w:sz="0" w:space="0" w:color="auto"/>
        <w:bottom w:val="none" w:sz="0" w:space="0" w:color="auto"/>
        <w:right w:val="none" w:sz="0" w:space="0" w:color="auto"/>
      </w:divBdr>
      <w:divsChild>
        <w:div w:id="2060470309">
          <w:marLeft w:val="0"/>
          <w:marRight w:val="0"/>
          <w:marTop w:val="0"/>
          <w:marBottom w:val="0"/>
          <w:divBdr>
            <w:top w:val="none" w:sz="0" w:space="0" w:color="auto"/>
            <w:left w:val="none" w:sz="0" w:space="0" w:color="auto"/>
            <w:bottom w:val="none" w:sz="0" w:space="0" w:color="auto"/>
            <w:right w:val="none" w:sz="0" w:space="0" w:color="auto"/>
          </w:divBdr>
        </w:div>
      </w:divsChild>
    </w:div>
    <w:div w:id="1114327092">
      <w:bodyDiv w:val="1"/>
      <w:marLeft w:val="0"/>
      <w:marRight w:val="0"/>
      <w:marTop w:val="0"/>
      <w:marBottom w:val="0"/>
      <w:divBdr>
        <w:top w:val="none" w:sz="0" w:space="0" w:color="auto"/>
        <w:left w:val="none" w:sz="0" w:space="0" w:color="auto"/>
        <w:bottom w:val="none" w:sz="0" w:space="0" w:color="auto"/>
        <w:right w:val="none" w:sz="0" w:space="0" w:color="auto"/>
      </w:divBdr>
    </w:div>
    <w:div w:id="1284770429">
      <w:bodyDiv w:val="1"/>
      <w:marLeft w:val="0"/>
      <w:marRight w:val="0"/>
      <w:marTop w:val="0"/>
      <w:marBottom w:val="0"/>
      <w:divBdr>
        <w:top w:val="none" w:sz="0" w:space="0" w:color="auto"/>
        <w:left w:val="none" w:sz="0" w:space="0" w:color="auto"/>
        <w:bottom w:val="none" w:sz="0" w:space="0" w:color="auto"/>
        <w:right w:val="none" w:sz="0" w:space="0" w:color="auto"/>
      </w:divBdr>
    </w:div>
    <w:div w:id="1423254718">
      <w:bodyDiv w:val="1"/>
      <w:marLeft w:val="0"/>
      <w:marRight w:val="0"/>
      <w:marTop w:val="0"/>
      <w:marBottom w:val="0"/>
      <w:divBdr>
        <w:top w:val="none" w:sz="0" w:space="0" w:color="auto"/>
        <w:left w:val="none" w:sz="0" w:space="0" w:color="auto"/>
        <w:bottom w:val="none" w:sz="0" w:space="0" w:color="auto"/>
        <w:right w:val="none" w:sz="0" w:space="0" w:color="auto"/>
      </w:divBdr>
      <w:divsChild>
        <w:div w:id="1125194666">
          <w:marLeft w:val="0"/>
          <w:marRight w:val="0"/>
          <w:marTop w:val="0"/>
          <w:marBottom w:val="0"/>
          <w:divBdr>
            <w:top w:val="none" w:sz="0" w:space="0" w:color="auto"/>
            <w:left w:val="none" w:sz="0" w:space="0" w:color="auto"/>
            <w:bottom w:val="none" w:sz="0" w:space="0" w:color="auto"/>
            <w:right w:val="none" w:sz="0" w:space="0" w:color="auto"/>
          </w:divBdr>
        </w:div>
      </w:divsChild>
    </w:div>
    <w:div w:id="1663778033">
      <w:bodyDiv w:val="1"/>
      <w:marLeft w:val="0"/>
      <w:marRight w:val="0"/>
      <w:marTop w:val="0"/>
      <w:marBottom w:val="0"/>
      <w:divBdr>
        <w:top w:val="none" w:sz="0" w:space="0" w:color="auto"/>
        <w:left w:val="none" w:sz="0" w:space="0" w:color="auto"/>
        <w:bottom w:val="none" w:sz="0" w:space="0" w:color="auto"/>
        <w:right w:val="none" w:sz="0" w:space="0" w:color="auto"/>
      </w:divBdr>
    </w:div>
    <w:div w:id="1784575784">
      <w:bodyDiv w:val="1"/>
      <w:marLeft w:val="0"/>
      <w:marRight w:val="0"/>
      <w:marTop w:val="0"/>
      <w:marBottom w:val="0"/>
      <w:divBdr>
        <w:top w:val="none" w:sz="0" w:space="0" w:color="auto"/>
        <w:left w:val="none" w:sz="0" w:space="0" w:color="auto"/>
        <w:bottom w:val="none" w:sz="0" w:space="0" w:color="auto"/>
        <w:right w:val="none" w:sz="0" w:space="0" w:color="auto"/>
      </w:divBdr>
    </w:div>
    <w:div w:id="1821068718">
      <w:bodyDiv w:val="1"/>
      <w:marLeft w:val="0"/>
      <w:marRight w:val="0"/>
      <w:marTop w:val="0"/>
      <w:marBottom w:val="0"/>
      <w:divBdr>
        <w:top w:val="none" w:sz="0" w:space="0" w:color="auto"/>
        <w:left w:val="none" w:sz="0" w:space="0" w:color="auto"/>
        <w:bottom w:val="none" w:sz="0" w:space="0" w:color="auto"/>
        <w:right w:val="none" w:sz="0" w:space="0" w:color="auto"/>
      </w:divBdr>
      <w:divsChild>
        <w:div w:id="994649487">
          <w:marLeft w:val="0"/>
          <w:marRight w:val="0"/>
          <w:marTop w:val="0"/>
          <w:marBottom w:val="0"/>
          <w:divBdr>
            <w:top w:val="none" w:sz="0" w:space="0" w:color="auto"/>
            <w:left w:val="none" w:sz="0" w:space="0" w:color="auto"/>
            <w:bottom w:val="none" w:sz="0" w:space="0" w:color="auto"/>
            <w:right w:val="none" w:sz="0" w:space="0" w:color="auto"/>
          </w:divBdr>
        </w:div>
      </w:divsChild>
    </w:div>
    <w:div w:id="1874266705">
      <w:bodyDiv w:val="1"/>
      <w:marLeft w:val="0"/>
      <w:marRight w:val="0"/>
      <w:marTop w:val="0"/>
      <w:marBottom w:val="0"/>
      <w:divBdr>
        <w:top w:val="none" w:sz="0" w:space="0" w:color="auto"/>
        <w:left w:val="none" w:sz="0" w:space="0" w:color="auto"/>
        <w:bottom w:val="none" w:sz="0" w:space="0" w:color="auto"/>
        <w:right w:val="none" w:sz="0" w:space="0" w:color="auto"/>
      </w:divBdr>
      <w:divsChild>
        <w:div w:id="62721918">
          <w:marLeft w:val="0"/>
          <w:marRight w:val="0"/>
          <w:marTop w:val="0"/>
          <w:marBottom w:val="0"/>
          <w:divBdr>
            <w:top w:val="none" w:sz="0" w:space="0" w:color="auto"/>
            <w:left w:val="none" w:sz="0" w:space="0" w:color="auto"/>
            <w:bottom w:val="none" w:sz="0" w:space="0" w:color="auto"/>
            <w:right w:val="none" w:sz="0" w:space="0" w:color="auto"/>
          </w:divBdr>
          <w:divsChild>
            <w:div w:id="781998029">
              <w:marLeft w:val="0"/>
              <w:marRight w:val="0"/>
              <w:marTop w:val="0"/>
              <w:marBottom w:val="0"/>
              <w:divBdr>
                <w:top w:val="none" w:sz="0" w:space="0" w:color="auto"/>
                <w:left w:val="none" w:sz="0" w:space="0" w:color="auto"/>
                <w:bottom w:val="none" w:sz="0" w:space="0" w:color="auto"/>
                <w:right w:val="none" w:sz="0" w:space="0" w:color="auto"/>
              </w:divBdr>
              <w:divsChild>
                <w:div w:id="1688671234">
                  <w:marLeft w:val="0"/>
                  <w:marRight w:val="0"/>
                  <w:marTop w:val="0"/>
                  <w:marBottom w:val="0"/>
                  <w:divBdr>
                    <w:top w:val="none" w:sz="0" w:space="0" w:color="auto"/>
                    <w:left w:val="none" w:sz="0" w:space="0" w:color="auto"/>
                    <w:bottom w:val="none" w:sz="0" w:space="0" w:color="auto"/>
                    <w:right w:val="none" w:sz="0" w:space="0" w:color="auto"/>
                  </w:divBdr>
                  <w:divsChild>
                    <w:div w:id="244648653">
                      <w:marLeft w:val="0"/>
                      <w:marRight w:val="0"/>
                      <w:marTop w:val="0"/>
                      <w:marBottom w:val="0"/>
                      <w:divBdr>
                        <w:top w:val="none" w:sz="0" w:space="0" w:color="auto"/>
                        <w:left w:val="none" w:sz="0" w:space="0" w:color="auto"/>
                        <w:bottom w:val="none" w:sz="0" w:space="0" w:color="auto"/>
                        <w:right w:val="none" w:sz="0" w:space="0" w:color="auto"/>
                      </w:divBdr>
                      <w:divsChild>
                        <w:div w:id="20771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services.fwd.com.vn" TargetMode="External"/><Relationship Id="rId2" Type="http://schemas.openxmlformats.org/officeDocument/2006/relationships/customXml" Target="../customXml/item2.xml"/><Relationship Id="rId16" Type="http://schemas.openxmlformats.org/officeDocument/2006/relationships/hyperlink" Target="https://e-services.fwd.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wd.com.vn/clai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d.com.vn/clai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1A7F29C53F414D8E18461B02E55832" ma:contentTypeVersion="2" ma:contentTypeDescription="Create a new document." ma:contentTypeScope="" ma:versionID="672bc3442f4e13ad68659d72ace73820">
  <xsd:schema xmlns:xsd="http://www.w3.org/2001/XMLSchema" xmlns:xs="http://www.w3.org/2001/XMLSchema" xmlns:p="http://schemas.microsoft.com/office/2006/metadata/properties" xmlns:ns2="13360829-4643-4b19-9daf-e6c18d6afb39" targetNamespace="http://schemas.microsoft.com/office/2006/metadata/properties" ma:root="true" ma:fieldsID="bd505a51a52815162e453680bd400678" ns2:_="">
    <xsd:import namespace="13360829-4643-4b19-9daf-e6c18d6af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60829-4643-4b19-9daf-e6c18d6af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569C4-34E0-46A0-A040-693CC68796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291AB9-4989-4165-95E1-444E0D37F9C2}">
  <ds:schemaRefs>
    <ds:schemaRef ds:uri="http://schemas.openxmlformats.org/officeDocument/2006/bibliography"/>
  </ds:schemaRefs>
</ds:datastoreItem>
</file>

<file path=customXml/itemProps3.xml><?xml version="1.0" encoding="utf-8"?>
<ds:datastoreItem xmlns:ds="http://schemas.openxmlformats.org/officeDocument/2006/customXml" ds:itemID="{3D37128E-62E0-42B3-8174-C6530595D41E}">
  <ds:schemaRefs>
    <ds:schemaRef ds:uri="http://schemas.microsoft.com/sharepoint/v3/contenttype/forms"/>
  </ds:schemaRefs>
</ds:datastoreItem>
</file>

<file path=customXml/itemProps4.xml><?xml version="1.0" encoding="utf-8"?>
<ds:datastoreItem xmlns:ds="http://schemas.openxmlformats.org/officeDocument/2006/customXml" ds:itemID="{DB4A14DC-62D2-45C3-B835-FE972CE32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60829-4643-4b19-9daf-e6c18d6a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4888</Words>
  <Characters>27865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Thuy Duong</dc:creator>
  <cp:keywords/>
  <dc:description/>
  <cp:lastModifiedBy>Tran Uyen Vy - VNUser</cp:lastModifiedBy>
  <cp:revision>9</cp:revision>
  <cp:lastPrinted>2020-12-11T10:44:00Z</cp:lastPrinted>
  <dcterms:created xsi:type="dcterms:W3CDTF">2021-10-12T08:21:00Z</dcterms:created>
  <dcterms:modified xsi:type="dcterms:W3CDTF">2022-02-10T04:06:00Z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0x010100991A7F29C53F414D8E18461B02E55832</vt:lpwstr>
  </property>
</Properties>
</file>