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C82" w:rsidRPr="00DD7A65" w:rsidRDefault="00445B44" w:rsidP="00DA4108">
      <w:pPr>
        <w:shd w:val="clear" w:color="auto" w:fill="FFFFFF"/>
        <w:spacing w:after="0" w:line="240" w:lineRule="auto"/>
        <w:rPr>
          <w:sz w:val="24"/>
          <w:szCs w:val="24"/>
        </w:rPr>
      </w:pPr>
      <w:r>
        <w:rPr>
          <w:szCs w:val="24"/>
        </w:rPr>
        <w:t xml:space="preserve">        </w:t>
      </w:r>
    </w:p>
    <w:p w:rsidR="00445B44" w:rsidRPr="00DD7A65" w:rsidRDefault="00E15275" w:rsidP="00445B44">
      <w:pPr>
        <w:spacing w:after="0" w:line="240" w:lineRule="auto"/>
        <w:ind w:right="57"/>
        <w:rPr>
          <w:b/>
          <w:sz w:val="24"/>
          <w:szCs w:val="24"/>
        </w:rPr>
      </w:pPr>
      <w:r>
        <w:rPr>
          <w:sz w:val="24"/>
          <w:szCs w:val="24"/>
        </w:rPr>
        <w:t xml:space="preserve">       </w:t>
      </w:r>
      <w:r w:rsidR="00BA49D2" w:rsidRPr="00DD7A65">
        <w:rPr>
          <w:sz w:val="24"/>
          <w:szCs w:val="24"/>
        </w:rPr>
        <w:t>TỔNG CỤC THUẾ</w:t>
      </w:r>
      <w:r w:rsidR="00445B44" w:rsidRPr="00DD7A65">
        <w:rPr>
          <w:szCs w:val="24"/>
        </w:rPr>
        <w:t xml:space="preserve">                          </w:t>
      </w:r>
      <w:r w:rsidR="00445B44" w:rsidRPr="00DD7A65">
        <w:rPr>
          <w:b/>
          <w:sz w:val="24"/>
          <w:szCs w:val="24"/>
        </w:rPr>
        <w:t>CỘNG HOÀ XÃ HỘI CHỦ NGHĨA VIỆT NAM</w:t>
      </w:r>
    </w:p>
    <w:p w:rsidR="00445B44" w:rsidRPr="00DD7A65" w:rsidRDefault="00445B44" w:rsidP="00445B44">
      <w:pPr>
        <w:spacing w:after="0" w:line="240" w:lineRule="auto"/>
      </w:pPr>
      <w:r w:rsidRPr="00DD7A65">
        <w:rPr>
          <w:b/>
        </w:rPr>
        <w:t xml:space="preserve">     T</w:t>
      </w:r>
      <w:r w:rsidR="00BA49D2" w:rsidRPr="00DD7A65">
        <w:rPr>
          <w:b/>
        </w:rPr>
        <w:t>ẠP CHÍ</w:t>
      </w:r>
      <w:r w:rsidRPr="00DD7A65">
        <w:rPr>
          <w:b/>
        </w:rPr>
        <w:t xml:space="preserve"> THUẾ</w:t>
      </w:r>
      <w:r w:rsidRPr="00DD7A65">
        <w:t xml:space="preserve">                                   </w:t>
      </w:r>
      <w:r w:rsidRPr="00DD7A65">
        <w:rPr>
          <w:b/>
          <w:szCs w:val="28"/>
        </w:rPr>
        <w:t>Độc lập - Tự do - Hạnh phúc</w:t>
      </w:r>
    </w:p>
    <w:p w:rsidR="00445B44" w:rsidRPr="0002797F" w:rsidRDefault="001F1033" w:rsidP="00445B44">
      <w:pPr>
        <w:spacing w:before="80" w:after="120" w:line="276" w:lineRule="auto"/>
        <w:ind w:firstLine="720"/>
        <w:jc w:val="right"/>
        <w:rPr>
          <w:bCs/>
          <w:i/>
          <w:iCs/>
          <w:szCs w:val="28"/>
        </w:rPr>
      </w:pPr>
      <w:r w:rsidRPr="001F1033">
        <w:rPr>
          <w:noProof/>
          <w:szCs w:val="28"/>
        </w:rPr>
        <w:pict>
          <v:line id="Straight Connector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1.85pt" to="103.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"/>
        </w:pict>
      </w:r>
      <w:r w:rsidRPr="001F1033">
        <w:rPr>
          <w:noProof/>
          <w:szCs w:val="28"/>
        </w:rPr>
        <w:pict>
          <v:line id="Straight Connector 1"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2.4pt" to="40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p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m+W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"/>
        </w:pict>
      </w:r>
      <w:r w:rsidR="00445B44" w:rsidRPr="0002797F">
        <w:rPr>
          <w:bCs/>
          <w:i/>
          <w:iCs/>
          <w:szCs w:val="28"/>
        </w:rPr>
        <w:t>Hà Nội, ngày</w:t>
      </w:r>
      <w:r w:rsidR="00DA4108" w:rsidRPr="0002797F">
        <w:rPr>
          <w:bCs/>
          <w:i/>
          <w:iCs/>
          <w:szCs w:val="28"/>
        </w:rPr>
        <w:t xml:space="preserve"> 1</w:t>
      </w:r>
      <w:r w:rsidR="00445B44" w:rsidRPr="0002797F">
        <w:rPr>
          <w:bCs/>
          <w:i/>
          <w:iCs/>
          <w:szCs w:val="28"/>
        </w:rPr>
        <w:t xml:space="preserve"> tháng </w:t>
      </w:r>
      <w:r w:rsidR="00DA4108" w:rsidRPr="0002797F">
        <w:rPr>
          <w:bCs/>
          <w:i/>
          <w:iCs/>
          <w:szCs w:val="28"/>
        </w:rPr>
        <w:t xml:space="preserve">9 </w:t>
      </w:r>
      <w:r w:rsidR="00445B44" w:rsidRPr="0002797F">
        <w:rPr>
          <w:bCs/>
          <w:i/>
          <w:iCs/>
          <w:szCs w:val="28"/>
        </w:rPr>
        <w:t>năm 2021</w:t>
      </w:r>
    </w:p>
    <w:p w:rsidR="00445B44" w:rsidRPr="00DD7A65" w:rsidRDefault="00445B44" w:rsidP="00445B44">
      <w:pPr>
        <w:shd w:val="clear" w:color="auto" w:fill="FFFFFF"/>
        <w:spacing w:after="0" w:line="240" w:lineRule="auto"/>
        <w:jc w:val="center"/>
        <w:outlineLvl w:val="0"/>
        <w:rPr>
          <w:rFonts w:eastAsia="Times New Roman" w:cs="Times New Roman"/>
          <w:b/>
          <w:bCs/>
          <w:color w:val="363636"/>
          <w:kern w:val="36"/>
          <w:szCs w:val="28"/>
          <w:lang w:eastAsia="en-GB"/>
        </w:rPr>
      </w:pPr>
    </w:p>
    <w:p w:rsidR="00AE652E" w:rsidRDefault="00AE652E" w:rsidP="00445B44">
      <w:pPr>
        <w:shd w:val="clear" w:color="auto" w:fill="FFFFFF"/>
        <w:spacing w:after="0" w:line="240" w:lineRule="auto"/>
        <w:jc w:val="center"/>
        <w:outlineLvl w:val="0"/>
        <w:rPr>
          <w:rFonts w:eastAsia="Times New Roman" w:cs="Times New Roman"/>
          <w:b/>
          <w:bCs/>
          <w:color w:val="363636"/>
          <w:kern w:val="36"/>
          <w:szCs w:val="28"/>
          <w:lang w:eastAsia="en-GB"/>
        </w:rPr>
      </w:pPr>
      <w:r>
        <w:rPr>
          <w:rFonts w:eastAsia="Times New Roman" w:cs="Times New Roman"/>
          <w:b/>
          <w:bCs/>
          <w:color w:val="363636"/>
          <w:kern w:val="36"/>
          <w:szCs w:val="28"/>
          <w:lang w:eastAsia="en-GB"/>
        </w:rPr>
        <w:t>THỂ LỆ CUỘC THI VIẾT VỀ THUẾ VỚI THƯƠNG MẠI ĐIỆN TỬ</w:t>
      </w:r>
    </w:p>
    <w:p w:rsidR="00DA4108" w:rsidRPr="0002797F" w:rsidRDefault="00445B44" w:rsidP="00445B44">
      <w:pPr>
        <w:shd w:val="clear" w:color="auto" w:fill="FFFFFF"/>
        <w:spacing w:after="0" w:line="240" w:lineRule="auto"/>
        <w:jc w:val="center"/>
        <w:outlineLvl w:val="0"/>
        <w:rPr>
          <w:rFonts w:eastAsia="Times New Roman" w:cs="Times New Roman"/>
          <w:i/>
          <w:iCs/>
          <w:color w:val="363636"/>
          <w:kern w:val="36"/>
          <w:sz w:val="26"/>
          <w:szCs w:val="26"/>
          <w:lang w:eastAsia="en-GB"/>
        </w:rPr>
      </w:pPr>
      <w:r w:rsidRPr="0002797F">
        <w:rPr>
          <w:rFonts w:eastAsia="Times New Roman" w:cs="Times New Roman"/>
          <w:i/>
          <w:iCs/>
          <w:color w:val="363636"/>
          <w:kern w:val="36"/>
          <w:sz w:val="26"/>
          <w:szCs w:val="26"/>
          <w:lang w:eastAsia="en-GB"/>
        </w:rPr>
        <w:t xml:space="preserve">(Ban hành kèm </w:t>
      </w:r>
      <w:proofErr w:type="gramStart"/>
      <w:r w:rsidRPr="0002797F">
        <w:rPr>
          <w:rFonts w:eastAsia="Times New Roman" w:cs="Times New Roman"/>
          <w:i/>
          <w:iCs/>
          <w:color w:val="363636"/>
          <w:kern w:val="36"/>
          <w:sz w:val="26"/>
          <w:szCs w:val="26"/>
          <w:lang w:eastAsia="en-GB"/>
        </w:rPr>
        <w:t>theo</w:t>
      </w:r>
      <w:proofErr w:type="gramEnd"/>
      <w:r w:rsidRPr="0002797F">
        <w:rPr>
          <w:rFonts w:eastAsia="Times New Roman" w:cs="Times New Roman"/>
          <w:i/>
          <w:iCs/>
          <w:color w:val="363636"/>
          <w:kern w:val="36"/>
          <w:sz w:val="26"/>
          <w:szCs w:val="26"/>
          <w:lang w:eastAsia="en-GB"/>
        </w:rPr>
        <w:t xml:space="preserve"> </w:t>
      </w:r>
      <w:r w:rsidR="00AE652E" w:rsidRPr="0002797F">
        <w:rPr>
          <w:rFonts w:eastAsia="Times New Roman" w:cs="Times New Roman"/>
          <w:i/>
          <w:iCs/>
          <w:color w:val="363636"/>
          <w:kern w:val="36"/>
          <w:sz w:val="26"/>
          <w:szCs w:val="26"/>
          <w:lang w:eastAsia="en-GB"/>
        </w:rPr>
        <w:t>Q</w:t>
      </w:r>
      <w:r w:rsidRPr="0002797F">
        <w:rPr>
          <w:rFonts w:eastAsia="Times New Roman" w:cs="Times New Roman"/>
          <w:i/>
          <w:iCs/>
          <w:color w:val="363636"/>
          <w:kern w:val="36"/>
          <w:sz w:val="26"/>
          <w:szCs w:val="26"/>
          <w:lang w:eastAsia="en-GB"/>
        </w:rPr>
        <w:t xml:space="preserve">uyết định số </w:t>
      </w:r>
      <w:r w:rsidR="00DA4108" w:rsidRPr="0002797F">
        <w:rPr>
          <w:rFonts w:eastAsia="Times New Roman" w:cs="Times New Roman"/>
          <w:i/>
          <w:iCs/>
          <w:color w:val="363636"/>
          <w:kern w:val="36"/>
          <w:sz w:val="26"/>
          <w:szCs w:val="26"/>
          <w:lang w:eastAsia="en-GB"/>
        </w:rPr>
        <w:t>19</w:t>
      </w:r>
      <w:r w:rsidRPr="0002797F">
        <w:rPr>
          <w:rFonts w:eastAsia="Times New Roman" w:cs="Times New Roman"/>
          <w:i/>
          <w:iCs/>
          <w:color w:val="363636"/>
          <w:kern w:val="36"/>
          <w:sz w:val="26"/>
          <w:szCs w:val="26"/>
          <w:lang w:eastAsia="en-GB"/>
        </w:rPr>
        <w:t xml:space="preserve"> /QĐ-TCT ng</w:t>
      </w:r>
      <w:r w:rsidR="00DA4108" w:rsidRPr="0002797F">
        <w:rPr>
          <w:rFonts w:eastAsia="Times New Roman" w:cs="Times New Roman"/>
          <w:i/>
          <w:iCs/>
          <w:color w:val="363636"/>
          <w:kern w:val="36"/>
          <w:sz w:val="26"/>
          <w:szCs w:val="26"/>
          <w:lang w:eastAsia="en-GB"/>
        </w:rPr>
        <w:t xml:space="preserve">ày 1/9/2021 của Tạp chí Thuế </w:t>
      </w:r>
    </w:p>
    <w:p w:rsidR="00445B44" w:rsidRPr="0002797F" w:rsidRDefault="00DA4108" w:rsidP="00445B44">
      <w:pPr>
        <w:shd w:val="clear" w:color="auto" w:fill="FFFFFF"/>
        <w:spacing w:after="0" w:line="240" w:lineRule="auto"/>
        <w:jc w:val="center"/>
        <w:outlineLvl w:val="0"/>
        <w:rPr>
          <w:rFonts w:eastAsia="Times New Roman" w:cs="Times New Roman"/>
          <w:i/>
          <w:iCs/>
          <w:color w:val="363636"/>
          <w:kern w:val="36"/>
          <w:sz w:val="26"/>
          <w:szCs w:val="26"/>
          <w:lang w:eastAsia="en-GB"/>
        </w:rPr>
      </w:pPr>
      <w:proofErr w:type="gramStart"/>
      <w:r w:rsidRPr="0002797F">
        <w:rPr>
          <w:rFonts w:eastAsia="Times New Roman" w:cs="Times New Roman"/>
          <w:i/>
          <w:iCs/>
          <w:color w:val="363636"/>
          <w:kern w:val="36"/>
          <w:sz w:val="26"/>
          <w:szCs w:val="26"/>
          <w:lang w:eastAsia="en-GB"/>
        </w:rPr>
        <w:t>về</w:t>
      </w:r>
      <w:proofErr w:type="gramEnd"/>
      <w:r w:rsidRPr="0002797F">
        <w:rPr>
          <w:rFonts w:eastAsia="Times New Roman" w:cs="Times New Roman"/>
          <w:i/>
          <w:iCs/>
          <w:color w:val="363636"/>
          <w:kern w:val="36"/>
          <w:sz w:val="26"/>
          <w:szCs w:val="26"/>
          <w:lang w:eastAsia="en-GB"/>
        </w:rPr>
        <w:t xml:space="preserve"> việc tổ chức cuộc thi Viết về Thuế với thương mại điện tử</w:t>
      </w:r>
      <w:r w:rsidR="00445B44" w:rsidRPr="0002797F">
        <w:rPr>
          <w:rFonts w:eastAsia="Times New Roman" w:cs="Times New Roman"/>
          <w:i/>
          <w:iCs/>
          <w:color w:val="363636"/>
          <w:kern w:val="36"/>
          <w:sz w:val="26"/>
          <w:szCs w:val="26"/>
          <w:lang w:eastAsia="en-GB"/>
        </w:rPr>
        <w:t>)</w:t>
      </w:r>
    </w:p>
    <w:p w:rsidR="00445B44" w:rsidRPr="00DD7A65" w:rsidRDefault="00445B44" w:rsidP="00445B44">
      <w:pPr>
        <w:shd w:val="clear" w:color="auto" w:fill="FFFFFF"/>
        <w:spacing w:after="120" w:line="240" w:lineRule="auto"/>
        <w:ind w:firstLine="720"/>
        <w:jc w:val="both"/>
        <w:rPr>
          <w:rFonts w:eastAsia="Times New Roman" w:cs="Times New Roman"/>
          <w:b/>
          <w:bCs/>
          <w:color w:val="363636"/>
          <w:sz w:val="10"/>
          <w:szCs w:val="10"/>
          <w:lang w:eastAsia="en-GB"/>
        </w:rPr>
      </w:pP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b/>
          <w:bCs/>
          <w:color w:val="363636"/>
          <w:szCs w:val="28"/>
          <w:lang w:eastAsia="en-GB"/>
        </w:rPr>
        <w:t>I. Mục đích yêu cầu</w:t>
      </w:r>
    </w:p>
    <w:p w:rsidR="00BA49D2"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color w:val="363636"/>
          <w:szCs w:val="28"/>
          <w:lang w:eastAsia="en-GB"/>
        </w:rPr>
        <w:t xml:space="preserve">Cuộc thi nhằm tuyên truyền phổ biến chính sách pháp luật thuế đối với hoạt động quản lý thuế thương mại điện tử, qua đó trang bị, bổ sung kiến thức để các tổ chức, cá nhân thực hiện tốt pháp luật thuế. </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color w:val="363636"/>
          <w:szCs w:val="28"/>
          <w:lang w:eastAsia="en-GB"/>
        </w:rPr>
        <w:t xml:space="preserve">Cuộc thi như một cuộc khảo sát về thực trạng hiểu biết về chính sách thuế đối với thương mại điện tử trong cộng đồng, giúp ngành thuế có định hướng giải pháp về công tác tuyên truyền để nâng cao ý thức chấp hành của người nộp thuế trong hoạt động kinh doanh thương mại điện tử. </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color w:val="363636"/>
          <w:szCs w:val="28"/>
          <w:lang w:eastAsia="en-GB"/>
        </w:rPr>
        <w:t xml:space="preserve">Thông qua cuộc thi, mọi người dân có thể phát huy vai trò </w:t>
      </w:r>
      <w:proofErr w:type="gramStart"/>
      <w:r w:rsidRPr="00DD7A65">
        <w:rPr>
          <w:rFonts w:eastAsia="Times New Roman" w:cs="Times New Roman"/>
          <w:color w:val="363636"/>
          <w:szCs w:val="28"/>
          <w:lang w:eastAsia="en-GB"/>
        </w:rPr>
        <w:t>lan</w:t>
      </w:r>
      <w:proofErr w:type="gramEnd"/>
      <w:r w:rsidRPr="00DD7A65">
        <w:rPr>
          <w:rFonts w:eastAsia="Times New Roman" w:cs="Times New Roman"/>
          <w:color w:val="363636"/>
          <w:szCs w:val="28"/>
          <w:lang w:eastAsia="en-GB"/>
        </w:rPr>
        <w:t xml:space="preserve"> tỏa kiến thức, cũng như tham gia thực hiện giám sát thực thi chính sách quản lý thuế. Đồng thời, </w:t>
      </w:r>
      <w:proofErr w:type="gramStart"/>
      <w:r w:rsidRPr="00DD7A65">
        <w:rPr>
          <w:rFonts w:eastAsia="Times New Roman" w:cs="Times New Roman"/>
          <w:color w:val="363636"/>
          <w:szCs w:val="28"/>
          <w:lang w:eastAsia="en-GB"/>
        </w:rPr>
        <w:t>chung</w:t>
      </w:r>
      <w:proofErr w:type="gramEnd"/>
      <w:r w:rsidRPr="00DD7A65">
        <w:rPr>
          <w:rFonts w:eastAsia="Times New Roman" w:cs="Times New Roman"/>
          <w:color w:val="363636"/>
          <w:szCs w:val="28"/>
          <w:lang w:eastAsia="en-GB"/>
        </w:rPr>
        <w:t xml:space="preserve"> tay đề xuất, hiến kế xây dựng chính sách, nâng cao hiệu quả công tác quản lý thuế đối với</w:t>
      </w:r>
      <w:r w:rsidR="00CD0200">
        <w:rPr>
          <w:rFonts w:eastAsia="Times New Roman" w:cs="Times New Roman"/>
          <w:color w:val="363636"/>
          <w:szCs w:val="28"/>
          <w:lang w:eastAsia="en-GB"/>
        </w:rPr>
        <w:t xml:space="preserve"> hoạt động</w:t>
      </w:r>
      <w:r w:rsidRPr="00DD7A65">
        <w:rPr>
          <w:rFonts w:eastAsia="Times New Roman" w:cs="Times New Roman"/>
          <w:color w:val="363636"/>
          <w:szCs w:val="28"/>
          <w:lang w:eastAsia="en-GB"/>
        </w:rPr>
        <w:t xml:space="preserve"> thương mại điện tử.</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b/>
          <w:bCs/>
          <w:color w:val="363636"/>
          <w:szCs w:val="28"/>
          <w:lang w:eastAsia="en-GB"/>
        </w:rPr>
        <w:t>II. Đối tượng dự thi</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color w:val="363636"/>
          <w:szCs w:val="28"/>
          <w:lang w:eastAsia="en-GB"/>
        </w:rPr>
        <w:t xml:space="preserve">Mọi công dân Việt Nam </w:t>
      </w:r>
      <w:r w:rsidR="008D66F0">
        <w:rPr>
          <w:rFonts w:eastAsia="Times New Roman" w:cs="Times New Roman"/>
          <w:color w:val="363636"/>
          <w:szCs w:val="28"/>
          <w:lang w:eastAsia="en-GB"/>
        </w:rPr>
        <w:t xml:space="preserve">đang sinh sống tại Việt Nam và nước ngoài; người nước ngoài đang sinh sống trên lãnh thổ Việt Nam </w:t>
      </w:r>
      <w:r w:rsidRPr="00DD7A65">
        <w:rPr>
          <w:rFonts w:eastAsia="Times New Roman" w:cs="Times New Roman"/>
          <w:color w:val="363636"/>
          <w:szCs w:val="28"/>
          <w:lang w:eastAsia="en-GB"/>
        </w:rPr>
        <w:t>đều được tham gia dự thi</w:t>
      </w:r>
      <w:r w:rsidR="008D66F0">
        <w:rPr>
          <w:rFonts w:eastAsia="Times New Roman" w:cs="Times New Roman"/>
          <w:color w:val="363636"/>
          <w:szCs w:val="28"/>
          <w:lang w:eastAsia="en-GB"/>
        </w:rPr>
        <w:t xml:space="preserve"> (trừ thành viên Ban Tổ chức, Ban Giám khảo và cán bộ, phóng viên, biên tập viên Tạp chí Thuế).</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b/>
          <w:bCs/>
          <w:color w:val="363636"/>
          <w:szCs w:val="28"/>
          <w:lang w:eastAsia="en-GB"/>
        </w:rPr>
        <w:t>III. Nội dung dự thi</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color w:val="363636"/>
          <w:szCs w:val="28"/>
          <w:lang w:eastAsia="en-GB"/>
        </w:rPr>
        <w:t>Các tác phẩm dự thi tập trung phản ánh nội dung:</w:t>
      </w:r>
    </w:p>
    <w:p w:rsidR="008D66F0"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color w:val="363636"/>
          <w:szCs w:val="28"/>
          <w:lang w:eastAsia="en-GB"/>
        </w:rPr>
        <w:t>1.</w:t>
      </w:r>
      <w:r w:rsidR="008D66F0">
        <w:rPr>
          <w:rFonts w:eastAsia="Times New Roman" w:cs="Times New Roman"/>
          <w:color w:val="363636"/>
          <w:szCs w:val="28"/>
          <w:lang w:eastAsia="en-GB"/>
        </w:rPr>
        <w:t xml:space="preserve"> Phản ánh thực trạng hoạt động thương mại điện tử nhằm làm rõ các phương thức giao dịch; phương tiện thanh toán; quy mô hoạt động của các ngành, lĩnh vực có hoạt động thương mại điện tử.</w:t>
      </w:r>
    </w:p>
    <w:p w:rsidR="00445B44" w:rsidRPr="00DD7A65" w:rsidRDefault="008D66F0" w:rsidP="00445B44">
      <w:pPr>
        <w:shd w:val="clear" w:color="auto" w:fill="FFFFFF"/>
        <w:spacing w:after="120" w:line="240" w:lineRule="auto"/>
        <w:ind w:firstLine="720"/>
        <w:jc w:val="both"/>
        <w:rPr>
          <w:rFonts w:eastAsia="Times New Roman" w:cs="Times New Roman"/>
          <w:color w:val="363636"/>
          <w:szCs w:val="28"/>
          <w:lang w:eastAsia="en-GB"/>
        </w:rPr>
      </w:pPr>
      <w:r>
        <w:rPr>
          <w:rFonts w:eastAsia="Times New Roman" w:cs="Times New Roman"/>
          <w:color w:val="363636"/>
          <w:szCs w:val="28"/>
          <w:lang w:eastAsia="en-GB"/>
        </w:rPr>
        <w:t>2.</w:t>
      </w:r>
      <w:r w:rsidR="00445B44" w:rsidRPr="00DD7A65">
        <w:rPr>
          <w:rFonts w:eastAsia="Times New Roman" w:cs="Times New Roman"/>
          <w:color w:val="363636"/>
          <w:szCs w:val="28"/>
          <w:lang w:eastAsia="en-GB"/>
        </w:rPr>
        <w:t xml:space="preserve"> Đánh giá, nhận định về hệ thống chính sách pháp luật quản lý thuế đối với thương mại điện tử của Việt Nam.</w:t>
      </w:r>
    </w:p>
    <w:p w:rsidR="00445B44" w:rsidRPr="00DD7A65" w:rsidRDefault="008D66F0" w:rsidP="00445B44">
      <w:pPr>
        <w:shd w:val="clear" w:color="auto" w:fill="FFFFFF"/>
        <w:spacing w:after="120" w:line="240" w:lineRule="auto"/>
        <w:ind w:firstLine="720"/>
        <w:jc w:val="both"/>
        <w:rPr>
          <w:rFonts w:eastAsia="Times New Roman" w:cs="Times New Roman"/>
          <w:color w:val="363636"/>
          <w:szCs w:val="28"/>
          <w:lang w:eastAsia="en-GB"/>
        </w:rPr>
      </w:pPr>
      <w:r>
        <w:rPr>
          <w:rFonts w:eastAsia="Times New Roman" w:cs="Times New Roman"/>
          <w:color w:val="363636"/>
          <w:szCs w:val="28"/>
          <w:lang w:eastAsia="en-GB"/>
        </w:rPr>
        <w:t>3</w:t>
      </w:r>
      <w:r w:rsidR="00445B44" w:rsidRPr="00DD7A65">
        <w:rPr>
          <w:rFonts w:eastAsia="Times New Roman" w:cs="Times New Roman"/>
          <w:color w:val="363636"/>
          <w:szCs w:val="28"/>
          <w:lang w:eastAsia="en-GB"/>
        </w:rPr>
        <w:t>. Th</w:t>
      </w:r>
      <w:r>
        <w:rPr>
          <w:rFonts w:eastAsia="Times New Roman" w:cs="Times New Roman"/>
          <w:color w:val="363636"/>
          <w:szCs w:val="28"/>
          <w:lang w:eastAsia="en-GB"/>
        </w:rPr>
        <w:t>ể</w:t>
      </w:r>
      <w:r w:rsidR="00445B44" w:rsidRPr="00DD7A65">
        <w:rPr>
          <w:rFonts w:eastAsia="Times New Roman" w:cs="Times New Roman"/>
          <w:color w:val="363636"/>
          <w:szCs w:val="28"/>
          <w:lang w:eastAsia="en-GB"/>
        </w:rPr>
        <w:t xml:space="preserve"> hiện quan điểm cá nhân về chính sách cũng như cách thức quản lý cần thiết để đạt được hiệu quả trong công tác quản lý thuế đối với </w:t>
      </w:r>
      <w:r w:rsidR="00CD0200">
        <w:rPr>
          <w:rFonts w:eastAsia="Times New Roman" w:cs="Times New Roman"/>
          <w:color w:val="363636"/>
          <w:szCs w:val="28"/>
          <w:lang w:eastAsia="en-GB"/>
        </w:rPr>
        <w:t xml:space="preserve">hoạt động </w:t>
      </w:r>
      <w:r w:rsidR="00445B44" w:rsidRPr="00DD7A65">
        <w:rPr>
          <w:rFonts w:eastAsia="Times New Roman" w:cs="Times New Roman"/>
          <w:color w:val="363636"/>
          <w:szCs w:val="28"/>
          <w:lang w:eastAsia="en-GB"/>
        </w:rPr>
        <w:t>thương mại điện tử, kinh doanh qua mạng xã hội; giao dịch kinh doanh xuyên biên giới</w:t>
      </w:r>
    </w:p>
    <w:p w:rsidR="00445B44" w:rsidRPr="00DD7A65" w:rsidRDefault="008D66F0" w:rsidP="00445B44">
      <w:pPr>
        <w:shd w:val="clear" w:color="auto" w:fill="FFFFFF"/>
        <w:spacing w:after="120" w:line="240" w:lineRule="auto"/>
        <w:ind w:firstLine="720"/>
        <w:jc w:val="both"/>
        <w:rPr>
          <w:rFonts w:eastAsia="Times New Roman" w:cs="Times New Roman"/>
          <w:color w:val="363636"/>
          <w:szCs w:val="28"/>
          <w:lang w:eastAsia="en-GB"/>
        </w:rPr>
      </w:pPr>
      <w:r>
        <w:rPr>
          <w:rFonts w:eastAsia="Times New Roman" w:cs="Times New Roman"/>
          <w:color w:val="363636"/>
          <w:szCs w:val="28"/>
          <w:lang w:eastAsia="en-GB"/>
        </w:rPr>
        <w:lastRenderedPageBreak/>
        <w:t>4</w:t>
      </w:r>
      <w:r w:rsidR="00445B44" w:rsidRPr="00DD7A65">
        <w:rPr>
          <w:rFonts w:eastAsia="Times New Roman" w:cs="Times New Roman"/>
          <w:color w:val="363636"/>
          <w:szCs w:val="28"/>
          <w:lang w:eastAsia="en-GB"/>
        </w:rPr>
        <w:t xml:space="preserve">. </w:t>
      </w:r>
      <w:r w:rsidR="00445B44" w:rsidRPr="00DD7A65">
        <w:rPr>
          <w:rFonts w:cs="Times New Roman"/>
          <w:color w:val="000000"/>
          <w:szCs w:val="28"/>
          <w:shd w:val="clear" w:color="auto" w:fill="FFFFFF"/>
        </w:rPr>
        <w:t>Đề xuất sửa đổi, bổ sung quy định về quản lý thuế phù hợp với những thay đổi về các phương thức kinh doanh thương mại điện tử.</w:t>
      </w:r>
    </w:p>
    <w:p w:rsidR="00445B44" w:rsidRPr="00DD7A65" w:rsidRDefault="008D66F0" w:rsidP="00445B44">
      <w:pPr>
        <w:shd w:val="clear" w:color="auto" w:fill="FFFFFF"/>
        <w:spacing w:after="120" w:line="240" w:lineRule="auto"/>
        <w:ind w:firstLine="720"/>
        <w:jc w:val="both"/>
        <w:rPr>
          <w:rFonts w:eastAsia="Times New Roman" w:cs="Times New Roman"/>
          <w:color w:val="363636"/>
          <w:szCs w:val="28"/>
          <w:lang w:eastAsia="en-GB"/>
        </w:rPr>
      </w:pPr>
      <w:r>
        <w:rPr>
          <w:rFonts w:eastAsia="Times New Roman" w:cs="Times New Roman"/>
          <w:color w:val="363636"/>
          <w:szCs w:val="28"/>
          <w:lang w:eastAsia="en-GB"/>
        </w:rPr>
        <w:t>5</w:t>
      </w:r>
      <w:r w:rsidR="00445B44" w:rsidRPr="00DD7A65">
        <w:rPr>
          <w:rFonts w:eastAsia="Times New Roman" w:cs="Times New Roman"/>
          <w:color w:val="363636"/>
          <w:szCs w:val="28"/>
          <w:lang w:eastAsia="en-GB"/>
        </w:rPr>
        <w:t>. Góp ý, hiến kế các giải pháp nhằm nâng cao hiệu quả công tác quản lý thuế đối với hoạt động thương mại điện tử.</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b/>
          <w:bCs/>
          <w:color w:val="363636"/>
          <w:szCs w:val="28"/>
          <w:lang w:eastAsia="en-GB"/>
        </w:rPr>
        <w:t>IV. Tác phẩm dự thi</w:t>
      </w:r>
    </w:p>
    <w:p w:rsidR="0027586D" w:rsidRDefault="00445B44" w:rsidP="0027586D">
      <w:pPr>
        <w:pStyle w:val="ListParagraph"/>
        <w:numPr>
          <w:ilvl w:val="0"/>
          <w:numId w:val="9"/>
        </w:numPr>
        <w:shd w:val="clear" w:color="auto" w:fill="FFFFFF"/>
        <w:spacing w:after="120" w:line="240" w:lineRule="auto"/>
        <w:ind w:left="0" w:firstLine="567"/>
        <w:jc w:val="both"/>
        <w:rPr>
          <w:rFonts w:eastAsia="Times New Roman" w:cs="Times New Roman"/>
          <w:color w:val="363636"/>
          <w:szCs w:val="28"/>
          <w:lang w:eastAsia="en-GB"/>
        </w:rPr>
      </w:pPr>
      <w:r w:rsidRPr="0027586D">
        <w:rPr>
          <w:rFonts w:eastAsia="Times New Roman" w:cs="Times New Roman"/>
          <w:color w:val="363636"/>
          <w:szCs w:val="28"/>
          <w:lang w:eastAsia="en-GB"/>
        </w:rPr>
        <w:t>Tác phẩm dự thi là bài viết tối đa không quá 5000 chữ</w:t>
      </w:r>
      <w:r w:rsidR="008D66F0" w:rsidRPr="0027586D">
        <w:rPr>
          <w:rFonts w:eastAsia="Times New Roman" w:cs="Times New Roman"/>
          <w:color w:val="363636"/>
          <w:szCs w:val="28"/>
          <w:lang w:eastAsia="en-GB"/>
        </w:rPr>
        <w:t>, được viết bằng tiếng Việt, hoặc tiếng Anh</w:t>
      </w:r>
      <w:r w:rsidRPr="0027586D">
        <w:rPr>
          <w:rFonts w:eastAsia="Times New Roman" w:cs="Times New Roman"/>
          <w:color w:val="363636"/>
          <w:szCs w:val="28"/>
          <w:lang w:eastAsia="en-GB"/>
        </w:rPr>
        <w:t xml:space="preserve"> </w:t>
      </w:r>
      <w:r w:rsidR="008D66F0" w:rsidRPr="0027586D">
        <w:rPr>
          <w:rFonts w:eastAsia="Times New Roman" w:cs="Times New Roman"/>
          <w:color w:val="363636"/>
          <w:szCs w:val="28"/>
          <w:lang w:eastAsia="en-GB"/>
        </w:rPr>
        <w:t xml:space="preserve">(Ban Tổ chức đảm nhận việc chuyển ngữ các tác phẩm dự thi bằng tiếng Anh) </w:t>
      </w:r>
      <w:r w:rsidRPr="0027586D">
        <w:rPr>
          <w:rFonts w:eastAsia="Times New Roman" w:cs="Times New Roman"/>
          <w:color w:val="363636"/>
          <w:szCs w:val="28"/>
          <w:lang w:eastAsia="en-GB"/>
        </w:rPr>
        <w:t>của một, hoặc nhóm tác giả.</w:t>
      </w:r>
    </w:p>
    <w:p w:rsidR="0027586D" w:rsidRPr="008D66F0" w:rsidRDefault="0027586D" w:rsidP="0027586D">
      <w:pPr>
        <w:pStyle w:val="ListParagraph"/>
        <w:numPr>
          <w:ilvl w:val="0"/>
          <w:numId w:val="9"/>
        </w:numPr>
        <w:shd w:val="clear" w:color="auto" w:fill="FFFFFF"/>
        <w:spacing w:after="120" w:line="240" w:lineRule="auto"/>
        <w:ind w:left="709" w:hanging="131"/>
        <w:jc w:val="both"/>
        <w:rPr>
          <w:rFonts w:eastAsia="Times New Roman" w:cs="Times New Roman"/>
          <w:color w:val="363636"/>
          <w:szCs w:val="28"/>
          <w:lang w:eastAsia="en-GB"/>
        </w:rPr>
      </w:pPr>
      <w:r>
        <w:rPr>
          <w:rFonts w:eastAsia="Times New Roman" w:cs="Times New Roman"/>
          <w:color w:val="363636"/>
          <w:szCs w:val="28"/>
          <w:lang w:eastAsia="en-GB"/>
        </w:rPr>
        <w:t xml:space="preserve">Bài dự thi là tác phẩm chưa từng đoạt giải tại các cuộc thi khác </w:t>
      </w:r>
    </w:p>
    <w:p w:rsidR="0027586D" w:rsidRDefault="0027586D" w:rsidP="0027586D">
      <w:pPr>
        <w:pStyle w:val="ListParagraph"/>
        <w:numPr>
          <w:ilvl w:val="0"/>
          <w:numId w:val="9"/>
        </w:numPr>
        <w:shd w:val="clear" w:color="auto" w:fill="FFFFFF"/>
        <w:spacing w:after="120" w:line="240" w:lineRule="auto"/>
        <w:ind w:left="0" w:firstLine="567"/>
        <w:jc w:val="both"/>
        <w:rPr>
          <w:rFonts w:eastAsia="Times New Roman" w:cs="Times New Roman"/>
          <w:color w:val="363636"/>
          <w:szCs w:val="28"/>
          <w:lang w:eastAsia="en-GB"/>
        </w:rPr>
      </w:pPr>
      <w:r>
        <w:rPr>
          <w:rFonts w:eastAsia="Times New Roman" w:cs="Times New Roman"/>
          <w:color w:val="363636"/>
          <w:szCs w:val="28"/>
          <w:lang w:eastAsia="en-GB"/>
        </w:rPr>
        <w:t xml:space="preserve">Bài dự thi có thể đánh máy, hoặc viết </w:t>
      </w:r>
      <w:proofErr w:type="gramStart"/>
      <w:r>
        <w:rPr>
          <w:rFonts w:eastAsia="Times New Roman" w:cs="Times New Roman"/>
          <w:color w:val="363636"/>
          <w:szCs w:val="28"/>
          <w:lang w:eastAsia="en-GB"/>
        </w:rPr>
        <w:t>tay</w:t>
      </w:r>
      <w:proofErr w:type="gramEnd"/>
      <w:r>
        <w:rPr>
          <w:rFonts w:eastAsia="Times New Roman" w:cs="Times New Roman"/>
          <w:color w:val="363636"/>
          <w:szCs w:val="28"/>
          <w:lang w:eastAsia="en-GB"/>
        </w:rPr>
        <w:t xml:space="preserve"> rõ ràng trên khổ giấy A4; ngôn ngữ sử dụng trong bài dự thi trong sáng, phù hợp với thuần phong mỹ tục Việt Nam, không vi phạm pháp luật Việt Nam.</w:t>
      </w:r>
    </w:p>
    <w:p w:rsidR="0027586D" w:rsidRDefault="0027586D" w:rsidP="0027586D">
      <w:pPr>
        <w:pStyle w:val="ListParagraph"/>
        <w:numPr>
          <w:ilvl w:val="0"/>
          <w:numId w:val="9"/>
        </w:numPr>
        <w:shd w:val="clear" w:color="auto" w:fill="FFFFFF"/>
        <w:spacing w:after="120" w:line="240" w:lineRule="auto"/>
        <w:ind w:left="0" w:firstLine="567"/>
        <w:jc w:val="both"/>
        <w:rPr>
          <w:rFonts w:eastAsia="Times New Roman" w:cs="Times New Roman"/>
          <w:color w:val="363636"/>
          <w:szCs w:val="28"/>
          <w:lang w:eastAsia="en-GB"/>
        </w:rPr>
      </w:pPr>
      <w:r>
        <w:rPr>
          <w:rFonts w:eastAsia="Times New Roman" w:cs="Times New Roman"/>
          <w:color w:val="363636"/>
          <w:szCs w:val="28"/>
          <w:lang w:eastAsia="en-GB"/>
        </w:rPr>
        <w:t>Bài dự thi gửi về phải ghi rõ tên tác giả/nhóm tác giả, bút danh (nếu có), địa chỉ liên hệ (địa chỉ, email, số điện thoại).</w:t>
      </w:r>
    </w:p>
    <w:p w:rsidR="00445B44" w:rsidRDefault="0027586D" w:rsidP="0027586D">
      <w:pPr>
        <w:pStyle w:val="ListParagraph"/>
        <w:numPr>
          <w:ilvl w:val="0"/>
          <w:numId w:val="9"/>
        </w:numPr>
        <w:shd w:val="clear" w:color="auto" w:fill="FFFFFF"/>
        <w:spacing w:after="120" w:line="240" w:lineRule="auto"/>
        <w:ind w:left="0" w:firstLine="578"/>
        <w:jc w:val="both"/>
        <w:rPr>
          <w:rFonts w:eastAsia="Times New Roman" w:cs="Times New Roman"/>
          <w:color w:val="363636"/>
          <w:szCs w:val="28"/>
          <w:lang w:eastAsia="en-GB"/>
        </w:rPr>
      </w:pPr>
      <w:r>
        <w:rPr>
          <w:rFonts w:eastAsia="Times New Roman" w:cs="Times New Roman"/>
          <w:color w:val="363636"/>
          <w:szCs w:val="28"/>
          <w:lang w:eastAsia="en-GB"/>
        </w:rPr>
        <w:t>Một tác giả có thể gửi nhiều bài dự thi, nhưng phải thống nhất họ tên, hoặc bút danh (nếu có).</w:t>
      </w:r>
      <w:r w:rsidR="00445B44" w:rsidRPr="008D66F0">
        <w:rPr>
          <w:rFonts w:eastAsia="Times New Roman" w:cs="Times New Roman"/>
          <w:color w:val="363636"/>
          <w:szCs w:val="28"/>
          <w:lang w:eastAsia="en-GB"/>
        </w:rPr>
        <w:t xml:space="preserve"> </w:t>
      </w:r>
    </w:p>
    <w:p w:rsidR="00CD0200" w:rsidRPr="00CD0200" w:rsidRDefault="00CD0200" w:rsidP="00CD0200">
      <w:pPr>
        <w:shd w:val="clear" w:color="auto" w:fill="FFFFFF"/>
        <w:spacing w:after="120" w:line="240" w:lineRule="auto"/>
        <w:ind w:firstLine="578"/>
        <w:jc w:val="both"/>
        <w:rPr>
          <w:rFonts w:eastAsia="Times New Roman" w:cs="Times New Roman"/>
          <w:color w:val="363636"/>
          <w:szCs w:val="28"/>
          <w:lang w:eastAsia="en-GB"/>
        </w:rPr>
      </w:pPr>
      <w:r w:rsidRPr="00CD0200">
        <w:rPr>
          <w:rFonts w:eastAsia="Times New Roman" w:cs="Times New Roman"/>
          <w:b/>
          <w:bCs/>
          <w:color w:val="363636"/>
          <w:szCs w:val="28"/>
          <w:lang w:eastAsia="en-GB"/>
        </w:rPr>
        <w:t>V. Tiêu chí đánh giá xếp hạng các bài đoạt giải</w:t>
      </w:r>
    </w:p>
    <w:p w:rsidR="00CD0200" w:rsidRPr="00CD0200" w:rsidRDefault="00CD0200" w:rsidP="00CD0200">
      <w:pPr>
        <w:shd w:val="clear" w:color="auto" w:fill="FFFFFF"/>
        <w:spacing w:after="120" w:line="240" w:lineRule="auto"/>
        <w:ind w:firstLine="578"/>
        <w:jc w:val="both"/>
        <w:rPr>
          <w:rFonts w:eastAsia="Times New Roman" w:cs="Times New Roman"/>
          <w:color w:val="363636"/>
          <w:szCs w:val="28"/>
          <w:lang w:eastAsia="en-GB"/>
        </w:rPr>
      </w:pPr>
      <w:r>
        <w:rPr>
          <w:rFonts w:eastAsia="Times New Roman" w:cs="Times New Roman"/>
          <w:color w:val="363636"/>
          <w:szCs w:val="28"/>
          <w:lang w:eastAsia="en-GB"/>
        </w:rPr>
        <w:t xml:space="preserve">- </w:t>
      </w:r>
      <w:r w:rsidRPr="00CD0200">
        <w:rPr>
          <w:rFonts w:eastAsia="Times New Roman" w:cs="Times New Roman"/>
          <w:color w:val="363636"/>
          <w:szCs w:val="28"/>
          <w:lang w:eastAsia="en-GB"/>
        </w:rPr>
        <w:t xml:space="preserve">Ban Tổ chức tuyển chọn và trao giải thưởng cho các bài viết có nội dung phân tích về thực trạng của hoạt động thương mại điện tử, đề xuất những giải pháp đối với quản lý thuế. </w:t>
      </w:r>
      <w:proofErr w:type="gramStart"/>
      <w:r w:rsidRPr="00CD0200">
        <w:rPr>
          <w:rFonts w:eastAsia="Times New Roman" w:cs="Times New Roman"/>
          <w:color w:val="363636"/>
          <w:szCs w:val="28"/>
          <w:lang w:eastAsia="en-GB"/>
        </w:rPr>
        <w:t>Thông qua các bài viết, cơ quan thuế có thêm cơ sở lý luận, xây dựng chính quản lý thuế sách thuế phù hợp, hiệu quả đối với hoạt động thương mại điện tử.</w:t>
      </w:r>
      <w:proofErr w:type="gramEnd"/>
    </w:p>
    <w:p w:rsidR="00CD0200" w:rsidRPr="00CD0200" w:rsidRDefault="00CD0200" w:rsidP="00CD0200">
      <w:pPr>
        <w:shd w:val="clear" w:color="auto" w:fill="FFFFFF"/>
        <w:spacing w:after="120" w:line="240" w:lineRule="auto"/>
        <w:ind w:firstLine="578"/>
        <w:jc w:val="both"/>
        <w:rPr>
          <w:rFonts w:eastAsia="Times New Roman" w:cs="Times New Roman"/>
          <w:color w:val="363636"/>
          <w:szCs w:val="28"/>
          <w:lang w:eastAsia="en-GB"/>
        </w:rPr>
      </w:pPr>
      <w:r>
        <w:rPr>
          <w:rFonts w:eastAsia="Times New Roman" w:cs="Times New Roman"/>
          <w:color w:val="363636"/>
          <w:szCs w:val="28"/>
          <w:lang w:eastAsia="en-GB"/>
        </w:rPr>
        <w:t xml:space="preserve">- </w:t>
      </w:r>
      <w:r w:rsidRPr="00CD0200">
        <w:rPr>
          <w:rFonts w:eastAsia="Times New Roman" w:cs="Times New Roman"/>
          <w:color w:val="363636"/>
          <w:szCs w:val="28"/>
          <w:lang w:eastAsia="en-GB"/>
        </w:rPr>
        <w:t xml:space="preserve">Các tác phẩm dự thi được tuyển chọn qua 2 vòng sơ khảo và </w:t>
      </w:r>
      <w:proofErr w:type="gramStart"/>
      <w:r w:rsidRPr="00CD0200">
        <w:rPr>
          <w:rFonts w:eastAsia="Times New Roman" w:cs="Times New Roman"/>
          <w:color w:val="363636"/>
          <w:szCs w:val="28"/>
          <w:lang w:eastAsia="en-GB"/>
        </w:rPr>
        <w:t>chung</w:t>
      </w:r>
      <w:proofErr w:type="gramEnd"/>
      <w:r w:rsidRPr="00CD0200">
        <w:rPr>
          <w:rFonts w:eastAsia="Times New Roman" w:cs="Times New Roman"/>
          <w:color w:val="363636"/>
          <w:szCs w:val="28"/>
          <w:lang w:eastAsia="en-GB"/>
        </w:rPr>
        <w:t xml:space="preserve"> khảo theo các tiêu chí sau:</w:t>
      </w:r>
    </w:p>
    <w:p w:rsidR="00CD0200" w:rsidRPr="00CD0200" w:rsidRDefault="00CD0200" w:rsidP="00CD0200">
      <w:pPr>
        <w:shd w:val="clear" w:color="auto" w:fill="FFFFFF"/>
        <w:spacing w:after="120" w:line="240" w:lineRule="auto"/>
        <w:ind w:firstLine="578"/>
        <w:jc w:val="both"/>
        <w:rPr>
          <w:rFonts w:eastAsia="Times New Roman" w:cs="Times New Roman"/>
          <w:color w:val="363636"/>
          <w:szCs w:val="28"/>
          <w:lang w:eastAsia="en-GB"/>
        </w:rPr>
      </w:pPr>
      <w:r w:rsidRPr="00CD0200">
        <w:rPr>
          <w:rFonts w:eastAsia="Times New Roman" w:cs="Times New Roman"/>
          <w:color w:val="363636"/>
          <w:szCs w:val="28"/>
          <w:lang w:eastAsia="en-GB"/>
        </w:rPr>
        <w:t xml:space="preserve">1. Có tính thời sự cao; có nội dung và quy cách đúng </w:t>
      </w:r>
      <w:proofErr w:type="gramStart"/>
      <w:r w:rsidRPr="00CD0200">
        <w:rPr>
          <w:rFonts w:eastAsia="Times New Roman" w:cs="Times New Roman"/>
          <w:color w:val="363636"/>
          <w:szCs w:val="28"/>
          <w:lang w:eastAsia="en-GB"/>
        </w:rPr>
        <w:t>theo</w:t>
      </w:r>
      <w:proofErr w:type="gramEnd"/>
      <w:r w:rsidRPr="00CD0200">
        <w:rPr>
          <w:rFonts w:eastAsia="Times New Roman" w:cs="Times New Roman"/>
          <w:color w:val="363636"/>
          <w:szCs w:val="28"/>
          <w:lang w:eastAsia="en-GB"/>
        </w:rPr>
        <w:t xml:space="preserve"> yêu cầu của                      Ban Tổ chức.</w:t>
      </w:r>
    </w:p>
    <w:p w:rsidR="00CD0200" w:rsidRPr="00CD0200" w:rsidRDefault="00CD0200" w:rsidP="00CD0200">
      <w:pPr>
        <w:shd w:val="clear" w:color="auto" w:fill="FFFFFF"/>
        <w:spacing w:after="120" w:line="240" w:lineRule="auto"/>
        <w:ind w:firstLine="578"/>
        <w:jc w:val="both"/>
        <w:rPr>
          <w:rFonts w:eastAsia="Times New Roman" w:cs="Times New Roman"/>
          <w:color w:val="363636"/>
          <w:szCs w:val="28"/>
          <w:lang w:eastAsia="en-GB"/>
        </w:rPr>
      </w:pPr>
      <w:r w:rsidRPr="00CD0200">
        <w:rPr>
          <w:rFonts w:eastAsia="Times New Roman" w:cs="Times New Roman"/>
          <w:color w:val="363636"/>
          <w:szCs w:val="28"/>
          <w:lang w:eastAsia="en-GB"/>
        </w:rPr>
        <w:t>2. Phản ánh được những vấn đề mấu chốt của công tác quản lý thuế đối với hoạt động thương mại điện tử.</w:t>
      </w:r>
    </w:p>
    <w:p w:rsidR="00CD0200" w:rsidRPr="00CD0200" w:rsidRDefault="00CD0200" w:rsidP="00CD0200">
      <w:pPr>
        <w:shd w:val="clear" w:color="auto" w:fill="FFFFFF"/>
        <w:spacing w:after="120" w:line="240" w:lineRule="auto"/>
        <w:ind w:firstLine="578"/>
        <w:jc w:val="both"/>
        <w:rPr>
          <w:rFonts w:eastAsia="Times New Roman" w:cs="Times New Roman"/>
          <w:color w:val="363636"/>
          <w:szCs w:val="28"/>
          <w:lang w:eastAsia="en-GB"/>
        </w:rPr>
      </w:pPr>
      <w:r w:rsidRPr="00CD0200">
        <w:rPr>
          <w:rFonts w:eastAsia="Times New Roman" w:cs="Times New Roman"/>
          <w:color w:val="363636"/>
          <w:szCs w:val="28"/>
          <w:lang w:eastAsia="en-GB"/>
        </w:rPr>
        <w:t>3. Đề xuất được những giải pháp thiết thực để nâng cao hiệu quả công tác quản lý thuế đối với hoạt động thương mại điện tử.</w:t>
      </w:r>
    </w:p>
    <w:p w:rsidR="00CD0200" w:rsidRPr="00CD0200" w:rsidRDefault="00CD0200" w:rsidP="00CD0200">
      <w:pPr>
        <w:shd w:val="clear" w:color="auto" w:fill="FFFFFF"/>
        <w:spacing w:after="120" w:line="240" w:lineRule="auto"/>
        <w:ind w:firstLine="578"/>
        <w:jc w:val="both"/>
        <w:rPr>
          <w:rFonts w:eastAsia="Times New Roman" w:cs="Times New Roman"/>
          <w:color w:val="363636"/>
          <w:szCs w:val="28"/>
          <w:lang w:eastAsia="en-GB"/>
        </w:rPr>
      </w:pPr>
      <w:r w:rsidRPr="00CD0200">
        <w:rPr>
          <w:rFonts w:eastAsia="Times New Roman" w:cs="Times New Roman"/>
          <w:color w:val="363636"/>
          <w:szCs w:val="28"/>
          <w:lang w:eastAsia="en-GB"/>
        </w:rPr>
        <w:t>4. Nội dung bài dự thi có tính thực tiễn cao, gợi mở cho cơ quan quản lý các ý tưởng sửa đổi bổ sung chính sách, đáp ứng yêu cầu trong tình hình mới.</w:t>
      </w:r>
    </w:p>
    <w:p w:rsidR="00CD0200" w:rsidRPr="00CD0200" w:rsidRDefault="00CD0200" w:rsidP="00CD0200">
      <w:pPr>
        <w:shd w:val="clear" w:color="auto" w:fill="FFFFFF"/>
        <w:spacing w:after="120" w:line="240" w:lineRule="auto"/>
        <w:ind w:firstLine="578"/>
        <w:jc w:val="both"/>
        <w:rPr>
          <w:rFonts w:eastAsia="Times New Roman" w:cs="Times New Roman"/>
          <w:color w:val="363636"/>
          <w:szCs w:val="28"/>
          <w:lang w:eastAsia="en-GB"/>
        </w:rPr>
      </w:pPr>
      <w:r w:rsidRPr="00CD0200">
        <w:rPr>
          <w:rFonts w:eastAsia="Times New Roman" w:cs="Times New Roman"/>
          <w:color w:val="363636"/>
          <w:szCs w:val="28"/>
          <w:lang w:eastAsia="en-GB"/>
        </w:rPr>
        <w:t xml:space="preserve">5. Ngôn ngữ của bài viết khoa học, đảm bảo người đọc dễ hiểu, dễ tiếp </w:t>
      </w:r>
      <w:proofErr w:type="gramStart"/>
      <w:r w:rsidRPr="00CD0200">
        <w:rPr>
          <w:rFonts w:eastAsia="Times New Roman" w:cs="Times New Roman"/>
          <w:color w:val="363636"/>
          <w:szCs w:val="28"/>
          <w:lang w:eastAsia="en-GB"/>
        </w:rPr>
        <w:t>thu</w:t>
      </w:r>
      <w:proofErr w:type="gramEnd"/>
      <w:r w:rsidRPr="00CD0200">
        <w:rPr>
          <w:rFonts w:eastAsia="Times New Roman" w:cs="Times New Roman"/>
          <w:color w:val="363636"/>
          <w:szCs w:val="28"/>
          <w:lang w:eastAsia="en-GB"/>
        </w:rPr>
        <w:t>.</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b/>
          <w:bCs/>
          <w:color w:val="363636"/>
          <w:szCs w:val="28"/>
          <w:lang w:eastAsia="en-GB"/>
        </w:rPr>
        <w:t>V</w:t>
      </w:r>
      <w:r w:rsidR="00CD0200">
        <w:rPr>
          <w:rFonts w:eastAsia="Times New Roman" w:cs="Times New Roman"/>
          <w:b/>
          <w:bCs/>
          <w:color w:val="363636"/>
          <w:szCs w:val="28"/>
          <w:lang w:eastAsia="en-GB"/>
        </w:rPr>
        <w:t>I</w:t>
      </w:r>
      <w:r w:rsidRPr="00DD7A65">
        <w:rPr>
          <w:rFonts w:eastAsia="Times New Roman" w:cs="Times New Roman"/>
          <w:b/>
          <w:bCs/>
          <w:color w:val="363636"/>
          <w:szCs w:val="28"/>
          <w:lang w:eastAsia="en-GB"/>
        </w:rPr>
        <w:t>. Cách thức gửi bài dự thi</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color w:val="363636"/>
          <w:szCs w:val="28"/>
          <w:lang w:eastAsia="en-GB"/>
        </w:rPr>
        <w:t xml:space="preserve">- Tác giả gửi tác phẩm dự thi về cho Ban </w:t>
      </w:r>
      <w:r w:rsidR="0002797F">
        <w:rPr>
          <w:rFonts w:eastAsia="Times New Roman" w:cs="Times New Roman"/>
          <w:color w:val="363636"/>
          <w:szCs w:val="28"/>
          <w:lang w:eastAsia="en-GB"/>
        </w:rPr>
        <w:t>T</w:t>
      </w:r>
      <w:r w:rsidRPr="00DD7A65">
        <w:rPr>
          <w:rFonts w:eastAsia="Times New Roman" w:cs="Times New Roman"/>
          <w:color w:val="363636"/>
          <w:szCs w:val="28"/>
          <w:lang w:eastAsia="en-GB"/>
        </w:rPr>
        <w:t xml:space="preserve">ổ chức </w:t>
      </w:r>
      <w:proofErr w:type="gramStart"/>
      <w:r w:rsidRPr="00DD7A65">
        <w:rPr>
          <w:rFonts w:eastAsia="Times New Roman" w:cs="Times New Roman"/>
          <w:color w:val="363636"/>
          <w:szCs w:val="28"/>
          <w:lang w:eastAsia="en-GB"/>
        </w:rPr>
        <w:t>theo</w:t>
      </w:r>
      <w:proofErr w:type="gramEnd"/>
      <w:r w:rsidRPr="00DD7A65">
        <w:rPr>
          <w:rFonts w:eastAsia="Times New Roman" w:cs="Times New Roman"/>
          <w:color w:val="363636"/>
          <w:szCs w:val="28"/>
          <w:lang w:eastAsia="en-GB"/>
        </w:rPr>
        <w:t xml:space="preserve"> 2 hình thức:</w:t>
      </w:r>
    </w:p>
    <w:p w:rsidR="00445B44" w:rsidRPr="00DD7A65" w:rsidRDefault="00445B44" w:rsidP="00445B44">
      <w:pPr>
        <w:shd w:val="clear" w:color="auto" w:fill="FFFFFF"/>
        <w:spacing w:after="120" w:line="240" w:lineRule="auto"/>
        <w:ind w:firstLine="720"/>
        <w:jc w:val="both"/>
        <w:rPr>
          <w:rFonts w:eastAsia="Times New Roman" w:cs="Times New Roman"/>
          <w:i/>
          <w:iCs/>
          <w:color w:val="363636"/>
          <w:szCs w:val="28"/>
          <w:lang w:eastAsia="en-GB"/>
        </w:rPr>
      </w:pPr>
      <w:r w:rsidRPr="00DD7A65">
        <w:rPr>
          <w:rFonts w:eastAsia="Times New Roman" w:cs="Times New Roman"/>
          <w:i/>
          <w:iCs/>
          <w:color w:val="363636"/>
          <w:szCs w:val="28"/>
          <w:lang w:eastAsia="en-GB"/>
        </w:rPr>
        <w:t xml:space="preserve">1. </w:t>
      </w:r>
      <w:proofErr w:type="gramStart"/>
      <w:r w:rsidRPr="00DD7A65">
        <w:rPr>
          <w:rFonts w:eastAsia="Times New Roman" w:cs="Times New Roman"/>
          <w:i/>
          <w:iCs/>
          <w:color w:val="363636"/>
          <w:szCs w:val="28"/>
          <w:lang w:eastAsia="en-GB"/>
        </w:rPr>
        <w:t>Qua</w:t>
      </w:r>
      <w:proofErr w:type="gramEnd"/>
      <w:r w:rsidRPr="00DD7A65">
        <w:rPr>
          <w:rFonts w:eastAsia="Times New Roman" w:cs="Times New Roman"/>
          <w:i/>
          <w:iCs/>
          <w:color w:val="363636"/>
          <w:szCs w:val="28"/>
          <w:lang w:eastAsia="en-GB"/>
        </w:rPr>
        <w:t xml:space="preserve"> đường bưu điện về địa chỉ: </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b/>
          <w:bCs/>
          <w:color w:val="363636"/>
          <w:szCs w:val="28"/>
          <w:lang w:eastAsia="en-GB"/>
        </w:rPr>
        <w:lastRenderedPageBreak/>
        <w:t xml:space="preserve">Tại Hà Nội: </w:t>
      </w:r>
      <w:r w:rsidRPr="00DD7A65">
        <w:rPr>
          <w:rFonts w:eastAsia="Times New Roman" w:cs="Times New Roman"/>
          <w:color w:val="363636"/>
          <w:szCs w:val="28"/>
          <w:lang w:eastAsia="en-GB"/>
        </w:rPr>
        <w:t>Tạp chí Thuế: tầng 9, tòa nhà Tổng cục Thuế - số 123 Lò Đúc, quận Hai Bà Trưng, Hà Nội.</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color w:val="363636"/>
          <w:szCs w:val="28"/>
          <w:lang w:eastAsia="en-GB"/>
        </w:rPr>
        <w:t>- Đầu mối: ông</w:t>
      </w:r>
      <w:r w:rsidR="00C73D49">
        <w:rPr>
          <w:rFonts w:eastAsia="Times New Roman" w:cs="Times New Roman"/>
          <w:color w:val="363636"/>
          <w:szCs w:val="28"/>
          <w:lang w:eastAsia="en-GB"/>
        </w:rPr>
        <w:t xml:space="preserve"> Nguyễn Mạnh Hà </w:t>
      </w:r>
      <w:r w:rsidR="00532D98">
        <w:rPr>
          <w:rFonts w:eastAsia="Times New Roman" w:cs="Times New Roman"/>
          <w:color w:val="363636"/>
          <w:szCs w:val="28"/>
          <w:lang w:eastAsia="en-GB"/>
        </w:rPr>
        <w:t>-</w:t>
      </w:r>
      <w:r w:rsidR="00C73D49">
        <w:rPr>
          <w:rFonts w:eastAsia="Times New Roman" w:cs="Times New Roman"/>
          <w:color w:val="363636"/>
          <w:szCs w:val="28"/>
          <w:lang w:eastAsia="en-GB"/>
        </w:rPr>
        <w:t xml:space="preserve"> Thư ký </w:t>
      </w:r>
      <w:r w:rsidR="0002797F">
        <w:rPr>
          <w:rFonts w:eastAsia="Times New Roman" w:cs="Times New Roman"/>
          <w:color w:val="363636"/>
          <w:szCs w:val="28"/>
          <w:lang w:eastAsia="en-GB"/>
        </w:rPr>
        <w:t>B</w:t>
      </w:r>
      <w:r w:rsidR="00C73D49">
        <w:rPr>
          <w:rFonts w:eastAsia="Times New Roman" w:cs="Times New Roman"/>
          <w:color w:val="363636"/>
          <w:szCs w:val="28"/>
          <w:lang w:eastAsia="en-GB"/>
        </w:rPr>
        <w:t xml:space="preserve">an </w:t>
      </w:r>
      <w:r w:rsidR="0002797F">
        <w:rPr>
          <w:rFonts w:eastAsia="Times New Roman" w:cs="Times New Roman"/>
          <w:color w:val="363636"/>
          <w:szCs w:val="28"/>
          <w:lang w:eastAsia="en-GB"/>
        </w:rPr>
        <w:t>B</w:t>
      </w:r>
      <w:r w:rsidR="00C73D49">
        <w:rPr>
          <w:rFonts w:eastAsia="Times New Roman" w:cs="Times New Roman"/>
          <w:color w:val="363636"/>
          <w:szCs w:val="28"/>
          <w:lang w:eastAsia="en-GB"/>
        </w:rPr>
        <w:t xml:space="preserve">iên tập </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color w:val="363636"/>
          <w:szCs w:val="28"/>
          <w:lang w:eastAsia="en-GB"/>
        </w:rPr>
        <w:t>- Điện thoại:</w:t>
      </w:r>
      <w:r w:rsidR="00C73D49">
        <w:rPr>
          <w:rFonts w:eastAsia="Times New Roman" w:cs="Times New Roman"/>
          <w:color w:val="363636"/>
          <w:szCs w:val="28"/>
          <w:lang w:eastAsia="en-GB"/>
        </w:rPr>
        <w:t xml:space="preserve"> 0904592699/024.35121197</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b/>
          <w:bCs/>
          <w:color w:val="363636"/>
          <w:szCs w:val="28"/>
          <w:lang w:eastAsia="en-GB"/>
        </w:rPr>
        <w:t>Tại TP HCM</w:t>
      </w:r>
      <w:r w:rsidRPr="00DD7A65">
        <w:rPr>
          <w:rFonts w:eastAsia="Times New Roman" w:cs="Times New Roman"/>
          <w:color w:val="363636"/>
          <w:szCs w:val="28"/>
          <w:lang w:eastAsia="en-GB"/>
        </w:rPr>
        <w:t>: Văn phòng Tạp chí Thuế phía Nam, P. 403 số 138 Nguyễn Thị Minh Khai, phường 6, quận 3, TP HCM</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color w:val="363636"/>
          <w:szCs w:val="28"/>
          <w:lang w:eastAsia="en-GB"/>
        </w:rPr>
        <w:t>- Đầu mối: ông</w:t>
      </w:r>
      <w:r w:rsidR="00C73D49">
        <w:rPr>
          <w:rFonts w:eastAsia="Times New Roman" w:cs="Times New Roman"/>
          <w:color w:val="363636"/>
          <w:szCs w:val="28"/>
          <w:lang w:eastAsia="en-GB"/>
        </w:rPr>
        <w:t xml:space="preserve"> Nguyễn Anh Dũng</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color w:val="363636"/>
          <w:szCs w:val="28"/>
          <w:lang w:eastAsia="en-GB"/>
        </w:rPr>
        <w:t xml:space="preserve">- ĐT: </w:t>
      </w:r>
      <w:r w:rsidR="00C73D49">
        <w:rPr>
          <w:rFonts w:eastAsia="Times New Roman" w:cs="Times New Roman"/>
          <w:color w:val="363636"/>
          <w:szCs w:val="28"/>
          <w:lang w:eastAsia="en-GB"/>
        </w:rPr>
        <w:t>0938202635/028.39303631</w:t>
      </w:r>
    </w:p>
    <w:p w:rsidR="00445B44" w:rsidRPr="00DD7A65" w:rsidRDefault="00445B44" w:rsidP="00445B44">
      <w:pPr>
        <w:shd w:val="clear" w:color="auto" w:fill="FFFFFF"/>
        <w:spacing w:after="120" w:line="240" w:lineRule="auto"/>
        <w:ind w:firstLine="720"/>
        <w:jc w:val="both"/>
        <w:rPr>
          <w:rFonts w:eastAsia="Times New Roman" w:cs="Times New Roman"/>
          <w:i/>
          <w:iCs/>
          <w:color w:val="363636"/>
          <w:szCs w:val="28"/>
          <w:lang w:eastAsia="en-GB"/>
        </w:rPr>
      </w:pPr>
      <w:r w:rsidRPr="00DD7A65">
        <w:rPr>
          <w:rFonts w:eastAsia="Times New Roman" w:cs="Times New Roman"/>
          <w:i/>
          <w:iCs/>
          <w:color w:val="363636"/>
          <w:szCs w:val="28"/>
          <w:lang w:eastAsia="en-GB"/>
        </w:rPr>
        <w:t xml:space="preserve">2. </w:t>
      </w:r>
      <w:proofErr w:type="gramStart"/>
      <w:r w:rsidRPr="00DD7A65">
        <w:rPr>
          <w:rFonts w:eastAsia="Times New Roman" w:cs="Times New Roman"/>
          <w:i/>
          <w:iCs/>
          <w:color w:val="363636"/>
          <w:szCs w:val="28"/>
          <w:lang w:eastAsia="en-GB"/>
        </w:rPr>
        <w:t>Qua</w:t>
      </w:r>
      <w:proofErr w:type="gramEnd"/>
      <w:r w:rsidRPr="00DD7A65">
        <w:rPr>
          <w:rFonts w:eastAsia="Times New Roman" w:cs="Times New Roman"/>
          <w:i/>
          <w:iCs/>
          <w:color w:val="363636"/>
          <w:szCs w:val="28"/>
          <w:lang w:eastAsia="en-GB"/>
        </w:rPr>
        <w:t xml:space="preserve"> thư điện tử:</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color w:val="363636"/>
          <w:szCs w:val="28"/>
          <w:lang w:eastAsia="en-GB"/>
        </w:rPr>
        <w:t>Email</w:t>
      </w:r>
      <w:r w:rsidRPr="00F14CCB">
        <w:rPr>
          <w:rFonts w:eastAsia="Times New Roman" w:cs="Times New Roman"/>
          <w:szCs w:val="28"/>
          <w:lang w:eastAsia="en-GB"/>
        </w:rPr>
        <w:t>:</w:t>
      </w:r>
      <w:r w:rsidR="00C73D49" w:rsidRPr="00F14CCB">
        <w:rPr>
          <w:rFonts w:eastAsia="Times New Roman" w:cs="Times New Roman"/>
          <w:szCs w:val="28"/>
          <w:lang w:eastAsia="en-GB"/>
        </w:rPr>
        <w:t xml:space="preserve"> </w:t>
      </w:r>
      <w:hyperlink r:id="rId5" w:history="1">
        <w:r w:rsidR="00151113" w:rsidRPr="00F14CCB">
          <w:rPr>
            <w:rStyle w:val="Hyperlink"/>
            <w:rFonts w:eastAsia="Times New Roman" w:cs="Times New Roman"/>
            <w:color w:val="auto"/>
            <w:szCs w:val="28"/>
            <w:lang w:eastAsia="en-GB"/>
          </w:rPr>
          <w:t>leminhthanhtct@gmail.com</w:t>
        </w:r>
      </w:hyperlink>
      <w:r w:rsidR="00C73D49">
        <w:rPr>
          <w:rFonts w:eastAsia="Times New Roman" w:cs="Times New Roman"/>
          <w:color w:val="363636"/>
          <w:szCs w:val="28"/>
          <w:lang w:eastAsia="en-GB"/>
        </w:rPr>
        <w:t xml:space="preserve"> hoặc </w:t>
      </w:r>
      <w:r w:rsidR="00C73D49" w:rsidRPr="00F14CCB">
        <w:rPr>
          <w:rFonts w:eastAsia="Times New Roman" w:cs="Times New Roman"/>
          <w:color w:val="363636"/>
          <w:szCs w:val="28"/>
          <w:u w:val="single"/>
          <w:lang w:eastAsia="en-GB"/>
        </w:rPr>
        <w:t>tapchithue@gdt.gov.vn</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color w:val="363636"/>
          <w:szCs w:val="28"/>
          <w:lang w:eastAsia="en-GB"/>
        </w:rPr>
        <w:t>- Đầu mối: ông</w:t>
      </w:r>
      <w:r w:rsidR="00C73D49">
        <w:rPr>
          <w:rFonts w:eastAsia="Times New Roman" w:cs="Times New Roman"/>
          <w:color w:val="363636"/>
          <w:szCs w:val="28"/>
          <w:lang w:eastAsia="en-GB"/>
        </w:rPr>
        <w:t xml:space="preserve"> Lê Minh Thành</w:t>
      </w:r>
    </w:p>
    <w:p w:rsidR="00445B44"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color w:val="363636"/>
          <w:szCs w:val="28"/>
          <w:lang w:eastAsia="en-GB"/>
        </w:rPr>
        <w:t>- Điện thoại:</w:t>
      </w:r>
      <w:r w:rsidR="00C73D49">
        <w:rPr>
          <w:rFonts w:eastAsia="Times New Roman" w:cs="Times New Roman"/>
          <w:color w:val="363636"/>
          <w:szCs w:val="28"/>
          <w:lang w:eastAsia="en-GB"/>
        </w:rPr>
        <w:t xml:space="preserve"> 0912153027</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b/>
          <w:bCs/>
          <w:color w:val="363636"/>
          <w:szCs w:val="28"/>
          <w:lang w:eastAsia="en-GB"/>
        </w:rPr>
        <w:t>V</w:t>
      </w:r>
      <w:r w:rsidR="00CD0200">
        <w:rPr>
          <w:rFonts w:eastAsia="Times New Roman" w:cs="Times New Roman"/>
          <w:b/>
          <w:bCs/>
          <w:color w:val="363636"/>
          <w:szCs w:val="28"/>
          <w:lang w:eastAsia="en-GB"/>
        </w:rPr>
        <w:t>I</w:t>
      </w:r>
      <w:r w:rsidRPr="00DD7A65">
        <w:rPr>
          <w:rFonts w:eastAsia="Times New Roman" w:cs="Times New Roman"/>
          <w:b/>
          <w:bCs/>
          <w:color w:val="363636"/>
          <w:szCs w:val="28"/>
          <w:lang w:eastAsia="en-GB"/>
        </w:rPr>
        <w:t>I. Thời hạn và địa chỉ gửi tác phẩm dự thi</w:t>
      </w:r>
    </w:p>
    <w:p w:rsidR="00445B44"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color w:val="363636"/>
          <w:szCs w:val="28"/>
          <w:lang w:eastAsia="en-GB"/>
        </w:rPr>
        <w:t xml:space="preserve">- Ban Tổ chức tiếp nhận các tác phẩm dự thi </w:t>
      </w:r>
      <w:r w:rsidR="0002797F">
        <w:rPr>
          <w:rFonts w:eastAsia="Times New Roman" w:cs="Times New Roman"/>
          <w:color w:val="363636"/>
          <w:szCs w:val="28"/>
          <w:lang w:eastAsia="en-GB"/>
        </w:rPr>
        <w:t xml:space="preserve">kể từ ngày Quyết định tổ chức cuộc thi có hiệu lực (1/9/2021) </w:t>
      </w:r>
      <w:r w:rsidRPr="00DD7A65">
        <w:rPr>
          <w:rFonts w:eastAsia="Times New Roman" w:cs="Times New Roman"/>
          <w:color w:val="363636"/>
          <w:szCs w:val="28"/>
          <w:lang w:eastAsia="en-GB"/>
        </w:rPr>
        <w:t xml:space="preserve">đến hết ngày </w:t>
      </w:r>
      <w:r w:rsidR="00DA4108" w:rsidRPr="00DA4108">
        <w:rPr>
          <w:rFonts w:eastAsia="Times New Roman" w:cs="Times New Roman"/>
          <w:szCs w:val="28"/>
          <w:lang w:eastAsia="en-GB"/>
        </w:rPr>
        <w:t>30</w:t>
      </w:r>
      <w:r w:rsidRPr="00DA4108">
        <w:rPr>
          <w:rFonts w:eastAsia="Times New Roman" w:cs="Times New Roman"/>
          <w:szCs w:val="28"/>
          <w:lang w:eastAsia="en-GB"/>
        </w:rPr>
        <w:t>/</w:t>
      </w:r>
      <w:r w:rsidR="00DA4108" w:rsidRPr="00DA4108">
        <w:rPr>
          <w:rFonts w:eastAsia="Times New Roman" w:cs="Times New Roman"/>
          <w:szCs w:val="28"/>
          <w:lang w:eastAsia="en-GB"/>
        </w:rPr>
        <w:t>6</w:t>
      </w:r>
      <w:r w:rsidRPr="00DA4108">
        <w:rPr>
          <w:rFonts w:eastAsia="Times New Roman" w:cs="Times New Roman"/>
          <w:szCs w:val="28"/>
          <w:lang w:eastAsia="en-GB"/>
        </w:rPr>
        <w:t>/202</w:t>
      </w:r>
      <w:r w:rsidR="00DA4108" w:rsidRPr="00DA4108">
        <w:rPr>
          <w:rFonts w:eastAsia="Times New Roman" w:cs="Times New Roman"/>
          <w:szCs w:val="28"/>
          <w:lang w:eastAsia="en-GB"/>
        </w:rPr>
        <w:t>2</w:t>
      </w:r>
      <w:r w:rsidRPr="00DA4108">
        <w:rPr>
          <w:rFonts w:eastAsia="Times New Roman" w:cs="Times New Roman"/>
          <w:szCs w:val="28"/>
          <w:lang w:eastAsia="en-GB"/>
        </w:rPr>
        <w:t xml:space="preserve">, </w:t>
      </w:r>
      <w:r w:rsidRPr="00DD7A65">
        <w:rPr>
          <w:rFonts w:eastAsia="Times New Roman" w:cs="Times New Roman"/>
          <w:color w:val="363636"/>
          <w:szCs w:val="28"/>
          <w:lang w:eastAsia="en-GB"/>
        </w:rPr>
        <w:t>tính theo dấu bưu điện</w:t>
      </w:r>
      <w:r w:rsidR="00554DC0">
        <w:rPr>
          <w:rFonts w:eastAsia="Times New Roman" w:cs="Times New Roman"/>
          <w:color w:val="363636"/>
          <w:szCs w:val="28"/>
          <w:lang w:eastAsia="en-GB"/>
        </w:rPr>
        <w:t xml:space="preserve"> (đối với bài dự thi gửi qua đường bưu điện)</w:t>
      </w:r>
      <w:r w:rsidR="00A66AEB">
        <w:rPr>
          <w:rFonts w:eastAsia="Times New Roman" w:cs="Times New Roman"/>
          <w:color w:val="363636"/>
          <w:szCs w:val="28"/>
          <w:lang w:eastAsia="en-GB"/>
        </w:rPr>
        <w:t xml:space="preserve"> và</w:t>
      </w:r>
      <w:r w:rsidR="00151113">
        <w:rPr>
          <w:rFonts w:eastAsia="Times New Roman" w:cs="Times New Roman"/>
          <w:color w:val="363636"/>
          <w:szCs w:val="28"/>
          <w:lang w:eastAsia="en-GB"/>
        </w:rPr>
        <w:t xml:space="preserve"> thời gian</w:t>
      </w:r>
      <w:r w:rsidR="00554DC0">
        <w:rPr>
          <w:rFonts w:eastAsia="Times New Roman" w:cs="Times New Roman"/>
          <w:color w:val="363636"/>
          <w:szCs w:val="28"/>
          <w:lang w:eastAsia="en-GB"/>
        </w:rPr>
        <w:t xml:space="preserve"> nhận hiển thị</w:t>
      </w:r>
      <w:r w:rsidR="00151113">
        <w:rPr>
          <w:rFonts w:eastAsia="Times New Roman" w:cs="Times New Roman"/>
          <w:color w:val="363636"/>
          <w:szCs w:val="28"/>
          <w:lang w:eastAsia="en-GB"/>
        </w:rPr>
        <w:t xml:space="preserve"> trê</w:t>
      </w:r>
      <w:r w:rsidR="00A66AEB">
        <w:rPr>
          <w:rFonts w:eastAsia="Times New Roman" w:cs="Times New Roman"/>
          <w:color w:val="363636"/>
          <w:szCs w:val="28"/>
          <w:lang w:eastAsia="en-GB"/>
        </w:rPr>
        <w:t>n</w:t>
      </w:r>
      <w:r w:rsidR="00151113">
        <w:rPr>
          <w:rFonts w:eastAsia="Times New Roman" w:cs="Times New Roman"/>
          <w:color w:val="363636"/>
          <w:szCs w:val="28"/>
          <w:lang w:eastAsia="en-GB"/>
        </w:rPr>
        <w:t xml:space="preserve"> email</w:t>
      </w:r>
      <w:r w:rsidR="00554DC0">
        <w:rPr>
          <w:rFonts w:eastAsia="Times New Roman" w:cs="Times New Roman"/>
          <w:color w:val="363636"/>
          <w:szCs w:val="28"/>
          <w:lang w:eastAsia="en-GB"/>
        </w:rPr>
        <w:t xml:space="preserve"> (đối với bài dự thi gửi qua đường </w:t>
      </w:r>
      <w:r w:rsidR="0087271D">
        <w:rPr>
          <w:rFonts w:eastAsia="Times New Roman" w:cs="Times New Roman"/>
          <w:color w:val="363636"/>
          <w:szCs w:val="28"/>
          <w:lang w:eastAsia="en-GB"/>
        </w:rPr>
        <w:t>thư điện tử</w:t>
      </w:r>
      <w:r w:rsidR="00554DC0">
        <w:rPr>
          <w:rFonts w:eastAsia="Times New Roman" w:cs="Times New Roman"/>
          <w:color w:val="363636"/>
          <w:szCs w:val="28"/>
          <w:lang w:eastAsia="en-GB"/>
        </w:rPr>
        <w:t>)</w:t>
      </w:r>
      <w:r w:rsidR="0087271D">
        <w:rPr>
          <w:rFonts w:eastAsia="Times New Roman" w:cs="Times New Roman"/>
          <w:color w:val="363636"/>
          <w:szCs w:val="28"/>
          <w:lang w:eastAsia="en-GB"/>
        </w:rPr>
        <w:t>.</w:t>
      </w:r>
    </w:p>
    <w:p w:rsidR="00445B44" w:rsidRPr="00DD7A65" w:rsidRDefault="00445B44" w:rsidP="00445B44">
      <w:pPr>
        <w:shd w:val="clear" w:color="auto" w:fill="FFFFFF"/>
        <w:spacing w:after="120" w:line="240" w:lineRule="auto"/>
        <w:ind w:firstLine="720"/>
        <w:jc w:val="both"/>
        <w:rPr>
          <w:rFonts w:eastAsia="Times New Roman" w:cs="Times New Roman"/>
          <w:color w:val="363636"/>
          <w:szCs w:val="28"/>
          <w:lang w:eastAsia="en-GB"/>
        </w:rPr>
      </w:pPr>
      <w:r w:rsidRPr="00DD7A65">
        <w:rPr>
          <w:rFonts w:eastAsia="Times New Roman" w:cs="Times New Roman"/>
          <w:b/>
          <w:bCs/>
          <w:color w:val="363636"/>
          <w:szCs w:val="28"/>
          <w:lang w:eastAsia="en-GB"/>
        </w:rPr>
        <w:t>VIII. Giải thưởng gồm</w:t>
      </w:r>
    </w:p>
    <w:p w:rsidR="00445B44" w:rsidRPr="00DD7A65" w:rsidRDefault="00445B44" w:rsidP="00445B44">
      <w:pPr>
        <w:shd w:val="clear" w:color="auto" w:fill="FFFFFF"/>
        <w:spacing w:after="120" w:line="240" w:lineRule="auto"/>
        <w:ind w:firstLine="720"/>
        <w:jc w:val="both"/>
        <w:rPr>
          <w:rFonts w:eastAsia="Times New Roman" w:cs="Times New Roman"/>
          <w:color w:val="000000" w:themeColor="text1"/>
          <w:szCs w:val="28"/>
          <w:lang w:eastAsia="en-GB"/>
        </w:rPr>
      </w:pPr>
      <w:r w:rsidRPr="00DD7A65">
        <w:rPr>
          <w:rFonts w:eastAsia="Times New Roman" w:cs="Times New Roman"/>
          <w:color w:val="000000" w:themeColor="text1"/>
          <w:szCs w:val="28"/>
          <w:lang w:eastAsia="en-GB"/>
        </w:rPr>
        <w:t xml:space="preserve">- 01 giải đặc biệt trị giá: </w:t>
      </w:r>
      <w:r w:rsidRPr="00DD7A65">
        <w:rPr>
          <w:rFonts w:eastAsia="Times New Roman" w:cs="Times New Roman"/>
          <w:color w:val="000000" w:themeColor="text1"/>
          <w:szCs w:val="28"/>
          <w:lang w:eastAsia="en-GB"/>
        </w:rPr>
        <w:tab/>
        <w:t xml:space="preserve">         30.000.000 đồng/giải</w:t>
      </w:r>
    </w:p>
    <w:p w:rsidR="00445B44" w:rsidRPr="00DD7A65" w:rsidRDefault="00445B44" w:rsidP="00445B44">
      <w:pPr>
        <w:shd w:val="clear" w:color="auto" w:fill="FFFFFF"/>
        <w:spacing w:after="120" w:line="240" w:lineRule="auto"/>
        <w:ind w:firstLine="720"/>
        <w:jc w:val="both"/>
        <w:rPr>
          <w:rFonts w:eastAsia="Times New Roman" w:cs="Times New Roman"/>
          <w:color w:val="000000" w:themeColor="text1"/>
          <w:szCs w:val="28"/>
          <w:lang w:eastAsia="en-GB"/>
        </w:rPr>
      </w:pPr>
      <w:r w:rsidRPr="00DD7A65">
        <w:rPr>
          <w:rFonts w:eastAsia="Times New Roman" w:cs="Times New Roman"/>
          <w:color w:val="000000" w:themeColor="text1"/>
          <w:szCs w:val="28"/>
          <w:lang w:eastAsia="en-GB"/>
        </w:rPr>
        <w:t xml:space="preserve">- 03 giải </w:t>
      </w:r>
      <w:proofErr w:type="gramStart"/>
      <w:r w:rsidRPr="00DD7A65">
        <w:rPr>
          <w:rFonts w:eastAsia="Times New Roman" w:cs="Times New Roman"/>
          <w:color w:val="000000" w:themeColor="text1"/>
          <w:szCs w:val="28"/>
          <w:lang w:eastAsia="en-GB"/>
        </w:rPr>
        <w:t>A</w:t>
      </w:r>
      <w:proofErr w:type="gramEnd"/>
      <w:r w:rsidRPr="00DD7A65">
        <w:rPr>
          <w:rFonts w:eastAsia="Times New Roman" w:cs="Times New Roman"/>
          <w:color w:val="000000" w:themeColor="text1"/>
          <w:szCs w:val="28"/>
          <w:lang w:eastAsia="en-GB"/>
        </w:rPr>
        <w:t xml:space="preserve"> trị giá: </w:t>
      </w:r>
      <w:r w:rsidRPr="00DD7A65">
        <w:rPr>
          <w:rFonts w:eastAsia="Times New Roman" w:cs="Times New Roman"/>
          <w:color w:val="000000" w:themeColor="text1"/>
          <w:szCs w:val="28"/>
          <w:lang w:eastAsia="en-GB"/>
        </w:rPr>
        <w:tab/>
      </w:r>
      <w:r w:rsidRPr="00DD7A65">
        <w:rPr>
          <w:rFonts w:eastAsia="Times New Roman" w:cs="Times New Roman"/>
          <w:color w:val="000000" w:themeColor="text1"/>
          <w:szCs w:val="28"/>
          <w:lang w:eastAsia="en-GB"/>
        </w:rPr>
        <w:tab/>
        <w:t xml:space="preserve">         20.000.000 đồng/giải</w:t>
      </w:r>
    </w:p>
    <w:p w:rsidR="00445B44" w:rsidRPr="00DD7A65" w:rsidRDefault="00445B44" w:rsidP="00445B44">
      <w:pPr>
        <w:shd w:val="clear" w:color="auto" w:fill="FFFFFF"/>
        <w:spacing w:after="120" w:line="240" w:lineRule="auto"/>
        <w:ind w:firstLine="720"/>
        <w:jc w:val="both"/>
        <w:rPr>
          <w:rFonts w:eastAsia="Times New Roman" w:cs="Times New Roman"/>
          <w:color w:val="000000" w:themeColor="text1"/>
          <w:szCs w:val="28"/>
          <w:lang w:eastAsia="en-GB"/>
        </w:rPr>
      </w:pPr>
      <w:r w:rsidRPr="00DD7A65">
        <w:rPr>
          <w:rFonts w:eastAsia="Times New Roman" w:cs="Times New Roman"/>
          <w:color w:val="000000" w:themeColor="text1"/>
          <w:szCs w:val="28"/>
          <w:lang w:eastAsia="en-GB"/>
        </w:rPr>
        <w:t>- 05 giải B trị giá:                      15.000.000 đồng/giải</w:t>
      </w:r>
    </w:p>
    <w:p w:rsidR="00445B44" w:rsidRPr="00DD7A65" w:rsidRDefault="00445B44" w:rsidP="00445B44">
      <w:pPr>
        <w:shd w:val="clear" w:color="auto" w:fill="FFFFFF"/>
        <w:spacing w:after="120" w:line="240" w:lineRule="auto"/>
        <w:ind w:firstLine="720"/>
        <w:jc w:val="both"/>
        <w:rPr>
          <w:rFonts w:eastAsia="Times New Roman" w:cs="Times New Roman"/>
          <w:color w:val="000000" w:themeColor="text1"/>
          <w:szCs w:val="28"/>
          <w:lang w:eastAsia="en-GB"/>
        </w:rPr>
      </w:pPr>
      <w:r w:rsidRPr="00DD7A65">
        <w:rPr>
          <w:rFonts w:eastAsia="Times New Roman" w:cs="Times New Roman"/>
          <w:color w:val="000000" w:themeColor="text1"/>
          <w:szCs w:val="28"/>
          <w:lang w:eastAsia="en-GB"/>
        </w:rPr>
        <w:t>- 10 giải C trị giá:                      10.000.000 đồng/giải</w:t>
      </w:r>
    </w:p>
    <w:p w:rsidR="00445B44" w:rsidRPr="00DD7A65" w:rsidRDefault="00445B44" w:rsidP="00445B44">
      <w:pPr>
        <w:shd w:val="clear" w:color="auto" w:fill="FFFFFF"/>
        <w:spacing w:after="120" w:line="240" w:lineRule="auto"/>
        <w:ind w:firstLine="720"/>
        <w:jc w:val="both"/>
        <w:rPr>
          <w:rFonts w:eastAsia="Times New Roman" w:cs="Times New Roman"/>
          <w:color w:val="000000" w:themeColor="text1"/>
          <w:szCs w:val="28"/>
          <w:lang w:eastAsia="en-GB"/>
        </w:rPr>
      </w:pPr>
      <w:r w:rsidRPr="00DD7A65">
        <w:rPr>
          <w:rFonts w:eastAsia="Times New Roman" w:cs="Times New Roman"/>
          <w:color w:val="000000" w:themeColor="text1"/>
          <w:szCs w:val="28"/>
          <w:lang w:eastAsia="en-GB"/>
        </w:rPr>
        <w:t>- 20 giải khuyến khích trị giá:     5.000.000 đồng/giải</w:t>
      </w:r>
    </w:p>
    <w:p w:rsidR="00445B44" w:rsidRPr="00DD7A65" w:rsidRDefault="00445B44" w:rsidP="00445B44">
      <w:pPr>
        <w:shd w:val="clear" w:color="auto" w:fill="FFFFFF"/>
        <w:spacing w:after="120" w:line="240" w:lineRule="auto"/>
        <w:ind w:firstLine="720"/>
        <w:jc w:val="both"/>
        <w:rPr>
          <w:rFonts w:eastAsia="Times New Roman" w:cs="Times New Roman"/>
          <w:color w:val="000000" w:themeColor="text1"/>
          <w:szCs w:val="28"/>
          <w:lang w:eastAsia="en-GB"/>
        </w:rPr>
      </w:pPr>
      <w:r w:rsidRPr="00DD7A65">
        <w:rPr>
          <w:rFonts w:eastAsia="Times New Roman" w:cs="Times New Roman"/>
          <w:color w:val="000000" w:themeColor="text1"/>
          <w:szCs w:val="28"/>
          <w:lang w:eastAsia="en-GB"/>
        </w:rPr>
        <w:t xml:space="preserve"> </w:t>
      </w:r>
      <w:proofErr w:type="gramStart"/>
      <w:r w:rsidRPr="00DD7A65">
        <w:rPr>
          <w:rFonts w:eastAsia="Times New Roman" w:cs="Times New Roman"/>
          <w:color w:val="000000" w:themeColor="text1"/>
          <w:szCs w:val="28"/>
          <w:lang w:eastAsia="en-GB"/>
        </w:rPr>
        <w:t xml:space="preserve">Người đạt giải còn được tặng giấy chứng nhận đạt giải thưởng của Ban </w:t>
      </w:r>
      <w:r w:rsidR="00C076F3">
        <w:rPr>
          <w:rFonts w:eastAsia="Times New Roman" w:cs="Times New Roman"/>
          <w:color w:val="000000" w:themeColor="text1"/>
          <w:szCs w:val="28"/>
          <w:lang w:eastAsia="en-GB"/>
        </w:rPr>
        <w:t>T</w:t>
      </w:r>
      <w:r w:rsidRPr="00DD7A65">
        <w:rPr>
          <w:rFonts w:eastAsia="Times New Roman" w:cs="Times New Roman"/>
          <w:color w:val="000000" w:themeColor="text1"/>
          <w:szCs w:val="28"/>
          <w:lang w:eastAsia="en-GB"/>
        </w:rPr>
        <w:t>ổ chức.</w:t>
      </w:r>
      <w:proofErr w:type="gramEnd"/>
    </w:p>
    <w:p w:rsidR="00445B44" w:rsidRPr="00DD7A65" w:rsidRDefault="00445B44" w:rsidP="00445B44">
      <w:pPr>
        <w:shd w:val="clear" w:color="auto" w:fill="FFFFFF"/>
        <w:spacing w:after="120" w:line="240" w:lineRule="auto"/>
        <w:ind w:firstLine="720"/>
        <w:jc w:val="both"/>
        <w:rPr>
          <w:rFonts w:eastAsia="Times New Roman" w:cs="Times New Roman"/>
          <w:color w:val="000000" w:themeColor="text1"/>
          <w:szCs w:val="28"/>
          <w:lang w:eastAsia="en-GB"/>
        </w:rPr>
      </w:pPr>
      <w:r w:rsidRPr="00DD7A65">
        <w:rPr>
          <w:rFonts w:eastAsia="Times New Roman" w:cs="Times New Roman"/>
          <w:color w:val="000000" w:themeColor="text1"/>
          <w:szCs w:val="28"/>
          <w:lang w:eastAsia="en-GB"/>
        </w:rPr>
        <w:t xml:space="preserve">Ngoài ra, căn cứ vào kết quả cuộc thi, Ban </w:t>
      </w:r>
      <w:r w:rsidR="0002797F">
        <w:rPr>
          <w:rFonts w:eastAsia="Times New Roman" w:cs="Times New Roman"/>
          <w:color w:val="000000" w:themeColor="text1"/>
          <w:szCs w:val="28"/>
          <w:lang w:eastAsia="en-GB"/>
        </w:rPr>
        <w:t>T</w:t>
      </w:r>
      <w:r w:rsidRPr="00DD7A65">
        <w:rPr>
          <w:rFonts w:eastAsia="Times New Roman" w:cs="Times New Roman"/>
          <w:color w:val="000000" w:themeColor="text1"/>
          <w:szCs w:val="28"/>
          <w:lang w:eastAsia="en-GB"/>
        </w:rPr>
        <w:t xml:space="preserve">ổ chức sẽ trao </w:t>
      </w:r>
      <w:r w:rsidR="00C076F3">
        <w:rPr>
          <w:rFonts w:eastAsia="Times New Roman" w:cs="Times New Roman"/>
          <w:color w:val="000000" w:themeColor="text1"/>
          <w:szCs w:val="28"/>
          <w:lang w:eastAsia="en-GB"/>
        </w:rPr>
        <w:t xml:space="preserve">một số </w:t>
      </w:r>
      <w:r w:rsidRPr="00DD7A65">
        <w:rPr>
          <w:rFonts w:eastAsia="Times New Roman" w:cs="Times New Roman"/>
          <w:color w:val="000000" w:themeColor="text1"/>
          <w:szCs w:val="28"/>
          <w:lang w:eastAsia="en-GB"/>
        </w:rPr>
        <w:t xml:space="preserve">giải tập thể cho các đơn vị </w:t>
      </w:r>
      <w:r w:rsidR="0002797F">
        <w:rPr>
          <w:rFonts w:eastAsia="Times New Roman" w:cs="Times New Roman"/>
          <w:color w:val="000000" w:themeColor="text1"/>
          <w:szCs w:val="28"/>
          <w:lang w:eastAsia="en-GB"/>
        </w:rPr>
        <w:t>(nếu có) c</w:t>
      </w:r>
      <w:r w:rsidRPr="00DD7A65">
        <w:rPr>
          <w:rFonts w:eastAsia="Times New Roman" w:cs="Times New Roman"/>
          <w:color w:val="000000" w:themeColor="text1"/>
          <w:szCs w:val="28"/>
          <w:lang w:eastAsia="en-GB"/>
        </w:rPr>
        <w:t xml:space="preserve">ó nhiều tác phẩm dự thi đạt chất lượng tốt và có tối thiểu 01 bài đạt giải. </w:t>
      </w:r>
      <w:proofErr w:type="gramStart"/>
      <w:r w:rsidRPr="00DD7A65">
        <w:rPr>
          <w:rFonts w:eastAsia="Times New Roman" w:cs="Times New Roman"/>
          <w:color w:val="000000" w:themeColor="text1"/>
          <w:szCs w:val="28"/>
          <w:lang w:eastAsia="en-GB"/>
        </w:rPr>
        <w:t>Mỗi giải trị giá 10.000.000 đồng kèm giấy khen của Tổng cục Thuế.</w:t>
      </w:r>
      <w:proofErr w:type="gramEnd"/>
    </w:p>
    <w:p w:rsidR="00445B44" w:rsidRPr="00DA4108" w:rsidRDefault="00445B44" w:rsidP="00445B44">
      <w:pPr>
        <w:shd w:val="clear" w:color="auto" w:fill="FFFFFF"/>
        <w:spacing w:after="120" w:line="240" w:lineRule="auto"/>
        <w:ind w:firstLine="720"/>
        <w:jc w:val="both"/>
        <w:rPr>
          <w:rFonts w:eastAsia="Times New Roman" w:cs="Times New Roman"/>
          <w:szCs w:val="28"/>
          <w:lang w:eastAsia="en-GB"/>
        </w:rPr>
      </w:pPr>
      <w:proofErr w:type="gramStart"/>
      <w:r w:rsidRPr="00DA4108">
        <w:rPr>
          <w:rFonts w:eastAsia="Times New Roman" w:cs="Times New Roman"/>
          <w:szCs w:val="28"/>
          <w:lang w:eastAsia="en-GB"/>
        </w:rPr>
        <w:t xml:space="preserve">Công bố kết quả và trao giải vào tháng </w:t>
      </w:r>
      <w:r w:rsidR="00DA4108" w:rsidRPr="00DA4108">
        <w:rPr>
          <w:rFonts w:eastAsia="Times New Roman" w:cs="Times New Roman"/>
          <w:szCs w:val="28"/>
          <w:lang w:eastAsia="en-GB"/>
        </w:rPr>
        <w:t>9</w:t>
      </w:r>
      <w:r w:rsidRPr="00DA4108">
        <w:rPr>
          <w:rFonts w:eastAsia="Times New Roman" w:cs="Times New Roman"/>
          <w:szCs w:val="28"/>
          <w:lang w:eastAsia="en-GB"/>
        </w:rPr>
        <w:t xml:space="preserve">/2022, nhân kỷ niệm </w:t>
      </w:r>
      <w:r w:rsidR="00986CA2">
        <w:rPr>
          <w:rFonts w:eastAsia="Times New Roman" w:cs="Times New Roman"/>
          <w:szCs w:val="28"/>
          <w:lang w:eastAsia="en-GB"/>
        </w:rPr>
        <w:t>7</w:t>
      </w:r>
      <w:r w:rsidRPr="00DA4108">
        <w:rPr>
          <w:rFonts w:eastAsia="Times New Roman" w:cs="Times New Roman"/>
          <w:szCs w:val="28"/>
          <w:lang w:eastAsia="en-GB"/>
        </w:rPr>
        <w:t xml:space="preserve">7 năm Ngày </w:t>
      </w:r>
      <w:r w:rsidR="00DA4108">
        <w:rPr>
          <w:rFonts w:eastAsia="Times New Roman" w:cs="Times New Roman"/>
          <w:szCs w:val="28"/>
          <w:lang w:eastAsia="en-GB"/>
        </w:rPr>
        <w:t>truyền thống ngành thuế</w:t>
      </w:r>
      <w:r w:rsidRPr="00DA4108">
        <w:rPr>
          <w:rFonts w:eastAsia="Times New Roman" w:cs="Times New Roman"/>
          <w:szCs w:val="28"/>
          <w:lang w:eastAsia="en-GB"/>
        </w:rPr>
        <w:t>.</w:t>
      </w:r>
      <w:proofErr w:type="gramEnd"/>
    </w:p>
    <w:p w:rsidR="00445B44" w:rsidRPr="00DD7A65" w:rsidRDefault="00BC2CC2" w:rsidP="00BC2CC2">
      <w:pPr>
        <w:shd w:val="clear" w:color="auto" w:fill="FFFFFF"/>
        <w:spacing w:after="120" w:line="240" w:lineRule="auto"/>
        <w:ind w:firstLine="720"/>
        <w:jc w:val="center"/>
        <w:rPr>
          <w:rFonts w:eastAsia="Times New Roman" w:cs="Times New Roman"/>
          <w:b/>
          <w:bCs/>
          <w:color w:val="363636"/>
          <w:szCs w:val="28"/>
          <w:lang w:eastAsia="en-GB"/>
        </w:rPr>
      </w:pPr>
      <w:r w:rsidRPr="00C076F3">
        <w:rPr>
          <w:rFonts w:eastAsia="Times New Roman" w:cs="Times New Roman"/>
          <w:b/>
          <w:bCs/>
          <w:color w:val="363636"/>
          <w:szCs w:val="28"/>
          <w:lang w:eastAsia="en-GB"/>
        </w:rPr>
        <w:t xml:space="preserve">                                                                                   </w:t>
      </w:r>
      <w:r w:rsidR="00445B44" w:rsidRPr="00DD7A65">
        <w:rPr>
          <w:rFonts w:eastAsia="Times New Roman" w:cs="Times New Roman"/>
          <w:b/>
          <w:bCs/>
          <w:color w:val="363636"/>
          <w:szCs w:val="28"/>
          <w:lang w:eastAsia="en-GB"/>
        </w:rPr>
        <w:t xml:space="preserve">Ban </w:t>
      </w:r>
      <w:r w:rsidR="00C076F3">
        <w:rPr>
          <w:rFonts w:eastAsia="Times New Roman" w:cs="Times New Roman"/>
          <w:b/>
          <w:bCs/>
          <w:color w:val="363636"/>
          <w:szCs w:val="28"/>
          <w:lang w:eastAsia="en-GB"/>
        </w:rPr>
        <w:t>T</w:t>
      </w:r>
      <w:r w:rsidR="00445B44" w:rsidRPr="00DD7A65">
        <w:rPr>
          <w:rFonts w:eastAsia="Times New Roman" w:cs="Times New Roman"/>
          <w:b/>
          <w:bCs/>
          <w:color w:val="363636"/>
          <w:szCs w:val="28"/>
          <w:lang w:eastAsia="en-GB"/>
        </w:rPr>
        <w:t>ổ chức</w:t>
      </w:r>
    </w:p>
    <w:p w:rsidR="00673998" w:rsidRPr="00DD7A65" w:rsidRDefault="00673998" w:rsidP="00445B44">
      <w:pPr>
        <w:shd w:val="clear" w:color="auto" w:fill="FFFFFF"/>
        <w:spacing w:after="120" w:line="240" w:lineRule="auto"/>
        <w:ind w:firstLine="720"/>
        <w:jc w:val="right"/>
        <w:rPr>
          <w:rFonts w:eastAsia="Times New Roman" w:cs="Times New Roman"/>
          <w:b/>
          <w:bCs/>
          <w:color w:val="363636"/>
          <w:szCs w:val="28"/>
          <w:lang w:eastAsia="en-GB"/>
        </w:rPr>
      </w:pPr>
    </w:p>
    <w:p w:rsidR="00673998" w:rsidRPr="00DD7A65" w:rsidRDefault="00673998" w:rsidP="00445B44">
      <w:pPr>
        <w:shd w:val="clear" w:color="auto" w:fill="FFFFFF"/>
        <w:spacing w:after="120" w:line="240" w:lineRule="auto"/>
        <w:ind w:firstLine="720"/>
        <w:jc w:val="right"/>
        <w:rPr>
          <w:rFonts w:eastAsia="Times New Roman" w:cs="Times New Roman"/>
          <w:b/>
          <w:bCs/>
          <w:color w:val="363636"/>
          <w:szCs w:val="28"/>
          <w:lang w:eastAsia="en-GB"/>
        </w:rPr>
      </w:pPr>
    </w:p>
    <w:p w:rsidR="00673998" w:rsidRPr="00DD7A65" w:rsidRDefault="00673998" w:rsidP="00445B44">
      <w:pPr>
        <w:shd w:val="clear" w:color="auto" w:fill="FFFFFF"/>
        <w:spacing w:after="120" w:line="240" w:lineRule="auto"/>
        <w:ind w:firstLine="720"/>
        <w:jc w:val="right"/>
        <w:rPr>
          <w:rFonts w:eastAsia="Times New Roman" w:cs="Times New Roman"/>
          <w:b/>
          <w:bCs/>
          <w:color w:val="363636"/>
          <w:szCs w:val="28"/>
          <w:lang w:eastAsia="en-GB"/>
        </w:rPr>
      </w:pPr>
    </w:p>
    <w:p w:rsidR="00673998" w:rsidRPr="00DD7A65" w:rsidRDefault="00673998" w:rsidP="00673998">
      <w:pPr>
        <w:jc w:val="center"/>
        <w:rPr>
          <w:rFonts w:eastAsia="Times New Roman"/>
          <w:szCs w:val="28"/>
        </w:rPr>
      </w:pPr>
    </w:p>
    <w:sectPr w:rsidR="00673998" w:rsidRPr="00DD7A65" w:rsidSect="00AD401B">
      <w:pgSz w:w="12240" w:h="15840"/>
      <w:pgMar w:top="851"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7B58"/>
    <w:multiLevelType w:val="hybridMultilevel"/>
    <w:tmpl w:val="96A6E4D0"/>
    <w:lvl w:ilvl="0" w:tplc="0C184954">
      <w:start w:val="1"/>
      <w:numFmt w:val="decimal"/>
      <w:lvlText w:val="%1."/>
      <w:lvlJc w:val="left"/>
      <w:pPr>
        <w:ind w:left="900" w:hanging="360"/>
      </w:pPr>
    </w:lvl>
    <w:lvl w:ilvl="1" w:tplc="04090019">
      <w:start w:val="1"/>
      <w:numFmt w:val="lowerLetter"/>
      <w:lvlText w:val="%2."/>
      <w:lvlJc w:val="left"/>
      <w:pPr>
        <w:ind w:left="1619" w:hanging="360"/>
      </w:pPr>
    </w:lvl>
    <w:lvl w:ilvl="2" w:tplc="0409001B">
      <w:start w:val="1"/>
      <w:numFmt w:val="lowerRoman"/>
      <w:lvlText w:val="%3."/>
      <w:lvlJc w:val="right"/>
      <w:pPr>
        <w:ind w:left="2339" w:hanging="180"/>
      </w:pPr>
    </w:lvl>
    <w:lvl w:ilvl="3" w:tplc="0409000F">
      <w:start w:val="1"/>
      <w:numFmt w:val="decimal"/>
      <w:lvlText w:val="%4."/>
      <w:lvlJc w:val="left"/>
      <w:pPr>
        <w:ind w:left="3059" w:hanging="360"/>
      </w:pPr>
    </w:lvl>
    <w:lvl w:ilvl="4" w:tplc="04090019">
      <w:start w:val="1"/>
      <w:numFmt w:val="lowerLetter"/>
      <w:lvlText w:val="%5."/>
      <w:lvlJc w:val="left"/>
      <w:pPr>
        <w:ind w:left="3779" w:hanging="360"/>
      </w:pPr>
    </w:lvl>
    <w:lvl w:ilvl="5" w:tplc="0409001B">
      <w:start w:val="1"/>
      <w:numFmt w:val="lowerRoman"/>
      <w:lvlText w:val="%6."/>
      <w:lvlJc w:val="right"/>
      <w:pPr>
        <w:ind w:left="4499" w:hanging="180"/>
      </w:pPr>
    </w:lvl>
    <w:lvl w:ilvl="6" w:tplc="0409000F">
      <w:start w:val="1"/>
      <w:numFmt w:val="decimal"/>
      <w:lvlText w:val="%7."/>
      <w:lvlJc w:val="left"/>
      <w:pPr>
        <w:ind w:left="5219" w:hanging="360"/>
      </w:pPr>
    </w:lvl>
    <w:lvl w:ilvl="7" w:tplc="04090019">
      <w:start w:val="1"/>
      <w:numFmt w:val="lowerLetter"/>
      <w:lvlText w:val="%8."/>
      <w:lvlJc w:val="left"/>
      <w:pPr>
        <w:ind w:left="5939" w:hanging="360"/>
      </w:pPr>
    </w:lvl>
    <w:lvl w:ilvl="8" w:tplc="0409001B">
      <w:start w:val="1"/>
      <w:numFmt w:val="lowerRoman"/>
      <w:lvlText w:val="%9."/>
      <w:lvlJc w:val="right"/>
      <w:pPr>
        <w:ind w:left="6659" w:hanging="180"/>
      </w:pPr>
    </w:lvl>
  </w:abstractNum>
  <w:abstractNum w:abstractNumId="1">
    <w:nsid w:val="2BA17CC3"/>
    <w:multiLevelType w:val="hybridMultilevel"/>
    <w:tmpl w:val="96A6E4D0"/>
    <w:lvl w:ilvl="0" w:tplc="0C184954">
      <w:start w:val="1"/>
      <w:numFmt w:val="decimal"/>
      <w:lvlText w:val="%1."/>
      <w:lvlJc w:val="left"/>
      <w:pPr>
        <w:ind w:left="900" w:hanging="360"/>
      </w:pPr>
    </w:lvl>
    <w:lvl w:ilvl="1" w:tplc="04090019">
      <w:start w:val="1"/>
      <w:numFmt w:val="lowerLetter"/>
      <w:lvlText w:val="%2."/>
      <w:lvlJc w:val="left"/>
      <w:pPr>
        <w:ind w:left="1619" w:hanging="360"/>
      </w:pPr>
    </w:lvl>
    <w:lvl w:ilvl="2" w:tplc="0409001B">
      <w:start w:val="1"/>
      <w:numFmt w:val="lowerRoman"/>
      <w:lvlText w:val="%3."/>
      <w:lvlJc w:val="right"/>
      <w:pPr>
        <w:ind w:left="2339" w:hanging="180"/>
      </w:pPr>
    </w:lvl>
    <w:lvl w:ilvl="3" w:tplc="0409000F">
      <w:start w:val="1"/>
      <w:numFmt w:val="decimal"/>
      <w:lvlText w:val="%4."/>
      <w:lvlJc w:val="left"/>
      <w:pPr>
        <w:ind w:left="3059" w:hanging="360"/>
      </w:pPr>
    </w:lvl>
    <w:lvl w:ilvl="4" w:tplc="04090019">
      <w:start w:val="1"/>
      <w:numFmt w:val="lowerLetter"/>
      <w:lvlText w:val="%5."/>
      <w:lvlJc w:val="left"/>
      <w:pPr>
        <w:ind w:left="3779" w:hanging="360"/>
      </w:pPr>
    </w:lvl>
    <w:lvl w:ilvl="5" w:tplc="0409001B">
      <w:start w:val="1"/>
      <w:numFmt w:val="lowerRoman"/>
      <w:lvlText w:val="%6."/>
      <w:lvlJc w:val="right"/>
      <w:pPr>
        <w:ind w:left="4499" w:hanging="180"/>
      </w:pPr>
    </w:lvl>
    <w:lvl w:ilvl="6" w:tplc="0409000F">
      <w:start w:val="1"/>
      <w:numFmt w:val="decimal"/>
      <w:lvlText w:val="%7."/>
      <w:lvlJc w:val="left"/>
      <w:pPr>
        <w:ind w:left="5219" w:hanging="360"/>
      </w:pPr>
    </w:lvl>
    <w:lvl w:ilvl="7" w:tplc="04090019">
      <w:start w:val="1"/>
      <w:numFmt w:val="lowerLetter"/>
      <w:lvlText w:val="%8."/>
      <w:lvlJc w:val="left"/>
      <w:pPr>
        <w:ind w:left="5939" w:hanging="360"/>
      </w:pPr>
    </w:lvl>
    <w:lvl w:ilvl="8" w:tplc="0409001B">
      <w:start w:val="1"/>
      <w:numFmt w:val="lowerRoman"/>
      <w:lvlText w:val="%9."/>
      <w:lvlJc w:val="right"/>
      <w:pPr>
        <w:ind w:left="6659" w:hanging="180"/>
      </w:pPr>
    </w:lvl>
  </w:abstractNum>
  <w:abstractNum w:abstractNumId="2">
    <w:nsid w:val="46EC0265"/>
    <w:multiLevelType w:val="hybridMultilevel"/>
    <w:tmpl w:val="2F22859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nsid w:val="47612048"/>
    <w:multiLevelType w:val="hybridMultilevel"/>
    <w:tmpl w:val="3354A5D8"/>
    <w:lvl w:ilvl="0" w:tplc="E53815A8">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B537E99"/>
    <w:multiLevelType w:val="hybridMultilevel"/>
    <w:tmpl w:val="5CBA9D84"/>
    <w:lvl w:ilvl="0" w:tplc="9A564E5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8103251"/>
    <w:multiLevelType w:val="hybridMultilevel"/>
    <w:tmpl w:val="96A6E4D0"/>
    <w:lvl w:ilvl="0" w:tplc="0C184954">
      <w:start w:val="1"/>
      <w:numFmt w:val="decimal"/>
      <w:lvlText w:val="%1."/>
      <w:lvlJc w:val="left"/>
      <w:pPr>
        <w:ind w:left="900" w:hanging="360"/>
      </w:pPr>
    </w:lvl>
    <w:lvl w:ilvl="1" w:tplc="04090019">
      <w:start w:val="1"/>
      <w:numFmt w:val="lowerLetter"/>
      <w:lvlText w:val="%2."/>
      <w:lvlJc w:val="left"/>
      <w:pPr>
        <w:ind w:left="1619" w:hanging="360"/>
      </w:pPr>
    </w:lvl>
    <w:lvl w:ilvl="2" w:tplc="0409001B">
      <w:start w:val="1"/>
      <w:numFmt w:val="lowerRoman"/>
      <w:lvlText w:val="%3."/>
      <w:lvlJc w:val="right"/>
      <w:pPr>
        <w:ind w:left="2339" w:hanging="180"/>
      </w:pPr>
    </w:lvl>
    <w:lvl w:ilvl="3" w:tplc="0409000F">
      <w:start w:val="1"/>
      <w:numFmt w:val="decimal"/>
      <w:lvlText w:val="%4."/>
      <w:lvlJc w:val="left"/>
      <w:pPr>
        <w:ind w:left="3059" w:hanging="360"/>
      </w:pPr>
    </w:lvl>
    <w:lvl w:ilvl="4" w:tplc="04090019">
      <w:start w:val="1"/>
      <w:numFmt w:val="lowerLetter"/>
      <w:lvlText w:val="%5."/>
      <w:lvlJc w:val="left"/>
      <w:pPr>
        <w:ind w:left="3779" w:hanging="360"/>
      </w:pPr>
    </w:lvl>
    <w:lvl w:ilvl="5" w:tplc="0409001B">
      <w:start w:val="1"/>
      <w:numFmt w:val="lowerRoman"/>
      <w:lvlText w:val="%6."/>
      <w:lvlJc w:val="right"/>
      <w:pPr>
        <w:ind w:left="4499" w:hanging="180"/>
      </w:pPr>
    </w:lvl>
    <w:lvl w:ilvl="6" w:tplc="0409000F">
      <w:start w:val="1"/>
      <w:numFmt w:val="decimal"/>
      <w:lvlText w:val="%7."/>
      <w:lvlJc w:val="left"/>
      <w:pPr>
        <w:ind w:left="5219" w:hanging="360"/>
      </w:pPr>
    </w:lvl>
    <w:lvl w:ilvl="7" w:tplc="04090019">
      <w:start w:val="1"/>
      <w:numFmt w:val="lowerLetter"/>
      <w:lvlText w:val="%8."/>
      <w:lvlJc w:val="left"/>
      <w:pPr>
        <w:ind w:left="5939" w:hanging="360"/>
      </w:pPr>
    </w:lvl>
    <w:lvl w:ilvl="8" w:tplc="0409001B">
      <w:start w:val="1"/>
      <w:numFmt w:val="lowerRoman"/>
      <w:lvlText w:val="%9."/>
      <w:lvlJc w:val="right"/>
      <w:pPr>
        <w:ind w:left="6659" w:hanging="180"/>
      </w:pPr>
    </w:lvl>
  </w:abstractNum>
  <w:abstractNum w:abstractNumId="6">
    <w:nsid w:val="71244D5C"/>
    <w:multiLevelType w:val="hybridMultilevel"/>
    <w:tmpl w:val="D16CA524"/>
    <w:lvl w:ilvl="0" w:tplc="4A58675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CDF3F74"/>
    <w:multiLevelType w:val="hybridMultilevel"/>
    <w:tmpl w:val="97D07AEC"/>
    <w:lvl w:ilvl="0" w:tplc="6D224580">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885AE7"/>
    <w:rsid w:val="00012BCC"/>
    <w:rsid w:val="0002739E"/>
    <w:rsid w:val="0002797F"/>
    <w:rsid w:val="00052936"/>
    <w:rsid w:val="0008490C"/>
    <w:rsid w:val="00114FF1"/>
    <w:rsid w:val="001245CF"/>
    <w:rsid w:val="00151113"/>
    <w:rsid w:val="001D2EBA"/>
    <w:rsid w:val="001F1033"/>
    <w:rsid w:val="00254366"/>
    <w:rsid w:val="002650DE"/>
    <w:rsid w:val="0027586D"/>
    <w:rsid w:val="002A1777"/>
    <w:rsid w:val="002F4D5C"/>
    <w:rsid w:val="00313624"/>
    <w:rsid w:val="00343D06"/>
    <w:rsid w:val="00363B8C"/>
    <w:rsid w:val="00396506"/>
    <w:rsid w:val="003A1916"/>
    <w:rsid w:val="003D3EBD"/>
    <w:rsid w:val="003D7637"/>
    <w:rsid w:val="003F2033"/>
    <w:rsid w:val="00445B44"/>
    <w:rsid w:val="00447540"/>
    <w:rsid w:val="004D63F1"/>
    <w:rsid w:val="004F599B"/>
    <w:rsid w:val="00514903"/>
    <w:rsid w:val="00532D98"/>
    <w:rsid w:val="00554DC0"/>
    <w:rsid w:val="00567845"/>
    <w:rsid w:val="005A4642"/>
    <w:rsid w:val="005B3CAD"/>
    <w:rsid w:val="005E080B"/>
    <w:rsid w:val="005E4820"/>
    <w:rsid w:val="00605D0D"/>
    <w:rsid w:val="00622943"/>
    <w:rsid w:val="0062377D"/>
    <w:rsid w:val="00672C0E"/>
    <w:rsid w:val="00673998"/>
    <w:rsid w:val="006F53C6"/>
    <w:rsid w:val="0071108B"/>
    <w:rsid w:val="0078171B"/>
    <w:rsid w:val="007945FB"/>
    <w:rsid w:val="007C181E"/>
    <w:rsid w:val="007D3481"/>
    <w:rsid w:val="007E6DF4"/>
    <w:rsid w:val="008633C5"/>
    <w:rsid w:val="0087271D"/>
    <w:rsid w:val="00885AE7"/>
    <w:rsid w:val="008C4547"/>
    <w:rsid w:val="008D5661"/>
    <w:rsid w:val="008D66F0"/>
    <w:rsid w:val="00926D1D"/>
    <w:rsid w:val="00980D2F"/>
    <w:rsid w:val="00986CA2"/>
    <w:rsid w:val="00A350A6"/>
    <w:rsid w:val="00A4667B"/>
    <w:rsid w:val="00A66AEB"/>
    <w:rsid w:val="00A9065E"/>
    <w:rsid w:val="00AD401B"/>
    <w:rsid w:val="00AE652E"/>
    <w:rsid w:val="00B4724D"/>
    <w:rsid w:val="00BA49D2"/>
    <w:rsid w:val="00BB57F3"/>
    <w:rsid w:val="00BC17BB"/>
    <w:rsid w:val="00BC2CC2"/>
    <w:rsid w:val="00C076F3"/>
    <w:rsid w:val="00C14997"/>
    <w:rsid w:val="00C54C82"/>
    <w:rsid w:val="00C73D49"/>
    <w:rsid w:val="00C73DB5"/>
    <w:rsid w:val="00C924BB"/>
    <w:rsid w:val="00CD0200"/>
    <w:rsid w:val="00D66A18"/>
    <w:rsid w:val="00D864FF"/>
    <w:rsid w:val="00DA4108"/>
    <w:rsid w:val="00DB6248"/>
    <w:rsid w:val="00DB7D7F"/>
    <w:rsid w:val="00DC54D6"/>
    <w:rsid w:val="00DD7A65"/>
    <w:rsid w:val="00E15275"/>
    <w:rsid w:val="00E22FCB"/>
    <w:rsid w:val="00E74F91"/>
    <w:rsid w:val="00EE3C2B"/>
    <w:rsid w:val="00F14CCB"/>
    <w:rsid w:val="00F53C87"/>
    <w:rsid w:val="00F75381"/>
    <w:rsid w:val="00FF1C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033"/>
  </w:style>
  <w:style w:type="paragraph" w:styleId="Heading5">
    <w:name w:val="heading 5"/>
    <w:basedOn w:val="Normal"/>
    <w:next w:val="Normal"/>
    <w:link w:val="Heading5Char"/>
    <w:qFormat/>
    <w:rsid w:val="00254366"/>
    <w:pPr>
      <w:keepNext/>
      <w:spacing w:after="0" w:line="240" w:lineRule="auto"/>
      <w:ind w:right="29"/>
      <w:jc w:val="center"/>
      <w:outlineLvl w:val="4"/>
    </w:pPr>
    <w:rPr>
      <w:rFonts w:eastAsia="Times New Roman" w:cs="Times New Roman"/>
      <w:b/>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033"/>
    <w:pPr>
      <w:spacing w:line="256" w:lineRule="auto"/>
      <w:ind w:left="720"/>
      <w:contextualSpacing/>
    </w:pPr>
    <w:rPr>
      <w:lang w:val="en-GB"/>
    </w:rPr>
  </w:style>
  <w:style w:type="paragraph" w:customStyle="1" w:styleId="msonormal0">
    <w:name w:val="msonormal"/>
    <w:basedOn w:val="Normal"/>
    <w:rsid w:val="0067399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67399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3D49"/>
    <w:rPr>
      <w:color w:val="0563C1" w:themeColor="hyperlink"/>
      <w:u w:val="single"/>
    </w:rPr>
  </w:style>
  <w:style w:type="character" w:customStyle="1" w:styleId="UnresolvedMention">
    <w:name w:val="Unresolved Mention"/>
    <w:basedOn w:val="DefaultParagraphFont"/>
    <w:uiPriority w:val="99"/>
    <w:semiHidden/>
    <w:unhideWhenUsed/>
    <w:rsid w:val="00C73D49"/>
    <w:rPr>
      <w:color w:val="605E5C"/>
      <w:shd w:val="clear" w:color="auto" w:fill="E1DFDD"/>
    </w:rPr>
  </w:style>
  <w:style w:type="character" w:customStyle="1" w:styleId="Heading5Char">
    <w:name w:val="Heading 5 Char"/>
    <w:basedOn w:val="DefaultParagraphFont"/>
    <w:link w:val="Heading5"/>
    <w:rsid w:val="00254366"/>
    <w:rPr>
      <w:rFonts w:eastAsia="Times New Roman" w:cs="Times New Roman"/>
      <w:b/>
      <w:szCs w:val="20"/>
      <w:lang w:val="nl-NL"/>
    </w:rPr>
  </w:style>
</w:styles>
</file>

<file path=word/webSettings.xml><?xml version="1.0" encoding="utf-8"?>
<w:webSettings xmlns:r="http://schemas.openxmlformats.org/officeDocument/2006/relationships" xmlns:w="http://schemas.openxmlformats.org/wordprocessingml/2006/main">
  <w:divs>
    <w:div w:id="252202019">
      <w:bodyDiv w:val="1"/>
      <w:marLeft w:val="0"/>
      <w:marRight w:val="0"/>
      <w:marTop w:val="0"/>
      <w:marBottom w:val="0"/>
      <w:divBdr>
        <w:top w:val="none" w:sz="0" w:space="0" w:color="auto"/>
        <w:left w:val="none" w:sz="0" w:space="0" w:color="auto"/>
        <w:bottom w:val="none" w:sz="0" w:space="0" w:color="auto"/>
        <w:right w:val="none" w:sz="0" w:space="0" w:color="auto"/>
      </w:divBdr>
    </w:div>
    <w:div w:id="305164362">
      <w:bodyDiv w:val="1"/>
      <w:marLeft w:val="0"/>
      <w:marRight w:val="0"/>
      <w:marTop w:val="0"/>
      <w:marBottom w:val="0"/>
      <w:divBdr>
        <w:top w:val="none" w:sz="0" w:space="0" w:color="auto"/>
        <w:left w:val="none" w:sz="0" w:space="0" w:color="auto"/>
        <w:bottom w:val="none" w:sz="0" w:space="0" w:color="auto"/>
        <w:right w:val="none" w:sz="0" w:space="0" w:color="auto"/>
      </w:divBdr>
    </w:div>
    <w:div w:id="3183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settings.xml" Type="http://schemas.openxmlformats.org/officeDocument/2006/relationships/settings" Id="rId3"></Relationship><Relationship Target="theme/theme1.xml" Type="http://schemas.openxmlformats.org/officeDocument/2006/relationships/theme" Id="rId7"></Relationship><Relationship Target="styles.xml" Type="http://schemas.openxmlformats.org/officeDocument/2006/relationships/styles" Id="rId2"></Relationship><Relationship Target="numbering.xml" Type="http://schemas.openxmlformats.org/officeDocument/2006/relationships/numbering" Id="rId1"></Relationship><Relationship Target="fontTable.xml" Type="http://schemas.openxmlformats.org/officeDocument/2006/relationships/fontTable" Id="rId6"></Relationship><Relationship TargetMode="External" Target="mailto:leminhthanhtct@gmail.com" Type="http://schemas.openxmlformats.org/officeDocument/2006/relationships/hyperlink"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maithihangthu</cp:lastModifiedBy>
  <cp:revision>2</cp:revision>
  <cp:lastPrinted>2021-09-06T04:10:00Z</cp:lastPrinted>
  <dcterms:created xsi:type="dcterms:W3CDTF">2021-09-09T10:42:00Z</dcterms:created>
  <dcterms:modified xsi:type="dcterms:W3CDTF">2021-09-09T10:42:00Z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MOFUCM208345</vt:lpwstr>
  </property>
  <property fmtid="{D5CDD505-2E9C-101B-9397-08002B2CF9AE}" pid="3" name="DISProperties">
    <vt:lpwstr>DISdDocName,DIScgiUrl,DISdWorkflowState,DISdUser,DISdID,DISidcName,DISTaskPaneUrl</vt:lpwstr>
  </property>
  <property fmtid="{D5CDD505-2E9C-101B-9397-08002B2CF9AE}" pid="4" name="DIScgiUrl">
    <vt:lpwstr>http://srv-portal01:16200/cs/idcplg</vt:lpwstr>
  </property>
  <property fmtid="{D5CDD505-2E9C-101B-9397-08002B2CF9AE}" pid="5" name="DISdWorkflowState">
    <vt:lpwstr>W</vt:lpwstr>
  </property>
  <property fmtid="{D5CDD505-2E9C-101B-9397-08002B2CF9AE}" pid="6" name="DISdUser">
    <vt:lpwstr>anonymous</vt:lpwstr>
  </property>
  <property fmtid="{D5CDD505-2E9C-101B-9397-08002B2CF9AE}" pid="7" name="DISdID">
    <vt:lpwstr>217648</vt:lpwstr>
  </property>
  <property fmtid="{D5CDD505-2E9C-101B-9397-08002B2CF9AE}" pid="8" name="DISidcName">
    <vt:lpwstr>srvportal0116200</vt:lpwstr>
  </property>
  <property fmtid="{D5CDD505-2E9C-101B-9397-08002B2CF9AE}" pid="9" name="DISTaskPaneUrl">
    <vt:lpwstr>http://srv-portal01:16200/cs/idcplg?IdcService=DESKTOP_DOC_INFO&amp;dDocName=MOFUCM208345&amp;dID=217648&amp;ClientControlled=DocMan,taskpane&amp;coreContentOnly=1</vt:lpwstr>
  </property>
</Properties>
</file>