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F1704" w14:textId="77777777" w:rsidR="00EC09B4" w:rsidRPr="008C496B" w:rsidRDefault="00EC09B4" w:rsidP="00ED14EC">
      <w:pPr>
        <w:spacing w:after="0" w:line="240" w:lineRule="auto"/>
        <w:jc w:val="center"/>
        <w:rPr>
          <w:b/>
          <w:sz w:val="32"/>
          <w:szCs w:val="32"/>
        </w:rPr>
      </w:pPr>
    </w:p>
    <w:p w14:paraId="75C9D4A6" w14:textId="77777777" w:rsidR="00EC09B4" w:rsidRPr="008C496B" w:rsidRDefault="00EC09B4" w:rsidP="00ED14EC">
      <w:pPr>
        <w:spacing w:after="0" w:line="240" w:lineRule="auto"/>
        <w:jc w:val="center"/>
        <w:rPr>
          <w:b/>
          <w:sz w:val="32"/>
          <w:szCs w:val="32"/>
        </w:rPr>
      </w:pPr>
    </w:p>
    <w:p w14:paraId="5AEFC9C2" w14:textId="77777777" w:rsidR="00EC09B4" w:rsidRPr="008C496B" w:rsidRDefault="00EC09B4" w:rsidP="00ED14EC">
      <w:pPr>
        <w:spacing w:after="0" w:line="240" w:lineRule="auto"/>
        <w:jc w:val="center"/>
        <w:rPr>
          <w:b/>
          <w:sz w:val="32"/>
          <w:szCs w:val="32"/>
        </w:rPr>
      </w:pPr>
    </w:p>
    <w:p w14:paraId="3C1BEF38" w14:textId="77777777" w:rsidR="00EC09B4" w:rsidRPr="008C496B" w:rsidRDefault="00EC09B4" w:rsidP="00ED14EC">
      <w:pPr>
        <w:spacing w:after="0" w:line="240" w:lineRule="auto"/>
        <w:jc w:val="center"/>
        <w:rPr>
          <w:b/>
          <w:sz w:val="32"/>
          <w:szCs w:val="32"/>
        </w:rPr>
      </w:pPr>
    </w:p>
    <w:p w14:paraId="16B505B9" w14:textId="77777777" w:rsidR="00EC09B4" w:rsidRPr="008C496B" w:rsidRDefault="00EC09B4" w:rsidP="00ED14EC">
      <w:pPr>
        <w:spacing w:after="0" w:line="240" w:lineRule="auto"/>
        <w:jc w:val="center"/>
        <w:rPr>
          <w:b/>
          <w:sz w:val="32"/>
          <w:szCs w:val="32"/>
        </w:rPr>
      </w:pPr>
    </w:p>
    <w:p w14:paraId="39A93D89" w14:textId="77777777" w:rsidR="00EC09B4" w:rsidRPr="008C496B" w:rsidRDefault="00EC09B4" w:rsidP="00ED14EC">
      <w:pPr>
        <w:spacing w:after="0" w:line="240" w:lineRule="auto"/>
        <w:jc w:val="center"/>
        <w:rPr>
          <w:b/>
          <w:sz w:val="32"/>
          <w:szCs w:val="32"/>
        </w:rPr>
      </w:pPr>
    </w:p>
    <w:p w14:paraId="2CAA7482" w14:textId="77777777" w:rsidR="00EC09B4" w:rsidRPr="008C496B" w:rsidRDefault="00EC09B4" w:rsidP="00ED14EC">
      <w:pPr>
        <w:spacing w:after="0" w:line="240" w:lineRule="auto"/>
        <w:jc w:val="center"/>
        <w:rPr>
          <w:b/>
          <w:sz w:val="32"/>
          <w:szCs w:val="32"/>
        </w:rPr>
      </w:pPr>
    </w:p>
    <w:p w14:paraId="22445A7F" w14:textId="77777777" w:rsidR="00EC09B4" w:rsidRPr="008C496B" w:rsidRDefault="00EC09B4" w:rsidP="00ED14EC">
      <w:pPr>
        <w:spacing w:after="0" w:line="240" w:lineRule="auto"/>
        <w:jc w:val="center"/>
        <w:rPr>
          <w:b/>
          <w:sz w:val="32"/>
          <w:szCs w:val="32"/>
        </w:rPr>
      </w:pPr>
    </w:p>
    <w:p w14:paraId="74CDB162" w14:textId="77777777" w:rsidR="00FD48C1" w:rsidRPr="008C496B" w:rsidRDefault="00FD48C1" w:rsidP="00ED14EC">
      <w:pPr>
        <w:spacing w:after="0" w:line="240" w:lineRule="auto"/>
        <w:jc w:val="center"/>
        <w:rPr>
          <w:b/>
          <w:sz w:val="32"/>
          <w:szCs w:val="32"/>
        </w:rPr>
      </w:pPr>
    </w:p>
    <w:p w14:paraId="28F4664E" w14:textId="77777777" w:rsidR="00FD48C1" w:rsidRPr="008C496B" w:rsidRDefault="00FD48C1" w:rsidP="00ED14EC">
      <w:pPr>
        <w:spacing w:after="0" w:line="240" w:lineRule="auto"/>
        <w:jc w:val="center"/>
        <w:rPr>
          <w:b/>
          <w:sz w:val="32"/>
          <w:szCs w:val="32"/>
        </w:rPr>
      </w:pPr>
    </w:p>
    <w:p w14:paraId="1ACD8AFA" w14:textId="77777777" w:rsidR="00FD48C1" w:rsidRPr="008C496B" w:rsidRDefault="00FD48C1" w:rsidP="00ED14EC">
      <w:pPr>
        <w:spacing w:after="0" w:line="240" w:lineRule="auto"/>
        <w:jc w:val="center"/>
        <w:rPr>
          <w:b/>
          <w:sz w:val="32"/>
          <w:szCs w:val="32"/>
        </w:rPr>
      </w:pPr>
    </w:p>
    <w:p w14:paraId="09FBCCE8" w14:textId="77777777" w:rsidR="00FD48C1" w:rsidRPr="008C496B" w:rsidRDefault="00FD48C1" w:rsidP="00ED14EC">
      <w:pPr>
        <w:spacing w:after="0" w:line="240" w:lineRule="auto"/>
        <w:jc w:val="center"/>
        <w:rPr>
          <w:b/>
          <w:sz w:val="32"/>
          <w:szCs w:val="32"/>
        </w:rPr>
      </w:pPr>
    </w:p>
    <w:p w14:paraId="02478321" w14:textId="77777777" w:rsidR="00FD48C1" w:rsidRPr="008C496B" w:rsidRDefault="00FD48C1" w:rsidP="00ED14EC">
      <w:pPr>
        <w:spacing w:after="0" w:line="240" w:lineRule="auto"/>
        <w:jc w:val="center"/>
        <w:rPr>
          <w:b/>
          <w:sz w:val="32"/>
          <w:szCs w:val="32"/>
        </w:rPr>
      </w:pPr>
    </w:p>
    <w:p w14:paraId="17058282" w14:textId="77777777" w:rsidR="00FD48C1" w:rsidRPr="008C496B" w:rsidRDefault="00FD48C1" w:rsidP="00ED14EC">
      <w:pPr>
        <w:spacing w:after="0" w:line="240" w:lineRule="auto"/>
        <w:jc w:val="center"/>
        <w:rPr>
          <w:b/>
          <w:sz w:val="32"/>
          <w:szCs w:val="32"/>
        </w:rPr>
      </w:pPr>
    </w:p>
    <w:p w14:paraId="571829DC" w14:textId="1014F28C" w:rsidR="00FD48C1" w:rsidRPr="008C496B" w:rsidRDefault="00FD48C1" w:rsidP="00ED14EC">
      <w:pPr>
        <w:spacing w:after="0" w:line="240" w:lineRule="auto"/>
        <w:rPr>
          <w:b/>
          <w:sz w:val="32"/>
          <w:szCs w:val="32"/>
        </w:rPr>
      </w:pPr>
    </w:p>
    <w:p w14:paraId="3350879D" w14:textId="2D9D3BDB" w:rsidR="00825DD3" w:rsidRPr="008C496B" w:rsidRDefault="00740C9C" w:rsidP="00ED14EC">
      <w:pPr>
        <w:spacing w:before="100" w:after="100" w:line="288" w:lineRule="auto"/>
        <w:jc w:val="center"/>
        <w:rPr>
          <w:b/>
          <w:sz w:val="30"/>
          <w:szCs w:val="30"/>
        </w:rPr>
      </w:pPr>
      <w:r w:rsidRPr="008C496B">
        <w:rPr>
          <w:b/>
          <w:sz w:val="30"/>
          <w:szCs w:val="30"/>
        </w:rPr>
        <w:t>QUY TẮC VÀ ĐIỀU KHOẢN</w:t>
      </w:r>
    </w:p>
    <w:p w14:paraId="040E1BC0" w14:textId="40DDF7DE" w:rsidR="001367CF" w:rsidRPr="008C496B" w:rsidRDefault="001367CF" w:rsidP="00ED14EC">
      <w:pPr>
        <w:spacing w:before="100" w:after="100" w:line="288" w:lineRule="auto"/>
        <w:jc w:val="center"/>
        <w:rPr>
          <w:b/>
          <w:sz w:val="30"/>
          <w:szCs w:val="30"/>
        </w:rPr>
      </w:pPr>
      <w:r w:rsidRPr="008C496B">
        <w:rPr>
          <w:b/>
          <w:sz w:val="30"/>
          <w:szCs w:val="30"/>
          <w:lang w:val="vi-VN"/>
        </w:rPr>
        <w:t xml:space="preserve">SẢN PHẨM BẢO HIỂM BỔ SUNG - TAI NẠN TOÀN DIỆN 2020 </w:t>
      </w:r>
      <w:bookmarkStart w:id="0" w:name="_GoBack"/>
      <w:bookmarkEnd w:id="0"/>
    </w:p>
    <w:p w14:paraId="537C0E34" w14:textId="085E72BC" w:rsidR="00F87E4C" w:rsidRPr="008C496B" w:rsidRDefault="001367CF" w:rsidP="00ED14EC">
      <w:pPr>
        <w:spacing w:before="100" w:after="100" w:line="288" w:lineRule="auto"/>
        <w:jc w:val="center"/>
        <w:rPr>
          <w:i/>
          <w:szCs w:val="24"/>
        </w:rPr>
      </w:pPr>
      <w:r w:rsidRPr="008C496B" w:rsidDel="001367CF">
        <w:rPr>
          <w:b/>
          <w:spacing w:val="-4"/>
          <w:sz w:val="32"/>
          <w:szCs w:val="32"/>
        </w:rPr>
        <w:t xml:space="preserve"> </w:t>
      </w:r>
      <w:r w:rsidR="00F87E4C" w:rsidRPr="008C496B">
        <w:rPr>
          <w:i/>
          <w:szCs w:val="24"/>
        </w:rPr>
        <w:t>(</w:t>
      </w:r>
      <w:r w:rsidR="004B4B08" w:rsidRPr="008C496B">
        <w:rPr>
          <w:i/>
          <w:szCs w:val="24"/>
        </w:rPr>
        <w:t>Được chấp thuận</w:t>
      </w:r>
      <w:r w:rsidR="00133515" w:rsidRPr="008C496B">
        <w:rPr>
          <w:i/>
          <w:szCs w:val="24"/>
        </w:rPr>
        <w:t xml:space="preserve"> theo Công văn số</w:t>
      </w:r>
      <w:r w:rsidR="00D85AA0" w:rsidRPr="008C496B">
        <w:rPr>
          <w:i/>
          <w:szCs w:val="24"/>
        </w:rPr>
        <w:t xml:space="preserve"> </w:t>
      </w:r>
      <w:r w:rsidR="009F07F5" w:rsidRPr="008C496B">
        <w:rPr>
          <w:i/>
          <w:szCs w:val="24"/>
        </w:rPr>
        <w:t xml:space="preserve">…… </w:t>
      </w:r>
      <w:r w:rsidR="00FC3AF3" w:rsidRPr="008C496B">
        <w:rPr>
          <w:i/>
          <w:szCs w:val="24"/>
        </w:rPr>
        <w:t>ngày</w:t>
      </w:r>
      <w:r w:rsidR="00F87E4C" w:rsidRPr="008C496B">
        <w:rPr>
          <w:i/>
          <w:szCs w:val="24"/>
        </w:rPr>
        <w:t xml:space="preserve"> </w:t>
      </w:r>
      <w:r w:rsidR="009F07F5" w:rsidRPr="008C496B">
        <w:rPr>
          <w:i/>
          <w:szCs w:val="24"/>
        </w:rPr>
        <w:t>……</w:t>
      </w:r>
      <w:r w:rsidR="006F634C" w:rsidRPr="008C496B">
        <w:rPr>
          <w:i/>
          <w:szCs w:val="24"/>
        </w:rPr>
        <w:t xml:space="preserve"> </w:t>
      </w:r>
      <w:r w:rsidR="00FC3AF3" w:rsidRPr="008C496B">
        <w:rPr>
          <w:i/>
          <w:szCs w:val="24"/>
        </w:rPr>
        <w:t>của Bộ Tài chính</w:t>
      </w:r>
      <w:r w:rsidR="00F87E4C" w:rsidRPr="008C496B">
        <w:rPr>
          <w:i/>
          <w:szCs w:val="24"/>
        </w:rPr>
        <w:t>)</w:t>
      </w:r>
    </w:p>
    <w:p w14:paraId="5939BE06" w14:textId="1A21A0EB" w:rsidR="00BF37A6" w:rsidRPr="008C496B" w:rsidRDefault="00177F5C" w:rsidP="00ED14EC">
      <w:pPr>
        <w:spacing w:after="0" w:line="240" w:lineRule="auto"/>
        <w:jc w:val="center"/>
        <w:rPr>
          <w:b/>
          <w:sz w:val="32"/>
        </w:rPr>
      </w:pPr>
      <w:r w:rsidRPr="008C496B">
        <w:rPr>
          <w:szCs w:val="24"/>
        </w:rPr>
        <w:br w:type="page"/>
      </w:r>
      <w:r w:rsidR="00BF37A6" w:rsidRPr="008C496B">
        <w:rPr>
          <w:b/>
          <w:sz w:val="32"/>
        </w:rPr>
        <w:lastRenderedPageBreak/>
        <w:t>MỤC LỤC</w:t>
      </w:r>
    </w:p>
    <w:p w14:paraId="172705E8" w14:textId="77777777" w:rsidR="00FD48C1" w:rsidRPr="008C496B" w:rsidRDefault="00FD48C1" w:rsidP="00ED14EC">
      <w:pPr>
        <w:spacing w:after="0" w:line="240" w:lineRule="auto"/>
        <w:jc w:val="center"/>
        <w:rPr>
          <w:b/>
          <w:sz w:val="32"/>
        </w:rPr>
      </w:pPr>
    </w:p>
    <w:p w14:paraId="033D21AC" w14:textId="7D063527" w:rsidR="001B02CF" w:rsidRPr="008C496B" w:rsidRDefault="00BF37A6" w:rsidP="00ED14EC">
      <w:pPr>
        <w:pStyle w:val="TOC1"/>
        <w:rPr>
          <w:rFonts w:asciiTheme="minorHAnsi" w:eastAsiaTheme="minorEastAsia" w:hAnsiTheme="minorHAnsi" w:cstheme="minorBidi"/>
          <w:noProof/>
          <w:sz w:val="22"/>
          <w:lang w:eastAsia="en-US"/>
        </w:rPr>
      </w:pPr>
      <w:r w:rsidRPr="008C496B">
        <w:fldChar w:fldCharType="begin"/>
      </w:r>
      <w:r w:rsidRPr="008C496B">
        <w:instrText xml:space="preserve"> TOC \o "1-3" \h \z \u </w:instrText>
      </w:r>
      <w:r w:rsidRPr="008C496B">
        <w:fldChar w:fldCharType="separate"/>
      </w:r>
      <w:hyperlink w:anchor="_Toc48816816" w:history="1">
        <w:r w:rsidR="001B02CF" w:rsidRPr="008C496B">
          <w:rPr>
            <w:rStyle w:val="Hyperlink"/>
            <w:noProof/>
            <w:color w:val="auto"/>
          </w:rPr>
          <w:t>ĐIỀU 1: QUYỀN LỢI BẢO HIỂM</w:t>
        </w:r>
        <w:r w:rsidR="001B02CF" w:rsidRPr="008C496B">
          <w:rPr>
            <w:noProof/>
            <w:webHidden/>
          </w:rPr>
          <w:tab/>
        </w:r>
        <w:r w:rsidR="001B02CF" w:rsidRPr="008C496B">
          <w:rPr>
            <w:noProof/>
            <w:webHidden/>
          </w:rPr>
          <w:fldChar w:fldCharType="begin"/>
        </w:r>
        <w:r w:rsidR="001B02CF" w:rsidRPr="008C496B">
          <w:rPr>
            <w:noProof/>
            <w:webHidden/>
          </w:rPr>
          <w:instrText xml:space="preserve"> PAGEREF _Toc48816816 \h </w:instrText>
        </w:r>
        <w:r w:rsidR="001B02CF" w:rsidRPr="008C496B">
          <w:rPr>
            <w:noProof/>
            <w:webHidden/>
          </w:rPr>
        </w:r>
        <w:r w:rsidR="001B02CF" w:rsidRPr="008C496B">
          <w:rPr>
            <w:noProof/>
            <w:webHidden/>
          </w:rPr>
          <w:fldChar w:fldCharType="separate"/>
        </w:r>
        <w:r w:rsidR="0043543E" w:rsidRPr="008C496B">
          <w:rPr>
            <w:noProof/>
            <w:webHidden/>
          </w:rPr>
          <w:t>3</w:t>
        </w:r>
        <w:r w:rsidR="001B02CF" w:rsidRPr="008C496B">
          <w:rPr>
            <w:noProof/>
            <w:webHidden/>
          </w:rPr>
          <w:fldChar w:fldCharType="end"/>
        </w:r>
      </w:hyperlink>
    </w:p>
    <w:p w14:paraId="5B417469" w14:textId="5AD371A3" w:rsidR="001B02CF" w:rsidRPr="008C496B" w:rsidRDefault="00BA6855" w:rsidP="00ED14EC">
      <w:pPr>
        <w:pStyle w:val="TOC2"/>
        <w:rPr>
          <w:rFonts w:asciiTheme="minorHAnsi" w:eastAsiaTheme="minorEastAsia" w:hAnsiTheme="minorHAnsi" w:cstheme="minorBidi"/>
          <w:sz w:val="22"/>
          <w:szCs w:val="22"/>
          <w:lang w:eastAsia="en-US"/>
        </w:rPr>
      </w:pPr>
      <w:hyperlink w:anchor="_Toc48816817" w:history="1">
        <w:r w:rsidR="001B02CF" w:rsidRPr="008C496B">
          <w:rPr>
            <w:rStyle w:val="Hyperlink"/>
            <w:color w:val="auto"/>
          </w:rPr>
          <w:t>Bảng I – Chấn thương do Tai nạn</w:t>
        </w:r>
        <w:r w:rsidR="001B02CF" w:rsidRPr="008C496B">
          <w:rPr>
            <w:webHidden/>
          </w:rPr>
          <w:tab/>
        </w:r>
        <w:r w:rsidR="001B02CF" w:rsidRPr="008C496B">
          <w:rPr>
            <w:webHidden/>
          </w:rPr>
          <w:fldChar w:fldCharType="begin"/>
        </w:r>
        <w:r w:rsidR="001B02CF" w:rsidRPr="008C496B">
          <w:rPr>
            <w:webHidden/>
          </w:rPr>
          <w:instrText xml:space="preserve"> PAGEREF _Toc48816817 \h </w:instrText>
        </w:r>
        <w:r w:rsidR="001B02CF" w:rsidRPr="008C496B">
          <w:rPr>
            <w:webHidden/>
          </w:rPr>
        </w:r>
        <w:r w:rsidR="001B02CF" w:rsidRPr="008C496B">
          <w:rPr>
            <w:webHidden/>
          </w:rPr>
          <w:fldChar w:fldCharType="separate"/>
        </w:r>
        <w:r w:rsidR="0043543E" w:rsidRPr="008C496B">
          <w:rPr>
            <w:webHidden/>
          </w:rPr>
          <w:t>3</w:t>
        </w:r>
        <w:r w:rsidR="001B02CF" w:rsidRPr="008C496B">
          <w:rPr>
            <w:webHidden/>
          </w:rPr>
          <w:fldChar w:fldCharType="end"/>
        </w:r>
      </w:hyperlink>
    </w:p>
    <w:p w14:paraId="791BD16F" w14:textId="3BF5D357" w:rsidR="001B02CF" w:rsidRPr="008C496B" w:rsidRDefault="00BA6855" w:rsidP="00ED14EC">
      <w:pPr>
        <w:pStyle w:val="TOC2"/>
        <w:rPr>
          <w:rFonts w:asciiTheme="minorHAnsi" w:eastAsiaTheme="minorEastAsia" w:hAnsiTheme="minorHAnsi" w:cstheme="minorBidi"/>
          <w:sz w:val="22"/>
          <w:szCs w:val="22"/>
          <w:lang w:eastAsia="en-US"/>
        </w:rPr>
      </w:pPr>
      <w:hyperlink w:anchor="_Toc48816818" w:history="1">
        <w:r w:rsidR="001B02CF" w:rsidRPr="008C496B">
          <w:rPr>
            <w:rStyle w:val="Hyperlink"/>
            <w:color w:val="auto"/>
          </w:rPr>
          <w:t>Bảng II – Thương tật vĩnh viễn/</w:t>
        </w:r>
        <w:r w:rsidR="001B02CF" w:rsidRPr="008C496B">
          <w:rPr>
            <w:rStyle w:val="Hyperlink"/>
            <w:color w:val="auto"/>
            <w:lang w:val="vi-VN"/>
          </w:rPr>
          <w:t>Chấn thương nghiêm trọng do Tai nạn</w:t>
        </w:r>
        <w:r w:rsidR="001B02CF" w:rsidRPr="008C496B">
          <w:rPr>
            <w:webHidden/>
          </w:rPr>
          <w:tab/>
        </w:r>
        <w:r w:rsidR="001B02CF" w:rsidRPr="008C496B">
          <w:rPr>
            <w:webHidden/>
          </w:rPr>
          <w:fldChar w:fldCharType="begin"/>
        </w:r>
        <w:r w:rsidR="001B02CF" w:rsidRPr="008C496B">
          <w:rPr>
            <w:webHidden/>
          </w:rPr>
          <w:instrText xml:space="preserve"> PAGEREF _Toc48816818 \h </w:instrText>
        </w:r>
        <w:r w:rsidR="001B02CF" w:rsidRPr="008C496B">
          <w:rPr>
            <w:webHidden/>
          </w:rPr>
        </w:r>
        <w:r w:rsidR="001B02CF" w:rsidRPr="008C496B">
          <w:rPr>
            <w:webHidden/>
          </w:rPr>
          <w:fldChar w:fldCharType="separate"/>
        </w:r>
        <w:r w:rsidR="0043543E" w:rsidRPr="008C496B">
          <w:rPr>
            <w:webHidden/>
          </w:rPr>
          <w:t>4</w:t>
        </w:r>
        <w:r w:rsidR="001B02CF" w:rsidRPr="008C496B">
          <w:rPr>
            <w:webHidden/>
          </w:rPr>
          <w:fldChar w:fldCharType="end"/>
        </w:r>
      </w:hyperlink>
    </w:p>
    <w:p w14:paraId="3B3E98BE" w14:textId="4A42FA9A" w:rsidR="001B02CF" w:rsidRPr="008C496B" w:rsidRDefault="00BA6855" w:rsidP="00ED14EC">
      <w:pPr>
        <w:pStyle w:val="TOC2"/>
        <w:rPr>
          <w:rFonts w:asciiTheme="minorHAnsi" w:eastAsiaTheme="minorEastAsia" w:hAnsiTheme="minorHAnsi" w:cstheme="minorBidi"/>
          <w:sz w:val="22"/>
          <w:szCs w:val="22"/>
          <w:lang w:eastAsia="en-US"/>
        </w:rPr>
      </w:pPr>
      <w:hyperlink w:anchor="_Toc48816819" w:history="1">
        <w:r w:rsidR="001B02CF" w:rsidRPr="008C496B">
          <w:rPr>
            <w:rStyle w:val="Hyperlink"/>
            <w:color w:val="auto"/>
          </w:rPr>
          <w:t>Bảng III – Tử vong do Tai nạn</w:t>
        </w:r>
        <w:r w:rsidR="001B02CF" w:rsidRPr="008C496B">
          <w:rPr>
            <w:webHidden/>
          </w:rPr>
          <w:tab/>
        </w:r>
        <w:r w:rsidR="001B02CF" w:rsidRPr="008C496B">
          <w:rPr>
            <w:webHidden/>
          </w:rPr>
          <w:fldChar w:fldCharType="begin"/>
        </w:r>
        <w:r w:rsidR="001B02CF" w:rsidRPr="008C496B">
          <w:rPr>
            <w:webHidden/>
          </w:rPr>
          <w:instrText xml:space="preserve"> PAGEREF _Toc48816819 \h </w:instrText>
        </w:r>
        <w:r w:rsidR="001B02CF" w:rsidRPr="008C496B">
          <w:rPr>
            <w:webHidden/>
          </w:rPr>
        </w:r>
        <w:r w:rsidR="001B02CF" w:rsidRPr="008C496B">
          <w:rPr>
            <w:webHidden/>
          </w:rPr>
          <w:fldChar w:fldCharType="separate"/>
        </w:r>
        <w:r w:rsidR="0043543E" w:rsidRPr="008C496B">
          <w:rPr>
            <w:webHidden/>
          </w:rPr>
          <w:t>5</w:t>
        </w:r>
        <w:r w:rsidR="001B02CF" w:rsidRPr="008C496B">
          <w:rPr>
            <w:webHidden/>
          </w:rPr>
          <w:fldChar w:fldCharType="end"/>
        </w:r>
      </w:hyperlink>
    </w:p>
    <w:p w14:paraId="6B768FF5" w14:textId="134F168A" w:rsidR="001B02CF" w:rsidRPr="008C496B" w:rsidRDefault="00BA6855" w:rsidP="00ED14EC">
      <w:pPr>
        <w:pStyle w:val="TOC1"/>
        <w:rPr>
          <w:rFonts w:asciiTheme="minorHAnsi" w:eastAsiaTheme="minorEastAsia" w:hAnsiTheme="minorHAnsi" w:cstheme="minorBidi"/>
          <w:noProof/>
          <w:sz w:val="22"/>
          <w:lang w:eastAsia="en-US"/>
        </w:rPr>
      </w:pPr>
      <w:hyperlink w:anchor="_Toc48816820" w:history="1">
        <w:r w:rsidR="001B02CF" w:rsidRPr="008C496B">
          <w:rPr>
            <w:rStyle w:val="Hyperlink"/>
            <w:noProof/>
            <w:color w:val="auto"/>
          </w:rPr>
          <w:t>ĐIỀU 2:  QUY ĐỊNH CHI TRẢ QUYỀN LỢI BẢO HIỂM</w:t>
        </w:r>
        <w:r w:rsidR="001B02CF" w:rsidRPr="008C496B">
          <w:rPr>
            <w:noProof/>
            <w:webHidden/>
          </w:rPr>
          <w:tab/>
        </w:r>
        <w:r w:rsidR="001B02CF" w:rsidRPr="008C496B">
          <w:rPr>
            <w:noProof/>
            <w:webHidden/>
          </w:rPr>
          <w:fldChar w:fldCharType="begin"/>
        </w:r>
        <w:r w:rsidR="001B02CF" w:rsidRPr="008C496B">
          <w:rPr>
            <w:noProof/>
            <w:webHidden/>
          </w:rPr>
          <w:instrText xml:space="preserve"> PAGEREF _Toc48816820 \h </w:instrText>
        </w:r>
        <w:r w:rsidR="001B02CF" w:rsidRPr="008C496B">
          <w:rPr>
            <w:noProof/>
            <w:webHidden/>
          </w:rPr>
        </w:r>
        <w:r w:rsidR="001B02CF" w:rsidRPr="008C496B">
          <w:rPr>
            <w:noProof/>
            <w:webHidden/>
          </w:rPr>
          <w:fldChar w:fldCharType="separate"/>
        </w:r>
        <w:r w:rsidR="0043543E" w:rsidRPr="008C496B">
          <w:rPr>
            <w:noProof/>
            <w:webHidden/>
          </w:rPr>
          <w:t>5</w:t>
        </w:r>
        <w:r w:rsidR="001B02CF" w:rsidRPr="008C496B">
          <w:rPr>
            <w:noProof/>
            <w:webHidden/>
          </w:rPr>
          <w:fldChar w:fldCharType="end"/>
        </w:r>
      </w:hyperlink>
    </w:p>
    <w:p w14:paraId="3E7D892A" w14:textId="63061E10" w:rsidR="001B02CF" w:rsidRPr="008C496B" w:rsidRDefault="00BA6855" w:rsidP="00ED14EC">
      <w:pPr>
        <w:pStyle w:val="TOC1"/>
        <w:rPr>
          <w:rFonts w:asciiTheme="minorHAnsi" w:eastAsiaTheme="minorEastAsia" w:hAnsiTheme="minorHAnsi" w:cstheme="minorBidi"/>
          <w:noProof/>
          <w:sz w:val="22"/>
          <w:lang w:eastAsia="en-US"/>
        </w:rPr>
      </w:pPr>
      <w:hyperlink w:anchor="_Toc48816821" w:history="1">
        <w:r w:rsidR="001B02CF" w:rsidRPr="008C496B">
          <w:rPr>
            <w:rStyle w:val="Hyperlink"/>
            <w:noProof/>
            <w:color w:val="auto"/>
          </w:rPr>
          <w:t>ĐIỀU 3: ĐIỀU KHOẢN LOẠI TRỪ</w:t>
        </w:r>
        <w:r w:rsidR="001B02CF" w:rsidRPr="008C496B">
          <w:rPr>
            <w:noProof/>
            <w:webHidden/>
          </w:rPr>
          <w:tab/>
        </w:r>
        <w:r w:rsidR="001B02CF" w:rsidRPr="008C496B">
          <w:rPr>
            <w:noProof/>
            <w:webHidden/>
          </w:rPr>
          <w:fldChar w:fldCharType="begin"/>
        </w:r>
        <w:r w:rsidR="001B02CF" w:rsidRPr="008C496B">
          <w:rPr>
            <w:noProof/>
            <w:webHidden/>
          </w:rPr>
          <w:instrText xml:space="preserve"> PAGEREF _Toc48816821 \h </w:instrText>
        </w:r>
        <w:r w:rsidR="001B02CF" w:rsidRPr="008C496B">
          <w:rPr>
            <w:noProof/>
            <w:webHidden/>
          </w:rPr>
        </w:r>
        <w:r w:rsidR="001B02CF" w:rsidRPr="008C496B">
          <w:rPr>
            <w:noProof/>
            <w:webHidden/>
          </w:rPr>
          <w:fldChar w:fldCharType="separate"/>
        </w:r>
        <w:r w:rsidR="0043543E" w:rsidRPr="008C496B">
          <w:rPr>
            <w:noProof/>
            <w:webHidden/>
          </w:rPr>
          <w:t>6</w:t>
        </w:r>
        <w:r w:rsidR="001B02CF" w:rsidRPr="008C496B">
          <w:rPr>
            <w:noProof/>
            <w:webHidden/>
          </w:rPr>
          <w:fldChar w:fldCharType="end"/>
        </w:r>
      </w:hyperlink>
    </w:p>
    <w:p w14:paraId="7103DE1B" w14:textId="5CBD5E25" w:rsidR="001B02CF" w:rsidRPr="008C496B" w:rsidRDefault="00BA6855" w:rsidP="00ED14EC">
      <w:pPr>
        <w:pStyle w:val="TOC2"/>
        <w:rPr>
          <w:rFonts w:asciiTheme="minorHAnsi" w:eastAsiaTheme="minorEastAsia" w:hAnsiTheme="minorHAnsi" w:cstheme="minorBidi"/>
          <w:sz w:val="22"/>
          <w:szCs w:val="22"/>
          <w:lang w:eastAsia="en-US"/>
        </w:rPr>
      </w:pPr>
      <w:hyperlink w:anchor="_Toc48816822" w:history="1">
        <w:r w:rsidR="001B02CF" w:rsidRPr="008C496B">
          <w:rPr>
            <w:rStyle w:val="Hyperlink"/>
            <w:color w:val="auto"/>
            <w:lang w:val="vi-VN"/>
          </w:rPr>
          <w:t xml:space="preserve">ĐIỀU </w:t>
        </w:r>
        <w:r w:rsidR="001B02CF" w:rsidRPr="008C496B">
          <w:rPr>
            <w:rStyle w:val="Hyperlink"/>
            <w:color w:val="auto"/>
          </w:rPr>
          <w:t>4:</w:t>
        </w:r>
        <w:r w:rsidR="001B02CF" w:rsidRPr="008C496B">
          <w:rPr>
            <w:rStyle w:val="Hyperlink"/>
            <w:color w:val="auto"/>
            <w:lang w:val="vi-VN"/>
          </w:rPr>
          <w:t xml:space="preserve"> </w:t>
        </w:r>
        <w:r w:rsidR="001B02CF" w:rsidRPr="008C496B">
          <w:rPr>
            <w:rStyle w:val="Hyperlink"/>
            <w:color w:val="auto"/>
          </w:rPr>
          <w:t>HỒ SƠ GIẢI QUYẾT QUYỀN LỢI BẢO HIỂM:</w:t>
        </w:r>
        <w:r w:rsidR="001B02CF" w:rsidRPr="008C496B">
          <w:rPr>
            <w:webHidden/>
          </w:rPr>
          <w:tab/>
        </w:r>
        <w:r w:rsidR="001B02CF" w:rsidRPr="008C496B">
          <w:rPr>
            <w:webHidden/>
          </w:rPr>
          <w:fldChar w:fldCharType="begin"/>
        </w:r>
        <w:r w:rsidR="001B02CF" w:rsidRPr="008C496B">
          <w:rPr>
            <w:webHidden/>
          </w:rPr>
          <w:instrText xml:space="preserve"> PAGEREF _Toc48816822 \h </w:instrText>
        </w:r>
        <w:r w:rsidR="001B02CF" w:rsidRPr="008C496B">
          <w:rPr>
            <w:webHidden/>
          </w:rPr>
        </w:r>
        <w:r w:rsidR="001B02CF" w:rsidRPr="008C496B">
          <w:rPr>
            <w:webHidden/>
          </w:rPr>
          <w:fldChar w:fldCharType="separate"/>
        </w:r>
        <w:r w:rsidR="0043543E" w:rsidRPr="008C496B">
          <w:rPr>
            <w:webHidden/>
          </w:rPr>
          <w:t>7</w:t>
        </w:r>
        <w:r w:rsidR="001B02CF" w:rsidRPr="008C496B">
          <w:rPr>
            <w:webHidden/>
          </w:rPr>
          <w:fldChar w:fldCharType="end"/>
        </w:r>
      </w:hyperlink>
    </w:p>
    <w:p w14:paraId="3C6CA772" w14:textId="6D7A1395" w:rsidR="001B02CF" w:rsidRPr="008C496B" w:rsidRDefault="00BA6855" w:rsidP="00ED14EC">
      <w:pPr>
        <w:pStyle w:val="TOC1"/>
        <w:rPr>
          <w:rFonts w:asciiTheme="minorHAnsi" w:eastAsiaTheme="minorEastAsia" w:hAnsiTheme="minorHAnsi" w:cstheme="minorBidi"/>
          <w:noProof/>
          <w:sz w:val="22"/>
          <w:lang w:eastAsia="en-US"/>
        </w:rPr>
      </w:pPr>
      <w:hyperlink w:anchor="_Toc48816825" w:history="1">
        <w:r w:rsidR="001B02CF" w:rsidRPr="008C496B">
          <w:rPr>
            <w:rStyle w:val="Hyperlink"/>
            <w:noProof/>
            <w:color w:val="auto"/>
          </w:rPr>
          <w:t>ĐIỀU 5: PHÍ BẢO HIỂM VÀ QUY ĐỊNH ĐÓNG PHÍ</w:t>
        </w:r>
        <w:r w:rsidR="001B02CF" w:rsidRPr="008C496B">
          <w:rPr>
            <w:noProof/>
            <w:webHidden/>
          </w:rPr>
          <w:tab/>
        </w:r>
        <w:r w:rsidR="001B02CF" w:rsidRPr="008C496B">
          <w:rPr>
            <w:noProof/>
            <w:webHidden/>
          </w:rPr>
          <w:fldChar w:fldCharType="begin"/>
        </w:r>
        <w:r w:rsidR="001B02CF" w:rsidRPr="008C496B">
          <w:rPr>
            <w:noProof/>
            <w:webHidden/>
          </w:rPr>
          <w:instrText xml:space="preserve"> PAGEREF _Toc48816825 \h </w:instrText>
        </w:r>
        <w:r w:rsidR="001B02CF" w:rsidRPr="008C496B">
          <w:rPr>
            <w:noProof/>
            <w:webHidden/>
          </w:rPr>
        </w:r>
        <w:r w:rsidR="001B02CF" w:rsidRPr="008C496B">
          <w:rPr>
            <w:noProof/>
            <w:webHidden/>
          </w:rPr>
          <w:fldChar w:fldCharType="separate"/>
        </w:r>
        <w:r w:rsidR="0043543E" w:rsidRPr="008C496B">
          <w:rPr>
            <w:noProof/>
            <w:webHidden/>
          </w:rPr>
          <w:t>8</w:t>
        </w:r>
        <w:r w:rsidR="001B02CF" w:rsidRPr="008C496B">
          <w:rPr>
            <w:noProof/>
            <w:webHidden/>
          </w:rPr>
          <w:fldChar w:fldCharType="end"/>
        </w:r>
      </w:hyperlink>
    </w:p>
    <w:p w14:paraId="2F60A126" w14:textId="771EBF6F" w:rsidR="001B02CF" w:rsidRPr="008C496B" w:rsidRDefault="00BA6855" w:rsidP="00ED14EC">
      <w:pPr>
        <w:pStyle w:val="TOC1"/>
        <w:rPr>
          <w:rFonts w:asciiTheme="minorHAnsi" w:eastAsiaTheme="minorEastAsia" w:hAnsiTheme="minorHAnsi" w:cstheme="minorBidi"/>
          <w:noProof/>
          <w:sz w:val="22"/>
          <w:lang w:eastAsia="en-US"/>
        </w:rPr>
      </w:pPr>
      <w:hyperlink w:anchor="_Toc48816826" w:history="1">
        <w:r w:rsidR="001B02CF" w:rsidRPr="008C496B">
          <w:rPr>
            <w:rStyle w:val="Hyperlink"/>
            <w:noProof/>
            <w:color w:val="auto"/>
          </w:rPr>
          <w:t>ĐIỀU 6: CHẤP NHẬN BẢO HIỂM CÓ ĐIỀU KIỆN</w:t>
        </w:r>
        <w:r w:rsidR="001B02CF" w:rsidRPr="008C496B">
          <w:rPr>
            <w:noProof/>
            <w:webHidden/>
          </w:rPr>
          <w:tab/>
        </w:r>
        <w:r w:rsidR="001B02CF" w:rsidRPr="008C496B">
          <w:rPr>
            <w:noProof/>
            <w:webHidden/>
          </w:rPr>
          <w:fldChar w:fldCharType="begin"/>
        </w:r>
        <w:r w:rsidR="001B02CF" w:rsidRPr="008C496B">
          <w:rPr>
            <w:noProof/>
            <w:webHidden/>
          </w:rPr>
          <w:instrText xml:space="preserve"> PAGEREF _Toc48816826 \h </w:instrText>
        </w:r>
        <w:r w:rsidR="001B02CF" w:rsidRPr="008C496B">
          <w:rPr>
            <w:noProof/>
            <w:webHidden/>
          </w:rPr>
        </w:r>
        <w:r w:rsidR="001B02CF" w:rsidRPr="008C496B">
          <w:rPr>
            <w:noProof/>
            <w:webHidden/>
          </w:rPr>
          <w:fldChar w:fldCharType="separate"/>
        </w:r>
        <w:r w:rsidR="0043543E" w:rsidRPr="008C496B">
          <w:rPr>
            <w:noProof/>
            <w:webHidden/>
          </w:rPr>
          <w:t>8</w:t>
        </w:r>
        <w:r w:rsidR="001B02CF" w:rsidRPr="008C496B">
          <w:rPr>
            <w:noProof/>
            <w:webHidden/>
          </w:rPr>
          <w:fldChar w:fldCharType="end"/>
        </w:r>
      </w:hyperlink>
    </w:p>
    <w:p w14:paraId="2912F564" w14:textId="143AB343" w:rsidR="001B02CF" w:rsidRPr="008C496B" w:rsidRDefault="00BA6855" w:rsidP="00ED14EC">
      <w:pPr>
        <w:pStyle w:val="TOC2"/>
        <w:rPr>
          <w:rFonts w:asciiTheme="minorHAnsi" w:eastAsiaTheme="minorEastAsia" w:hAnsiTheme="minorHAnsi" w:cstheme="minorBidi"/>
          <w:sz w:val="22"/>
          <w:szCs w:val="22"/>
          <w:lang w:eastAsia="en-US"/>
        </w:rPr>
      </w:pPr>
      <w:hyperlink w:anchor="_Toc48816827" w:history="1">
        <w:r w:rsidR="001B02CF" w:rsidRPr="008C496B">
          <w:rPr>
            <w:rStyle w:val="Hyperlink"/>
            <w:color w:val="auto"/>
          </w:rPr>
          <w:t>ĐIỀU 7: CÁC ĐIỀU KHOẢN KHÁC</w:t>
        </w:r>
        <w:r w:rsidR="001B02CF" w:rsidRPr="008C496B">
          <w:rPr>
            <w:webHidden/>
          </w:rPr>
          <w:tab/>
        </w:r>
        <w:r w:rsidR="001B02CF" w:rsidRPr="008C496B">
          <w:rPr>
            <w:webHidden/>
          </w:rPr>
          <w:fldChar w:fldCharType="begin"/>
        </w:r>
        <w:r w:rsidR="001B02CF" w:rsidRPr="008C496B">
          <w:rPr>
            <w:webHidden/>
          </w:rPr>
          <w:instrText xml:space="preserve"> PAGEREF _Toc48816827 \h </w:instrText>
        </w:r>
        <w:r w:rsidR="001B02CF" w:rsidRPr="008C496B">
          <w:rPr>
            <w:webHidden/>
          </w:rPr>
        </w:r>
        <w:r w:rsidR="001B02CF" w:rsidRPr="008C496B">
          <w:rPr>
            <w:webHidden/>
          </w:rPr>
          <w:fldChar w:fldCharType="separate"/>
        </w:r>
        <w:r w:rsidR="0043543E" w:rsidRPr="008C496B">
          <w:rPr>
            <w:webHidden/>
          </w:rPr>
          <w:t>8</w:t>
        </w:r>
        <w:r w:rsidR="001B02CF" w:rsidRPr="008C496B">
          <w:rPr>
            <w:webHidden/>
          </w:rPr>
          <w:fldChar w:fldCharType="end"/>
        </w:r>
      </w:hyperlink>
    </w:p>
    <w:p w14:paraId="575CB4D9" w14:textId="17C01757" w:rsidR="001B02CF" w:rsidRPr="008C496B" w:rsidRDefault="00BA6855" w:rsidP="00ED14EC">
      <w:pPr>
        <w:pStyle w:val="TOC1"/>
        <w:rPr>
          <w:rFonts w:asciiTheme="minorHAnsi" w:eastAsiaTheme="minorEastAsia" w:hAnsiTheme="minorHAnsi" w:cstheme="minorBidi"/>
          <w:noProof/>
          <w:sz w:val="22"/>
          <w:lang w:eastAsia="en-US"/>
        </w:rPr>
      </w:pPr>
      <w:hyperlink w:anchor="_Toc48816828" w:history="1">
        <w:r w:rsidR="001B02CF" w:rsidRPr="008C496B">
          <w:rPr>
            <w:rStyle w:val="Hyperlink"/>
            <w:noProof/>
            <w:color w:val="auto"/>
          </w:rPr>
          <w:t>ĐIỀU 8: ĐỊNH NGHĨA</w:t>
        </w:r>
        <w:r w:rsidR="001B02CF" w:rsidRPr="008C496B">
          <w:rPr>
            <w:noProof/>
            <w:webHidden/>
          </w:rPr>
          <w:tab/>
        </w:r>
        <w:r w:rsidR="001B02CF" w:rsidRPr="008C496B">
          <w:rPr>
            <w:noProof/>
            <w:webHidden/>
          </w:rPr>
          <w:fldChar w:fldCharType="begin"/>
        </w:r>
        <w:r w:rsidR="001B02CF" w:rsidRPr="008C496B">
          <w:rPr>
            <w:noProof/>
            <w:webHidden/>
          </w:rPr>
          <w:instrText xml:space="preserve"> PAGEREF _Toc48816828 \h </w:instrText>
        </w:r>
        <w:r w:rsidR="001B02CF" w:rsidRPr="008C496B">
          <w:rPr>
            <w:noProof/>
            <w:webHidden/>
          </w:rPr>
        </w:r>
        <w:r w:rsidR="001B02CF" w:rsidRPr="008C496B">
          <w:rPr>
            <w:noProof/>
            <w:webHidden/>
          </w:rPr>
          <w:fldChar w:fldCharType="separate"/>
        </w:r>
        <w:r w:rsidR="0043543E" w:rsidRPr="008C496B">
          <w:rPr>
            <w:noProof/>
            <w:webHidden/>
          </w:rPr>
          <w:t>9</w:t>
        </w:r>
        <w:r w:rsidR="001B02CF" w:rsidRPr="008C496B">
          <w:rPr>
            <w:noProof/>
            <w:webHidden/>
          </w:rPr>
          <w:fldChar w:fldCharType="end"/>
        </w:r>
      </w:hyperlink>
    </w:p>
    <w:p w14:paraId="2A260DF9" w14:textId="6167E7C3" w:rsidR="00BF37A6" w:rsidRPr="008C496B" w:rsidRDefault="00BF37A6" w:rsidP="00ED14EC">
      <w:pPr>
        <w:spacing w:before="100" w:after="100" w:line="240" w:lineRule="auto"/>
        <w:ind w:left="-90" w:hanging="142"/>
      </w:pPr>
      <w:r w:rsidRPr="008C496B">
        <w:rPr>
          <w:b/>
          <w:bCs/>
          <w:noProof/>
        </w:rPr>
        <w:fldChar w:fldCharType="end"/>
      </w:r>
    </w:p>
    <w:p w14:paraId="10F2D750" w14:textId="77777777" w:rsidR="004D1286" w:rsidRPr="008C496B" w:rsidRDefault="0059043D" w:rsidP="00ED14EC">
      <w:pPr>
        <w:pStyle w:val="TOC2"/>
        <w:rPr>
          <w:rFonts w:eastAsia="Times New Roman"/>
          <w:sz w:val="22"/>
          <w:szCs w:val="22"/>
          <w:lang w:eastAsia="en-US"/>
        </w:rPr>
      </w:pPr>
      <w:r w:rsidRPr="008C496B">
        <w:rPr>
          <w:rStyle w:val="Hyperlink"/>
          <w:color w:val="auto"/>
        </w:rPr>
        <w:fldChar w:fldCharType="begin"/>
      </w:r>
      <w:r w:rsidR="009C6C37" w:rsidRPr="008C496B">
        <w:rPr>
          <w:rStyle w:val="Hyperlink"/>
          <w:color w:val="auto"/>
        </w:rPr>
        <w:instrText xml:space="preserve"> TOC \o "1-3" \h \z \u </w:instrText>
      </w:r>
      <w:r w:rsidRPr="008C496B">
        <w:rPr>
          <w:rStyle w:val="Hyperlink"/>
          <w:color w:val="auto"/>
        </w:rPr>
        <w:fldChar w:fldCharType="separate"/>
      </w:r>
    </w:p>
    <w:p w14:paraId="4F3AC0F9" w14:textId="77777777" w:rsidR="009F6B43" w:rsidRPr="008C496B" w:rsidRDefault="0059043D" w:rsidP="00ED14EC">
      <w:pPr>
        <w:pStyle w:val="TOC1"/>
        <w:rPr>
          <w:noProof/>
        </w:rPr>
      </w:pPr>
      <w:r w:rsidRPr="008C496B">
        <w:rPr>
          <w:rStyle w:val="Hyperlink"/>
          <w:color w:val="auto"/>
          <w:szCs w:val="24"/>
        </w:rPr>
        <w:fldChar w:fldCharType="end"/>
      </w:r>
    </w:p>
    <w:p w14:paraId="1C09F10B" w14:textId="77777777" w:rsidR="00124323" w:rsidRPr="008C496B" w:rsidRDefault="00124323" w:rsidP="00ED14EC">
      <w:pPr>
        <w:spacing w:after="0" w:line="240" w:lineRule="auto"/>
        <w:rPr>
          <w:szCs w:val="24"/>
        </w:rPr>
      </w:pPr>
    </w:p>
    <w:p w14:paraId="4470EBA4" w14:textId="77777777" w:rsidR="00174639" w:rsidRPr="008C496B" w:rsidRDefault="00174639" w:rsidP="00ED14EC">
      <w:pPr>
        <w:spacing w:after="0" w:line="240" w:lineRule="auto"/>
        <w:rPr>
          <w:szCs w:val="24"/>
        </w:rPr>
      </w:pPr>
    </w:p>
    <w:p w14:paraId="3B0CD8B5" w14:textId="77777777" w:rsidR="00174639" w:rsidRPr="008C496B" w:rsidRDefault="00174639" w:rsidP="00ED14EC">
      <w:pPr>
        <w:spacing w:after="0" w:line="240" w:lineRule="auto"/>
        <w:rPr>
          <w:szCs w:val="24"/>
        </w:rPr>
      </w:pPr>
    </w:p>
    <w:p w14:paraId="76E26155" w14:textId="77777777" w:rsidR="00174639" w:rsidRPr="008C496B" w:rsidRDefault="00174639" w:rsidP="00ED14EC">
      <w:pPr>
        <w:spacing w:after="0" w:line="240" w:lineRule="auto"/>
        <w:rPr>
          <w:szCs w:val="24"/>
        </w:rPr>
      </w:pPr>
    </w:p>
    <w:p w14:paraId="65BCE1F4" w14:textId="77777777" w:rsidR="004D1286" w:rsidRPr="008C496B" w:rsidRDefault="004D1286" w:rsidP="00ED14EC">
      <w:pPr>
        <w:spacing w:after="0" w:line="240" w:lineRule="auto"/>
        <w:rPr>
          <w:szCs w:val="24"/>
        </w:rPr>
      </w:pPr>
    </w:p>
    <w:p w14:paraId="1A353305" w14:textId="77777777" w:rsidR="004D1286" w:rsidRPr="008C496B" w:rsidRDefault="004D1286" w:rsidP="00ED14EC">
      <w:pPr>
        <w:spacing w:after="0" w:line="240" w:lineRule="auto"/>
        <w:rPr>
          <w:szCs w:val="24"/>
        </w:rPr>
      </w:pPr>
    </w:p>
    <w:p w14:paraId="05F31771" w14:textId="77777777" w:rsidR="004D1286" w:rsidRPr="008C496B" w:rsidRDefault="004D1286" w:rsidP="00ED14EC">
      <w:pPr>
        <w:spacing w:after="0" w:line="240" w:lineRule="auto"/>
        <w:rPr>
          <w:szCs w:val="24"/>
        </w:rPr>
      </w:pPr>
    </w:p>
    <w:p w14:paraId="59D70E9C" w14:textId="77777777" w:rsidR="004D1286" w:rsidRPr="008C496B" w:rsidRDefault="004D1286" w:rsidP="00ED14EC">
      <w:pPr>
        <w:pStyle w:val="TOC1"/>
      </w:pPr>
    </w:p>
    <w:p w14:paraId="2A58583B" w14:textId="77777777" w:rsidR="004D1286" w:rsidRPr="008C496B" w:rsidRDefault="004D1286" w:rsidP="00ED14EC">
      <w:pPr>
        <w:spacing w:after="0" w:line="240" w:lineRule="auto"/>
        <w:rPr>
          <w:szCs w:val="24"/>
        </w:rPr>
      </w:pPr>
    </w:p>
    <w:p w14:paraId="1A3D95F2" w14:textId="77777777" w:rsidR="004D1286" w:rsidRPr="008C496B" w:rsidRDefault="004D1286" w:rsidP="00ED14EC">
      <w:pPr>
        <w:spacing w:after="0" w:line="240" w:lineRule="auto"/>
        <w:rPr>
          <w:szCs w:val="24"/>
        </w:rPr>
      </w:pPr>
    </w:p>
    <w:p w14:paraId="47AE1578" w14:textId="77777777" w:rsidR="00B331D4" w:rsidRPr="008C496B" w:rsidRDefault="00651F41" w:rsidP="00ED14EC">
      <w:pPr>
        <w:spacing w:after="0" w:line="240" w:lineRule="auto"/>
        <w:rPr>
          <w:szCs w:val="24"/>
        </w:rPr>
      </w:pPr>
      <w:r w:rsidRPr="008C496B">
        <w:rPr>
          <w:szCs w:val="24"/>
        </w:rPr>
        <w:br w:type="page"/>
      </w:r>
      <w:r w:rsidR="00B331D4" w:rsidRPr="008C496B">
        <w:rPr>
          <w:rFonts w:eastAsia="Times New Roman"/>
          <w:b/>
          <w:i/>
          <w:szCs w:val="24"/>
        </w:rPr>
        <w:lastRenderedPageBreak/>
        <w:t>“Sản phẩm bảo hiểm bổ sung” (sau đây gọi tắt là “sản phẩm bổ sung”)</w:t>
      </w:r>
      <w:r w:rsidR="00B331D4" w:rsidRPr="008C496B">
        <w:rPr>
          <w:rFonts w:eastAsia="Times New Roman"/>
          <w:b/>
          <w:szCs w:val="24"/>
        </w:rPr>
        <w:t xml:space="preserve">: </w:t>
      </w:r>
      <w:r w:rsidR="00B331D4" w:rsidRPr="008C496B">
        <w:rPr>
          <w:rFonts w:eastAsia="Times New Roman"/>
          <w:szCs w:val="24"/>
        </w:rPr>
        <w:t xml:space="preserve">là sản phẩm bảo hiểm được tham gia kèm với một sản phẩm bảo hiểm chính (sau đây gọi tắt là “sản phẩm chính”) trong cùng một Hợp đồng bảo hiểm để bảo hiểm cho </w:t>
      </w:r>
      <w:r w:rsidR="00B331D4" w:rsidRPr="008C496B">
        <w:rPr>
          <w:szCs w:val="24"/>
        </w:rPr>
        <w:t>(những) người có quyền lợi có thể được bảo hiểm với Bên mua bảo hiểm được ghi nhận trong Hợp đồng bảo hiểm.</w:t>
      </w:r>
    </w:p>
    <w:p w14:paraId="7C7A6B0A" w14:textId="77777777" w:rsidR="001A05E6" w:rsidRPr="008C496B" w:rsidRDefault="001A05E6" w:rsidP="00ED14EC">
      <w:pPr>
        <w:spacing w:after="0" w:line="240" w:lineRule="auto"/>
        <w:rPr>
          <w:rFonts w:eastAsia="Times New Roman"/>
          <w:b/>
          <w:szCs w:val="24"/>
        </w:rPr>
      </w:pPr>
    </w:p>
    <w:p w14:paraId="7F6965A6" w14:textId="77777777" w:rsidR="00B331D4" w:rsidRPr="008C496B" w:rsidRDefault="00B331D4" w:rsidP="00ED14EC">
      <w:pPr>
        <w:spacing w:after="0" w:line="240" w:lineRule="auto"/>
        <w:rPr>
          <w:szCs w:val="24"/>
        </w:rPr>
      </w:pPr>
      <w:r w:rsidRPr="008C496B">
        <w:rPr>
          <w:szCs w:val="24"/>
        </w:rPr>
        <w:t>Tất cả các thuật ngữ sử dụng trong Quy tắc và Điều khoản sản phẩm bổ sung này đều được hiểu như những thuật ngữ trong Quy tắc và Điều khoản của sản phẩm bảo hiểm chính. Quy tắc và Điều khoản của sản phẩm bảo hiểm chính sẽ được áp dụng cho sản phẩm bổ sung. Trong trường hợp có mâu thuẫn giữa sản phẩm chính và sản phẩm bổ sung, Quy tắc và Điều khoản sản phẩm bổ sung sẽ được áp dụng.</w:t>
      </w:r>
    </w:p>
    <w:p w14:paraId="4EC5E415" w14:textId="77777777" w:rsidR="00AE0450" w:rsidRPr="008C496B" w:rsidRDefault="00AE0450" w:rsidP="00ED14EC">
      <w:pPr>
        <w:pStyle w:val="Heading1"/>
        <w:spacing w:before="0" w:line="240" w:lineRule="auto"/>
      </w:pPr>
      <w:bookmarkStart w:id="1" w:name="_Toc38440487"/>
      <w:bookmarkStart w:id="2" w:name="_Toc447110739"/>
    </w:p>
    <w:p w14:paraId="096D9DCD" w14:textId="3DF5CA58" w:rsidR="00C265B9" w:rsidRPr="008C496B" w:rsidRDefault="00A452CB" w:rsidP="00ED14EC">
      <w:pPr>
        <w:pStyle w:val="Heading1"/>
        <w:spacing w:before="0" w:line="240" w:lineRule="auto"/>
      </w:pPr>
      <w:bookmarkStart w:id="3" w:name="_Toc48816816"/>
      <w:r w:rsidRPr="008C496B">
        <w:t>ĐIỀU 1: QUYỀN LỢI BẢO HIỂM</w:t>
      </w:r>
      <w:bookmarkEnd w:id="3"/>
      <w:r w:rsidRPr="008C496B">
        <w:t xml:space="preserve"> </w:t>
      </w:r>
      <w:bookmarkEnd w:id="1"/>
      <w:bookmarkEnd w:id="2"/>
    </w:p>
    <w:p w14:paraId="19607793" w14:textId="77777777" w:rsidR="00E042BD" w:rsidRPr="008C496B" w:rsidRDefault="00E042BD" w:rsidP="00ED14EC">
      <w:pPr>
        <w:spacing w:after="0" w:line="240" w:lineRule="auto"/>
        <w:rPr>
          <w:lang w:val="x-none" w:eastAsia="x-none"/>
        </w:rPr>
      </w:pPr>
    </w:p>
    <w:p w14:paraId="4D4B64C3" w14:textId="6F44720B" w:rsidR="00B331D4" w:rsidRPr="008C496B" w:rsidRDefault="00B331D4" w:rsidP="00ED14EC">
      <w:pPr>
        <w:spacing w:after="0" w:line="240" w:lineRule="auto"/>
        <w:rPr>
          <w:szCs w:val="24"/>
        </w:rPr>
      </w:pPr>
      <w:r w:rsidRPr="008C496B">
        <w:rPr>
          <w:szCs w:val="24"/>
          <w:lang w:eastAsia="zh-CN"/>
        </w:rPr>
        <w:t xml:space="preserve">Trong </w:t>
      </w:r>
      <w:r w:rsidR="00A452CB" w:rsidRPr="008C496B">
        <w:rPr>
          <w:szCs w:val="24"/>
          <w:lang w:eastAsia="zh-CN"/>
        </w:rPr>
        <w:t>khi</w:t>
      </w:r>
      <w:r w:rsidRPr="008C496B">
        <w:rPr>
          <w:szCs w:val="24"/>
          <w:lang w:eastAsia="zh-CN"/>
        </w:rPr>
        <w:t xml:space="preserve"> sản phẩm bổ sung này còn hiệu lực, </w:t>
      </w:r>
      <w:r w:rsidRPr="008C496B">
        <w:rPr>
          <w:szCs w:val="24"/>
        </w:rPr>
        <w:t xml:space="preserve">ngoại trừ các trường hợp quy định tại Điều </w:t>
      </w:r>
      <w:r w:rsidR="007F5A08" w:rsidRPr="008C496B">
        <w:rPr>
          <w:szCs w:val="24"/>
        </w:rPr>
        <w:t>3</w:t>
      </w:r>
      <w:r w:rsidRPr="008C496B">
        <w:rPr>
          <w:szCs w:val="24"/>
        </w:rPr>
        <w:t xml:space="preserve"> của Quy tắc và Điều khoản sản phẩm bổ sung này</w:t>
      </w:r>
      <w:r w:rsidRPr="008C496B">
        <w:rPr>
          <w:szCs w:val="24"/>
          <w:lang w:eastAsia="zh-CN"/>
        </w:rPr>
        <w:t xml:space="preserve">, nếu Người được bảo hiểm bị </w:t>
      </w:r>
      <w:r w:rsidR="0053287F" w:rsidRPr="008C496B">
        <w:rPr>
          <w:szCs w:val="24"/>
          <w:lang w:eastAsia="zh-CN"/>
        </w:rPr>
        <w:t>T</w:t>
      </w:r>
      <w:r w:rsidRPr="008C496B">
        <w:rPr>
          <w:szCs w:val="24"/>
          <w:lang w:eastAsia="zh-CN"/>
        </w:rPr>
        <w:t>ai nạn dẫn đến</w:t>
      </w:r>
      <w:r w:rsidR="00F70599" w:rsidRPr="008C496B">
        <w:rPr>
          <w:szCs w:val="24"/>
          <w:lang w:eastAsia="zh-CN"/>
        </w:rPr>
        <w:t xml:space="preserve"> Chấn thương, Thương tật vĩnh viễn</w:t>
      </w:r>
      <w:r w:rsidR="003B5033" w:rsidRPr="008C496B">
        <w:rPr>
          <w:szCs w:val="24"/>
          <w:lang w:val="vi-VN" w:eastAsia="zh-CN"/>
        </w:rPr>
        <w:t>, Chấn thương nghiêm trọng</w:t>
      </w:r>
      <w:r w:rsidR="00F70599" w:rsidRPr="008C496B">
        <w:rPr>
          <w:szCs w:val="24"/>
          <w:lang w:eastAsia="zh-CN"/>
        </w:rPr>
        <w:t xml:space="preserve"> hoặc</w:t>
      </w:r>
      <w:r w:rsidRPr="008C496B">
        <w:rPr>
          <w:szCs w:val="24"/>
          <w:lang w:eastAsia="zh-CN"/>
        </w:rPr>
        <w:t xml:space="preserve"> </w:t>
      </w:r>
      <w:r w:rsidR="0053287F" w:rsidRPr="008C496B">
        <w:rPr>
          <w:szCs w:val="24"/>
          <w:lang w:eastAsia="zh-CN"/>
        </w:rPr>
        <w:t>t</w:t>
      </w:r>
      <w:r w:rsidRPr="008C496B">
        <w:rPr>
          <w:szCs w:val="24"/>
          <w:lang w:eastAsia="zh-CN"/>
        </w:rPr>
        <w:t xml:space="preserve">ử vong, Công ty sẽ chi trả tỷ lệ </w:t>
      </w:r>
      <w:r w:rsidR="00A452CB" w:rsidRPr="008C496B">
        <w:rPr>
          <w:szCs w:val="24"/>
          <w:lang w:eastAsia="zh-CN"/>
        </w:rPr>
        <w:t xml:space="preserve">phần </w:t>
      </w:r>
      <w:r w:rsidR="00651F41" w:rsidRPr="008C496B">
        <w:rPr>
          <w:szCs w:val="24"/>
          <w:lang w:eastAsia="zh-CN"/>
        </w:rPr>
        <w:t>tră</w:t>
      </w:r>
      <w:r w:rsidR="00A452CB" w:rsidRPr="008C496B">
        <w:rPr>
          <w:szCs w:val="24"/>
          <w:lang w:eastAsia="zh-CN"/>
        </w:rPr>
        <w:t xml:space="preserve">m </w:t>
      </w:r>
      <w:r w:rsidR="0053287F" w:rsidRPr="008C496B">
        <w:rPr>
          <w:szCs w:val="24"/>
          <w:lang w:eastAsia="zh-CN"/>
        </w:rPr>
        <w:t xml:space="preserve">của </w:t>
      </w:r>
      <w:r w:rsidR="00A452CB" w:rsidRPr="008C496B">
        <w:rPr>
          <w:szCs w:val="24"/>
          <w:lang w:eastAsia="zh-CN"/>
        </w:rPr>
        <w:t xml:space="preserve">Số tiền bảo hiểm </w:t>
      </w:r>
      <w:r w:rsidR="0053287F" w:rsidRPr="008C496B">
        <w:rPr>
          <w:szCs w:val="24"/>
          <w:lang w:eastAsia="zh-CN"/>
        </w:rPr>
        <w:t xml:space="preserve">theo </w:t>
      </w:r>
      <w:r w:rsidRPr="008C496B">
        <w:rPr>
          <w:szCs w:val="24"/>
          <w:lang w:eastAsia="zh-CN"/>
        </w:rPr>
        <w:t xml:space="preserve">quy định tại </w:t>
      </w:r>
      <w:r w:rsidR="0053287F" w:rsidRPr="008C496B">
        <w:rPr>
          <w:szCs w:val="24"/>
          <w:lang w:eastAsia="zh-CN"/>
        </w:rPr>
        <w:t>B</w:t>
      </w:r>
      <w:r w:rsidRPr="008C496B">
        <w:rPr>
          <w:szCs w:val="24"/>
          <w:lang w:eastAsia="zh-CN"/>
        </w:rPr>
        <w:t xml:space="preserve">ảng </w:t>
      </w:r>
      <w:r w:rsidR="0053287F" w:rsidRPr="008C496B">
        <w:rPr>
          <w:szCs w:val="24"/>
          <w:lang w:eastAsia="zh-CN"/>
        </w:rPr>
        <w:t>chi tiết quyền lợi bảo hiểm</w:t>
      </w:r>
      <w:r w:rsidR="004A3AF7" w:rsidRPr="008C496B">
        <w:rPr>
          <w:szCs w:val="24"/>
          <w:lang w:eastAsia="zh-CN"/>
        </w:rPr>
        <w:t xml:space="preserve"> và tại Điều 2 của Quy tắc và Điều khoản này</w:t>
      </w:r>
      <w:r w:rsidR="0053287F" w:rsidRPr="008C496B">
        <w:rPr>
          <w:szCs w:val="24"/>
          <w:lang w:eastAsia="zh-CN"/>
        </w:rPr>
        <w:t xml:space="preserve">, </w:t>
      </w:r>
      <w:r w:rsidRPr="008C496B">
        <w:rPr>
          <w:szCs w:val="24"/>
          <w:lang w:eastAsia="zh-CN"/>
        </w:rPr>
        <w:t xml:space="preserve">trừ </w:t>
      </w:r>
      <w:r w:rsidR="004A3AF7" w:rsidRPr="008C496B">
        <w:rPr>
          <w:szCs w:val="24"/>
          <w:lang w:eastAsia="zh-CN"/>
        </w:rPr>
        <w:t xml:space="preserve">các </w:t>
      </w:r>
      <w:r w:rsidRPr="008C496B">
        <w:rPr>
          <w:szCs w:val="24"/>
          <w:lang w:eastAsia="zh-CN"/>
        </w:rPr>
        <w:t>Khoản nợ (nếu có).</w:t>
      </w:r>
      <w:r w:rsidRPr="008C496B">
        <w:rPr>
          <w:szCs w:val="24"/>
        </w:rPr>
        <w:t xml:space="preserve"> </w:t>
      </w:r>
    </w:p>
    <w:p w14:paraId="0AE0311E" w14:textId="77777777" w:rsidR="00E042BD" w:rsidRPr="008C496B" w:rsidRDefault="00E042BD" w:rsidP="00ED14EC">
      <w:pPr>
        <w:spacing w:after="0" w:line="240" w:lineRule="auto"/>
        <w:rPr>
          <w:szCs w:val="24"/>
        </w:rPr>
      </w:pPr>
    </w:p>
    <w:p w14:paraId="60657BE2" w14:textId="7CA06402" w:rsidR="0053287F" w:rsidRPr="008C496B" w:rsidRDefault="0053287F" w:rsidP="00ED14EC">
      <w:pPr>
        <w:spacing w:after="0" w:line="240" w:lineRule="auto"/>
        <w:rPr>
          <w:b/>
        </w:rPr>
      </w:pPr>
      <w:r w:rsidRPr="008C496B">
        <w:rPr>
          <w:b/>
        </w:rPr>
        <w:t>BẢNG CHI TIẾT QUYỀN LỢI BẢO HIỂM</w:t>
      </w:r>
    </w:p>
    <w:p w14:paraId="3029A2BA" w14:textId="77777777" w:rsidR="00E042BD" w:rsidRPr="008C496B" w:rsidRDefault="00E042BD" w:rsidP="00ED14EC">
      <w:pPr>
        <w:spacing w:after="0" w:line="240" w:lineRule="auto"/>
        <w:rPr>
          <w:b/>
          <w:lang w:val="en-SG"/>
        </w:rPr>
      </w:pPr>
    </w:p>
    <w:p w14:paraId="304E6E49" w14:textId="77777777" w:rsidR="00B331D4" w:rsidRPr="008C496B" w:rsidRDefault="00B331D4" w:rsidP="00ED14EC">
      <w:pPr>
        <w:pStyle w:val="Heading2"/>
        <w:spacing w:line="240" w:lineRule="auto"/>
      </w:pPr>
      <w:bookmarkStart w:id="4" w:name="_Toc48816817"/>
      <w:r w:rsidRPr="008C496B">
        <w:t>Bảng I – Chấn thương do Tai nạn</w:t>
      </w:r>
      <w:bookmarkEnd w:id="4"/>
    </w:p>
    <w:tbl>
      <w:tblPr>
        <w:tblW w:w="9633" w:type="dxa"/>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850"/>
        <w:gridCol w:w="1890"/>
        <w:gridCol w:w="1893"/>
      </w:tblGrid>
      <w:tr w:rsidR="008C496B" w:rsidRPr="008C496B" w14:paraId="13F3C29E" w14:textId="52C1AD80" w:rsidTr="001B02CF">
        <w:tc>
          <w:tcPr>
            <w:tcW w:w="5850" w:type="dxa"/>
            <w:tcBorders>
              <w:top w:val="single" w:sz="4" w:space="0" w:color="auto"/>
              <w:left w:val="single" w:sz="4" w:space="0" w:color="auto"/>
              <w:bottom w:val="single" w:sz="6" w:space="0" w:color="auto"/>
              <w:right w:val="single" w:sz="6" w:space="0" w:color="auto"/>
            </w:tcBorders>
            <w:shd w:val="clear" w:color="auto" w:fill="FFE599"/>
            <w:vAlign w:val="center"/>
            <w:hideMark/>
          </w:tcPr>
          <w:p w14:paraId="4BE9B08C" w14:textId="77777777" w:rsidR="00366BE2" w:rsidRPr="008C496B" w:rsidRDefault="00366BE2" w:rsidP="00ED14EC">
            <w:pPr>
              <w:spacing w:after="0" w:line="240" w:lineRule="auto"/>
              <w:jc w:val="center"/>
              <w:textAlignment w:val="baseline"/>
              <w:rPr>
                <w:rFonts w:eastAsia="Times New Roman"/>
                <w:b/>
                <w:szCs w:val="24"/>
              </w:rPr>
            </w:pPr>
            <w:r w:rsidRPr="008C496B">
              <w:rPr>
                <w:rFonts w:eastAsia="Times New Roman"/>
                <w:b/>
                <w:szCs w:val="24"/>
              </w:rPr>
              <w:t>Chấn thương</w:t>
            </w:r>
          </w:p>
        </w:tc>
        <w:tc>
          <w:tcPr>
            <w:tcW w:w="1890" w:type="dxa"/>
            <w:tcBorders>
              <w:top w:val="single" w:sz="4" w:space="0" w:color="auto"/>
              <w:left w:val="nil"/>
              <w:bottom w:val="single" w:sz="6" w:space="0" w:color="auto"/>
              <w:right w:val="single" w:sz="6" w:space="0" w:color="auto"/>
            </w:tcBorders>
            <w:shd w:val="clear" w:color="auto" w:fill="FFE599"/>
            <w:hideMark/>
          </w:tcPr>
          <w:p w14:paraId="0848DA14" w14:textId="77777777" w:rsidR="00B872A7" w:rsidRPr="008C496B" w:rsidRDefault="00366BE2" w:rsidP="00ED14EC">
            <w:pPr>
              <w:spacing w:after="0" w:line="240" w:lineRule="auto"/>
              <w:jc w:val="center"/>
              <w:textAlignment w:val="baseline"/>
              <w:rPr>
                <w:rFonts w:eastAsia="Times New Roman"/>
                <w:b/>
                <w:szCs w:val="24"/>
              </w:rPr>
            </w:pPr>
            <w:r w:rsidRPr="008C496B">
              <w:rPr>
                <w:rFonts w:eastAsia="Times New Roman"/>
                <w:b/>
                <w:szCs w:val="24"/>
              </w:rPr>
              <w:t xml:space="preserve">Tỷ lệ phần trăm của Số tiền </w:t>
            </w:r>
          </w:p>
          <w:p w14:paraId="6FFB3A2D" w14:textId="5EA2028E" w:rsidR="00366BE2" w:rsidRPr="008C496B" w:rsidRDefault="00366BE2" w:rsidP="00ED14EC">
            <w:pPr>
              <w:spacing w:after="0" w:line="240" w:lineRule="auto"/>
              <w:jc w:val="center"/>
              <w:textAlignment w:val="baseline"/>
              <w:rPr>
                <w:rFonts w:eastAsia="Times New Roman"/>
                <w:b/>
                <w:szCs w:val="24"/>
              </w:rPr>
            </w:pPr>
            <w:r w:rsidRPr="008C496B">
              <w:rPr>
                <w:rFonts w:eastAsia="Times New Roman"/>
                <w:b/>
                <w:szCs w:val="24"/>
              </w:rPr>
              <w:t>bảo hiểm</w:t>
            </w:r>
          </w:p>
        </w:tc>
        <w:tc>
          <w:tcPr>
            <w:tcW w:w="1893" w:type="dxa"/>
            <w:tcBorders>
              <w:top w:val="single" w:sz="4" w:space="0" w:color="auto"/>
              <w:left w:val="nil"/>
              <w:bottom w:val="single" w:sz="6" w:space="0" w:color="auto"/>
              <w:right w:val="single" w:sz="6" w:space="0" w:color="auto"/>
            </w:tcBorders>
            <w:shd w:val="clear" w:color="auto" w:fill="FFE599"/>
          </w:tcPr>
          <w:p w14:paraId="7D66F9AA" w14:textId="26A8AA2A" w:rsidR="00366BE2" w:rsidRPr="008C496B" w:rsidRDefault="00B872A7" w:rsidP="00ED14EC">
            <w:pPr>
              <w:spacing w:after="0" w:line="240" w:lineRule="auto"/>
              <w:jc w:val="center"/>
              <w:textAlignment w:val="baseline"/>
              <w:rPr>
                <w:rFonts w:eastAsia="Times New Roman"/>
                <w:b/>
                <w:szCs w:val="24"/>
              </w:rPr>
            </w:pPr>
            <w:r w:rsidRPr="008C496B">
              <w:rPr>
                <w:rFonts w:eastAsia="Times New Roman"/>
                <w:b/>
                <w:szCs w:val="24"/>
              </w:rPr>
              <w:t>Mức c</w:t>
            </w:r>
            <w:r w:rsidR="00DD621B" w:rsidRPr="008C496B">
              <w:rPr>
                <w:rFonts w:eastAsia="Times New Roman"/>
                <w:b/>
                <w:szCs w:val="24"/>
              </w:rPr>
              <w:t>hi trả tối đa trên một</w:t>
            </w:r>
            <w:r w:rsidR="00366BE2" w:rsidRPr="008C496B">
              <w:rPr>
                <w:rFonts w:eastAsia="Times New Roman"/>
                <w:b/>
                <w:szCs w:val="24"/>
              </w:rPr>
              <w:t xml:space="preserve"> Tai nạn</w:t>
            </w:r>
          </w:p>
          <w:p w14:paraId="6B29E90E" w14:textId="360D5B23" w:rsidR="00366BE2" w:rsidRPr="008C496B" w:rsidRDefault="00366BE2" w:rsidP="00ED14EC">
            <w:pPr>
              <w:spacing w:after="0" w:line="240" w:lineRule="auto"/>
              <w:jc w:val="center"/>
              <w:textAlignment w:val="baseline"/>
              <w:rPr>
                <w:rFonts w:eastAsia="Times New Roman"/>
                <w:b/>
                <w:szCs w:val="24"/>
              </w:rPr>
            </w:pPr>
            <w:r w:rsidRPr="008C496B">
              <w:rPr>
                <w:rFonts w:eastAsia="Times New Roman"/>
                <w:b/>
                <w:szCs w:val="24"/>
              </w:rPr>
              <w:t>(triệu đồng)</w:t>
            </w:r>
          </w:p>
        </w:tc>
      </w:tr>
      <w:tr w:rsidR="008C496B" w:rsidRPr="008C496B" w14:paraId="3C4854CA" w14:textId="4876BF0E" w:rsidTr="001B02CF">
        <w:tc>
          <w:tcPr>
            <w:tcW w:w="7740" w:type="dxa"/>
            <w:gridSpan w:val="2"/>
            <w:tcBorders>
              <w:top w:val="nil"/>
              <w:left w:val="single" w:sz="4" w:space="0" w:color="auto"/>
              <w:bottom w:val="single" w:sz="6" w:space="0" w:color="auto"/>
              <w:right w:val="single" w:sz="6" w:space="0" w:color="auto"/>
            </w:tcBorders>
            <w:shd w:val="clear" w:color="auto" w:fill="FFE599"/>
            <w:vAlign w:val="center"/>
          </w:tcPr>
          <w:p w14:paraId="097DDB07" w14:textId="2A64486D" w:rsidR="00366BE2" w:rsidRPr="008C496B" w:rsidRDefault="00495963" w:rsidP="00ED14EC">
            <w:pPr>
              <w:numPr>
                <w:ilvl w:val="0"/>
                <w:numId w:val="125"/>
              </w:numPr>
              <w:spacing w:after="0" w:line="240" w:lineRule="auto"/>
              <w:ind w:left="410"/>
              <w:jc w:val="left"/>
              <w:textAlignment w:val="baseline"/>
              <w:rPr>
                <w:rFonts w:eastAsia="Times New Roman"/>
                <w:szCs w:val="24"/>
              </w:rPr>
            </w:pPr>
            <w:r w:rsidRPr="008C496B">
              <w:rPr>
                <w:rFonts w:eastAsia="Times New Roman"/>
                <w:b/>
                <w:bCs/>
                <w:szCs w:val="24"/>
              </w:rPr>
              <w:t>Chấn thương c</w:t>
            </w:r>
            <w:r w:rsidR="00366BE2" w:rsidRPr="008C496B">
              <w:rPr>
                <w:rFonts w:eastAsia="Times New Roman"/>
                <w:b/>
                <w:bCs/>
                <w:szCs w:val="24"/>
              </w:rPr>
              <w:t>ơ quan nội tạng</w:t>
            </w:r>
            <w:r w:rsidR="00366BE2" w:rsidRPr="008C496B">
              <w:rPr>
                <w:rFonts w:eastAsia="Times New Roman"/>
                <w:b/>
                <w:szCs w:val="24"/>
              </w:rPr>
              <w:t> </w:t>
            </w:r>
          </w:p>
        </w:tc>
        <w:tc>
          <w:tcPr>
            <w:tcW w:w="1893" w:type="dxa"/>
            <w:tcBorders>
              <w:top w:val="nil"/>
              <w:left w:val="single" w:sz="4" w:space="0" w:color="auto"/>
              <w:bottom w:val="single" w:sz="6" w:space="0" w:color="auto"/>
              <w:right w:val="single" w:sz="6" w:space="0" w:color="auto"/>
            </w:tcBorders>
            <w:shd w:val="clear" w:color="auto" w:fill="FFE599"/>
          </w:tcPr>
          <w:p w14:paraId="0E8C58A0" w14:textId="77777777" w:rsidR="00366BE2" w:rsidRPr="008C496B" w:rsidRDefault="00366BE2" w:rsidP="00ED14EC">
            <w:pPr>
              <w:spacing w:after="0" w:line="240" w:lineRule="auto"/>
              <w:ind w:left="410"/>
              <w:jc w:val="left"/>
              <w:textAlignment w:val="baseline"/>
              <w:rPr>
                <w:rFonts w:eastAsia="Times New Roman"/>
                <w:b/>
                <w:bCs/>
                <w:szCs w:val="24"/>
              </w:rPr>
            </w:pPr>
          </w:p>
        </w:tc>
      </w:tr>
      <w:tr w:rsidR="008C496B" w:rsidRPr="008C496B" w14:paraId="5C65CE4F" w14:textId="271E5888"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3DE99A88" w14:textId="476F86A3" w:rsidR="00366BE2" w:rsidRPr="008C496B" w:rsidRDefault="00366BE2" w:rsidP="00ED14EC">
            <w:pPr>
              <w:spacing w:after="0" w:line="240" w:lineRule="auto"/>
              <w:ind w:left="408" w:right="98"/>
              <w:textAlignment w:val="baseline"/>
              <w:rPr>
                <w:rFonts w:eastAsia="Times New Roman"/>
                <w:szCs w:val="24"/>
              </w:rPr>
            </w:pPr>
            <w:r w:rsidRPr="008C496B">
              <w:rPr>
                <w:lang w:val="vi-VN"/>
              </w:rPr>
              <w:t>Chấn thương</w:t>
            </w:r>
            <w:r w:rsidRPr="008C496B">
              <w:t xml:space="preserve"> các cơ quan nội tạng và</w:t>
            </w:r>
            <w:r w:rsidRPr="008C496B">
              <w:rPr>
                <w:lang w:val="vi-VN"/>
              </w:rPr>
              <w:t xml:space="preserve"> </w:t>
            </w:r>
            <w:r w:rsidRPr="008C496B">
              <w:rPr>
                <w:rFonts w:eastAsia="Times New Roman"/>
                <w:iCs/>
                <w:szCs w:val="24"/>
                <w:lang w:val="vi-VN"/>
              </w:rPr>
              <w:t xml:space="preserve">có trải qua </w:t>
            </w:r>
            <w:r w:rsidRPr="008C496B">
              <w:rPr>
                <w:rFonts w:eastAsia="Times New Roman"/>
                <w:iCs/>
                <w:szCs w:val="24"/>
              </w:rPr>
              <w:t>p</w:t>
            </w:r>
            <w:r w:rsidRPr="008C496B">
              <w:rPr>
                <w:rFonts w:eastAsia="Times New Roman"/>
                <w:iCs/>
                <w:szCs w:val="24"/>
                <w:lang w:val="vi-VN"/>
              </w:rPr>
              <w:t xml:space="preserve">hẫu thuật </w:t>
            </w:r>
            <w:r w:rsidRPr="008C496B">
              <w:rPr>
                <w:rFonts w:eastAsia="Times New Roman"/>
                <w:iCs/>
                <w:szCs w:val="24"/>
              </w:rPr>
              <w:t xml:space="preserve">ở vùng </w:t>
            </w:r>
            <w:r w:rsidRPr="008C496B">
              <w:rPr>
                <w:rFonts w:eastAsia="Times New Roman"/>
                <w:iCs/>
                <w:szCs w:val="24"/>
                <w:lang w:val="vi-VN"/>
              </w:rPr>
              <w:t>ngực/bụng</w:t>
            </w:r>
            <w:r w:rsidRPr="008C496B">
              <w:rPr>
                <w:rFonts w:eastAsia="Times New Roman"/>
                <w:szCs w:val="24"/>
              </w:rPr>
              <w:t> </w:t>
            </w:r>
            <w:r w:rsidRPr="008C496B" w:rsidDel="00171696">
              <w:rPr>
                <w:rFonts w:eastAsia="Times New Roman"/>
                <w:iCs/>
                <w:szCs w:val="24"/>
                <w:lang w:val="vi-VN"/>
              </w:rPr>
              <w:t xml:space="preserve"> </w:t>
            </w:r>
          </w:p>
        </w:tc>
        <w:tc>
          <w:tcPr>
            <w:tcW w:w="1890" w:type="dxa"/>
            <w:tcBorders>
              <w:top w:val="nil"/>
              <w:left w:val="nil"/>
              <w:bottom w:val="single" w:sz="6" w:space="0" w:color="auto"/>
              <w:right w:val="single" w:sz="6" w:space="0" w:color="auto"/>
            </w:tcBorders>
            <w:shd w:val="clear" w:color="auto" w:fill="auto"/>
            <w:vAlign w:val="center"/>
            <w:hideMark/>
          </w:tcPr>
          <w:p w14:paraId="45DA2261"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15% </w:t>
            </w:r>
          </w:p>
        </w:tc>
        <w:tc>
          <w:tcPr>
            <w:tcW w:w="1893" w:type="dxa"/>
            <w:tcBorders>
              <w:top w:val="nil"/>
              <w:left w:val="nil"/>
              <w:bottom w:val="single" w:sz="6" w:space="0" w:color="auto"/>
              <w:right w:val="single" w:sz="6" w:space="0" w:color="auto"/>
            </w:tcBorders>
            <w:vAlign w:val="center"/>
          </w:tcPr>
          <w:p w14:paraId="52371978" w14:textId="0DE19E43"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150</w:t>
            </w:r>
          </w:p>
        </w:tc>
      </w:tr>
      <w:tr w:rsidR="008C496B" w:rsidRPr="008C496B" w14:paraId="43D2939F" w14:textId="53ABAE14" w:rsidTr="001B02CF">
        <w:tc>
          <w:tcPr>
            <w:tcW w:w="5850" w:type="dxa"/>
            <w:tcBorders>
              <w:top w:val="nil"/>
              <w:left w:val="single" w:sz="4" w:space="0" w:color="auto"/>
              <w:bottom w:val="single" w:sz="6" w:space="0" w:color="auto"/>
              <w:right w:val="single" w:sz="6" w:space="0" w:color="auto"/>
            </w:tcBorders>
            <w:shd w:val="clear" w:color="auto" w:fill="auto"/>
            <w:vAlign w:val="center"/>
          </w:tcPr>
          <w:p w14:paraId="5F768842" w14:textId="69622C12" w:rsidR="00366BE2" w:rsidRPr="008C496B" w:rsidRDefault="00366BE2" w:rsidP="00ED14EC">
            <w:pPr>
              <w:spacing w:after="0" w:line="240" w:lineRule="auto"/>
              <w:ind w:left="408" w:right="98"/>
              <w:textAlignment w:val="baseline"/>
              <w:rPr>
                <w:lang w:val="vi-VN"/>
              </w:rPr>
            </w:pPr>
            <w:r w:rsidRPr="008C496B">
              <w:rPr>
                <w:rFonts w:eastAsia="Times New Roman"/>
                <w:szCs w:val="24"/>
                <w:lang w:val="vi-VN"/>
              </w:rPr>
              <w:t>Tràn khí màng phổi và/hoặc tràn máu màng phổi</w:t>
            </w:r>
          </w:p>
        </w:tc>
        <w:tc>
          <w:tcPr>
            <w:tcW w:w="1890" w:type="dxa"/>
            <w:tcBorders>
              <w:top w:val="nil"/>
              <w:left w:val="nil"/>
              <w:bottom w:val="single" w:sz="6" w:space="0" w:color="auto"/>
              <w:right w:val="single" w:sz="6" w:space="0" w:color="auto"/>
            </w:tcBorders>
            <w:shd w:val="clear" w:color="auto" w:fill="auto"/>
            <w:vAlign w:val="center"/>
          </w:tcPr>
          <w:p w14:paraId="615638EC" w14:textId="38D0C090"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lang w:val="vi-VN"/>
              </w:rPr>
              <w:t>10%</w:t>
            </w:r>
            <w:r w:rsidRPr="008C496B">
              <w:rPr>
                <w:rFonts w:eastAsia="Times New Roman"/>
                <w:szCs w:val="24"/>
              </w:rPr>
              <w:t> </w:t>
            </w:r>
          </w:p>
        </w:tc>
        <w:tc>
          <w:tcPr>
            <w:tcW w:w="1893" w:type="dxa"/>
            <w:tcBorders>
              <w:top w:val="nil"/>
              <w:left w:val="nil"/>
              <w:bottom w:val="single" w:sz="6" w:space="0" w:color="auto"/>
              <w:right w:val="single" w:sz="6" w:space="0" w:color="auto"/>
            </w:tcBorders>
            <w:vAlign w:val="center"/>
          </w:tcPr>
          <w:p w14:paraId="7C421732" w14:textId="7D6A1776"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100</w:t>
            </w:r>
          </w:p>
        </w:tc>
      </w:tr>
      <w:tr w:rsidR="008C496B" w:rsidRPr="008C496B" w14:paraId="41DECD00" w14:textId="7ABD34C4" w:rsidTr="001B02CF">
        <w:tc>
          <w:tcPr>
            <w:tcW w:w="7740" w:type="dxa"/>
            <w:gridSpan w:val="2"/>
            <w:tcBorders>
              <w:top w:val="nil"/>
              <w:left w:val="single" w:sz="4" w:space="0" w:color="auto"/>
              <w:bottom w:val="single" w:sz="6" w:space="0" w:color="auto"/>
              <w:right w:val="single" w:sz="6" w:space="0" w:color="auto"/>
            </w:tcBorders>
            <w:shd w:val="clear" w:color="auto" w:fill="FFE599"/>
            <w:vAlign w:val="center"/>
          </w:tcPr>
          <w:p w14:paraId="7F7836E4" w14:textId="77777777" w:rsidR="00366BE2" w:rsidRPr="008C496B" w:rsidRDefault="00366BE2" w:rsidP="00ED14EC">
            <w:pPr>
              <w:numPr>
                <w:ilvl w:val="0"/>
                <w:numId w:val="125"/>
              </w:numPr>
              <w:spacing w:after="0" w:line="240" w:lineRule="auto"/>
              <w:ind w:left="410"/>
              <w:jc w:val="left"/>
              <w:textAlignment w:val="baseline"/>
              <w:rPr>
                <w:rFonts w:eastAsia="Times New Roman"/>
                <w:szCs w:val="24"/>
              </w:rPr>
            </w:pPr>
            <w:r w:rsidRPr="008C496B">
              <w:rPr>
                <w:rFonts w:eastAsia="Times New Roman"/>
                <w:b/>
                <w:bCs/>
                <w:szCs w:val="24"/>
              </w:rPr>
              <w:t>Gãy xương</w:t>
            </w:r>
          </w:p>
        </w:tc>
        <w:tc>
          <w:tcPr>
            <w:tcW w:w="1893" w:type="dxa"/>
            <w:tcBorders>
              <w:top w:val="nil"/>
              <w:left w:val="single" w:sz="4" w:space="0" w:color="auto"/>
              <w:bottom w:val="single" w:sz="6" w:space="0" w:color="auto"/>
              <w:right w:val="single" w:sz="6" w:space="0" w:color="auto"/>
            </w:tcBorders>
            <w:shd w:val="clear" w:color="auto" w:fill="FFE599"/>
            <w:vAlign w:val="center"/>
          </w:tcPr>
          <w:p w14:paraId="479E3086" w14:textId="77777777" w:rsidR="00366BE2" w:rsidRPr="008C496B" w:rsidRDefault="00366BE2" w:rsidP="00ED14EC">
            <w:pPr>
              <w:spacing w:after="0" w:line="240" w:lineRule="auto"/>
              <w:ind w:left="410"/>
              <w:jc w:val="center"/>
              <w:textAlignment w:val="baseline"/>
              <w:rPr>
                <w:rFonts w:eastAsia="Times New Roman"/>
                <w:b/>
                <w:bCs/>
                <w:szCs w:val="24"/>
              </w:rPr>
            </w:pPr>
          </w:p>
        </w:tc>
      </w:tr>
      <w:tr w:rsidR="008C496B" w:rsidRPr="008C496B" w14:paraId="6CFA0380" w14:textId="7ECD436C"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1B6B62BA"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szCs w:val="24"/>
              </w:rPr>
              <w:t>Nứt</w:t>
            </w:r>
            <w:r w:rsidRPr="008C496B">
              <w:rPr>
                <w:rFonts w:eastAsia="Times New Roman"/>
                <w:iCs/>
                <w:szCs w:val="24"/>
              </w:rPr>
              <w:t> hoặc Vỡ xương sọ (loại trừ các xương mặt), và /hoặc Chấn thương sọ não có phẫu thuật mở hộp sọ</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01B7385D"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30%</w:t>
            </w:r>
          </w:p>
        </w:tc>
        <w:tc>
          <w:tcPr>
            <w:tcW w:w="1893" w:type="dxa"/>
            <w:tcBorders>
              <w:top w:val="nil"/>
              <w:left w:val="nil"/>
              <w:bottom w:val="single" w:sz="6" w:space="0" w:color="auto"/>
              <w:right w:val="single" w:sz="6" w:space="0" w:color="auto"/>
            </w:tcBorders>
            <w:vAlign w:val="center"/>
          </w:tcPr>
          <w:p w14:paraId="23A07DD2" w14:textId="27406519"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300</w:t>
            </w:r>
          </w:p>
        </w:tc>
      </w:tr>
      <w:tr w:rsidR="008C496B" w:rsidRPr="008C496B" w14:paraId="6DD44A61" w14:textId="045F5479"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4E653CCA"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rPr>
              <w:t>Gãy một hoặc nhiều xương chậu</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1CD9E288"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30%</w:t>
            </w:r>
          </w:p>
        </w:tc>
        <w:tc>
          <w:tcPr>
            <w:tcW w:w="1893" w:type="dxa"/>
            <w:tcBorders>
              <w:top w:val="nil"/>
              <w:left w:val="nil"/>
              <w:bottom w:val="single" w:sz="6" w:space="0" w:color="auto"/>
              <w:right w:val="single" w:sz="6" w:space="0" w:color="auto"/>
            </w:tcBorders>
            <w:vAlign w:val="center"/>
          </w:tcPr>
          <w:p w14:paraId="583860B3" w14:textId="7C8E72EB"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300</w:t>
            </w:r>
          </w:p>
        </w:tc>
      </w:tr>
      <w:tr w:rsidR="008C496B" w:rsidRPr="008C496B" w14:paraId="104DACFF" w14:textId="023639FD" w:rsidTr="001B02CF">
        <w:tc>
          <w:tcPr>
            <w:tcW w:w="5850" w:type="dxa"/>
            <w:tcBorders>
              <w:top w:val="nil"/>
              <w:left w:val="single" w:sz="4" w:space="0" w:color="auto"/>
              <w:bottom w:val="single" w:sz="6" w:space="0" w:color="auto"/>
              <w:right w:val="single" w:sz="6" w:space="0" w:color="auto"/>
            </w:tcBorders>
            <w:shd w:val="clear" w:color="auto" w:fill="auto"/>
            <w:vAlign w:val="center"/>
          </w:tcPr>
          <w:p w14:paraId="57203264" w14:textId="42EA39D0" w:rsidR="00366BE2" w:rsidRPr="008C496B" w:rsidRDefault="00366BE2" w:rsidP="00ED14EC">
            <w:pPr>
              <w:spacing w:after="0" w:line="240" w:lineRule="auto"/>
              <w:ind w:left="408"/>
              <w:textAlignment w:val="baseline"/>
              <w:rPr>
                <w:rFonts w:eastAsia="Times New Roman"/>
                <w:iCs/>
                <w:szCs w:val="24"/>
              </w:rPr>
            </w:pPr>
            <w:r w:rsidRPr="008C496B">
              <w:rPr>
                <w:rFonts w:eastAsia="Times New Roman"/>
                <w:iCs/>
                <w:szCs w:val="24"/>
              </w:rPr>
              <w:t>Gãy một hoặc hai xương đùi</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tcPr>
          <w:p w14:paraId="0939FA8D" w14:textId="1110491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30%</w:t>
            </w:r>
          </w:p>
        </w:tc>
        <w:tc>
          <w:tcPr>
            <w:tcW w:w="1893" w:type="dxa"/>
            <w:tcBorders>
              <w:top w:val="nil"/>
              <w:left w:val="nil"/>
              <w:bottom w:val="single" w:sz="6" w:space="0" w:color="auto"/>
              <w:right w:val="single" w:sz="6" w:space="0" w:color="auto"/>
            </w:tcBorders>
            <w:vAlign w:val="center"/>
          </w:tcPr>
          <w:p w14:paraId="755B5CA6" w14:textId="2144A309"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300</w:t>
            </w:r>
          </w:p>
        </w:tc>
      </w:tr>
      <w:tr w:rsidR="008C496B" w:rsidRPr="008C496B" w14:paraId="36A2904D" w14:textId="4C35939C"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04365651"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rPr>
              <w:t>Gãy một hoặc nhiều thân đốt sống</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339A0445"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15%</w:t>
            </w:r>
          </w:p>
        </w:tc>
        <w:tc>
          <w:tcPr>
            <w:tcW w:w="1893" w:type="dxa"/>
            <w:tcBorders>
              <w:top w:val="nil"/>
              <w:left w:val="nil"/>
              <w:bottom w:val="single" w:sz="6" w:space="0" w:color="auto"/>
              <w:right w:val="single" w:sz="6" w:space="0" w:color="auto"/>
            </w:tcBorders>
            <w:vAlign w:val="center"/>
          </w:tcPr>
          <w:p w14:paraId="3E6CA482" w14:textId="797CD48D"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1</w:t>
            </w:r>
            <w:r w:rsidR="00985710" w:rsidRPr="008C496B">
              <w:rPr>
                <w:rFonts w:eastAsia="Times New Roman"/>
                <w:szCs w:val="24"/>
              </w:rPr>
              <w:t>2</w:t>
            </w:r>
            <w:r w:rsidRPr="008C496B">
              <w:rPr>
                <w:rFonts w:eastAsia="Times New Roman"/>
                <w:szCs w:val="24"/>
              </w:rPr>
              <w:t>0</w:t>
            </w:r>
          </w:p>
        </w:tc>
      </w:tr>
      <w:tr w:rsidR="008C496B" w:rsidRPr="008C496B" w14:paraId="386D8C5F" w14:textId="33604345"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1586AD85"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rPr>
              <w:t>Gãy xương hàm trên</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6ABB8F18"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5%</w:t>
            </w:r>
          </w:p>
        </w:tc>
        <w:tc>
          <w:tcPr>
            <w:tcW w:w="1893" w:type="dxa"/>
            <w:tcBorders>
              <w:top w:val="nil"/>
              <w:left w:val="nil"/>
              <w:bottom w:val="single" w:sz="6" w:space="0" w:color="auto"/>
              <w:right w:val="single" w:sz="6" w:space="0" w:color="auto"/>
            </w:tcBorders>
            <w:vAlign w:val="center"/>
          </w:tcPr>
          <w:p w14:paraId="0F018669" w14:textId="0165A4AC"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50</w:t>
            </w:r>
          </w:p>
        </w:tc>
      </w:tr>
      <w:tr w:rsidR="008C496B" w:rsidRPr="008C496B" w14:paraId="7CEF386C" w14:textId="75A3DF13"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5DAEEDA1"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rPr>
              <w:t>Gãy xương hàm dưới</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1ADF2084"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5%</w:t>
            </w:r>
          </w:p>
        </w:tc>
        <w:tc>
          <w:tcPr>
            <w:tcW w:w="1893" w:type="dxa"/>
            <w:tcBorders>
              <w:top w:val="nil"/>
              <w:left w:val="nil"/>
              <w:bottom w:val="single" w:sz="6" w:space="0" w:color="auto"/>
              <w:right w:val="single" w:sz="6" w:space="0" w:color="auto"/>
            </w:tcBorders>
            <w:vAlign w:val="center"/>
          </w:tcPr>
          <w:p w14:paraId="2AB1C7BA" w14:textId="25AE4FBB"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50</w:t>
            </w:r>
          </w:p>
        </w:tc>
      </w:tr>
      <w:tr w:rsidR="008C496B" w:rsidRPr="008C496B" w14:paraId="5450D317" w14:textId="3B0DD2DE"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00548A96"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rPr>
              <w:t>Gãy các xương mặt khác</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46556001"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5%</w:t>
            </w:r>
          </w:p>
        </w:tc>
        <w:tc>
          <w:tcPr>
            <w:tcW w:w="1893" w:type="dxa"/>
            <w:tcBorders>
              <w:top w:val="nil"/>
              <w:left w:val="nil"/>
              <w:bottom w:val="single" w:sz="6" w:space="0" w:color="auto"/>
              <w:right w:val="single" w:sz="6" w:space="0" w:color="auto"/>
            </w:tcBorders>
            <w:vAlign w:val="center"/>
          </w:tcPr>
          <w:p w14:paraId="1C5F650B" w14:textId="1CEEC04D"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50</w:t>
            </w:r>
          </w:p>
        </w:tc>
      </w:tr>
      <w:tr w:rsidR="008C496B" w:rsidRPr="008C496B" w14:paraId="596AD423" w14:textId="50FC84B7"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3BBF0195"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lang w:val="vi-VN"/>
              </w:rPr>
              <w:t>Gãy một hoặc nhiều xương sườn</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29AC7E02"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5%</w:t>
            </w:r>
          </w:p>
        </w:tc>
        <w:tc>
          <w:tcPr>
            <w:tcW w:w="1893" w:type="dxa"/>
            <w:tcBorders>
              <w:top w:val="nil"/>
              <w:left w:val="nil"/>
              <w:bottom w:val="single" w:sz="6" w:space="0" w:color="auto"/>
              <w:right w:val="single" w:sz="6" w:space="0" w:color="auto"/>
            </w:tcBorders>
            <w:vAlign w:val="center"/>
          </w:tcPr>
          <w:p w14:paraId="027C34C7" w14:textId="69D9C1BB"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50</w:t>
            </w:r>
          </w:p>
        </w:tc>
      </w:tr>
      <w:tr w:rsidR="008C496B" w:rsidRPr="008C496B" w14:paraId="326A0068" w14:textId="65B15733"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72593281" w14:textId="50C2789B" w:rsidR="00366BE2" w:rsidRPr="008C496B" w:rsidRDefault="00366BE2" w:rsidP="00ED14EC">
            <w:pPr>
              <w:spacing w:after="0" w:line="240" w:lineRule="auto"/>
              <w:ind w:left="408"/>
              <w:jc w:val="left"/>
              <w:textAlignment w:val="baseline"/>
              <w:rPr>
                <w:rFonts w:eastAsia="Times New Roman"/>
                <w:szCs w:val="24"/>
              </w:rPr>
            </w:pPr>
            <w:r w:rsidRPr="008C496B">
              <w:rPr>
                <w:rFonts w:eastAsia="Times New Roman"/>
                <w:iCs/>
                <w:szCs w:val="24"/>
              </w:rPr>
              <w:t>Gãy một hoặc nhiều các xương sau: Xương đòn, Xương cánh tay, Xương trụ, Xương quay và/hoặc Xương vai</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62F37F5D"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5%</w:t>
            </w:r>
          </w:p>
        </w:tc>
        <w:tc>
          <w:tcPr>
            <w:tcW w:w="1893" w:type="dxa"/>
            <w:tcBorders>
              <w:top w:val="nil"/>
              <w:left w:val="nil"/>
              <w:bottom w:val="single" w:sz="6" w:space="0" w:color="auto"/>
              <w:right w:val="single" w:sz="6" w:space="0" w:color="auto"/>
            </w:tcBorders>
            <w:vAlign w:val="center"/>
          </w:tcPr>
          <w:p w14:paraId="5F6B20A2" w14:textId="409BED15"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50</w:t>
            </w:r>
          </w:p>
        </w:tc>
      </w:tr>
      <w:tr w:rsidR="008C496B" w:rsidRPr="008C496B" w14:paraId="59EE4EAB" w14:textId="6F7A8E1A" w:rsidTr="001B02CF">
        <w:tc>
          <w:tcPr>
            <w:tcW w:w="5850" w:type="dxa"/>
            <w:tcBorders>
              <w:top w:val="nil"/>
              <w:left w:val="single" w:sz="4" w:space="0" w:color="auto"/>
              <w:bottom w:val="single" w:sz="6" w:space="0" w:color="auto"/>
              <w:right w:val="single" w:sz="6" w:space="0" w:color="auto"/>
            </w:tcBorders>
            <w:shd w:val="clear" w:color="auto" w:fill="auto"/>
            <w:vAlign w:val="center"/>
          </w:tcPr>
          <w:p w14:paraId="2C9B980A" w14:textId="0CDB7612" w:rsidR="00366BE2" w:rsidRPr="008C496B" w:rsidRDefault="00366BE2" w:rsidP="00ED14EC">
            <w:pPr>
              <w:spacing w:after="0" w:line="240" w:lineRule="auto"/>
              <w:ind w:left="408"/>
              <w:jc w:val="left"/>
              <w:textAlignment w:val="baseline"/>
              <w:rPr>
                <w:rFonts w:eastAsia="Times New Roman"/>
                <w:iCs/>
                <w:szCs w:val="24"/>
              </w:rPr>
            </w:pPr>
            <w:r w:rsidRPr="008C496B">
              <w:rPr>
                <w:rFonts w:eastAsia="Times New Roman"/>
                <w:iCs/>
                <w:szCs w:val="24"/>
              </w:rPr>
              <w:t>G</w:t>
            </w:r>
            <w:r w:rsidRPr="008C496B">
              <w:rPr>
                <w:rFonts w:eastAsia="Times New Roman"/>
                <w:iCs/>
                <w:szCs w:val="24"/>
                <w:lang w:val="vi-VN"/>
              </w:rPr>
              <w:t>ãy một hoặc cả hai xương bánh chè</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tcPr>
          <w:p w14:paraId="682476CC" w14:textId="6A105EC3"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5%</w:t>
            </w:r>
          </w:p>
        </w:tc>
        <w:tc>
          <w:tcPr>
            <w:tcW w:w="1893" w:type="dxa"/>
            <w:tcBorders>
              <w:top w:val="nil"/>
              <w:left w:val="nil"/>
              <w:bottom w:val="single" w:sz="6" w:space="0" w:color="auto"/>
              <w:right w:val="single" w:sz="6" w:space="0" w:color="auto"/>
            </w:tcBorders>
            <w:vAlign w:val="center"/>
          </w:tcPr>
          <w:p w14:paraId="4BAA713B" w14:textId="02934CFD"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50</w:t>
            </w:r>
          </w:p>
        </w:tc>
      </w:tr>
      <w:tr w:rsidR="008C496B" w:rsidRPr="008C496B" w14:paraId="0A700115" w14:textId="687DC9A8" w:rsidTr="001B02CF">
        <w:tc>
          <w:tcPr>
            <w:tcW w:w="5850" w:type="dxa"/>
            <w:tcBorders>
              <w:top w:val="nil"/>
              <w:left w:val="single" w:sz="4" w:space="0" w:color="auto"/>
              <w:bottom w:val="single" w:sz="6" w:space="0" w:color="auto"/>
              <w:right w:val="single" w:sz="6" w:space="0" w:color="auto"/>
            </w:tcBorders>
            <w:shd w:val="clear" w:color="auto" w:fill="auto"/>
            <w:vAlign w:val="center"/>
          </w:tcPr>
          <w:p w14:paraId="74D3DC28" w14:textId="4EAD7A36" w:rsidR="00366BE2" w:rsidRPr="008C496B" w:rsidRDefault="00366BE2" w:rsidP="00ED14EC">
            <w:pPr>
              <w:spacing w:after="0" w:line="240" w:lineRule="auto"/>
              <w:ind w:left="408"/>
              <w:jc w:val="left"/>
              <w:textAlignment w:val="baseline"/>
              <w:rPr>
                <w:rFonts w:eastAsia="Times New Roman"/>
                <w:iCs/>
                <w:szCs w:val="24"/>
              </w:rPr>
            </w:pPr>
            <w:r w:rsidRPr="008C496B">
              <w:rPr>
                <w:rFonts w:eastAsia="Times New Roman"/>
                <w:iCs/>
                <w:szCs w:val="24"/>
              </w:rPr>
              <w:t>Gãy xương mác và xương chày</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tcPr>
          <w:p w14:paraId="7EB1EA21" w14:textId="0D46A40E"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5%</w:t>
            </w:r>
          </w:p>
        </w:tc>
        <w:tc>
          <w:tcPr>
            <w:tcW w:w="1893" w:type="dxa"/>
            <w:tcBorders>
              <w:top w:val="nil"/>
              <w:left w:val="nil"/>
              <w:bottom w:val="single" w:sz="6" w:space="0" w:color="auto"/>
              <w:right w:val="single" w:sz="6" w:space="0" w:color="auto"/>
            </w:tcBorders>
            <w:vAlign w:val="center"/>
          </w:tcPr>
          <w:p w14:paraId="3CAE1AEE" w14:textId="7D3E098A"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50</w:t>
            </w:r>
          </w:p>
        </w:tc>
      </w:tr>
      <w:tr w:rsidR="008C496B" w:rsidRPr="008C496B" w14:paraId="01AE9042" w14:textId="5291A7DC"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279E65A8"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rPr>
              <w:t>Gãy một hoặc nhiều xương cổ tay hoặc đốt bàn tay</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02AEA9A3"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2%</w:t>
            </w:r>
          </w:p>
        </w:tc>
        <w:tc>
          <w:tcPr>
            <w:tcW w:w="1893" w:type="dxa"/>
            <w:tcBorders>
              <w:top w:val="nil"/>
              <w:left w:val="nil"/>
              <w:bottom w:val="single" w:sz="6" w:space="0" w:color="auto"/>
              <w:right w:val="single" w:sz="6" w:space="0" w:color="auto"/>
            </w:tcBorders>
            <w:vAlign w:val="center"/>
          </w:tcPr>
          <w:p w14:paraId="38E191AB" w14:textId="53B3C976"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10</w:t>
            </w:r>
          </w:p>
        </w:tc>
      </w:tr>
      <w:tr w:rsidR="008C496B" w:rsidRPr="008C496B" w14:paraId="5DB3D2D2" w14:textId="2CF16BFB"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2216C0BC" w14:textId="147044BC" w:rsidR="00366BE2" w:rsidRPr="008C496B" w:rsidRDefault="00366BE2" w:rsidP="00ED14EC">
            <w:pPr>
              <w:spacing w:after="0" w:line="240" w:lineRule="auto"/>
              <w:ind w:left="408"/>
              <w:jc w:val="left"/>
              <w:textAlignment w:val="baseline"/>
              <w:rPr>
                <w:rFonts w:eastAsia="Times New Roman"/>
                <w:szCs w:val="24"/>
              </w:rPr>
            </w:pPr>
            <w:r w:rsidRPr="008C496B">
              <w:rPr>
                <w:rFonts w:eastAsia="Times New Roman"/>
                <w:iCs/>
                <w:szCs w:val="24"/>
              </w:rPr>
              <w:t>Vỡ mắt cá, hoặc gãy xương gót chân, hoặc xương sên</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5DECBA4C"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2%</w:t>
            </w:r>
          </w:p>
        </w:tc>
        <w:tc>
          <w:tcPr>
            <w:tcW w:w="1893" w:type="dxa"/>
            <w:tcBorders>
              <w:top w:val="nil"/>
              <w:left w:val="nil"/>
              <w:bottom w:val="single" w:sz="6" w:space="0" w:color="auto"/>
              <w:right w:val="single" w:sz="6" w:space="0" w:color="auto"/>
            </w:tcBorders>
            <w:vAlign w:val="center"/>
          </w:tcPr>
          <w:p w14:paraId="44C856D9" w14:textId="70523E4D"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10</w:t>
            </w:r>
          </w:p>
        </w:tc>
      </w:tr>
      <w:tr w:rsidR="008C496B" w:rsidRPr="008C496B" w14:paraId="18F539F9" w14:textId="04850BF4"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56AB9AA1" w14:textId="77777777"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rPr>
              <w:t>Gãy một hoặc nhiều xương đốt bàn chân</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1057F240"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2%</w:t>
            </w:r>
          </w:p>
        </w:tc>
        <w:tc>
          <w:tcPr>
            <w:tcW w:w="1893" w:type="dxa"/>
            <w:tcBorders>
              <w:top w:val="nil"/>
              <w:left w:val="nil"/>
              <w:bottom w:val="single" w:sz="6" w:space="0" w:color="auto"/>
              <w:right w:val="single" w:sz="6" w:space="0" w:color="auto"/>
            </w:tcBorders>
            <w:vAlign w:val="center"/>
          </w:tcPr>
          <w:p w14:paraId="7F2834A7" w14:textId="29EF7617"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10</w:t>
            </w:r>
          </w:p>
        </w:tc>
      </w:tr>
      <w:tr w:rsidR="008C496B" w:rsidRPr="008C496B" w14:paraId="7854816C" w14:textId="039A63ED"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12BDCC31" w14:textId="7E024079" w:rsidR="00366BE2" w:rsidRPr="008C496B" w:rsidRDefault="00366BE2" w:rsidP="00ED14EC">
            <w:pPr>
              <w:spacing w:after="0" w:line="240" w:lineRule="auto"/>
              <w:ind w:left="408"/>
              <w:textAlignment w:val="baseline"/>
              <w:rPr>
                <w:rFonts w:eastAsia="Times New Roman"/>
                <w:szCs w:val="24"/>
              </w:rPr>
            </w:pPr>
            <w:r w:rsidRPr="008C496B">
              <w:rPr>
                <w:rFonts w:eastAsia="Times New Roman"/>
                <w:iCs/>
                <w:szCs w:val="24"/>
              </w:rPr>
              <w:t>Gãy một hoặc nhiều xương đốt ngón chân</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hideMark/>
          </w:tcPr>
          <w:p w14:paraId="164F3943"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1%</w:t>
            </w:r>
          </w:p>
        </w:tc>
        <w:tc>
          <w:tcPr>
            <w:tcW w:w="1893" w:type="dxa"/>
            <w:tcBorders>
              <w:top w:val="nil"/>
              <w:left w:val="nil"/>
              <w:bottom w:val="single" w:sz="6" w:space="0" w:color="auto"/>
              <w:right w:val="single" w:sz="6" w:space="0" w:color="auto"/>
            </w:tcBorders>
            <w:vAlign w:val="center"/>
          </w:tcPr>
          <w:p w14:paraId="54F837DD" w14:textId="531D6F7B"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w:t>
            </w:r>
          </w:p>
        </w:tc>
      </w:tr>
      <w:tr w:rsidR="008C496B" w:rsidRPr="008C496B" w14:paraId="38A4A084" w14:textId="4388D59D" w:rsidTr="001B02CF">
        <w:tc>
          <w:tcPr>
            <w:tcW w:w="5850" w:type="dxa"/>
            <w:tcBorders>
              <w:top w:val="nil"/>
              <w:left w:val="single" w:sz="4" w:space="0" w:color="auto"/>
              <w:bottom w:val="single" w:sz="6" w:space="0" w:color="auto"/>
              <w:right w:val="single" w:sz="6" w:space="0" w:color="auto"/>
            </w:tcBorders>
            <w:shd w:val="clear" w:color="auto" w:fill="auto"/>
            <w:vAlign w:val="center"/>
          </w:tcPr>
          <w:p w14:paraId="7D63F1ED" w14:textId="33CFB549" w:rsidR="00366BE2" w:rsidRPr="008C496B" w:rsidRDefault="00366BE2" w:rsidP="00ED14EC">
            <w:pPr>
              <w:spacing w:after="0" w:line="240" w:lineRule="auto"/>
              <w:ind w:left="408"/>
              <w:textAlignment w:val="baseline"/>
              <w:rPr>
                <w:rFonts w:eastAsia="Times New Roman"/>
                <w:iCs/>
                <w:szCs w:val="24"/>
              </w:rPr>
            </w:pPr>
            <w:r w:rsidRPr="008C496B">
              <w:rPr>
                <w:rFonts w:eastAsia="Times New Roman"/>
                <w:iCs/>
                <w:szCs w:val="24"/>
                <w:lang w:val="vi-VN"/>
              </w:rPr>
              <w:t>Gãy một hoặc nhiều xương đốt ngón tay</w:t>
            </w:r>
            <w:r w:rsidRPr="008C496B">
              <w:rPr>
                <w:rFonts w:eastAsia="Times New Roman"/>
                <w:szCs w:val="24"/>
              </w:rPr>
              <w:t> </w:t>
            </w:r>
          </w:p>
        </w:tc>
        <w:tc>
          <w:tcPr>
            <w:tcW w:w="1890" w:type="dxa"/>
            <w:tcBorders>
              <w:top w:val="nil"/>
              <w:left w:val="nil"/>
              <w:bottom w:val="single" w:sz="6" w:space="0" w:color="auto"/>
              <w:right w:val="single" w:sz="6" w:space="0" w:color="auto"/>
            </w:tcBorders>
            <w:shd w:val="clear" w:color="auto" w:fill="auto"/>
            <w:vAlign w:val="center"/>
          </w:tcPr>
          <w:p w14:paraId="7E450382" w14:textId="1D422308"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1%</w:t>
            </w:r>
          </w:p>
        </w:tc>
        <w:tc>
          <w:tcPr>
            <w:tcW w:w="1893" w:type="dxa"/>
            <w:tcBorders>
              <w:top w:val="nil"/>
              <w:left w:val="nil"/>
              <w:bottom w:val="single" w:sz="6" w:space="0" w:color="auto"/>
              <w:right w:val="single" w:sz="6" w:space="0" w:color="auto"/>
            </w:tcBorders>
            <w:vAlign w:val="center"/>
          </w:tcPr>
          <w:p w14:paraId="7377CB76" w14:textId="6F82CA06"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w:t>
            </w:r>
          </w:p>
        </w:tc>
      </w:tr>
      <w:tr w:rsidR="008C496B" w:rsidRPr="008C496B" w14:paraId="4401CBAB" w14:textId="18C8DEAC" w:rsidTr="001B02CF">
        <w:trPr>
          <w:trHeight w:val="273"/>
        </w:trPr>
        <w:tc>
          <w:tcPr>
            <w:tcW w:w="5850" w:type="dxa"/>
            <w:tcBorders>
              <w:top w:val="nil"/>
              <w:left w:val="single" w:sz="4" w:space="0" w:color="auto"/>
              <w:bottom w:val="single" w:sz="6" w:space="0" w:color="auto"/>
              <w:right w:val="single" w:sz="6" w:space="0" w:color="auto"/>
            </w:tcBorders>
            <w:shd w:val="clear" w:color="auto" w:fill="FFE599" w:themeFill="accent4" w:themeFillTint="66"/>
            <w:vAlign w:val="center"/>
          </w:tcPr>
          <w:p w14:paraId="77BA17C2" w14:textId="6565C459" w:rsidR="00366BE2" w:rsidRPr="008C496B" w:rsidDel="00E178E8" w:rsidRDefault="00366BE2" w:rsidP="00ED14EC">
            <w:pPr>
              <w:pStyle w:val="ListParagraph"/>
              <w:numPr>
                <w:ilvl w:val="0"/>
                <w:numId w:val="125"/>
              </w:numPr>
              <w:spacing w:after="0" w:line="240" w:lineRule="auto"/>
              <w:ind w:left="360"/>
              <w:jc w:val="left"/>
              <w:textAlignment w:val="baseline"/>
              <w:rPr>
                <w:rFonts w:eastAsia="Times New Roman"/>
                <w:b/>
                <w:bCs/>
                <w:szCs w:val="24"/>
              </w:rPr>
            </w:pPr>
            <w:r w:rsidRPr="008C496B">
              <w:rPr>
                <w:b/>
              </w:rPr>
              <w:t>Mô liên kết</w:t>
            </w:r>
          </w:p>
        </w:tc>
        <w:tc>
          <w:tcPr>
            <w:tcW w:w="1890" w:type="dxa"/>
            <w:tcBorders>
              <w:top w:val="nil"/>
              <w:left w:val="nil"/>
              <w:bottom w:val="single" w:sz="6" w:space="0" w:color="auto"/>
              <w:right w:val="single" w:sz="6" w:space="0" w:color="auto"/>
            </w:tcBorders>
            <w:shd w:val="clear" w:color="auto" w:fill="FFE599" w:themeFill="accent4" w:themeFillTint="66"/>
            <w:vAlign w:val="center"/>
          </w:tcPr>
          <w:p w14:paraId="392E65BD" w14:textId="77777777" w:rsidR="00366BE2" w:rsidRPr="008C496B" w:rsidRDefault="00366BE2" w:rsidP="00ED14EC">
            <w:pPr>
              <w:spacing w:after="0" w:line="240" w:lineRule="auto"/>
              <w:jc w:val="center"/>
              <w:textAlignment w:val="baseline"/>
              <w:rPr>
                <w:rFonts w:eastAsia="Times New Roman"/>
                <w:szCs w:val="24"/>
              </w:rPr>
            </w:pPr>
          </w:p>
        </w:tc>
        <w:tc>
          <w:tcPr>
            <w:tcW w:w="1893" w:type="dxa"/>
            <w:tcBorders>
              <w:top w:val="nil"/>
              <w:left w:val="nil"/>
              <w:bottom w:val="single" w:sz="6" w:space="0" w:color="auto"/>
              <w:right w:val="single" w:sz="6" w:space="0" w:color="auto"/>
            </w:tcBorders>
            <w:shd w:val="clear" w:color="auto" w:fill="FFE599" w:themeFill="accent4" w:themeFillTint="66"/>
            <w:vAlign w:val="center"/>
          </w:tcPr>
          <w:p w14:paraId="6D133995" w14:textId="77777777" w:rsidR="00366BE2" w:rsidRPr="008C496B" w:rsidRDefault="00366BE2" w:rsidP="00ED14EC">
            <w:pPr>
              <w:spacing w:after="0" w:line="240" w:lineRule="auto"/>
              <w:jc w:val="center"/>
              <w:textAlignment w:val="baseline"/>
              <w:rPr>
                <w:rFonts w:eastAsia="Times New Roman"/>
                <w:szCs w:val="24"/>
              </w:rPr>
            </w:pPr>
          </w:p>
        </w:tc>
      </w:tr>
      <w:tr w:rsidR="008C496B" w:rsidRPr="008C496B" w14:paraId="1AEDB918" w14:textId="303A30C1" w:rsidTr="001B02CF">
        <w:trPr>
          <w:trHeight w:val="511"/>
        </w:trPr>
        <w:tc>
          <w:tcPr>
            <w:tcW w:w="5850" w:type="dxa"/>
            <w:tcBorders>
              <w:top w:val="nil"/>
              <w:left w:val="single" w:sz="4" w:space="0" w:color="auto"/>
              <w:bottom w:val="single" w:sz="6" w:space="0" w:color="auto"/>
              <w:right w:val="single" w:sz="6" w:space="0" w:color="auto"/>
            </w:tcBorders>
            <w:shd w:val="clear" w:color="auto" w:fill="auto"/>
            <w:vAlign w:val="center"/>
            <w:hideMark/>
          </w:tcPr>
          <w:p w14:paraId="5CF61461" w14:textId="643B44ED" w:rsidR="00366BE2" w:rsidRPr="008C496B" w:rsidRDefault="00366BE2" w:rsidP="00ED14EC">
            <w:pPr>
              <w:spacing w:after="0" w:line="240" w:lineRule="auto"/>
              <w:ind w:left="408"/>
              <w:jc w:val="left"/>
              <w:textAlignment w:val="baseline"/>
              <w:rPr>
                <w:rFonts w:eastAsia="Times New Roman"/>
                <w:szCs w:val="24"/>
              </w:rPr>
            </w:pPr>
            <w:r w:rsidRPr="008C496B">
              <w:rPr>
                <w:rFonts w:eastAsia="Times New Roman"/>
                <w:iCs/>
                <w:szCs w:val="24"/>
              </w:rPr>
              <w:t>Đứt một hoặc nhiều dây chằng của khớp gối của một chân</w:t>
            </w:r>
          </w:p>
        </w:tc>
        <w:tc>
          <w:tcPr>
            <w:tcW w:w="1890" w:type="dxa"/>
            <w:tcBorders>
              <w:top w:val="nil"/>
              <w:left w:val="nil"/>
              <w:bottom w:val="single" w:sz="6" w:space="0" w:color="auto"/>
              <w:right w:val="single" w:sz="6" w:space="0" w:color="auto"/>
            </w:tcBorders>
            <w:shd w:val="clear" w:color="auto" w:fill="auto"/>
            <w:vAlign w:val="center"/>
            <w:hideMark/>
          </w:tcPr>
          <w:p w14:paraId="6778A8B9"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5%</w:t>
            </w:r>
          </w:p>
        </w:tc>
        <w:tc>
          <w:tcPr>
            <w:tcW w:w="1893" w:type="dxa"/>
            <w:tcBorders>
              <w:top w:val="nil"/>
              <w:left w:val="nil"/>
              <w:bottom w:val="single" w:sz="6" w:space="0" w:color="auto"/>
              <w:right w:val="single" w:sz="6" w:space="0" w:color="auto"/>
            </w:tcBorders>
            <w:vAlign w:val="center"/>
          </w:tcPr>
          <w:p w14:paraId="436D18BB" w14:textId="02DBDFA4"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50</w:t>
            </w:r>
          </w:p>
        </w:tc>
      </w:tr>
      <w:tr w:rsidR="008C496B" w:rsidRPr="008C496B" w14:paraId="0C1B0375" w14:textId="5B4FBA49" w:rsidTr="001B02CF">
        <w:tc>
          <w:tcPr>
            <w:tcW w:w="7740" w:type="dxa"/>
            <w:gridSpan w:val="2"/>
            <w:tcBorders>
              <w:top w:val="nil"/>
              <w:left w:val="single" w:sz="4" w:space="0" w:color="auto"/>
              <w:bottom w:val="single" w:sz="6" w:space="0" w:color="auto"/>
              <w:right w:val="single" w:sz="6" w:space="0" w:color="auto"/>
            </w:tcBorders>
            <w:shd w:val="clear" w:color="auto" w:fill="FFE599"/>
            <w:vAlign w:val="center"/>
          </w:tcPr>
          <w:p w14:paraId="2CE2992C" w14:textId="77777777" w:rsidR="00366BE2" w:rsidRPr="008C496B" w:rsidRDefault="00366BE2" w:rsidP="00ED14EC">
            <w:pPr>
              <w:numPr>
                <w:ilvl w:val="0"/>
                <w:numId w:val="125"/>
              </w:numPr>
              <w:spacing w:after="0" w:line="240" w:lineRule="auto"/>
              <w:ind w:left="410"/>
              <w:jc w:val="left"/>
              <w:textAlignment w:val="baseline"/>
              <w:rPr>
                <w:rFonts w:eastAsia="Times New Roman"/>
                <w:szCs w:val="24"/>
              </w:rPr>
            </w:pPr>
            <w:r w:rsidRPr="008C496B">
              <w:rPr>
                <w:rFonts w:eastAsia="Times New Roman"/>
                <w:b/>
                <w:bCs/>
                <w:szCs w:val="24"/>
              </w:rPr>
              <w:t>Bỏng</w:t>
            </w:r>
          </w:p>
        </w:tc>
        <w:tc>
          <w:tcPr>
            <w:tcW w:w="1893" w:type="dxa"/>
            <w:tcBorders>
              <w:top w:val="nil"/>
              <w:left w:val="single" w:sz="4" w:space="0" w:color="auto"/>
              <w:bottom w:val="single" w:sz="6" w:space="0" w:color="auto"/>
              <w:right w:val="single" w:sz="6" w:space="0" w:color="auto"/>
            </w:tcBorders>
            <w:shd w:val="clear" w:color="auto" w:fill="FFE599"/>
            <w:vAlign w:val="center"/>
          </w:tcPr>
          <w:p w14:paraId="1CAA6D25" w14:textId="77777777" w:rsidR="00366BE2" w:rsidRPr="008C496B" w:rsidRDefault="00366BE2" w:rsidP="00ED14EC">
            <w:pPr>
              <w:spacing w:after="0" w:line="240" w:lineRule="auto"/>
              <w:ind w:left="410"/>
              <w:jc w:val="center"/>
              <w:textAlignment w:val="baseline"/>
              <w:rPr>
                <w:rFonts w:eastAsia="Times New Roman"/>
                <w:b/>
                <w:bCs/>
                <w:szCs w:val="24"/>
              </w:rPr>
            </w:pPr>
          </w:p>
        </w:tc>
      </w:tr>
      <w:tr w:rsidR="008C496B" w:rsidRPr="008C496B" w14:paraId="0DF90823" w14:textId="504316D1" w:rsidTr="001B02CF">
        <w:tc>
          <w:tcPr>
            <w:tcW w:w="5850" w:type="dxa"/>
            <w:tcBorders>
              <w:top w:val="nil"/>
              <w:left w:val="single" w:sz="4" w:space="0" w:color="auto"/>
              <w:bottom w:val="single" w:sz="6" w:space="0" w:color="auto"/>
              <w:right w:val="single" w:sz="6" w:space="0" w:color="auto"/>
            </w:tcBorders>
            <w:shd w:val="clear" w:color="auto" w:fill="auto"/>
            <w:vAlign w:val="center"/>
          </w:tcPr>
          <w:p w14:paraId="515D93B9" w14:textId="327EB2D3" w:rsidR="00366BE2" w:rsidRPr="008C496B" w:rsidRDefault="00366BE2" w:rsidP="00ED14EC">
            <w:pPr>
              <w:spacing w:after="0" w:line="240" w:lineRule="auto"/>
              <w:ind w:left="410"/>
              <w:jc w:val="left"/>
              <w:textAlignment w:val="baseline"/>
              <w:rPr>
                <w:rFonts w:eastAsia="Times New Roman"/>
                <w:b/>
                <w:bCs/>
                <w:szCs w:val="24"/>
              </w:rPr>
            </w:pPr>
            <w:r w:rsidRPr="008C496B">
              <w:rPr>
                <w:rFonts w:eastAsia="Times New Roman"/>
                <w:szCs w:val="24"/>
              </w:rPr>
              <w:t xml:space="preserve">Bỏng độ 3 từ 10% </w:t>
            </w:r>
            <w:r w:rsidRPr="008C496B">
              <w:rPr>
                <w:rFonts w:eastAsia="Times New Roman"/>
                <w:szCs w:val="24"/>
                <w:lang w:val="vi-VN"/>
              </w:rPr>
              <w:t xml:space="preserve">đến </w:t>
            </w:r>
            <w:r w:rsidRPr="008C496B">
              <w:rPr>
                <w:rFonts w:eastAsia="Times New Roman"/>
                <w:szCs w:val="24"/>
              </w:rPr>
              <w:t>dưới 20% bề mặt cơ thể</w:t>
            </w:r>
          </w:p>
        </w:tc>
        <w:tc>
          <w:tcPr>
            <w:tcW w:w="1890" w:type="dxa"/>
            <w:tcBorders>
              <w:top w:val="nil"/>
              <w:left w:val="single" w:sz="4" w:space="0" w:color="auto"/>
              <w:bottom w:val="single" w:sz="6" w:space="0" w:color="auto"/>
              <w:right w:val="single" w:sz="6" w:space="0" w:color="auto"/>
            </w:tcBorders>
            <w:shd w:val="clear" w:color="auto" w:fill="auto"/>
            <w:vAlign w:val="center"/>
          </w:tcPr>
          <w:p w14:paraId="1020964C" w14:textId="32CDD3C6" w:rsidR="00366BE2" w:rsidRPr="008C496B" w:rsidRDefault="00366BE2" w:rsidP="00ED14EC">
            <w:pPr>
              <w:spacing w:after="0" w:line="240" w:lineRule="auto"/>
              <w:jc w:val="center"/>
              <w:textAlignment w:val="baseline"/>
              <w:rPr>
                <w:rFonts w:eastAsia="Times New Roman"/>
                <w:b/>
                <w:bCs/>
                <w:szCs w:val="24"/>
              </w:rPr>
            </w:pPr>
            <w:r w:rsidRPr="008C496B">
              <w:rPr>
                <w:rFonts w:eastAsia="Times New Roman"/>
                <w:szCs w:val="24"/>
              </w:rPr>
              <w:t>50% </w:t>
            </w:r>
          </w:p>
        </w:tc>
        <w:tc>
          <w:tcPr>
            <w:tcW w:w="1893" w:type="dxa"/>
            <w:tcBorders>
              <w:top w:val="nil"/>
              <w:left w:val="single" w:sz="4" w:space="0" w:color="auto"/>
              <w:bottom w:val="single" w:sz="6" w:space="0" w:color="auto"/>
              <w:right w:val="single" w:sz="6" w:space="0" w:color="auto"/>
            </w:tcBorders>
            <w:vAlign w:val="center"/>
          </w:tcPr>
          <w:p w14:paraId="38CF2C77" w14:textId="65C394AB"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300</w:t>
            </w:r>
          </w:p>
        </w:tc>
      </w:tr>
      <w:tr w:rsidR="008C496B" w:rsidRPr="008C496B" w14:paraId="1F881C99" w14:textId="5E2173CD" w:rsidTr="001B02CF">
        <w:tc>
          <w:tcPr>
            <w:tcW w:w="5850" w:type="dxa"/>
            <w:tcBorders>
              <w:top w:val="nil"/>
              <w:left w:val="single" w:sz="4" w:space="0" w:color="auto"/>
              <w:bottom w:val="single" w:sz="6" w:space="0" w:color="auto"/>
              <w:right w:val="single" w:sz="6" w:space="0" w:color="auto"/>
            </w:tcBorders>
            <w:shd w:val="clear" w:color="auto" w:fill="auto"/>
            <w:vAlign w:val="center"/>
            <w:hideMark/>
          </w:tcPr>
          <w:p w14:paraId="03604426" w14:textId="19046B30" w:rsidR="00366BE2" w:rsidRPr="008C496B" w:rsidRDefault="00366BE2" w:rsidP="00ED14EC">
            <w:pPr>
              <w:spacing w:after="0" w:line="240" w:lineRule="auto"/>
              <w:ind w:left="234" w:firstLine="180"/>
              <w:textAlignment w:val="baseline"/>
              <w:rPr>
                <w:rFonts w:eastAsia="Times New Roman"/>
                <w:szCs w:val="24"/>
              </w:rPr>
            </w:pPr>
            <w:r w:rsidRPr="008C496B">
              <w:rPr>
                <w:rFonts w:eastAsia="Times New Roman"/>
                <w:szCs w:val="24"/>
              </w:rPr>
              <w:t>Bỏng độ 2 từ 20% bề mặt cơ thể trở lên</w:t>
            </w:r>
          </w:p>
        </w:tc>
        <w:tc>
          <w:tcPr>
            <w:tcW w:w="1890" w:type="dxa"/>
            <w:tcBorders>
              <w:top w:val="nil"/>
              <w:left w:val="nil"/>
              <w:bottom w:val="single" w:sz="6" w:space="0" w:color="auto"/>
              <w:right w:val="single" w:sz="6" w:space="0" w:color="auto"/>
            </w:tcBorders>
            <w:shd w:val="clear" w:color="auto" w:fill="auto"/>
            <w:vAlign w:val="center"/>
            <w:hideMark/>
          </w:tcPr>
          <w:p w14:paraId="1F231277" w14:textId="77777777" w:rsidR="00366BE2" w:rsidRPr="008C496B" w:rsidRDefault="00366BE2" w:rsidP="00ED14EC">
            <w:pPr>
              <w:spacing w:after="0" w:line="240" w:lineRule="auto"/>
              <w:jc w:val="center"/>
              <w:textAlignment w:val="baseline"/>
              <w:rPr>
                <w:rFonts w:eastAsia="Times New Roman"/>
                <w:szCs w:val="24"/>
              </w:rPr>
            </w:pPr>
            <w:r w:rsidRPr="008C496B">
              <w:rPr>
                <w:rFonts w:eastAsia="Times New Roman"/>
                <w:szCs w:val="24"/>
              </w:rPr>
              <w:t>10% </w:t>
            </w:r>
          </w:p>
        </w:tc>
        <w:tc>
          <w:tcPr>
            <w:tcW w:w="1893" w:type="dxa"/>
            <w:tcBorders>
              <w:top w:val="nil"/>
              <w:left w:val="nil"/>
              <w:bottom w:val="single" w:sz="6" w:space="0" w:color="auto"/>
              <w:right w:val="single" w:sz="6" w:space="0" w:color="auto"/>
            </w:tcBorders>
            <w:vAlign w:val="center"/>
          </w:tcPr>
          <w:p w14:paraId="44646CDE" w14:textId="13CFAB9E" w:rsidR="00366BE2" w:rsidRPr="008C496B" w:rsidRDefault="00DF39E8" w:rsidP="00ED14EC">
            <w:pPr>
              <w:spacing w:after="0" w:line="240" w:lineRule="auto"/>
              <w:jc w:val="center"/>
              <w:textAlignment w:val="baseline"/>
              <w:rPr>
                <w:rFonts w:eastAsia="Times New Roman"/>
                <w:szCs w:val="24"/>
              </w:rPr>
            </w:pPr>
            <w:r w:rsidRPr="008C496B">
              <w:rPr>
                <w:rFonts w:eastAsia="Times New Roman"/>
                <w:szCs w:val="24"/>
              </w:rPr>
              <w:t>100</w:t>
            </w:r>
          </w:p>
        </w:tc>
      </w:tr>
    </w:tbl>
    <w:p w14:paraId="3201742D" w14:textId="77777777" w:rsidR="00A452CB" w:rsidRPr="008C496B" w:rsidRDefault="00A452CB" w:rsidP="00ED14EC">
      <w:pPr>
        <w:pStyle w:val="NormalIndent"/>
        <w:snapToGrid w:val="0"/>
        <w:ind w:left="0" w:right="11"/>
        <w:jc w:val="center"/>
        <w:rPr>
          <w:rFonts w:ascii="Times New Roman" w:hAnsi="Times New Roman"/>
          <w:b/>
          <w:sz w:val="24"/>
          <w:szCs w:val="24"/>
        </w:rPr>
      </w:pPr>
    </w:p>
    <w:p w14:paraId="7CD2B238" w14:textId="7F05565B" w:rsidR="00B331D4" w:rsidRPr="008C496B" w:rsidRDefault="00B331D4" w:rsidP="00ED14EC">
      <w:pPr>
        <w:pStyle w:val="Heading2"/>
        <w:spacing w:line="240" w:lineRule="auto"/>
        <w:rPr>
          <w:lang w:val="vi-VN"/>
        </w:rPr>
      </w:pPr>
      <w:bookmarkStart w:id="5" w:name="_Toc48816818"/>
      <w:r w:rsidRPr="008C496B">
        <w:t>Bảng II – Thương tật vĩnh viễn</w:t>
      </w:r>
      <w:r w:rsidR="00664AF6" w:rsidRPr="008C496B">
        <w:rPr>
          <w:lang w:val="en-US"/>
        </w:rPr>
        <w:t>/</w:t>
      </w:r>
      <w:r w:rsidR="0070387A" w:rsidRPr="008C496B">
        <w:rPr>
          <w:lang w:val="vi-VN"/>
        </w:rPr>
        <w:t>Chấn thương nghiêm trọng</w:t>
      </w:r>
      <w:r w:rsidR="004B087A" w:rsidRPr="008C496B">
        <w:rPr>
          <w:lang w:val="vi-VN"/>
        </w:rPr>
        <w:t xml:space="preserve"> do Tai nạn</w:t>
      </w:r>
      <w:bookmarkEnd w:id="5"/>
    </w:p>
    <w:tbl>
      <w:tblPr>
        <w:tblW w:w="514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51"/>
        <w:gridCol w:w="3418"/>
      </w:tblGrid>
      <w:tr w:rsidR="008C496B" w:rsidRPr="008C496B" w14:paraId="0E3D9D72" w14:textId="77777777" w:rsidTr="001B02CF">
        <w:trPr>
          <w:trHeight w:val="476"/>
        </w:trPr>
        <w:tc>
          <w:tcPr>
            <w:tcW w:w="3156" w:type="pct"/>
            <w:shd w:val="clear" w:color="auto" w:fill="FFE599"/>
            <w:vAlign w:val="center"/>
          </w:tcPr>
          <w:p w14:paraId="3A0C004F" w14:textId="77777777" w:rsidR="00B331D4" w:rsidRPr="008C496B" w:rsidRDefault="00B331D4" w:rsidP="00ED14EC">
            <w:pPr>
              <w:spacing w:after="0" w:line="240" w:lineRule="auto"/>
              <w:jc w:val="center"/>
              <w:rPr>
                <w:b/>
                <w:szCs w:val="24"/>
              </w:rPr>
            </w:pPr>
            <w:r w:rsidRPr="008C496B">
              <w:rPr>
                <w:rFonts w:eastAsia="Times New Roman"/>
                <w:b/>
                <w:bCs/>
                <w:szCs w:val="24"/>
                <w:lang w:eastAsia="vi-VN"/>
              </w:rPr>
              <w:t>Thương tật</w:t>
            </w:r>
            <w:r w:rsidRPr="008C496B">
              <w:rPr>
                <w:b/>
                <w:lang w:val="vi-VN"/>
              </w:rPr>
              <w:t xml:space="preserve"> </w:t>
            </w:r>
            <w:r w:rsidR="00AF070A" w:rsidRPr="008C496B">
              <w:rPr>
                <w:rFonts w:eastAsia="Times New Roman"/>
                <w:b/>
                <w:bCs/>
                <w:szCs w:val="24"/>
                <w:lang w:val="vi-VN" w:eastAsia="vi-VN"/>
              </w:rPr>
              <w:t>vĩnh viễn</w:t>
            </w:r>
            <w:r w:rsidR="00B958ED" w:rsidRPr="008C496B">
              <w:rPr>
                <w:rFonts w:eastAsia="Times New Roman"/>
                <w:b/>
                <w:bCs/>
                <w:szCs w:val="24"/>
                <w:lang w:val="vi-VN" w:eastAsia="vi-VN"/>
              </w:rPr>
              <w:t>/</w:t>
            </w:r>
            <w:r w:rsidR="0070387A" w:rsidRPr="008C496B">
              <w:rPr>
                <w:rFonts w:eastAsia="Times New Roman"/>
                <w:b/>
                <w:bCs/>
                <w:szCs w:val="24"/>
                <w:lang w:val="vi-VN" w:eastAsia="vi-VN"/>
              </w:rPr>
              <w:t>Chấn thương nghiêm trọng</w:t>
            </w:r>
          </w:p>
        </w:tc>
        <w:tc>
          <w:tcPr>
            <w:tcW w:w="1844" w:type="pct"/>
            <w:shd w:val="clear" w:color="auto" w:fill="FFE599"/>
            <w:vAlign w:val="center"/>
          </w:tcPr>
          <w:p w14:paraId="7974BB2D" w14:textId="77777777" w:rsidR="00B331D4" w:rsidRPr="008C496B" w:rsidRDefault="00B331D4" w:rsidP="00ED14EC">
            <w:pPr>
              <w:spacing w:after="0" w:line="240" w:lineRule="auto"/>
              <w:jc w:val="center"/>
              <w:rPr>
                <w:b/>
                <w:szCs w:val="24"/>
              </w:rPr>
            </w:pPr>
            <w:r w:rsidRPr="008C496B" w:rsidDel="000923ED">
              <w:rPr>
                <w:rFonts w:eastAsia="Times New Roman"/>
                <w:b/>
                <w:bCs/>
                <w:szCs w:val="24"/>
                <w:lang w:eastAsia="vi-VN"/>
              </w:rPr>
              <w:t xml:space="preserve"> </w:t>
            </w:r>
            <w:r w:rsidR="007F5A08" w:rsidRPr="008C496B">
              <w:rPr>
                <w:rFonts w:eastAsia="Times New Roman"/>
                <w:b/>
                <w:szCs w:val="24"/>
              </w:rPr>
              <w:t>Tỷ lệ phần trăm của</w:t>
            </w:r>
            <w:r w:rsidRPr="008C496B">
              <w:rPr>
                <w:rFonts w:eastAsia="Times New Roman"/>
                <w:b/>
                <w:bCs/>
                <w:szCs w:val="24"/>
                <w:lang w:eastAsia="vi-VN"/>
              </w:rPr>
              <w:t xml:space="preserve"> Số tiền bảo hiểm </w:t>
            </w:r>
          </w:p>
        </w:tc>
      </w:tr>
      <w:tr w:rsidR="008C496B" w:rsidRPr="008C496B" w14:paraId="2D72FB17" w14:textId="77777777" w:rsidTr="00FD48C1">
        <w:trPr>
          <w:trHeight w:val="454"/>
        </w:trPr>
        <w:tc>
          <w:tcPr>
            <w:tcW w:w="5000" w:type="pct"/>
            <w:gridSpan w:val="2"/>
            <w:shd w:val="clear" w:color="auto" w:fill="FFE599"/>
            <w:vAlign w:val="center"/>
          </w:tcPr>
          <w:p w14:paraId="6CCDC7B2" w14:textId="40C44664" w:rsidR="00B331D4" w:rsidRPr="008C496B" w:rsidRDefault="00B331D4" w:rsidP="00ED14EC">
            <w:pPr>
              <w:numPr>
                <w:ilvl w:val="0"/>
                <w:numId w:val="85"/>
              </w:numPr>
              <w:spacing w:after="0" w:line="240" w:lineRule="auto"/>
              <w:ind w:left="360"/>
              <w:rPr>
                <w:b/>
              </w:rPr>
            </w:pPr>
            <w:r w:rsidRPr="008C496B">
              <w:rPr>
                <w:b/>
              </w:rPr>
              <w:t xml:space="preserve">Thương tật </w:t>
            </w:r>
            <w:r w:rsidR="00270648" w:rsidRPr="008C496B">
              <w:rPr>
                <w:b/>
              </w:rPr>
              <w:t>bộ phận</w:t>
            </w:r>
            <w:r w:rsidR="00AF070A" w:rsidRPr="008C496B">
              <w:rPr>
                <w:rFonts w:eastAsia="Times New Roman"/>
                <w:b/>
                <w:bCs/>
                <w:szCs w:val="24"/>
                <w:lang w:val="vi-VN" w:eastAsia="vi-VN"/>
              </w:rPr>
              <w:t xml:space="preserve"> </w:t>
            </w:r>
            <w:r w:rsidR="00A22D93" w:rsidRPr="008C496B">
              <w:rPr>
                <w:rFonts w:eastAsia="Times New Roman"/>
                <w:b/>
                <w:bCs/>
                <w:szCs w:val="24"/>
                <w:lang w:eastAsia="vi-VN"/>
              </w:rPr>
              <w:t>vĩnh viễn</w:t>
            </w:r>
          </w:p>
        </w:tc>
      </w:tr>
      <w:tr w:rsidR="008C496B" w:rsidRPr="008C496B" w14:paraId="30939938" w14:textId="77777777" w:rsidTr="00FD48C1">
        <w:trPr>
          <w:trHeight w:val="454"/>
        </w:trPr>
        <w:tc>
          <w:tcPr>
            <w:tcW w:w="5000" w:type="pct"/>
            <w:gridSpan w:val="2"/>
            <w:shd w:val="clear" w:color="auto" w:fill="auto"/>
            <w:vAlign w:val="center"/>
          </w:tcPr>
          <w:p w14:paraId="2F176BE9" w14:textId="6F1A6BAA" w:rsidR="00B331D4" w:rsidRPr="008C496B" w:rsidRDefault="00B331D4" w:rsidP="00ED14EC">
            <w:pPr>
              <w:spacing w:after="0" w:line="240" w:lineRule="auto"/>
              <w:rPr>
                <w:rFonts w:eastAsia="Times New Roman"/>
                <w:b/>
                <w:bCs/>
                <w:szCs w:val="24"/>
                <w:lang w:eastAsia="vi-VN"/>
              </w:rPr>
            </w:pPr>
            <w:r w:rsidRPr="008C496B">
              <w:rPr>
                <w:rFonts w:eastAsia="Times New Roman"/>
                <w:b/>
                <w:bCs/>
                <w:szCs w:val="24"/>
                <w:u w:val="single"/>
                <w:lang w:eastAsia="vi-VN"/>
              </w:rPr>
              <w:t>Nhóm 1</w:t>
            </w:r>
            <w:r w:rsidRPr="008C496B">
              <w:rPr>
                <w:rFonts w:eastAsia="Times New Roman"/>
                <w:b/>
                <w:bCs/>
                <w:szCs w:val="24"/>
                <w:lang w:eastAsia="vi-VN"/>
              </w:rPr>
              <w:t xml:space="preserve">: </w:t>
            </w:r>
          </w:p>
        </w:tc>
      </w:tr>
      <w:tr w:rsidR="008C496B" w:rsidRPr="008C496B" w14:paraId="6C25613E" w14:textId="77777777" w:rsidTr="001B02CF">
        <w:trPr>
          <w:trHeight w:val="340"/>
        </w:trPr>
        <w:tc>
          <w:tcPr>
            <w:tcW w:w="3156" w:type="pct"/>
            <w:shd w:val="clear" w:color="auto" w:fill="auto"/>
            <w:vAlign w:val="center"/>
          </w:tcPr>
          <w:p w14:paraId="2969CF70" w14:textId="3E8B38D4" w:rsidR="00B331D4" w:rsidRPr="008C496B" w:rsidRDefault="00B331D4" w:rsidP="00ED14EC">
            <w:pPr>
              <w:tabs>
                <w:tab w:val="left" w:pos="3840"/>
              </w:tabs>
              <w:spacing w:after="0" w:line="240" w:lineRule="auto"/>
              <w:rPr>
                <w:rFonts w:eastAsia="Times New Roman"/>
                <w:bCs/>
                <w:szCs w:val="24"/>
                <w:lang w:val="vi-VN" w:eastAsia="vi-VN"/>
              </w:rPr>
            </w:pPr>
            <w:r w:rsidRPr="008C496B">
              <w:rPr>
                <w:rFonts w:eastAsia="Times New Roman"/>
                <w:bCs/>
                <w:szCs w:val="24"/>
                <w:lang w:eastAsia="vi-VN"/>
              </w:rPr>
              <w:t>M</w:t>
            </w:r>
            <w:r w:rsidR="0095750B" w:rsidRPr="008C496B">
              <w:rPr>
                <w:rFonts w:eastAsia="Times New Roman"/>
                <w:bCs/>
                <w:szCs w:val="24"/>
                <w:lang w:eastAsia="vi-VN"/>
              </w:rPr>
              <w:t>ất m</w:t>
            </w:r>
            <w:r w:rsidRPr="008C496B">
              <w:rPr>
                <w:rFonts w:eastAsia="Times New Roman"/>
                <w:bCs/>
                <w:szCs w:val="24"/>
                <w:lang w:eastAsia="vi-VN"/>
              </w:rPr>
              <w:t xml:space="preserve">ột cánh tay </w:t>
            </w:r>
          </w:p>
        </w:tc>
        <w:tc>
          <w:tcPr>
            <w:tcW w:w="1844" w:type="pct"/>
            <w:shd w:val="clear" w:color="auto" w:fill="auto"/>
            <w:vAlign w:val="center"/>
          </w:tcPr>
          <w:p w14:paraId="5B47CA36" w14:textId="77777777" w:rsidR="00B331D4" w:rsidRPr="008C496B" w:rsidRDefault="00B331D4" w:rsidP="00ED14EC">
            <w:pPr>
              <w:spacing w:after="0" w:line="240" w:lineRule="auto"/>
              <w:jc w:val="center"/>
              <w:rPr>
                <w:rFonts w:eastAsia="Times New Roman"/>
                <w:bCs/>
                <w:szCs w:val="24"/>
                <w:lang w:eastAsia="vi-VN"/>
              </w:rPr>
            </w:pPr>
            <w:r w:rsidRPr="008C496B">
              <w:rPr>
                <w:rFonts w:eastAsia="Times New Roman"/>
                <w:bCs/>
                <w:szCs w:val="24"/>
                <w:lang w:val="vi-VN" w:eastAsia="vi-VN"/>
              </w:rPr>
              <w:t>70</w:t>
            </w:r>
            <w:r w:rsidRPr="008C496B">
              <w:rPr>
                <w:rFonts w:eastAsia="Times New Roman"/>
                <w:bCs/>
                <w:szCs w:val="24"/>
                <w:lang w:eastAsia="vi-VN"/>
              </w:rPr>
              <w:t>%</w:t>
            </w:r>
          </w:p>
        </w:tc>
      </w:tr>
      <w:tr w:rsidR="008C496B" w:rsidRPr="008C496B" w14:paraId="4069AA03" w14:textId="77777777" w:rsidTr="001B02CF">
        <w:trPr>
          <w:trHeight w:val="340"/>
        </w:trPr>
        <w:tc>
          <w:tcPr>
            <w:tcW w:w="3156" w:type="pct"/>
            <w:shd w:val="clear" w:color="auto" w:fill="auto"/>
            <w:vAlign w:val="center"/>
          </w:tcPr>
          <w:p w14:paraId="71106961" w14:textId="7E0FE000" w:rsidR="00B331D4" w:rsidRPr="008C496B" w:rsidRDefault="00B331D4" w:rsidP="00ED14EC">
            <w:pPr>
              <w:spacing w:after="0" w:line="240" w:lineRule="auto"/>
              <w:rPr>
                <w:rFonts w:eastAsia="Times New Roman"/>
                <w:bCs/>
                <w:szCs w:val="24"/>
                <w:lang w:eastAsia="vi-VN"/>
              </w:rPr>
            </w:pPr>
            <w:r w:rsidRPr="008C496B">
              <w:rPr>
                <w:rFonts w:eastAsia="Times New Roman"/>
                <w:bCs/>
                <w:szCs w:val="24"/>
                <w:lang w:eastAsia="vi-VN"/>
              </w:rPr>
              <w:t>M</w:t>
            </w:r>
            <w:r w:rsidR="0095750B" w:rsidRPr="008C496B">
              <w:rPr>
                <w:rFonts w:eastAsia="Times New Roman"/>
                <w:bCs/>
                <w:szCs w:val="24"/>
                <w:lang w:eastAsia="vi-VN"/>
              </w:rPr>
              <w:t>ất m</w:t>
            </w:r>
            <w:r w:rsidRPr="008C496B">
              <w:rPr>
                <w:rFonts w:eastAsia="Times New Roman"/>
                <w:bCs/>
                <w:szCs w:val="24"/>
                <w:lang w:eastAsia="vi-VN"/>
              </w:rPr>
              <w:t xml:space="preserve">ột bàn tay </w:t>
            </w:r>
          </w:p>
        </w:tc>
        <w:tc>
          <w:tcPr>
            <w:tcW w:w="1844" w:type="pct"/>
            <w:shd w:val="clear" w:color="auto" w:fill="auto"/>
            <w:vAlign w:val="center"/>
          </w:tcPr>
          <w:p w14:paraId="1DA790C5" w14:textId="77777777" w:rsidR="00B331D4" w:rsidRPr="008C496B" w:rsidRDefault="00B331D4"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50</w:t>
            </w:r>
            <w:r w:rsidRPr="008C496B">
              <w:rPr>
                <w:rFonts w:eastAsia="Times New Roman"/>
                <w:bCs/>
                <w:szCs w:val="24"/>
                <w:lang w:eastAsia="vi-VN"/>
              </w:rPr>
              <w:t>%</w:t>
            </w:r>
          </w:p>
        </w:tc>
      </w:tr>
      <w:tr w:rsidR="008C496B" w:rsidRPr="008C496B" w14:paraId="2E885A09" w14:textId="77777777" w:rsidTr="001B02CF">
        <w:trPr>
          <w:trHeight w:val="340"/>
        </w:trPr>
        <w:tc>
          <w:tcPr>
            <w:tcW w:w="3156" w:type="pct"/>
            <w:shd w:val="clear" w:color="auto" w:fill="auto"/>
            <w:vAlign w:val="center"/>
          </w:tcPr>
          <w:p w14:paraId="30AC03C4" w14:textId="580077FB" w:rsidR="00B331D4" w:rsidRPr="008C496B" w:rsidRDefault="0095750B" w:rsidP="00ED14EC">
            <w:pPr>
              <w:spacing w:after="0" w:line="240" w:lineRule="auto"/>
              <w:rPr>
                <w:rFonts w:eastAsia="Times New Roman"/>
                <w:bCs/>
                <w:szCs w:val="24"/>
                <w:lang w:eastAsia="vi-VN"/>
              </w:rPr>
            </w:pPr>
            <w:r w:rsidRPr="008C496B">
              <w:rPr>
                <w:rFonts w:eastAsia="Times New Roman"/>
                <w:bCs/>
                <w:szCs w:val="24"/>
                <w:lang w:eastAsia="vi-VN"/>
              </w:rPr>
              <w:t>Mất b</w:t>
            </w:r>
            <w:r w:rsidR="00B331D4" w:rsidRPr="008C496B">
              <w:rPr>
                <w:rFonts w:eastAsia="Times New Roman"/>
                <w:bCs/>
                <w:szCs w:val="24"/>
                <w:lang w:val="vi-VN" w:eastAsia="vi-VN"/>
              </w:rPr>
              <w:t>ốn ngón tay</w:t>
            </w:r>
            <w:r w:rsidR="00B331D4" w:rsidRPr="008C496B">
              <w:rPr>
                <w:rFonts w:eastAsia="Times New Roman"/>
                <w:bCs/>
                <w:szCs w:val="24"/>
                <w:lang w:eastAsia="vi-VN"/>
              </w:rPr>
              <w:t xml:space="preserve"> </w:t>
            </w:r>
            <w:r w:rsidR="002C17A3" w:rsidRPr="008C496B">
              <w:rPr>
                <w:rFonts w:eastAsia="Times New Roman"/>
                <w:bCs/>
                <w:szCs w:val="24"/>
                <w:lang w:eastAsia="vi-VN"/>
              </w:rPr>
              <w:t xml:space="preserve">của một bàn tay </w:t>
            </w:r>
            <w:r w:rsidR="00B331D4" w:rsidRPr="008C496B">
              <w:rPr>
                <w:rFonts w:eastAsia="Times New Roman"/>
                <w:bCs/>
                <w:szCs w:val="24"/>
                <w:lang w:eastAsia="vi-VN"/>
              </w:rPr>
              <w:t>(không bao gồm ngón tay cái)</w:t>
            </w:r>
          </w:p>
        </w:tc>
        <w:tc>
          <w:tcPr>
            <w:tcW w:w="1844" w:type="pct"/>
            <w:shd w:val="clear" w:color="auto" w:fill="auto"/>
            <w:vAlign w:val="center"/>
          </w:tcPr>
          <w:p w14:paraId="52194567" w14:textId="77777777" w:rsidR="00B331D4" w:rsidRPr="008C496B" w:rsidRDefault="00B331D4"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35</w:t>
            </w:r>
            <w:r w:rsidRPr="008C496B">
              <w:rPr>
                <w:rFonts w:eastAsia="Times New Roman"/>
                <w:bCs/>
                <w:szCs w:val="24"/>
                <w:lang w:eastAsia="vi-VN"/>
              </w:rPr>
              <w:t>%</w:t>
            </w:r>
          </w:p>
        </w:tc>
      </w:tr>
      <w:tr w:rsidR="008C496B" w:rsidRPr="008C496B" w14:paraId="37DB9E48" w14:textId="77777777" w:rsidTr="001B02CF">
        <w:trPr>
          <w:trHeight w:val="340"/>
        </w:trPr>
        <w:tc>
          <w:tcPr>
            <w:tcW w:w="3156" w:type="pct"/>
            <w:shd w:val="clear" w:color="auto" w:fill="auto"/>
            <w:vAlign w:val="center"/>
          </w:tcPr>
          <w:p w14:paraId="3FF2C809" w14:textId="0A7D3A8A" w:rsidR="00526143" w:rsidRPr="008C496B" w:rsidDel="00A22D93" w:rsidRDefault="0095750B" w:rsidP="00ED14EC">
            <w:pPr>
              <w:spacing w:after="0" w:line="240" w:lineRule="auto"/>
              <w:rPr>
                <w:rFonts w:eastAsia="Times New Roman"/>
                <w:bCs/>
                <w:szCs w:val="24"/>
                <w:lang w:eastAsia="vi-VN"/>
              </w:rPr>
            </w:pPr>
            <w:r w:rsidRPr="008C496B">
              <w:t>Mất x</w:t>
            </w:r>
            <w:r w:rsidR="00526143" w:rsidRPr="008C496B">
              <w:rPr>
                <w:lang w:val="vi-VN"/>
              </w:rPr>
              <w:t xml:space="preserve">ương bàn tay ngón cái </w:t>
            </w:r>
          </w:p>
        </w:tc>
        <w:tc>
          <w:tcPr>
            <w:tcW w:w="1844" w:type="pct"/>
            <w:shd w:val="clear" w:color="auto" w:fill="auto"/>
            <w:vAlign w:val="center"/>
          </w:tcPr>
          <w:p w14:paraId="5FF0E705" w14:textId="013B6E4B" w:rsidR="00526143" w:rsidRPr="008C496B" w:rsidRDefault="00526143" w:rsidP="00ED14EC">
            <w:pPr>
              <w:spacing w:after="0" w:line="240" w:lineRule="auto"/>
              <w:jc w:val="center"/>
              <w:rPr>
                <w:rFonts w:eastAsia="Times New Roman"/>
                <w:bCs/>
                <w:szCs w:val="24"/>
                <w:lang w:val="vi-VN" w:eastAsia="vi-VN"/>
              </w:rPr>
            </w:pPr>
            <w:r w:rsidRPr="008C496B">
              <w:t>18%</w:t>
            </w:r>
          </w:p>
        </w:tc>
      </w:tr>
      <w:tr w:rsidR="008C496B" w:rsidRPr="008C496B" w14:paraId="0B85384E" w14:textId="77777777" w:rsidTr="001B02CF">
        <w:trPr>
          <w:trHeight w:val="340"/>
        </w:trPr>
        <w:tc>
          <w:tcPr>
            <w:tcW w:w="3156" w:type="pct"/>
            <w:shd w:val="clear" w:color="auto" w:fill="auto"/>
            <w:vAlign w:val="center"/>
          </w:tcPr>
          <w:p w14:paraId="7F540678" w14:textId="7E122AB6" w:rsidR="00CF7696" w:rsidRPr="008C496B" w:rsidRDefault="00CF7696" w:rsidP="00ED14EC">
            <w:pPr>
              <w:spacing w:after="0" w:line="240" w:lineRule="auto"/>
            </w:pPr>
            <w:r w:rsidRPr="008C496B">
              <w:t>M</w:t>
            </w:r>
            <w:r w:rsidR="0095750B" w:rsidRPr="008C496B">
              <w:t>ất m</w:t>
            </w:r>
            <w:r w:rsidRPr="008C496B">
              <w:t>ột n</w:t>
            </w:r>
            <w:r w:rsidRPr="008C496B">
              <w:rPr>
                <w:lang w:val="vi-VN"/>
              </w:rPr>
              <w:t>gón tay cái</w:t>
            </w:r>
            <w:r w:rsidRPr="008C496B">
              <w:t xml:space="preserve"> </w:t>
            </w:r>
          </w:p>
        </w:tc>
        <w:tc>
          <w:tcPr>
            <w:tcW w:w="1844" w:type="pct"/>
            <w:shd w:val="clear" w:color="auto" w:fill="auto"/>
            <w:vAlign w:val="center"/>
          </w:tcPr>
          <w:p w14:paraId="55893363" w14:textId="77777777" w:rsidR="00CF7696" w:rsidRPr="008C496B" w:rsidRDefault="00CF7696" w:rsidP="00ED14EC">
            <w:pPr>
              <w:spacing w:after="0" w:line="240" w:lineRule="auto"/>
              <w:jc w:val="center"/>
            </w:pPr>
            <w:r w:rsidRPr="008C496B">
              <w:rPr>
                <w:lang w:val="vi-VN"/>
              </w:rPr>
              <w:t>15</w:t>
            </w:r>
            <w:r w:rsidRPr="008C496B">
              <w:t>%</w:t>
            </w:r>
          </w:p>
        </w:tc>
      </w:tr>
      <w:tr w:rsidR="008C496B" w:rsidRPr="008C496B" w14:paraId="385881AE" w14:textId="77777777" w:rsidTr="001B02CF">
        <w:trPr>
          <w:trHeight w:val="340"/>
        </w:trPr>
        <w:tc>
          <w:tcPr>
            <w:tcW w:w="3156" w:type="pct"/>
            <w:shd w:val="clear" w:color="auto" w:fill="auto"/>
            <w:vAlign w:val="center"/>
          </w:tcPr>
          <w:p w14:paraId="10CDCBED" w14:textId="4E799668" w:rsidR="00CF7696" w:rsidRPr="008C496B" w:rsidRDefault="0095750B" w:rsidP="00ED14EC">
            <w:pPr>
              <w:spacing w:after="0" w:line="240" w:lineRule="auto"/>
            </w:pPr>
            <w:r w:rsidRPr="008C496B">
              <w:t>Mất x</w:t>
            </w:r>
            <w:r w:rsidR="00CF7696" w:rsidRPr="008C496B">
              <w:rPr>
                <w:lang w:val="vi-VN"/>
              </w:rPr>
              <w:t>ương bàn tay ngón trỏ</w:t>
            </w:r>
            <w:r w:rsidR="00CF7696" w:rsidRPr="008C496B">
              <w:t xml:space="preserve"> </w:t>
            </w:r>
          </w:p>
        </w:tc>
        <w:tc>
          <w:tcPr>
            <w:tcW w:w="1844" w:type="pct"/>
            <w:shd w:val="clear" w:color="auto" w:fill="auto"/>
            <w:vAlign w:val="center"/>
          </w:tcPr>
          <w:p w14:paraId="4214F06E" w14:textId="77777777" w:rsidR="00CF7696" w:rsidRPr="008C496B" w:rsidRDefault="00CF7696" w:rsidP="00ED14EC">
            <w:pPr>
              <w:spacing w:after="0" w:line="240" w:lineRule="auto"/>
              <w:jc w:val="center"/>
            </w:pPr>
            <w:r w:rsidRPr="008C496B">
              <w:t>13%</w:t>
            </w:r>
          </w:p>
        </w:tc>
      </w:tr>
      <w:tr w:rsidR="008C496B" w:rsidRPr="008C496B" w14:paraId="4701C574" w14:textId="77777777" w:rsidTr="001B02CF">
        <w:trPr>
          <w:trHeight w:val="340"/>
        </w:trPr>
        <w:tc>
          <w:tcPr>
            <w:tcW w:w="3156" w:type="pct"/>
            <w:shd w:val="clear" w:color="auto" w:fill="auto"/>
            <w:vAlign w:val="center"/>
          </w:tcPr>
          <w:p w14:paraId="3673C242" w14:textId="79DCAAC6" w:rsidR="00CF7696" w:rsidRPr="008C496B" w:rsidRDefault="00CF7696" w:rsidP="00ED14EC">
            <w:pPr>
              <w:spacing w:after="0" w:line="240" w:lineRule="auto"/>
            </w:pPr>
            <w:r w:rsidRPr="008C496B">
              <w:t>M</w:t>
            </w:r>
            <w:r w:rsidR="0095750B" w:rsidRPr="008C496B">
              <w:t>ất m</w:t>
            </w:r>
            <w:r w:rsidRPr="008C496B">
              <w:t xml:space="preserve">ột </w:t>
            </w:r>
            <w:r w:rsidRPr="008C496B">
              <w:rPr>
                <w:lang w:val="vi-VN"/>
              </w:rPr>
              <w:t>ngón tay trỏ</w:t>
            </w:r>
            <w:r w:rsidRPr="008C496B">
              <w:t xml:space="preserve"> </w:t>
            </w:r>
          </w:p>
        </w:tc>
        <w:tc>
          <w:tcPr>
            <w:tcW w:w="1844" w:type="pct"/>
            <w:shd w:val="clear" w:color="auto" w:fill="auto"/>
            <w:vAlign w:val="center"/>
          </w:tcPr>
          <w:p w14:paraId="11F033D9" w14:textId="77777777" w:rsidR="00CF7696" w:rsidRPr="008C496B" w:rsidRDefault="00CF7696" w:rsidP="00ED14EC">
            <w:pPr>
              <w:spacing w:after="0" w:line="240" w:lineRule="auto"/>
              <w:jc w:val="center"/>
            </w:pPr>
            <w:r w:rsidRPr="008C496B">
              <w:rPr>
                <w:lang w:val="vi-VN"/>
              </w:rPr>
              <w:t>10</w:t>
            </w:r>
            <w:r w:rsidRPr="008C496B">
              <w:t>%</w:t>
            </w:r>
          </w:p>
        </w:tc>
      </w:tr>
      <w:tr w:rsidR="008C496B" w:rsidRPr="008C496B" w14:paraId="073A60C6" w14:textId="77777777" w:rsidTr="001B02CF">
        <w:trPr>
          <w:trHeight w:val="340"/>
        </w:trPr>
        <w:tc>
          <w:tcPr>
            <w:tcW w:w="3156" w:type="pct"/>
            <w:shd w:val="clear" w:color="auto" w:fill="auto"/>
            <w:vAlign w:val="center"/>
          </w:tcPr>
          <w:p w14:paraId="2A00C0C5" w14:textId="330F0677" w:rsidR="00CF7696" w:rsidRPr="008C496B" w:rsidDel="00A22D93" w:rsidRDefault="0095750B" w:rsidP="00ED14EC">
            <w:pPr>
              <w:spacing w:after="0" w:line="240" w:lineRule="auto"/>
              <w:rPr>
                <w:rFonts w:eastAsia="Times New Roman"/>
                <w:bCs/>
                <w:szCs w:val="24"/>
                <w:lang w:eastAsia="vi-VN"/>
              </w:rPr>
            </w:pPr>
            <w:r w:rsidRPr="008C496B">
              <w:rPr>
                <w:rFonts w:eastAsia="Times New Roman"/>
                <w:bCs/>
                <w:szCs w:val="24"/>
                <w:lang w:eastAsia="vi-VN"/>
              </w:rPr>
              <w:t>Mất x</w:t>
            </w:r>
            <w:r w:rsidR="00CF7696" w:rsidRPr="008C496B">
              <w:rPr>
                <w:rFonts w:eastAsia="Times New Roman"/>
                <w:bCs/>
                <w:szCs w:val="24"/>
                <w:lang w:val="vi-VN" w:eastAsia="vi-VN"/>
              </w:rPr>
              <w:t>ương bàn tay ngón giữa</w:t>
            </w:r>
            <w:r w:rsidR="00CF7696" w:rsidRPr="008C496B">
              <w:rPr>
                <w:rFonts w:eastAsia="Times New Roman"/>
                <w:bCs/>
                <w:szCs w:val="24"/>
                <w:lang w:eastAsia="vi-VN"/>
              </w:rPr>
              <w:t xml:space="preserve"> </w:t>
            </w:r>
          </w:p>
        </w:tc>
        <w:tc>
          <w:tcPr>
            <w:tcW w:w="1844" w:type="pct"/>
            <w:shd w:val="clear" w:color="auto" w:fill="auto"/>
            <w:vAlign w:val="center"/>
          </w:tcPr>
          <w:p w14:paraId="79EFFFEF" w14:textId="6277D8DF"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eastAsia="vi-VN"/>
              </w:rPr>
              <w:t>8%</w:t>
            </w:r>
          </w:p>
        </w:tc>
      </w:tr>
      <w:tr w:rsidR="008C496B" w:rsidRPr="008C496B" w14:paraId="27AC4769" w14:textId="77777777" w:rsidTr="001B02CF">
        <w:trPr>
          <w:trHeight w:val="340"/>
        </w:trPr>
        <w:tc>
          <w:tcPr>
            <w:tcW w:w="3156" w:type="pct"/>
            <w:shd w:val="clear" w:color="auto" w:fill="auto"/>
            <w:vAlign w:val="center"/>
          </w:tcPr>
          <w:p w14:paraId="659F4399" w14:textId="2AC7D474" w:rsidR="00CF7696" w:rsidRPr="008C496B" w:rsidRDefault="00CF7696" w:rsidP="00ED14EC">
            <w:pPr>
              <w:spacing w:after="0" w:line="240" w:lineRule="auto"/>
              <w:rPr>
                <w:rFonts w:eastAsia="Times New Roman"/>
                <w:bCs/>
                <w:szCs w:val="24"/>
                <w:lang w:eastAsia="vi-VN"/>
              </w:rPr>
            </w:pPr>
            <w:r w:rsidRPr="008C496B">
              <w:rPr>
                <w:rFonts w:eastAsia="Times New Roman"/>
                <w:bCs/>
                <w:szCs w:val="24"/>
                <w:lang w:eastAsia="vi-VN"/>
              </w:rPr>
              <w:t>M</w:t>
            </w:r>
            <w:r w:rsidR="0095750B" w:rsidRPr="008C496B">
              <w:rPr>
                <w:rFonts w:eastAsia="Times New Roman"/>
                <w:bCs/>
                <w:szCs w:val="24"/>
                <w:lang w:eastAsia="vi-VN"/>
              </w:rPr>
              <w:t>ất m</w:t>
            </w:r>
            <w:r w:rsidRPr="008C496B">
              <w:rPr>
                <w:rFonts w:eastAsia="Times New Roman"/>
                <w:bCs/>
                <w:szCs w:val="24"/>
                <w:lang w:eastAsia="vi-VN"/>
              </w:rPr>
              <w:t xml:space="preserve">ột </w:t>
            </w:r>
            <w:r w:rsidRPr="008C496B">
              <w:rPr>
                <w:rFonts w:eastAsia="Times New Roman"/>
                <w:bCs/>
                <w:szCs w:val="24"/>
                <w:lang w:val="vi-VN" w:eastAsia="vi-VN"/>
              </w:rPr>
              <w:t>ngón tay giữa</w:t>
            </w:r>
            <w:r w:rsidRPr="008C496B">
              <w:rPr>
                <w:rFonts w:eastAsia="Times New Roman"/>
                <w:bCs/>
                <w:szCs w:val="24"/>
                <w:lang w:eastAsia="vi-VN"/>
              </w:rPr>
              <w:t xml:space="preserve"> </w:t>
            </w:r>
          </w:p>
        </w:tc>
        <w:tc>
          <w:tcPr>
            <w:tcW w:w="1844" w:type="pct"/>
            <w:shd w:val="clear" w:color="auto" w:fill="auto"/>
            <w:vAlign w:val="center"/>
          </w:tcPr>
          <w:p w14:paraId="29F14336" w14:textId="77777777" w:rsidR="00CF7696" w:rsidRPr="008C496B" w:rsidRDefault="00CF7696" w:rsidP="00ED14EC">
            <w:pPr>
              <w:spacing w:after="0" w:line="240" w:lineRule="auto"/>
              <w:jc w:val="center"/>
              <w:rPr>
                <w:rFonts w:eastAsia="Times New Roman"/>
                <w:bCs/>
                <w:szCs w:val="24"/>
                <w:lang w:eastAsia="vi-VN"/>
              </w:rPr>
            </w:pPr>
            <w:r w:rsidRPr="008C496B">
              <w:rPr>
                <w:rFonts w:eastAsia="Times New Roman"/>
                <w:bCs/>
                <w:szCs w:val="24"/>
                <w:lang w:val="vi-VN" w:eastAsia="vi-VN"/>
              </w:rPr>
              <w:t>6</w:t>
            </w:r>
            <w:r w:rsidRPr="008C496B">
              <w:rPr>
                <w:rFonts w:eastAsia="Times New Roman"/>
                <w:bCs/>
                <w:szCs w:val="24"/>
                <w:lang w:eastAsia="vi-VN"/>
              </w:rPr>
              <w:t>%</w:t>
            </w:r>
          </w:p>
        </w:tc>
      </w:tr>
      <w:tr w:rsidR="008C496B" w:rsidRPr="008C496B" w14:paraId="3B68AB0C" w14:textId="77777777" w:rsidTr="001B02CF">
        <w:trPr>
          <w:trHeight w:val="340"/>
        </w:trPr>
        <w:tc>
          <w:tcPr>
            <w:tcW w:w="3156" w:type="pct"/>
            <w:shd w:val="clear" w:color="auto" w:fill="auto"/>
            <w:vAlign w:val="center"/>
          </w:tcPr>
          <w:p w14:paraId="173C43FD" w14:textId="342B2643" w:rsidR="00CF7696" w:rsidRPr="008C496B" w:rsidRDefault="0095750B" w:rsidP="00ED14EC">
            <w:pPr>
              <w:spacing w:after="0" w:line="240" w:lineRule="auto"/>
            </w:pPr>
            <w:r w:rsidRPr="008C496B">
              <w:rPr>
                <w:rFonts w:eastAsia="Times New Roman"/>
                <w:bCs/>
                <w:szCs w:val="24"/>
                <w:lang w:eastAsia="vi-VN"/>
              </w:rPr>
              <w:t>Mất x</w:t>
            </w:r>
            <w:r w:rsidR="00CF7696" w:rsidRPr="008C496B">
              <w:rPr>
                <w:rFonts w:eastAsia="Times New Roman"/>
                <w:bCs/>
                <w:szCs w:val="24"/>
                <w:lang w:val="vi-VN" w:eastAsia="vi-VN"/>
              </w:rPr>
              <w:t>ương bàn tay ngón áp út</w:t>
            </w:r>
            <w:r w:rsidR="00CF7696" w:rsidRPr="008C496B">
              <w:rPr>
                <w:rFonts w:eastAsia="Times New Roman"/>
                <w:bCs/>
                <w:szCs w:val="24"/>
                <w:lang w:eastAsia="vi-VN"/>
              </w:rPr>
              <w:t xml:space="preserve"> </w:t>
            </w:r>
          </w:p>
        </w:tc>
        <w:tc>
          <w:tcPr>
            <w:tcW w:w="1844" w:type="pct"/>
            <w:shd w:val="clear" w:color="auto" w:fill="auto"/>
            <w:vAlign w:val="center"/>
          </w:tcPr>
          <w:p w14:paraId="7E090744" w14:textId="046D51E7" w:rsidR="00CF7696" w:rsidRPr="008C496B" w:rsidRDefault="00CF7696" w:rsidP="00ED14EC">
            <w:pPr>
              <w:spacing w:after="0" w:line="240" w:lineRule="auto"/>
              <w:jc w:val="center"/>
              <w:rPr>
                <w:lang w:val="vi-VN"/>
              </w:rPr>
            </w:pPr>
            <w:r w:rsidRPr="008C496B">
              <w:t>7%</w:t>
            </w:r>
          </w:p>
        </w:tc>
      </w:tr>
      <w:tr w:rsidR="008C496B" w:rsidRPr="008C496B" w14:paraId="08B87D4B" w14:textId="77777777" w:rsidTr="001B02CF">
        <w:trPr>
          <w:trHeight w:val="340"/>
        </w:trPr>
        <w:tc>
          <w:tcPr>
            <w:tcW w:w="3156" w:type="pct"/>
            <w:shd w:val="clear" w:color="auto" w:fill="auto"/>
            <w:vAlign w:val="center"/>
          </w:tcPr>
          <w:p w14:paraId="3976C234" w14:textId="70EBBCE4" w:rsidR="00CF7696" w:rsidRPr="008C496B" w:rsidRDefault="00CF7696" w:rsidP="00ED14EC">
            <w:pPr>
              <w:spacing w:after="0" w:line="240" w:lineRule="auto"/>
              <w:rPr>
                <w:rFonts w:eastAsia="Times New Roman"/>
                <w:bCs/>
                <w:szCs w:val="24"/>
                <w:lang w:eastAsia="vi-VN"/>
              </w:rPr>
            </w:pPr>
            <w:r w:rsidRPr="008C496B">
              <w:rPr>
                <w:rFonts w:eastAsia="Times New Roman"/>
                <w:bCs/>
                <w:szCs w:val="24"/>
                <w:lang w:eastAsia="vi-VN"/>
              </w:rPr>
              <w:t>M</w:t>
            </w:r>
            <w:r w:rsidR="0095750B" w:rsidRPr="008C496B">
              <w:rPr>
                <w:rFonts w:eastAsia="Times New Roman"/>
                <w:bCs/>
                <w:szCs w:val="24"/>
                <w:lang w:eastAsia="vi-VN"/>
              </w:rPr>
              <w:t>ất m</w:t>
            </w:r>
            <w:r w:rsidRPr="008C496B">
              <w:rPr>
                <w:rFonts w:eastAsia="Times New Roman"/>
                <w:bCs/>
                <w:szCs w:val="24"/>
                <w:lang w:eastAsia="vi-VN"/>
              </w:rPr>
              <w:t xml:space="preserve">ột </w:t>
            </w:r>
            <w:r w:rsidRPr="008C496B">
              <w:rPr>
                <w:rFonts w:eastAsia="Times New Roman"/>
                <w:bCs/>
                <w:szCs w:val="24"/>
                <w:lang w:val="vi-VN" w:eastAsia="vi-VN"/>
              </w:rPr>
              <w:t>ngón tay áp út</w:t>
            </w:r>
            <w:r w:rsidRPr="008C496B">
              <w:rPr>
                <w:rFonts w:eastAsia="Times New Roman"/>
                <w:bCs/>
                <w:szCs w:val="24"/>
                <w:lang w:eastAsia="vi-VN"/>
              </w:rPr>
              <w:t xml:space="preserve"> </w:t>
            </w:r>
          </w:p>
        </w:tc>
        <w:tc>
          <w:tcPr>
            <w:tcW w:w="1844" w:type="pct"/>
            <w:shd w:val="clear" w:color="auto" w:fill="auto"/>
            <w:vAlign w:val="center"/>
          </w:tcPr>
          <w:p w14:paraId="1C050C60" w14:textId="77777777" w:rsidR="00CF7696" w:rsidRPr="008C496B" w:rsidRDefault="00CF7696" w:rsidP="00ED14EC">
            <w:pPr>
              <w:spacing w:after="0" w:line="240" w:lineRule="auto"/>
              <w:jc w:val="center"/>
            </w:pPr>
            <w:r w:rsidRPr="008C496B">
              <w:rPr>
                <w:rFonts w:eastAsia="Times New Roman"/>
                <w:bCs/>
                <w:szCs w:val="24"/>
                <w:lang w:val="vi-VN" w:eastAsia="vi-VN"/>
              </w:rPr>
              <w:t>5</w:t>
            </w:r>
            <w:r w:rsidRPr="008C496B">
              <w:rPr>
                <w:rFonts w:eastAsia="Times New Roman"/>
                <w:bCs/>
                <w:szCs w:val="24"/>
                <w:lang w:eastAsia="vi-VN"/>
              </w:rPr>
              <w:t>%</w:t>
            </w:r>
          </w:p>
        </w:tc>
      </w:tr>
      <w:tr w:rsidR="008C496B" w:rsidRPr="008C496B" w14:paraId="74D184F5" w14:textId="77777777" w:rsidTr="001B02CF">
        <w:trPr>
          <w:trHeight w:val="340"/>
        </w:trPr>
        <w:tc>
          <w:tcPr>
            <w:tcW w:w="3156" w:type="pct"/>
            <w:shd w:val="clear" w:color="auto" w:fill="auto"/>
            <w:vAlign w:val="center"/>
          </w:tcPr>
          <w:p w14:paraId="28AB657D" w14:textId="47BDE1BF" w:rsidR="00CF7696" w:rsidRPr="008C496B" w:rsidRDefault="0095750B" w:rsidP="00ED14EC">
            <w:pPr>
              <w:spacing w:after="0" w:line="240" w:lineRule="auto"/>
            </w:pPr>
            <w:r w:rsidRPr="008C496B">
              <w:rPr>
                <w:rFonts w:eastAsia="Times New Roman"/>
                <w:bCs/>
                <w:szCs w:val="24"/>
                <w:lang w:eastAsia="vi-VN"/>
              </w:rPr>
              <w:t>Mất x</w:t>
            </w:r>
            <w:r w:rsidR="00CF7696" w:rsidRPr="008C496B">
              <w:rPr>
                <w:rFonts w:eastAsia="Times New Roman"/>
                <w:bCs/>
                <w:szCs w:val="24"/>
                <w:lang w:val="vi-VN" w:eastAsia="vi-VN"/>
              </w:rPr>
              <w:t>ương bàn tay ngón út</w:t>
            </w:r>
            <w:r w:rsidR="00CF7696" w:rsidRPr="008C496B">
              <w:rPr>
                <w:rFonts w:eastAsia="Times New Roman"/>
                <w:bCs/>
                <w:szCs w:val="24"/>
                <w:lang w:eastAsia="vi-VN"/>
              </w:rPr>
              <w:t xml:space="preserve"> </w:t>
            </w:r>
          </w:p>
        </w:tc>
        <w:tc>
          <w:tcPr>
            <w:tcW w:w="1844" w:type="pct"/>
            <w:shd w:val="clear" w:color="auto" w:fill="auto"/>
            <w:vAlign w:val="center"/>
          </w:tcPr>
          <w:p w14:paraId="52612B93" w14:textId="234E6DC2" w:rsidR="00CF7696" w:rsidRPr="008C496B" w:rsidRDefault="00CF7696" w:rsidP="00ED14EC">
            <w:pPr>
              <w:spacing w:after="0" w:line="240" w:lineRule="auto"/>
              <w:jc w:val="center"/>
              <w:rPr>
                <w:lang w:val="vi-VN"/>
              </w:rPr>
            </w:pPr>
            <w:r w:rsidRPr="008C496B">
              <w:t>6%</w:t>
            </w:r>
          </w:p>
        </w:tc>
      </w:tr>
      <w:tr w:rsidR="008C496B" w:rsidRPr="008C496B" w14:paraId="3559C975" w14:textId="77777777" w:rsidTr="001B02CF">
        <w:trPr>
          <w:trHeight w:val="340"/>
        </w:trPr>
        <w:tc>
          <w:tcPr>
            <w:tcW w:w="3156" w:type="pct"/>
            <w:shd w:val="clear" w:color="auto" w:fill="auto"/>
            <w:vAlign w:val="center"/>
          </w:tcPr>
          <w:p w14:paraId="24E6B40D" w14:textId="6F12118E" w:rsidR="00CF7696" w:rsidRPr="008C496B" w:rsidRDefault="00CF7696" w:rsidP="00ED14EC">
            <w:pPr>
              <w:spacing w:after="0" w:line="240" w:lineRule="auto"/>
            </w:pPr>
            <w:r w:rsidRPr="008C496B">
              <w:rPr>
                <w:rFonts w:eastAsia="Times New Roman"/>
                <w:bCs/>
                <w:szCs w:val="24"/>
                <w:lang w:eastAsia="vi-VN"/>
              </w:rPr>
              <w:t>M</w:t>
            </w:r>
            <w:r w:rsidR="0095750B" w:rsidRPr="008C496B">
              <w:rPr>
                <w:rFonts w:eastAsia="Times New Roman"/>
                <w:bCs/>
                <w:szCs w:val="24"/>
                <w:lang w:eastAsia="vi-VN"/>
              </w:rPr>
              <w:t>ất m</w:t>
            </w:r>
            <w:r w:rsidRPr="008C496B">
              <w:rPr>
                <w:rFonts w:eastAsia="Times New Roman"/>
                <w:bCs/>
                <w:szCs w:val="24"/>
                <w:lang w:eastAsia="vi-VN"/>
              </w:rPr>
              <w:t xml:space="preserve">ột </w:t>
            </w:r>
            <w:r w:rsidRPr="008C496B">
              <w:rPr>
                <w:rFonts w:eastAsia="Times New Roman"/>
                <w:bCs/>
                <w:szCs w:val="24"/>
                <w:lang w:val="vi-VN" w:eastAsia="vi-VN"/>
              </w:rPr>
              <w:t>ngón tay út</w:t>
            </w:r>
            <w:r w:rsidRPr="008C496B">
              <w:rPr>
                <w:rFonts w:eastAsia="Times New Roman"/>
                <w:bCs/>
                <w:szCs w:val="24"/>
                <w:lang w:eastAsia="vi-VN"/>
              </w:rPr>
              <w:t xml:space="preserve"> </w:t>
            </w:r>
          </w:p>
        </w:tc>
        <w:tc>
          <w:tcPr>
            <w:tcW w:w="1844" w:type="pct"/>
            <w:shd w:val="clear" w:color="auto" w:fill="auto"/>
            <w:vAlign w:val="center"/>
          </w:tcPr>
          <w:p w14:paraId="419612BE" w14:textId="47BCFCF1"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4</w:t>
            </w:r>
            <w:r w:rsidRPr="008C496B">
              <w:rPr>
                <w:rFonts w:eastAsia="Times New Roman"/>
                <w:bCs/>
                <w:szCs w:val="24"/>
                <w:lang w:eastAsia="vi-VN"/>
              </w:rPr>
              <w:t>%</w:t>
            </w:r>
          </w:p>
        </w:tc>
      </w:tr>
      <w:tr w:rsidR="008C496B" w:rsidRPr="008C496B" w14:paraId="3C48B637" w14:textId="77777777" w:rsidTr="00FD48C1">
        <w:trPr>
          <w:trHeight w:val="454"/>
        </w:trPr>
        <w:tc>
          <w:tcPr>
            <w:tcW w:w="5000" w:type="pct"/>
            <w:gridSpan w:val="2"/>
            <w:shd w:val="clear" w:color="auto" w:fill="auto"/>
            <w:vAlign w:val="center"/>
          </w:tcPr>
          <w:p w14:paraId="55947B3D" w14:textId="172D1BAD" w:rsidR="00CF7696" w:rsidRPr="008C496B" w:rsidRDefault="00CF7696" w:rsidP="00ED14EC">
            <w:pPr>
              <w:spacing w:after="0" w:line="240" w:lineRule="auto"/>
              <w:rPr>
                <w:rFonts w:eastAsia="Times New Roman"/>
                <w:bCs/>
                <w:szCs w:val="24"/>
                <w:lang w:val="vi-VN" w:eastAsia="vi-VN"/>
              </w:rPr>
            </w:pPr>
            <w:r w:rsidRPr="008C496B">
              <w:rPr>
                <w:rFonts w:eastAsia="Times New Roman"/>
                <w:b/>
                <w:bCs/>
                <w:szCs w:val="24"/>
                <w:u w:val="single"/>
                <w:lang w:eastAsia="vi-VN"/>
              </w:rPr>
              <w:t>Nhóm 2</w:t>
            </w:r>
            <w:r w:rsidRPr="008C496B">
              <w:rPr>
                <w:rFonts w:eastAsia="Times New Roman"/>
                <w:b/>
                <w:bCs/>
                <w:szCs w:val="24"/>
                <w:lang w:eastAsia="vi-VN"/>
              </w:rPr>
              <w:t xml:space="preserve">: </w:t>
            </w:r>
          </w:p>
        </w:tc>
      </w:tr>
      <w:tr w:rsidR="008C496B" w:rsidRPr="008C496B" w14:paraId="776B258A" w14:textId="77777777" w:rsidTr="001B02CF">
        <w:trPr>
          <w:trHeight w:val="340"/>
        </w:trPr>
        <w:tc>
          <w:tcPr>
            <w:tcW w:w="3156" w:type="pct"/>
            <w:shd w:val="clear" w:color="auto" w:fill="auto"/>
            <w:vAlign w:val="center"/>
          </w:tcPr>
          <w:p w14:paraId="4C833AC4" w14:textId="5134C6D6" w:rsidR="00CF7696" w:rsidRPr="008C496B" w:rsidRDefault="00CF7696" w:rsidP="00ED14EC">
            <w:pPr>
              <w:spacing w:after="0" w:line="240" w:lineRule="auto"/>
              <w:rPr>
                <w:rFonts w:eastAsia="Times New Roman"/>
                <w:bCs/>
                <w:szCs w:val="24"/>
                <w:lang w:eastAsia="vi-VN"/>
              </w:rPr>
            </w:pPr>
            <w:r w:rsidRPr="008C496B">
              <w:rPr>
                <w:rFonts w:eastAsia="Times New Roman"/>
                <w:bCs/>
                <w:szCs w:val="24"/>
                <w:lang w:eastAsia="vi-VN"/>
              </w:rPr>
              <w:t>M</w:t>
            </w:r>
            <w:r w:rsidR="0095750B" w:rsidRPr="008C496B">
              <w:rPr>
                <w:rFonts w:eastAsia="Times New Roman"/>
                <w:bCs/>
                <w:szCs w:val="24"/>
                <w:lang w:eastAsia="vi-VN"/>
              </w:rPr>
              <w:t>ất m</w:t>
            </w:r>
            <w:r w:rsidRPr="008C496B">
              <w:rPr>
                <w:rFonts w:eastAsia="Times New Roman"/>
                <w:bCs/>
                <w:szCs w:val="24"/>
                <w:lang w:val="vi-VN" w:eastAsia="vi-VN"/>
              </w:rPr>
              <w:t>ột chân</w:t>
            </w:r>
          </w:p>
        </w:tc>
        <w:tc>
          <w:tcPr>
            <w:tcW w:w="1844" w:type="pct"/>
            <w:shd w:val="clear" w:color="auto" w:fill="auto"/>
            <w:vAlign w:val="center"/>
          </w:tcPr>
          <w:p w14:paraId="6172426C"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60</w:t>
            </w:r>
            <w:r w:rsidRPr="008C496B">
              <w:rPr>
                <w:rFonts w:eastAsia="Times New Roman"/>
                <w:bCs/>
                <w:szCs w:val="24"/>
                <w:lang w:eastAsia="vi-VN"/>
              </w:rPr>
              <w:t>%</w:t>
            </w:r>
          </w:p>
        </w:tc>
      </w:tr>
      <w:tr w:rsidR="008C496B" w:rsidRPr="008C496B" w14:paraId="1F79FFFD" w14:textId="77777777" w:rsidTr="001B02CF">
        <w:trPr>
          <w:trHeight w:val="340"/>
        </w:trPr>
        <w:tc>
          <w:tcPr>
            <w:tcW w:w="3156" w:type="pct"/>
            <w:shd w:val="clear" w:color="auto" w:fill="auto"/>
            <w:vAlign w:val="center"/>
          </w:tcPr>
          <w:p w14:paraId="648C0615" w14:textId="1AA2FBE5" w:rsidR="00CF7696" w:rsidRPr="008C496B" w:rsidRDefault="00CF7696" w:rsidP="00ED14EC">
            <w:pPr>
              <w:spacing w:after="0" w:line="240" w:lineRule="auto"/>
              <w:rPr>
                <w:rFonts w:eastAsia="Times New Roman"/>
                <w:bCs/>
                <w:szCs w:val="24"/>
                <w:lang w:eastAsia="vi-VN"/>
              </w:rPr>
            </w:pPr>
            <w:r w:rsidRPr="008C496B">
              <w:rPr>
                <w:rFonts w:eastAsia="Times New Roman"/>
                <w:bCs/>
                <w:szCs w:val="24"/>
                <w:lang w:eastAsia="vi-VN"/>
              </w:rPr>
              <w:t>M</w:t>
            </w:r>
            <w:r w:rsidR="0095750B" w:rsidRPr="008C496B">
              <w:rPr>
                <w:rFonts w:eastAsia="Times New Roman"/>
                <w:bCs/>
                <w:szCs w:val="24"/>
                <w:lang w:eastAsia="vi-VN"/>
              </w:rPr>
              <w:t>ất m</w:t>
            </w:r>
            <w:r w:rsidRPr="008C496B">
              <w:rPr>
                <w:rFonts w:eastAsia="Times New Roman"/>
                <w:bCs/>
                <w:szCs w:val="24"/>
                <w:lang w:eastAsia="vi-VN"/>
              </w:rPr>
              <w:t>ột bàn chân</w:t>
            </w:r>
          </w:p>
        </w:tc>
        <w:tc>
          <w:tcPr>
            <w:tcW w:w="1844" w:type="pct"/>
            <w:shd w:val="clear" w:color="auto" w:fill="auto"/>
            <w:vAlign w:val="center"/>
          </w:tcPr>
          <w:p w14:paraId="6AD243A5"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50</w:t>
            </w:r>
            <w:r w:rsidRPr="008C496B">
              <w:rPr>
                <w:rFonts w:eastAsia="Times New Roman"/>
                <w:bCs/>
                <w:szCs w:val="24"/>
                <w:lang w:eastAsia="vi-VN"/>
              </w:rPr>
              <w:t>%</w:t>
            </w:r>
          </w:p>
        </w:tc>
      </w:tr>
      <w:tr w:rsidR="008C496B" w:rsidRPr="008C496B" w14:paraId="17BC8EAC" w14:textId="77777777" w:rsidTr="001B02CF">
        <w:trPr>
          <w:trHeight w:val="340"/>
        </w:trPr>
        <w:tc>
          <w:tcPr>
            <w:tcW w:w="3156" w:type="pct"/>
            <w:shd w:val="clear" w:color="auto" w:fill="auto"/>
            <w:vAlign w:val="center"/>
          </w:tcPr>
          <w:p w14:paraId="265E47E1" w14:textId="2B346E92" w:rsidR="00CF7696" w:rsidRPr="008C496B" w:rsidRDefault="0095750B" w:rsidP="00ED14EC">
            <w:pPr>
              <w:spacing w:after="0" w:line="240" w:lineRule="auto"/>
              <w:rPr>
                <w:rFonts w:eastAsia="Times New Roman"/>
                <w:bCs/>
                <w:szCs w:val="24"/>
                <w:lang w:val="vi-VN" w:eastAsia="vi-VN"/>
              </w:rPr>
            </w:pPr>
            <w:r w:rsidRPr="008C496B">
              <w:rPr>
                <w:rFonts w:eastAsia="Times New Roman"/>
                <w:bCs/>
                <w:szCs w:val="24"/>
                <w:lang w:eastAsia="vi-VN"/>
              </w:rPr>
              <w:t>Mất t</w:t>
            </w:r>
            <w:r w:rsidR="00CF7696" w:rsidRPr="008C496B">
              <w:rPr>
                <w:rFonts w:eastAsia="Times New Roman"/>
                <w:bCs/>
                <w:szCs w:val="24"/>
                <w:lang w:val="vi-VN" w:eastAsia="vi-VN"/>
              </w:rPr>
              <w:t>ất cả các ngón chân của một bàn chân</w:t>
            </w:r>
          </w:p>
        </w:tc>
        <w:tc>
          <w:tcPr>
            <w:tcW w:w="1844" w:type="pct"/>
            <w:shd w:val="clear" w:color="auto" w:fill="auto"/>
            <w:vAlign w:val="center"/>
          </w:tcPr>
          <w:p w14:paraId="09F85AB5"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25</w:t>
            </w:r>
            <w:r w:rsidRPr="008C496B">
              <w:rPr>
                <w:rFonts w:eastAsia="Times New Roman"/>
                <w:bCs/>
                <w:szCs w:val="24"/>
                <w:lang w:eastAsia="vi-VN"/>
              </w:rPr>
              <w:t>%</w:t>
            </w:r>
          </w:p>
        </w:tc>
      </w:tr>
      <w:tr w:rsidR="008C496B" w:rsidRPr="008C496B" w14:paraId="4822674D" w14:textId="77777777" w:rsidTr="001B02CF">
        <w:trPr>
          <w:trHeight w:val="340"/>
        </w:trPr>
        <w:tc>
          <w:tcPr>
            <w:tcW w:w="3156" w:type="pct"/>
            <w:shd w:val="clear" w:color="auto" w:fill="auto"/>
            <w:vAlign w:val="center"/>
          </w:tcPr>
          <w:p w14:paraId="37BA29D0" w14:textId="1582A125" w:rsidR="00CF7696" w:rsidRPr="008C496B" w:rsidRDefault="00CF7696" w:rsidP="00ED14EC">
            <w:pPr>
              <w:spacing w:after="0" w:line="240" w:lineRule="auto"/>
              <w:rPr>
                <w:rFonts w:eastAsia="Times New Roman"/>
                <w:bCs/>
                <w:szCs w:val="24"/>
                <w:lang w:val="vi-VN" w:eastAsia="vi-VN"/>
              </w:rPr>
            </w:pPr>
            <w:r w:rsidRPr="008C496B">
              <w:rPr>
                <w:rFonts w:eastAsia="Times New Roman"/>
                <w:bCs/>
                <w:szCs w:val="24"/>
                <w:lang w:eastAsia="vi-VN"/>
              </w:rPr>
              <w:t>M</w:t>
            </w:r>
            <w:r w:rsidR="0095750B" w:rsidRPr="008C496B">
              <w:rPr>
                <w:rFonts w:eastAsia="Times New Roman"/>
                <w:bCs/>
                <w:szCs w:val="24"/>
                <w:lang w:eastAsia="vi-VN"/>
              </w:rPr>
              <w:t>ất m</w:t>
            </w:r>
            <w:r w:rsidRPr="008C496B">
              <w:rPr>
                <w:rFonts w:eastAsia="Times New Roman"/>
                <w:bCs/>
                <w:szCs w:val="24"/>
                <w:lang w:eastAsia="vi-VN"/>
              </w:rPr>
              <w:t xml:space="preserve">ột </w:t>
            </w:r>
            <w:r w:rsidRPr="008C496B">
              <w:rPr>
                <w:rFonts w:eastAsia="Times New Roman"/>
                <w:bCs/>
                <w:szCs w:val="24"/>
                <w:lang w:val="vi-VN" w:eastAsia="vi-VN"/>
              </w:rPr>
              <w:t>ngón chân cái</w:t>
            </w:r>
          </w:p>
        </w:tc>
        <w:tc>
          <w:tcPr>
            <w:tcW w:w="1844" w:type="pct"/>
            <w:shd w:val="clear" w:color="auto" w:fill="auto"/>
            <w:vAlign w:val="center"/>
          </w:tcPr>
          <w:p w14:paraId="7BE2D56B"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5</w:t>
            </w:r>
            <w:r w:rsidRPr="008C496B">
              <w:rPr>
                <w:rFonts w:eastAsia="Times New Roman"/>
                <w:bCs/>
                <w:szCs w:val="24"/>
                <w:lang w:eastAsia="vi-VN"/>
              </w:rPr>
              <w:t>%</w:t>
            </w:r>
          </w:p>
        </w:tc>
      </w:tr>
      <w:tr w:rsidR="008C496B" w:rsidRPr="008C496B" w14:paraId="55E66266" w14:textId="77777777" w:rsidTr="001B02CF">
        <w:trPr>
          <w:trHeight w:val="340"/>
        </w:trPr>
        <w:tc>
          <w:tcPr>
            <w:tcW w:w="3156" w:type="pct"/>
            <w:shd w:val="clear" w:color="auto" w:fill="auto"/>
            <w:vAlign w:val="center"/>
          </w:tcPr>
          <w:p w14:paraId="6AE1D182" w14:textId="1D23AD7F" w:rsidR="00CF7696" w:rsidRPr="008C496B" w:rsidRDefault="00CF7696" w:rsidP="00ED14EC">
            <w:pPr>
              <w:spacing w:after="0" w:line="240" w:lineRule="auto"/>
              <w:rPr>
                <w:rFonts w:eastAsia="Times New Roman"/>
                <w:bCs/>
                <w:szCs w:val="24"/>
                <w:lang w:val="vi-VN" w:eastAsia="vi-VN"/>
              </w:rPr>
            </w:pPr>
            <w:r w:rsidRPr="008C496B">
              <w:rPr>
                <w:rFonts w:eastAsia="Times New Roman"/>
                <w:bCs/>
                <w:szCs w:val="24"/>
                <w:lang w:eastAsia="vi-VN"/>
              </w:rPr>
              <w:t>Mất m</w:t>
            </w:r>
            <w:r w:rsidRPr="008C496B">
              <w:rPr>
                <w:rFonts w:eastAsia="Times New Roman"/>
                <w:bCs/>
                <w:szCs w:val="24"/>
                <w:lang w:val="vi-VN" w:eastAsia="vi-VN"/>
              </w:rPr>
              <w:t xml:space="preserve">ột ngón chân bất kỳ </w:t>
            </w:r>
            <w:r w:rsidRPr="008C496B">
              <w:rPr>
                <w:rFonts w:eastAsia="Times New Roman"/>
                <w:bCs/>
                <w:szCs w:val="24"/>
                <w:lang w:eastAsia="vi-VN"/>
              </w:rPr>
              <w:t>(khác ngón chân cái</w:t>
            </w:r>
            <w:r w:rsidRPr="008C496B">
              <w:rPr>
                <w:rFonts w:eastAsia="Times New Roman"/>
                <w:bCs/>
                <w:szCs w:val="24"/>
                <w:lang w:val="vi-VN" w:eastAsia="vi-VN"/>
              </w:rPr>
              <w:t>)</w:t>
            </w:r>
          </w:p>
        </w:tc>
        <w:tc>
          <w:tcPr>
            <w:tcW w:w="1844" w:type="pct"/>
            <w:shd w:val="clear" w:color="auto" w:fill="auto"/>
            <w:vAlign w:val="center"/>
          </w:tcPr>
          <w:p w14:paraId="742F4E93"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1</w:t>
            </w:r>
            <w:r w:rsidRPr="008C496B">
              <w:rPr>
                <w:rFonts w:eastAsia="Times New Roman"/>
                <w:bCs/>
                <w:szCs w:val="24"/>
                <w:lang w:eastAsia="vi-VN"/>
              </w:rPr>
              <w:t>%</w:t>
            </w:r>
          </w:p>
        </w:tc>
      </w:tr>
      <w:tr w:rsidR="008C496B" w:rsidRPr="008C496B" w14:paraId="4A11D372" w14:textId="77777777" w:rsidTr="00FD48C1">
        <w:trPr>
          <w:trHeight w:val="454"/>
        </w:trPr>
        <w:tc>
          <w:tcPr>
            <w:tcW w:w="5000" w:type="pct"/>
            <w:gridSpan w:val="2"/>
            <w:shd w:val="clear" w:color="auto" w:fill="auto"/>
            <w:vAlign w:val="center"/>
          </w:tcPr>
          <w:p w14:paraId="0259CCC8" w14:textId="79E091E6" w:rsidR="00CF7696" w:rsidRPr="008C496B" w:rsidRDefault="00CF7696" w:rsidP="00ED14EC">
            <w:pPr>
              <w:spacing w:after="0" w:line="240" w:lineRule="auto"/>
              <w:rPr>
                <w:rFonts w:eastAsia="Times New Roman"/>
                <w:b/>
                <w:bCs/>
                <w:szCs w:val="24"/>
                <w:lang w:eastAsia="vi-VN"/>
              </w:rPr>
            </w:pPr>
            <w:r w:rsidRPr="008C496B">
              <w:rPr>
                <w:rFonts w:eastAsia="Times New Roman"/>
                <w:b/>
                <w:bCs/>
                <w:szCs w:val="24"/>
                <w:u w:val="single"/>
                <w:lang w:eastAsia="vi-VN"/>
              </w:rPr>
              <w:t>Nhóm 3</w:t>
            </w:r>
            <w:r w:rsidRPr="008C496B">
              <w:rPr>
                <w:rFonts w:eastAsia="Times New Roman"/>
                <w:b/>
                <w:bCs/>
                <w:szCs w:val="24"/>
                <w:lang w:eastAsia="vi-VN"/>
              </w:rPr>
              <w:t xml:space="preserve">: </w:t>
            </w:r>
          </w:p>
        </w:tc>
      </w:tr>
      <w:tr w:rsidR="008C496B" w:rsidRPr="008C496B" w14:paraId="2E5C7B2E" w14:textId="77777777" w:rsidTr="001B02CF">
        <w:trPr>
          <w:trHeight w:val="340"/>
        </w:trPr>
        <w:tc>
          <w:tcPr>
            <w:tcW w:w="3156" w:type="pct"/>
            <w:shd w:val="clear" w:color="auto" w:fill="auto"/>
            <w:vAlign w:val="center"/>
          </w:tcPr>
          <w:p w14:paraId="28E99E80" w14:textId="374A0F07" w:rsidR="00CF7696" w:rsidRPr="008C496B" w:rsidRDefault="0095750B" w:rsidP="00ED14EC">
            <w:pPr>
              <w:spacing w:after="0" w:line="240" w:lineRule="auto"/>
              <w:rPr>
                <w:rFonts w:eastAsia="Times New Roman"/>
                <w:bCs/>
                <w:szCs w:val="24"/>
                <w:lang w:val="vi-VN" w:eastAsia="vi-VN"/>
              </w:rPr>
            </w:pPr>
            <w:r w:rsidRPr="008C496B">
              <w:rPr>
                <w:rFonts w:eastAsia="Times New Roman"/>
                <w:bCs/>
                <w:szCs w:val="24"/>
                <w:lang w:eastAsia="vi-VN"/>
              </w:rPr>
              <w:t>Mất t</w:t>
            </w:r>
            <w:r w:rsidR="00CF7696" w:rsidRPr="008C496B">
              <w:rPr>
                <w:rFonts w:eastAsia="Times New Roman"/>
                <w:bCs/>
                <w:szCs w:val="24"/>
                <w:lang w:val="vi-VN" w:eastAsia="vi-VN"/>
              </w:rPr>
              <w:t>hị lực một mắt</w:t>
            </w:r>
          </w:p>
        </w:tc>
        <w:tc>
          <w:tcPr>
            <w:tcW w:w="1844" w:type="pct"/>
            <w:shd w:val="clear" w:color="auto" w:fill="auto"/>
            <w:vAlign w:val="center"/>
          </w:tcPr>
          <w:p w14:paraId="25725610"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50</w:t>
            </w:r>
            <w:r w:rsidRPr="008C496B">
              <w:rPr>
                <w:rFonts w:eastAsia="Times New Roman"/>
                <w:bCs/>
                <w:szCs w:val="24"/>
                <w:lang w:eastAsia="vi-VN"/>
              </w:rPr>
              <w:t>%</w:t>
            </w:r>
          </w:p>
        </w:tc>
      </w:tr>
      <w:tr w:rsidR="008C496B" w:rsidRPr="008C496B" w14:paraId="570EF833" w14:textId="77777777" w:rsidTr="001B02CF">
        <w:trPr>
          <w:trHeight w:val="340"/>
        </w:trPr>
        <w:tc>
          <w:tcPr>
            <w:tcW w:w="3156" w:type="pct"/>
            <w:shd w:val="clear" w:color="auto" w:fill="auto"/>
            <w:vAlign w:val="center"/>
          </w:tcPr>
          <w:p w14:paraId="060951DD" w14:textId="408D8E64" w:rsidR="00CF7696" w:rsidRPr="008C496B" w:rsidRDefault="00CF7696" w:rsidP="00ED14EC">
            <w:pPr>
              <w:spacing w:after="0" w:line="240" w:lineRule="auto"/>
              <w:rPr>
                <w:rFonts w:eastAsia="Times New Roman"/>
                <w:bCs/>
                <w:szCs w:val="24"/>
                <w:lang w:val="vi-VN" w:eastAsia="vi-VN"/>
              </w:rPr>
            </w:pPr>
            <w:r w:rsidRPr="008C496B">
              <w:rPr>
                <w:rFonts w:eastAsia="Times New Roman"/>
                <w:bCs/>
                <w:szCs w:val="24"/>
                <w:lang w:eastAsia="vi-VN"/>
              </w:rPr>
              <w:t>Mất t</w:t>
            </w:r>
            <w:r w:rsidRPr="008C496B">
              <w:rPr>
                <w:rFonts w:eastAsia="Times New Roman"/>
                <w:bCs/>
                <w:szCs w:val="24"/>
                <w:lang w:val="vi-VN" w:eastAsia="vi-VN"/>
              </w:rPr>
              <w:t>hính lực một tai</w:t>
            </w:r>
          </w:p>
        </w:tc>
        <w:tc>
          <w:tcPr>
            <w:tcW w:w="1844" w:type="pct"/>
            <w:shd w:val="clear" w:color="auto" w:fill="auto"/>
            <w:vAlign w:val="center"/>
          </w:tcPr>
          <w:p w14:paraId="2E964CD9"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val="vi-VN" w:eastAsia="vi-VN"/>
              </w:rPr>
              <w:t>25</w:t>
            </w:r>
            <w:r w:rsidRPr="008C496B">
              <w:rPr>
                <w:rFonts w:eastAsia="Times New Roman"/>
                <w:bCs/>
                <w:szCs w:val="24"/>
                <w:lang w:eastAsia="vi-VN"/>
              </w:rPr>
              <w:t>%</w:t>
            </w:r>
          </w:p>
        </w:tc>
      </w:tr>
      <w:tr w:rsidR="008C496B" w:rsidRPr="008C496B" w14:paraId="6AE8B387" w14:textId="77777777" w:rsidTr="00FD48C1">
        <w:trPr>
          <w:trHeight w:val="340"/>
        </w:trPr>
        <w:tc>
          <w:tcPr>
            <w:tcW w:w="5000" w:type="pct"/>
            <w:gridSpan w:val="2"/>
            <w:shd w:val="clear" w:color="auto" w:fill="FFE599"/>
            <w:vAlign w:val="center"/>
          </w:tcPr>
          <w:p w14:paraId="74548E6C" w14:textId="77777777" w:rsidR="00CF7696" w:rsidRPr="008C496B" w:rsidRDefault="00CF7696" w:rsidP="00ED14EC">
            <w:pPr>
              <w:spacing w:after="0" w:line="240" w:lineRule="auto"/>
              <w:rPr>
                <w:lang w:val="vi-VN"/>
              </w:rPr>
            </w:pPr>
            <w:r w:rsidRPr="008C496B">
              <w:rPr>
                <w:b/>
              </w:rPr>
              <w:t>B</w:t>
            </w:r>
            <w:r w:rsidRPr="008C496B">
              <w:rPr>
                <w:b/>
                <w:shd w:val="clear" w:color="auto" w:fill="FFE599"/>
              </w:rPr>
              <w:t>. Thương tật toàn bộ</w:t>
            </w:r>
            <w:r w:rsidRPr="008C496B">
              <w:rPr>
                <w:rFonts w:eastAsia="Times New Roman"/>
                <w:b/>
                <w:bCs/>
                <w:szCs w:val="24"/>
                <w:shd w:val="clear" w:color="auto" w:fill="FFE599"/>
                <w:lang w:val="vi-VN" w:eastAsia="vi-VN"/>
              </w:rPr>
              <w:t xml:space="preserve"> vĩnh viễn</w:t>
            </w:r>
          </w:p>
        </w:tc>
      </w:tr>
      <w:tr w:rsidR="008C496B" w:rsidRPr="008C496B" w14:paraId="33EDC7B5" w14:textId="77777777" w:rsidTr="001B02CF">
        <w:trPr>
          <w:trHeight w:val="340"/>
        </w:trPr>
        <w:tc>
          <w:tcPr>
            <w:tcW w:w="3156" w:type="pct"/>
            <w:shd w:val="clear" w:color="auto" w:fill="auto"/>
            <w:vAlign w:val="center"/>
          </w:tcPr>
          <w:p w14:paraId="2B2E6605" w14:textId="4A540EB4" w:rsidR="00CF7696" w:rsidRPr="008C496B" w:rsidDel="006F1A89" w:rsidRDefault="00975A50" w:rsidP="000B3712">
            <w:pPr>
              <w:spacing w:after="0" w:line="240" w:lineRule="auto"/>
              <w:rPr>
                <w:rFonts w:eastAsia="Times New Roman"/>
                <w:bCs/>
                <w:szCs w:val="24"/>
                <w:lang w:eastAsia="vi-VN"/>
              </w:rPr>
            </w:pPr>
            <w:r w:rsidRPr="008C496B">
              <w:rPr>
                <w:rFonts w:eastAsia="Times New Roman"/>
                <w:bCs/>
                <w:szCs w:val="24"/>
                <w:lang w:eastAsia="vi-VN"/>
              </w:rPr>
              <w:t xml:space="preserve">Thương tật </w:t>
            </w:r>
            <w:r w:rsidR="005C356B" w:rsidRPr="008C496B">
              <w:rPr>
                <w:rFonts w:eastAsia="Times New Roman"/>
                <w:bCs/>
                <w:szCs w:val="24"/>
                <w:lang w:eastAsia="vi-VN"/>
              </w:rPr>
              <w:t xml:space="preserve">dẫn đến mất khả năng lao động </w:t>
            </w:r>
            <w:r w:rsidRPr="008C496B">
              <w:rPr>
                <w:rFonts w:eastAsia="Times New Roman"/>
                <w:bCs/>
                <w:szCs w:val="24"/>
                <w:lang w:eastAsia="vi-VN"/>
              </w:rPr>
              <w:t xml:space="preserve">từ 81% trở lên </w:t>
            </w:r>
          </w:p>
        </w:tc>
        <w:tc>
          <w:tcPr>
            <w:tcW w:w="1844" w:type="pct"/>
            <w:shd w:val="clear" w:color="auto" w:fill="auto"/>
            <w:vAlign w:val="center"/>
          </w:tcPr>
          <w:p w14:paraId="2E0C9646" w14:textId="77777777" w:rsidR="00CF7696" w:rsidRPr="008C496B" w:rsidRDefault="00CF7696" w:rsidP="00ED14EC">
            <w:pPr>
              <w:spacing w:after="0" w:line="240" w:lineRule="auto"/>
              <w:jc w:val="center"/>
              <w:rPr>
                <w:rFonts w:eastAsia="Times New Roman"/>
                <w:bCs/>
                <w:szCs w:val="24"/>
                <w:lang w:eastAsia="vi-VN"/>
              </w:rPr>
            </w:pPr>
            <w:r w:rsidRPr="008C496B">
              <w:rPr>
                <w:rFonts w:eastAsia="Times New Roman"/>
                <w:bCs/>
                <w:szCs w:val="24"/>
                <w:lang w:eastAsia="vi-VN"/>
              </w:rPr>
              <w:t>100%</w:t>
            </w:r>
          </w:p>
        </w:tc>
      </w:tr>
      <w:tr w:rsidR="008C496B" w:rsidRPr="008C496B" w14:paraId="575A993F" w14:textId="77777777" w:rsidTr="001B02CF">
        <w:trPr>
          <w:trHeight w:val="340"/>
        </w:trPr>
        <w:tc>
          <w:tcPr>
            <w:tcW w:w="3156" w:type="pct"/>
            <w:shd w:val="clear" w:color="auto" w:fill="auto"/>
            <w:vAlign w:val="center"/>
          </w:tcPr>
          <w:p w14:paraId="44134125" w14:textId="53EF6816" w:rsidR="00CF7696" w:rsidRPr="008C496B" w:rsidRDefault="0095750B" w:rsidP="00ED14EC">
            <w:pPr>
              <w:spacing w:after="0" w:line="240" w:lineRule="auto"/>
              <w:rPr>
                <w:rFonts w:eastAsia="Times New Roman"/>
                <w:bCs/>
                <w:szCs w:val="24"/>
                <w:lang w:eastAsia="vi-VN"/>
              </w:rPr>
            </w:pPr>
            <w:r w:rsidRPr="008C496B">
              <w:rPr>
                <w:rFonts w:eastAsia="Times New Roman"/>
                <w:bCs/>
                <w:szCs w:val="24"/>
                <w:lang w:eastAsia="vi-VN"/>
              </w:rPr>
              <w:t>Mất hoặc liệt hai</w:t>
            </w:r>
            <w:r w:rsidR="00CF7696" w:rsidRPr="008C496B">
              <w:rPr>
                <w:rFonts w:eastAsia="Times New Roman"/>
                <w:bCs/>
                <w:szCs w:val="24"/>
                <w:lang w:eastAsia="vi-VN"/>
              </w:rPr>
              <w:t xml:space="preserve"> tay</w:t>
            </w:r>
          </w:p>
        </w:tc>
        <w:tc>
          <w:tcPr>
            <w:tcW w:w="1844" w:type="pct"/>
            <w:shd w:val="clear" w:color="auto" w:fill="auto"/>
            <w:vAlign w:val="center"/>
          </w:tcPr>
          <w:p w14:paraId="31B712D7" w14:textId="77777777" w:rsidR="00CF7696" w:rsidRPr="008C496B" w:rsidRDefault="00CF7696" w:rsidP="00ED14EC">
            <w:pPr>
              <w:spacing w:after="0" w:line="240" w:lineRule="auto"/>
              <w:jc w:val="center"/>
              <w:rPr>
                <w:rFonts w:eastAsia="Times New Roman"/>
                <w:bCs/>
                <w:szCs w:val="24"/>
                <w:lang w:eastAsia="vi-VN"/>
              </w:rPr>
            </w:pPr>
            <w:r w:rsidRPr="008C496B">
              <w:rPr>
                <w:rFonts w:eastAsia="Times New Roman"/>
                <w:bCs/>
                <w:szCs w:val="24"/>
                <w:lang w:eastAsia="vi-VN"/>
              </w:rPr>
              <w:t>100%</w:t>
            </w:r>
          </w:p>
        </w:tc>
      </w:tr>
      <w:tr w:rsidR="008C496B" w:rsidRPr="008C496B" w14:paraId="3E821007" w14:textId="77777777" w:rsidTr="001B02CF">
        <w:trPr>
          <w:trHeight w:val="340"/>
        </w:trPr>
        <w:tc>
          <w:tcPr>
            <w:tcW w:w="3156" w:type="pct"/>
            <w:shd w:val="clear" w:color="auto" w:fill="auto"/>
            <w:vAlign w:val="center"/>
          </w:tcPr>
          <w:p w14:paraId="49B5E93E" w14:textId="3D62BD4D" w:rsidR="00CF7696" w:rsidRPr="008C496B" w:rsidRDefault="0095750B" w:rsidP="00ED14EC">
            <w:pPr>
              <w:spacing w:after="0" w:line="240" w:lineRule="auto"/>
              <w:rPr>
                <w:rFonts w:eastAsia="Times New Roman"/>
                <w:bCs/>
                <w:szCs w:val="24"/>
                <w:lang w:eastAsia="vi-VN"/>
              </w:rPr>
            </w:pPr>
            <w:r w:rsidRPr="008C496B">
              <w:rPr>
                <w:rFonts w:eastAsia="Times New Roman"/>
                <w:bCs/>
                <w:szCs w:val="24"/>
                <w:lang w:eastAsia="vi-VN"/>
              </w:rPr>
              <w:t>Mất hoặc liệt hai</w:t>
            </w:r>
            <w:r w:rsidR="00CF7696" w:rsidRPr="008C496B">
              <w:rPr>
                <w:rFonts w:eastAsia="Times New Roman"/>
                <w:bCs/>
                <w:szCs w:val="24"/>
                <w:lang w:eastAsia="vi-VN"/>
              </w:rPr>
              <w:t xml:space="preserve"> chân</w:t>
            </w:r>
          </w:p>
        </w:tc>
        <w:tc>
          <w:tcPr>
            <w:tcW w:w="1844" w:type="pct"/>
            <w:shd w:val="clear" w:color="auto" w:fill="auto"/>
            <w:vAlign w:val="center"/>
          </w:tcPr>
          <w:p w14:paraId="62C1C3D1"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eastAsia="vi-VN"/>
              </w:rPr>
              <w:t>100%</w:t>
            </w:r>
          </w:p>
        </w:tc>
      </w:tr>
      <w:tr w:rsidR="008C496B" w:rsidRPr="008C496B" w14:paraId="602FDD51" w14:textId="77777777" w:rsidTr="001B02CF">
        <w:trPr>
          <w:trHeight w:val="340"/>
        </w:trPr>
        <w:tc>
          <w:tcPr>
            <w:tcW w:w="3156" w:type="pct"/>
            <w:shd w:val="clear" w:color="auto" w:fill="auto"/>
            <w:vAlign w:val="center"/>
          </w:tcPr>
          <w:p w14:paraId="1EADB3FD" w14:textId="7F0F12AB" w:rsidR="00CF7696" w:rsidRPr="008C496B" w:rsidRDefault="0095750B" w:rsidP="00ED14EC">
            <w:pPr>
              <w:spacing w:after="0" w:line="240" w:lineRule="auto"/>
              <w:rPr>
                <w:rFonts w:eastAsia="Times New Roman"/>
                <w:bCs/>
                <w:szCs w:val="24"/>
                <w:lang w:eastAsia="vi-VN"/>
              </w:rPr>
            </w:pPr>
            <w:r w:rsidRPr="008C496B">
              <w:rPr>
                <w:rFonts w:eastAsia="Times New Roman"/>
                <w:bCs/>
                <w:szCs w:val="24"/>
                <w:lang w:eastAsia="vi-VN"/>
              </w:rPr>
              <w:t>Mất hoặc liệt một</w:t>
            </w:r>
            <w:r w:rsidR="00CF7696" w:rsidRPr="008C496B">
              <w:rPr>
                <w:rFonts w:eastAsia="Times New Roman"/>
                <w:bCs/>
                <w:szCs w:val="24"/>
                <w:lang w:eastAsia="vi-VN"/>
              </w:rPr>
              <w:t xml:space="preserve"> tay và </w:t>
            </w:r>
            <w:r w:rsidRPr="008C496B">
              <w:rPr>
                <w:rFonts w:eastAsia="Times New Roman"/>
                <w:bCs/>
                <w:szCs w:val="24"/>
                <w:lang w:eastAsia="vi-VN"/>
              </w:rPr>
              <w:t>một</w:t>
            </w:r>
            <w:r w:rsidR="00CF7696" w:rsidRPr="008C496B">
              <w:rPr>
                <w:rFonts w:eastAsia="Times New Roman"/>
                <w:bCs/>
                <w:szCs w:val="24"/>
                <w:lang w:eastAsia="vi-VN"/>
              </w:rPr>
              <w:t xml:space="preserve"> chân</w:t>
            </w:r>
          </w:p>
        </w:tc>
        <w:tc>
          <w:tcPr>
            <w:tcW w:w="1844" w:type="pct"/>
            <w:shd w:val="clear" w:color="auto" w:fill="auto"/>
            <w:vAlign w:val="center"/>
          </w:tcPr>
          <w:p w14:paraId="08DEA36A"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eastAsia="vi-VN"/>
              </w:rPr>
              <w:t>100%</w:t>
            </w:r>
          </w:p>
        </w:tc>
      </w:tr>
      <w:tr w:rsidR="008C496B" w:rsidRPr="008C496B" w14:paraId="21F168BA" w14:textId="77777777" w:rsidTr="001B02CF">
        <w:trPr>
          <w:trHeight w:val="340"/>
        </w:trPr>
        <w:tc>
          <w:tcPr>
            <w:tcW w:w="3156" w:type="pct"/>
            <w:shd w:val="clear" w:color="auto" w:fill="auto"/>
            <w:vAlign w:val="center"/>
          </w:tcPr>
          <w:p w14:paraId="274A5507" w14:textId="17421117" w:rsidR="00CF7696" w:rsidRPr="008C496B" w:rsidRDefault="0095750B" w:rsidP="00ED14EC">
            <w:pPr>
              <w:spacing w:after="0" w:line="240" w:lineRule="auto"/>
              <w:rPr>
                <w:rFonts w:eastAsia="Times New Roman"/>
                <w:bCs/>
                <w:szCs w:val="24"/>
                <w:lang w:eastAsia="vi-VN"/>
              </w:rPr>
            </w:pPr>
            <w:r w:rsidRPr="008C496B">
              <w:rPr>
                <w:rFonts w:eastAsia="Times New Roman"/>
                <w:bCs/>
                <w:szCs w:val="24"/>
                <w:lang w:eastAsia="vi-VN"/>
              </w:rPr>
              <w:t>Mất t</w:t>
            </w:r>
            <w:r w:rsidR="00CF7696" w:rsidRPr="008C496B">
              <w:rPr>
                <w:rFonts w:eastAsia="Times New Roman"/>
                <w:bCs/>
                <w:szCs w:val="24"/>
                <w:lang w:eastAsia="vi-VN"/>
              </w:rPr>
              <w:t xml:space="preserve">hị lực </w:t>
            </w:r>
            <w:r w:rsidRPr="008C496B">
              <w:rPr>
                <w:rFonts w:eastAsia="Times New Roman"/>
                <w:bCs/>
                <w:szCs w:val="24"/>
                <w:lang w:eastAsia="vi-VN"/>
              </w:rPr>
              <w:t>hai</w:t>
            </w:r>
            <w:r w:rsidR="00CF7696" w:rsidRPr="008C496B">
              <w:rPr>
                <w:rFonts w:eastAsia="Times New Roman"/>
                <w:bCs/>
                <w:szCs w:val="24"/>
                <w:lang w:eastAsia="vi-VN"/>
              </w:rPr>
              <w:t xml:space="preserve"> mắt</w:t>
            </w:r>
          </w:p>
        </w:tc>
        <w:tc>
          <w:tcPr>
            <w:tcW w:w="1844" w:type="pct"/>
            <w:shd w:val="clear" w:color="auto" w:fill="auto"/>
            <w:vAlign w:val="center"/>
          </w:tcPr>
          <w:p w14:paraId="69ACB6E5"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eastAsia="vi-VN"/>
              </w:rPr>
              <w:t>100%</w:t>
            </w:r>
          </w:p>
        </w:tc>
      </w:tr>
      <w:tr w:rsidR="008C496B" w:rsidRPr="008C496B" w14:paraId="05A26E88" w14:textId="77777777" w:rsidTr="001B02CF">
        <w:trPr>
          <w:trHeight w:val="340"/>
        </w:trPr>
        <w:tc>
          <w:tcPr>
            <w:tcW w:w="3156" w:type="pct"/>
            <w:shd w:val="clear" w:color="auto" w:fill="auto"/>
            <w:vAlign w:val="center"/>
          </w:tcPr>
          <w:p w14:paraId="454B72E0" w14:textId="66414D13" w:rsidR="00CF7696" w:rsidRPr="008C496B" w:rsidRDefault="0095750B" w:rsidP="00ED14EC">
            <w:pPr>
              <w:spacing w:after="0" w:line="240" w:lineRule="auto"/>
              <w:rPr>
                <w:rFonts w:eastAsia="Times New Roman"/>
                <w:bCs/>
                <w:szCs w:val="24"/>
                <w:lang w:eastAsia="vi-VN"/>
              </w:rPr>
            </w:pPr>
            <w:r w:rsidRPr="008C496B">
              <w:rPr>
                <w:rFonts w:eastAsia="Times New Roman"/>
                <w:bCs/>
                <w:szCs w:val="24"/>
                <w:lang w:eastAsia="vi-VN"/>
              </w:rPr>
              <w:t>Mất hoặc liệt một</w:t>
            </w:r>
            <w:r w:rsidR="00CF7696" w:rsidRPr="008C496B">
              <w:rPr>
                <w:rFonts w:eastAsia="Times New Roman"/>
                <w:bCs/>
                <w:szCs w:val="24"/>
                <w:lang w:eastAsia="vi-VN"/>
              </w:rPr>
              <w:t xml:space="preserve"> tay và </w:t>
            </w:r>
            <w:r w:rsidRPr="008C496B">
              <w:rPr>
                <w:rFonts w:eastAsia="Times New Roman"/>
                <w:bCs/>
                <w:szCs w:val="24"/>
                <w:lang w:eastAsia="vi-VN"/>
              </w:rPr>
              <w:t>mất thị lực một</w:t>
            </w:r>
            <w:r w:rsidR="00CF7696" w:rsidRPr="008C496B">
              <w:rPr>
                <w:rFonts w:eastAsia="Times New Roman"/>
                <w:bCs/>
                <w:szCs w:val="24"/>
                <w:lang w:eastAsia="vi-VN"/>
              </w:rPr>
              <w:t xml:space="preserve"> mắt</w:t>
            </w:r>
          </w:p>
        </w:tc>
        <w:tc>
          <w:tcPr>
            <w:tcW w:w="1844" w:type="pct"/>
            <w:shd w:val="clear" w:color="auto" w:fill="auto"/>
            <w:vAlign w:val="center"/>
          </w:tcPr>
          <w:p w14:paraId="7A82C3E7" w14:textId="77777777" w:rsidR="00CF7696" w:rsidRPr="008C496B" w:rsidRDefault="00CF7696" w:rsidP="00ED14EC">
            <w:pPr>
              <w:spacing w:after="0" w:line="240" w:lineRule="auto"/>
              <w:jc w:val="center"/>
              <w:rPr>
                <w:rFonts w:eastAsia="Times New Roman"/>
                <w:bCs/>
                <w:szCs w:val="24"/>
                <w:lang w:val="vi-VN" w:eastAsia="vi-VN"/>
              </w:rPr>
            </w:pPr>
            <w:r w:rsidRPr="008C496B">
              <w:rPr>
                <w:rFonts w:eastAsia="Times New Roman"/>
                <w:bCs/>
                <w:szCs w:val="24"/>
                <w:lang w:eastAsia="vi-VN"/>
              </w:rPr>
              <w:t>100%</w:t>
            </w:r>
          </w:p>
        </w:tc>
      </w:tr>
      <w:tr w:rsidR="008C496B" w:rsidRPr="008C496B" w14:paraId="26719541" w14:textId="77777777" w:rsidTr="001B02CF">
        <w:trPr>
          <w:trHeight w:val="340"/>
        </w:trPr>
        <w:tc>
          <w:tcPr>
            <w:tcW w:w="3156" w:type="pct"/>
            <w:shd w:val="clear" w:color="auto" w:fill="auto"/>
            <w:vAlign w:val="center"/>
          </w:tcPr>
          <w:p w14:paraId="43770364" w14:textId="433B8F29" w:rsidR="0095750B" w:rsidRPr="008C496B" w:rsidRDefault="0095750B" w:rsidP="00ED14EC">
            <w:pPr>
              <w:spacing w:after="0" w:line="240" w:lineRule="auto"/>
              <w:rPr>
                <w:rFonts w:eastAsia="Times New Roman"/>
                <w:bCs/>
                <w:szCs w:val="24"/>
                <w:lang w:eastAsia="vi-VN"/>
              </w:rPr>
            </w:pPr>
            <w:r w:rsidRPr="008C496B">
              <w:rPr>
                <w:rFonts w:eastAsia="Times New Roman"/>
                <w:bCs/>
                <w:szCs w:val="24"/>
                <w:lang w:eastAsia="vi-VN"/>
              </w:rPr>
              <w:t>Mất hoặc liệt một chân và mất thị lực một mắt</w:t>
            </w:r>
          </w:p>
        </w:tc>
        <w:tc>
          <w:tcPr>
            <w:tcW w:w="1844" w:type="pct"/>
            <w:shd w:val="clear" w:color="auto" w:fill="auto"/>
            <w:vAlign w:val="center"/>
          </w:tcPr>
          <w:p w14:paraId="47C9DEB5" w14:textId="77777777" w:rsidR="0095750B" w:rsidRPr="008C496B" w:rsidRDefault="0095750B" w:rsidP="00ED14EC">
            <w:pPr>
              <w:spacing w:after="0" w:line="240" w:lineRule="auto"/>
              <w:jc w:val="center"/>
              <w:rPr>
                <w:rFonts w:eastAsia="Times New Roman"/>
                <w:bCs/>
                <w:szCs w:val="24"/>
                <w:lang w:val="vi-VN" w:eastAsia="vi-VN"/>
              </w:rPr>
            </w:pPr>
            <w:r w:rsidRPr="008C496B">
              <w:rPr>
                <w:rFonts w:eastAsia="Times New Roman"/>
                <w:bCs/>
                <w:szCs w:val="24"/>
                <w:lang w:eastAsia="vi-VN"/>
              </w:rPr>
              <w:t>100%</w:t>
            </w:r>
          </w:p>
        </w:tc>
      </w:tr>
      <w:tr w:rsidR="008C496B" w:rsidRPr="008C496B" w14:paraId="0050FE4F" w14:textId="77777777" w:rsidTr="00FD48C1">
        <w:trPr>
          <w:trHeight w:val="340"/>
        </w:trPr>
        <w:tc>
          <w:tcPr>
            <w:tcW w:w="5000" w:type="pct"/>
            <w:gridSpan w:val="2"/>
            <w:shd w:val="clear" w:color="auto" w:fill="FFE599"/>
            <w:vAlign w:val="center"/>
          </w:tcPr>
          <w:p w14:paraId="6E77ADBC" w14:textId="77777777" w:rsidR="0095750B" w:rsidRPr="008C496B" w:rsidRDefault="0095750B" w:rsidP="00ED14EC">
            <w:pPr>
              <w:spacing w:after="0" w:line="240" w:lineRule="auto"/>
              <w:jc w:val="left"/>
              <w:rPr>
                <w:b/>
                <w:lang w:val="vi-VN"/>
              </w:rPr>
            </w:pPr>
            <w:r w:rsidRPr="008C496B">
              <w:rPr>
                <w:b/>
                <w:lang w:val="vi-VN"/>
              </w:rPr>
              <w:t>C</w:t>
            </w:r>
            <w:r w:rsidRPr="008C496B">
              <w:rPr>
                <w:b/>
                <w:shd w:val="clear" w:color="auto" w:fill="FFE599"/>
                <w:lang w:val="vi-VN"/>
              </w:rPr>
              <w:t>. Chấn thương nghiêm trọng</w:t>
            </w:r>
          </w:p>
        </w:tc>
      </w:tr>
      <w:tr w:rsidR="008C496B" w:rsidRPr="008C496B" w14:paraId="5E36BBE9" w14:textId="77777777" w:rsidTr="001B02CF">
        <w:trPr>
          <w:trHeight w:val="340"/>
        </w:trPr>
        <w:tc>
          <w:tcPr>
            <w:tcW w:w="3156" w:type="pct"/>
            <w:shd w:val="clear" w:color="auto" w:fill="auto"/>
            <w:vAlign w:val="center"/>
          </w:tcPr>
          <w:p w14:paraId="3E38DDAA" w14:textId="5EEFE691" w:rsidR="0095750B" w:rsidRPr="008C496B" w:rsidRDefault="0095750B" w:rsidP="00ED14EC">
            <w:pPr>
              <w:spacing w:after="0" w:line="240" w:lineRule="auto"/>
              <w:ind w:left="720" w:hanging="720"/>
            </w:pPr>
            <w:r w:rsidRPr="008C496B">
              <w:rPr>
                <w:rFonts w:eastAsia="Times New Roman"/>
                <w:bCs/>
                <w:szCs w:val="24"/>
                <w:lang w:val="vi-VN" w:eastAsia="vi-VN"/>
              </w:rPr>
              <w:t>Bỏng độ 3 từ 20% bề mặt cơ thể</w:t>
            </w:r>
            <w:r w:rsidRPr="008C496B">
              <w:rPr>
                <w:rFonts w:eastAsia="Times New Roman"/>
                <w:bCs/>
                <w:szCs w:val="24"/>
                <w:lang w:eastAsia="vi-VN"/>
              </w:rPr>
              <w:t xml:space="preserve"> trở lên</w:t>
            </w:r>
          </w:p>
        </w:tc>
        <w:tc>
          <w:tcPr>
            <w:tcW w:w="1844" w:type="pct"/>
            <w:shd w:val="clear" w:color="auto" w:fill="auto"/>
            <w:vAlign w:val="center"/>
          </w:tcPr>
          <w:p w14:paraId="269C88BF" w14:textId="77777777" w:rsidR="0095750B" w:rsidRPr="008C496B" w:rsidRDefault="0095750B" w:rsidP="00ED14EC">
            <w:pPr>
              <w:spacing w:after="0" w:line="240" w:lineRule="auto"/>
              <w:jc w:val="center"/>
              <w:rPr>
                <w:lang w:val="vi-VN"/>
              </w:rPr>
            </w:pPr>
            <w:r w:rsidRPr="008C496B">
              <w:rPr>
                <w:rFonts w:eastAsia="Times New Roman"/>
                <w:bCs/>
                <w:szCs w:val="24"/>
                <w:lang w:val="vi-VN" w:eastAsia="vi-VN"/>
              </w:rPr>
              <w:t>100%</w:t>
            </w:r>
          </w:p>
        </w:tc>
      </w:tr>
      <w:tr w:rsidR="008C496B" w:rsidRPr="008C496B" w14:paraId="7D8EECD4" w14:textId="77777777" w:rsidTr="001B02CF">
        <w:trPr>
          <w:trHeight w:val="340"/>
        </w:trPr>
        <w:tc>
          <w:tcPr>
            <w:tcW w:w="3156" w:type="pct"/>
            <w:shd w:val="clear" w:color="auto" w:fill="auto"/>
            <w:vAlign w:val="center"/>
          </w:tcPr>
          <w:p w14:paraId="74D3C025" w14:textId="77777777" w:rsidR="0095750B" w:rsidRPr="008C496B" w:rsidRDefault="0095750B" w:rsidP="00ED14EC">
            <w:pPr>
              <w:spacing w:after="0" w:line="240" w:lineRule="auto"/>
              <w:rPr>
                <w:lang w:val="vi-VN"/>
              </w:rPr>
            </w:pPr>
            <w:r w:rsidRPr="008C496B">
              <w:rPr>
                <w:rFonts w:eastAsia="Times New Roman"/>
                <w:bCs/>
                <w:szCs w:val="24"/>
                <w:lang w:val="vi-VN" w:eastAsia="vi-VN"/>
              </w:rPr>
              <w:t>Hôn mê</w:t>
            </w:r>
          </w:p>
        </w:tc>
        <w:tc>
          <w:tcPr>
            <w:tcW w:w="1844" w:type="pct"/>
            <w:shd w:val="clear" w:color="auto" w:fill="auto"/>
            <w:vAlign w:val="center"/>
          </w:tcPr>
          <w:p w14:paraId="7A7F37DC" w14:textId="77777777" w:rsidR="0095750B" w:rsidRPr="008C496B" w:rsidRDefault="0095750B" w:rsidP="00ED14EC">
            <w:pPr>
              <w:spacing w:after="0" w:line="240" w:lineRule="auto"/>
              <w:jc w:val="center"/>
              <w:rPr>
                <w:lang w:val="vi-VN"/>
              </w:rPr>
            </w:pPr>
            <w:r w:rsidRPr="008C496B">
              <w:rPr>
                <w:rFonts w:eastAsia="Times New Roman"/>
                <w:bCs/>
                <w:szCs w:val="24"/>
                <w:lang w:val="vi-VN" w:eastAsia="vi-VN"/>
              </w:rPr>
              <w:t>100%</w:t>
            </w:r>
          </w:p>
        </w:tc>
      </w:tr>
      <w:tr w:rsidR="008C496B" w:rsidRPr="008C496B" w14:paraId="3487F408" w14:textId="77777777" w:rsidTr="001B02CF">
        <w:trPr>
          <w:trHeight w:val="340"/>
        </w:trPr>
        <w:tc>
          <w:tcPr>
            <w:tcW w:w="3156" w:type="pct"/>
            <w:shd w:val="clear" w:color="auto" w:fill="auto"/>
            <w:vAlign w:val="center"/>
          </w:tcPr>
          <w:p w14:paraId="6F206F3C" w14:textId="77777777" w:rsidR="0095750B" w:rsidRPr="008C496B" w:rsidRDefault="0095750B" w:rsidP="00ED14EC">
            <w:pPr>
              <w:spacing w:after="0" w:line="240" w:lineRule="auto"/>
              <w:rPr>
                <w:lang w:val="vi-VN"/>
              </w:rPr>
            </w:pPr>
            <w:r w:rsidRPr="008C496B">
              <w:rPr>
                <w:rFonts w:eastAsia="Times New Roman"/>
                <w:bCs/>
                <w:szCs w:val="24"/>
                <w:lang w:val="vi-VN" w:eastAsia="vi-VN"/>
              </w:rPr>
              <w:t>Chấn thương sọ não nghiêm trọng</w:t>
            </w:r>
          </w:p>
        </w:tc>
        <w:tc>
          <w:tcPr>
            <w:tcW w:w="1844" w:type="pct"/>
            <w:shd w:val="clear" w:color="auto" w:fill="auto"/>
            <w:vAlign w:val="center"/>
          </w:tcPr>
          <w:p w14:paraId="4A583221" w14:textId="77777777" w:rsidR="0095750B" w:rsidRPr="008C496B" w:rsidRDefault="0095750B" w:rsidP="00ED14EC">
            <w:pPr>
              <w:spacing w:after="0" w:line="240" w:lineRule="auto"/>
              <w:jc w:val="center"/>
              <w:rPr>
                <w:lang w:val="vi-VN"/>
              </w:rPr>
            </w:pPr>
            <w:r w:rsidRPr="008C496B">
              <w:rPr>
                <w:rFonts w:eastAsia="Times New Roman"/>
                <w:bCs/>
                <w:szCs w:val="24"/>
                <w:lang w:val="vi-VN" w:eastAsia="vi-VN"/>
              </w:rPr>
              <w:t>100%</w:t>
            </w:r>
          </w:p>
        </w:tc>
      </w:tr>
    </w:tbl>
    <w:p w14:paraId="5EA99ACA" w14:textId="77777777" w:rsidR="00B331D4" w:rsidRPr="008C496B" w:rsidRDefault="00B331D4" w:rsidP="00ED14EC">
      <w:pPr>
        <w:pStyle w:val="NormalIndent"/>
        <w:snapToGrid w:val="0"/>
        <w:ind w:left="0" w:right="11"/>
        <w:jc w:val="center"/>
        <w:rPr>
          <w:rFonts w:ascii="Times New Roman" w:hAnsi="Times New Roman"/>
          <w:b/>
          <w:sz w:val="24"/>
          <w:szCs w:val="24"/>
        </w:rPr>
      </w:pPr>
    </w:p>
    <w:p w14:paraId="2BA426F4" w14:textId="77777777" w:rsidR="00B331D4" w:rsidRPr="008C496B" w:rsidRDefault="00B331D4" w:rsidP="00ED14EC">
      <w:pPr>
        <w:pStyle w:val="Heading2"/>
        <w:spacing w:line="240" w:lineRule="auto"/>
      </w:pPr>
      <w:bookmarkStart w:id="6" w:name="_Toc48816819"/>
      <w:r w:rsidRPr="008C496B">
        <w:t>Bảng III – Tử vong do Tai nạn</w:t>
      </w:r>
      <w:bookmarkEnd w:id="6"/>
    </w:p>
    <w:tbl>
      <w:tblPr>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0"/>
        <w:gridCol w:w="3150"/>
      </w:tblGrid>
      <w:tr w:rsidR="008C496B" w:rsidRPr="008C496B" w14:paraId="7843F483" w14:textId="77777777" w:rsidTr="00FD48C1">
        <w:trPr>
          <w:trHeight w:val="390"/>
        </w:trPr>
        <w:tc>
          <w:tcPr>
            <w:tcW w:w="6120" w:type="dxa"/>
            <w:shd w:val="clear" w:color="auto" w:fill="FFD966"/>
            <w:vAlign w:val="center"/>
          </w:tcPr>
          <w:p w14:paraId="537723E0" w14:textId="77777777" w:rsidR="00B331D4" w:rsidRPr="008C496B" w:rsidRDefault="00B331D4" w:rsidP="00ED14EC">
            <w:pPr>
              <w:pStyle w:val="NormalIndent"/>
              <w:snapToGrid w:val="0"/>
              <w:ind w:left="0" w:right="14"/>
              <w:jc w:val="center"/>
              <w:rPr>
                <w:rFonts w:ascii="Times New Roman" w:hAnsi="Times New Roman"/>
                <w:b/>
                <w:sz w:val="24"/>
                <w:szCs w:val="24"/>
              </w:rPr>
            </w:pPr>
            <w:r w:rsidRPr="008C496B">
              <w:rPr>
                <w:rFonts w:ascii="Times New Roman" w:hAnsi="Times New Roman"/>
                <w:b/>
                <w:sz w:val="24"/>
                <w:szCs w:val="24"/>
              </w:rPr>
              <w:t>Tử vong</w:t>
            </w:r>
          </w:p>
        </w:tc>
        <w:tc>
          <w:tcPr>
            <w:tcW w:w="3150" w:type="dxa"/>
            <w:shd w:val="clear" w:color="auto" w:fill="FFD966"/>
            <w:vAlign w:val="center"/>
          </w:tcPr>
          <w:p w14:paraId="1CA81BEC" w14:textId="77777777" w:rsidR="00B331D4" w:rsidRPr="008C496B" w:rsidRDefault="007F5A08" w:rsidP="00ED14EC">
            <w:pPr>
              <w:pStyle w:val="NormalIndent"/>
              <w:snapToGrid w:val="0"/>
              <w:ind w:left="0" w:right="14"/>
              <w:jc w:val="center"/>
              <w:rPr>
                <w:rFonts w:ascii="Times New Roman" w:hAnsi="Times New Roman"/>
                <w:sz w:val="24"/>
                <w:szCs w:val="24"/>
              </w:rPr>
            </w:pPr>
            <w:r w:rsidRPr="008C496B">
              <w:rPr>
                <w:rFonts w:ascii="Times New Roman" w:eastAsia="Times New Roman" w:hAnsi="Times New Roman"/>
                <w:b/>
                <w:bCs/>
                <w:sz w:val="24"/>
                <w:szCs w:val="24"/>
                <w:lang w:eastAsia="vi-VN"/>
              </w:rPr>
              <w:t>Tỷ lệ phần trăm của</w:t>
            </w:r>
            <w:r w:rsidR="00B331D4" w:rsidRPr="008C496B">
              <w:rPr>
                <w:rFonts w:ascii="Times New Roman" w:eastAsia="Times New Roman" w:hAnsi="Times New Roman"/>
                <w:b/>
                <w:bCs/>
                <w:sz w:val="24"/>
                <w:szCs w:val="24"/>
                <w:lang w:eastAsia="vi-VN"/>
              </w:rPr>
              <w:t xml:space="preserve"> Số tiền bảo hiểm</w:t>
            </w:r>
          </w:p>
        </w:tc>
      </w:tr>
      <w:tr w:rsidR="008C496B" w:rsidRPr="008C496B" w14:paraId="66460EBE" w14:textId="77777777" w:rsidTr="00FD48C1">
        <w:trPr>
          <w:trHeight w:val="957"/>
        </w:trPr>
        <w:tc>
          <w:tcPr>
            <w:tcW w:w="6120" w:type="dxa"/>
            <w:shd w:val="clear" w:color="auto" w:fill="auto"/>
            <w:vAlign w:val="center"/>
          </w:tcPr>
          <w:p w14:paraId="433E7BAC" w14:textId="77777777" w:rsidR="00177F5C" w:rsidRPr="008C496B" w:rsidRDefault="00177F5C" w:rsidP="00ED14EC">
            <w:pPr>
              <w:pStyle w:val="NormalIndent"/>
              <w:snapToGrid w:val="0"/>
              <w:ind w:left="0" w:right="14"/>
              <w:rPr>
                <w:rFonts w:ascii="Times New Roman" w:hAnsi="Times New Roman"/>
                <w:sz w:val="24"/>
                <w:szCs w:val="24"/>
              </w:rPr>
            </w:pPr>
            <w:r w:rsidRPr="008C496B">
              <w:rPr>
                <w:rFonts w:ascii="Times New Roman" w:hAnsi="Times New Roman"/>
                <w:sz w:val="24"/>
                <w:szCs w:val="24"/>
              </w:rPr>
              <w:t>Tử vong do Tai nạn khi đang là hành khách trên các chuyến bay thương mại có lịch trình được định sẵn v</w:t>
            </w:r>
            <w:r w:rsidR="00ED301F" w:rsidRPr="008C496B">
              <w:rPr>
                <w:rFonts w:ascii="Times New Roman" w:hAnsi="Times New Roman"/>
                <w:sz w:val="24"/>
                <w:szCs w:val="24"/>
              </w:rPr>
              <w:t>à dành cho hành khách có mua vé</w:t>
            </w:r>
          </w:p>
        </w:tc>
        <w:tc>
          <w:tcPr>
            <w:tcW w:w="3150" w:type="dxa"/>
            <w:shd w:val="clear" w:color="auto" w:fill="auto"/>
            <w:vAlign w:val="center"/>
          </w:tcPr>
          <w:p w14:paraId="4F1B52D8" w14:textId="77777777" w:rsidR="00177F5C" w:rsidRPr="008C496B" w:rsidRDefault="00177F5C" w:rsidP="00ED14EC">
            <w:pPr>
              <w:pStyle w:val="NormalIndent"/>
              <w:snapToGrid w:val="0"/>
              <w:ind w:left="0" w:right="14"/>
              <w:jc w:val="center"/>
              <w:rPr>
                <w:rFonts w:ascii="Times New Roman" w:hAnsi="Times New Roman"/>
                <w:sz w:val="24"/>
                <w:szCs w:val="24"/>
              </w:rPr>
            </w:pPr>
            <w:r w:rsidRPr="008C496B">
              <w:rPr>
                <w:rFonts w:ascii="Times New Roman" w:hAnsi="Times New Roman"/>
                <w:sz w:val="24"/>
                <w:szCs w:val="24"/>
              </w:rPr>
              <w:t>300%</w:t>
            </w:r>
          </w:p>
        </w:tc>
      </w:tr>
      <w:tr w:rsidR="008C496B" w:rsidRPr="008C496B" w14:paraId="01090B9B" w14:textId="77777777" w:rsidTr="00FD48C1">
        <w:tc>
          <w:tcPr>
            <w:tcW w:w="6120" w:type="dxa"/>
            <w:shd w:val="clear" w:color="auto" w:fill="auto"/>
            <w:vAlign w:val="center"/>
          </w:tcPr>
          <w:p w14:paraId="28B08CE8" w14:textId="77777777" w:rsidR="00177F5C" w:rsidRPr="008C496B" w:rsidRDefault="00177F5C" w:rsidP="00ED14EC">
            <w:pPr>
              <w:pStyle w:val="NormalIndent"/>
              <w:snapToGrid w:val="0"/>
              <w:ind w:left="0" w:right="14"/>
              <w:rPr>
                <w:rFonts w:ascii="Times New Roman" w:hAnsi="Times New Roman"/>
                <w:sz w:val="24"/>
                <w:szCs w:val="24"/>
              </w:rPr>
            </w:pPr>
            <w:r w:rsidRPr="008C496B">
              <w:rPr>
                <w:rFonts w:ascii="Times New Roman" w:hAnsi="Times New Roman"/>
                <w:sz w:val="24"/>
                <w:szCs w:val="24"/>
              </w:rPr>
              <w:t>Tử vong do Tai nạn khi đang là hành khách trên các Phương tiện giao thông công cộng</w:t>
            </w:r>
          </w:p>
        </w:tc>
        <w:tc>
          <w:tcPr>
            <w:tcW w:w="3150" w:type="dxa"/>
            <w:vMerge w:val="restart"/>
            <w:shd w:val="clear" w:color="auto" w:fill="auto"/>
            <w:vAlign w:val="center"/>
          </w:tcPr>
          <w:p w14:paraId="08DF7E9D" w14:textId="77777777" w:rsidR="00177F5C" w:rsidRPr="008C496B" w:rsidRDefault="00177F5C" w:rsidP="00ED14EC">
            <w:pPr>
              <w:pStyle w:val="NormalIndent"/>
              <w:snapToGrid w:val="0"/>
              <w:ind w:left="0" w:right="14"/>
              <w:jc w:val="center"/>
              <w:rPr>
                <w:rFonts w:ascii="Times New Roman" w:hAnsi="Times New Roman"/>
                <w:sz w:val="24"/>
                <w:szCs w:val="24"/>
              </w:rPr>
            </w:pPr>
            <w:r w:rsidRPr="008C496B">
              <w:rPr>
                <w:rFonts w:ascii="Times New Roman" w:hAnsi="Times New Roman"/>
                <w:sz w:val="24"/>
                <w:szCs w:val="24"/>
              </w:rPr>
              <w:t xml:space="preserve">200% </w:t>
            </w:r>
          </w:p>
        </w:tc>
      </w:tr>
      <w:tr w:rsidR="008C496B" w:rsidRPr="008C496B" w14:paraId="5BD7FFA1" w14:textId="77777777" w:rsidTr="00FD48C1">
        <w:tc>
          <w:tcPr>
            <w:tcW w:w="6120" w:type="dxa"/>
            <w:shd w:val="clear" w:color="auto" w:fill="auto"/>
            <w:vAlign w:val="center"/>
          </w:tcPr>
          <w:p w14:paraId="530EE01F" w14:textId="75FDE0CC" w:rsidR="00177F5C" w:rsidRPr="008C496B" w:rsidRDefault="00177F5C" w:rsidP="00ED14EC">
            <w:pPr>
              <w:pStyle w:val="NormalIndent"/>
              <w:snapToGrid w:val="0"/>
              <w:ind w:left="0" w:right="14"/>
              <w:rPr>
                <w:rFonts w:ascii="Times New Roman" w:hAnsi="Times New Roman"/>
                <w:sz w:val="24"/>
                <w:szCs w:val="24"/>
              </w:rPr>
            </w:pPr>
            <w:r w:rsidRPr="008C496B">
              <w:rPr>
                <w:rFonts w:ascii="Times New Roman" w:hAnsi="Times New Roman"/>
                <w:sz w:val="24"/>
                <w:szCs w:val="24"/>
              </w:rPr>
              <w:t xml:space="preserve">Tử vong do Tai nạn trong các </w:t>
            </w:r>
            <w:r w:rsidR="00521CE2" w:rsidRPr="008C496B">
              <w:rPr>
                <w:rFonts w:ascii="Times New Roman" w:hAnsi="Times New Roman"/>
                <w:sz w:val="24"/>
                <w:szCs w:val="24"/>
              </w:rPr>
              <w:t>N</w:t>
            </w:r>
            <w:r w:rsidR="00E60BC2" w:rsidRPr="008C496B">
              <w:rPr>
                <w:rFonts w:ascii="Times New Roman" w:hAnsi="Times New Roman"/>
                <w:sz w:val="24"/>
                <w:szCs w:val="24"/>
              </w:rPr>
              <w:t xml:space="preserve">gày nghỉ Lễ/Tết </w:t>
            </w:r>
            <w:r w:rsidRPr="008C496B">
              <w:rPr>
                <w:rFonts w:ascii="Times New Roman" w:hAnsi="Times New Roman"/>
                <w:sz w:val="24"/>
                <w:szCs w:val="24"/>
              </w:rPr>
              <w:t>của Việt Nam</w:t>
            </w:r>
          </w:p>
        </w:tc>
        <w:tc>
          <w:tcPr>
            <w:tcW w:w="3150" w:type="dxa"/>
            <w:vMerge/>
            <w:shd w:val="clear" w:color="auto" w:fill="auto"/>
            <w:vAlign w:val="center"/>
          </w:tcPr>
          <w:p w14:paraId="7CB8E28C" w14:textId="77777777" w:rsidR="00177F5C" w:rsidRPr="008C496B" w:rsidRDefault="00177F5C" w:rsidP="00ED14EC">
            <w:pPr>
              <w:pStyle w:val="NormalIndent"/>
              <w:snapToGrid w:val="0"/>
              <w:ind w:left="0" w:right="14"/>
              <w:rPr>
                <w:rFonts w:ascii="Times New Roman" w:hAnsi="Times New Roman"/>
                <w:sz w:val="24"/>
                <w:szCs w:val="24"/>
              </w:rPr>
            </w:pPr>
          </w:p>
        </w:tc>
      </w:tr>
      <w:tr w:rsidR="008C496B" w:rsidRPr="008C496B" w14:paraId="4D0EF4D0" w14:textId="77777777" w:rsidTr="00FD48C1">
        <w:tc>
          <w:tcPr>
            <w:tcW w:w="6120" w:type="dxa"/>
            <w:shd w:val="clear" w:color="auto" w:fill="auto"/>
            <w:vAlign w:val="center"/>
          </w:tcPr>
          <w:p w14:paraId="0876BD8D" w14:textId="77777777" w:rsidR="00177F5C" w:rsidRPr="008C496B" w:rsidRDefault="00177F5C" w:rsidP="00ED14EC">
            <w:pPr>
              <w:pStyle w:val="NormalIndent"/>
              <w:snapToGrid w:val="0"/>
              <w:ind w:left="0" w:right="14"/>
              <w:rPr>
                <w:rFonts w:ascii="Times New Roman" w:hAnsi="Times New Roman"/>
                <w:sz w:val="24"/>
                <w:szCs w:val="24"/>
              </w:rPr>
            </w:pPr>
            <w:r w:rsidRPr="008C496B">
              <w:rPr>
                <w:rFonts w:ascii="Times New Roman" w:hAnsi="Times New Roman"/>
                <w:sz w:val="24"/>
                <w:szCs w:val="24"/>
              </w:rPr>
              <w:t>Tử vong do Tai nạn hỏa hoạn hoặc sự cố thang máy trong các Tòa nhà công cộng</w:t>
            </w:r>
          </w:p>
        </w:tc>
        <w:tc>
          <w:tcPr>
            <w:tcW w:w="3150" w:type="dxa"/>
            <w:vMerge/>
            <w:shd w:val="clear" w:color="auto" w:fill="auto"/>
            <w:vAlign w:val="center"/>
          </w:tcPr>
          <w:p w14:paraId="4E527994" w14:textId="77777777" w:rsidR="00177F5C" w:rsidRPr="008C496B" w:rsidRDefault="00177F5C" w:rsidP="00ED14EC">
            <w:pPr>
              <w:pStyle w:val="NormalIndent"/>
              <w:snapToGrid w:val="0"/>
              <w:ind w:left="0" w:right="14"/>
              <w:rPr>
                <w:rFonts w:ascii="Times New Roman" w:hAnsi="Times New Roman"/>
                <w:sz w:val="24"/>
                <w:szCs w:val="24"/>
              </w:rPr>
            </w:pPr>
          </w:p>
        </w:tc>
      </w:tr>
      <w:tr w:rsidR="008C496B" w:rsidRPr="008C496B" w14:paraId="2D91AD8B" w14:textId="77777777" w:rsidTr="00FD48C1">
        <w:tc>
          <w:tcPr>
            <w:tcW w:w="6120" w:type="dxa"/>
            <w:shd w:val="clear" w:color="auto" w:fill="auto"/>
            <w:vAlign w:val="center"/>
          </w:tcPr>
          <w:p w14:paraId="51D2A56E" w14:textId="77777777" w:rsidR="00177F5C" w:rsidRPr="008C496B" w:rsidRDefault="00177F5C" w:rsidP="00ED14EC">
            <w:pPr>
              <w:pStyle w:val="NormalIndent"/>
              <w:snapToGrid w:val="0"/>
              <w:ind w:left="0" w:right="14"/>
              <w:rPr>
                <w:rFonts w:ascii="Times New Roman" w:hAnsi="Times New Roman"/>
                <w:sz w:val="24"/>
                <w:szCs w:val="24"/>
              </w:rPr>
            </w:pPr>
            <w:r w:rsidRPr="008C496B">
              <w:rPr>
                <w:rFonts w:ascii="Times New Roman" w:hAnsi="Times New Roman"/>
                <w:sz w:val="24"/>
                <w:szCs w:val="24"/>
              </w:rPr>
              <w:t>Tử vong do Tai nạn khi đang làm việc</w:t>
            </w:r>
          </w:p>
        </w:tc>
        <w:tc>
          <w:tcPr>
            <w:tcW w:w="3150" w:type="dxa"/>
            <w:vMerge/>
            <w:shd w:val="clear" w:color="auto" w:fill="auto"/>
            <w:vAlign w:val="center"/>
          </w:tcPr>
          <w:p w14:paraId="19214CF2" w14:textId="77777777" w:rsidR="00177F5C" w:rsidRPr="008C496B" w:rsidRDefault="00177F5C" w:rsidP="00ED14EC">
            <w:pPr>
              <w:pStyle w:val="NormalIndent"/>
              <w:snapToGrid w:val="0"/>
              <w:ind w:left="0" w:right="14"/>
              <w:rPr>
                <w:rFonts w:ascii="Times New Roman" w:hAnsi="Times New Roman"/>
                <w:sz w:val="24"/>
                <w:szCs w:val="24"/>
              </w:rPr>
            </w:pPr>
          </w:p>
        </w:tc>
      </w:tr>
      <w:tr w:rsidR="008C496B" w:rsidRPr="008C496B" w14:paraId="1FA09352" w14:textId="77777777" w:rsidTr="00FD48C1">
        <w:tc>
          <w:tcPr>
            <w:tcW w:w="6120" w:type="dxa"/>
            <w:shd w:val="clear" w:color="auto" w:fill="auto"/>
            <w:vAlign w:val="center"/>
          </w:tcPr>
          <w:p w14:paraId="48BB67DD" w14:textId="547973F3" w:rsidR="00177F5C" w:rsidRPr="008C496B" w:rsidRDefault="00177F5C" w:rsidP="00ED14EC">
            <w:pPr>
              <w:pStyle w:val="NormalIndent"/>
              <w:snapToGrid w:val="0"/>
              <w:ind w:left="0" w:right="14"/>
              <w:rPr>
                <w:rFonts w:ascii="Times New Roman" w:hAnsi="Times New Roman"/>
                <w:sz w:val="24"/>
                <w:szCs w:val="24"/>
              </w:rPr>
            </w:pPr>
            <w:r w:rsidRPr="008C496B">
              <w:rPr>
                <w:rFonts w:ascii="Times New Roman" w:hAnsi="Times New Roman"/>
                <w:sz w:val="24"/>
                <w:szCs w:val="24"/>
              </w:rPr>
              <w:t xml:space="preserve">Người được bảo hiểm </w:t>
            </w:r>
            <w:r w:rsidR="00521CE2" w:rsidRPr="008C496B">
              <w:rPr>
                <w:rFonts w:ascii="Times New Roman" w:hAnsi="Times New Roman"/>
                <w:sz w:val="24"/>
                <w:szCs w:val="24"/>
              </w:rPr>
              <w:t xml:space="preserve">và </w:t>
            </w:r>
            <w:r w:rsidR="00B67D98" w:rsidRPr="008C496B">
              <w:rPr>
                <w:rFonts w:ascii="Times New Roman" w:hAnsi="Times New Roman"/>
                <w:sz w:val="24"/>
                <w:szCs w:val="24"/>
              </w:rPr>
              <w:t xml:space="preserve">vợ hoặc chồng </w:t>
            </w:r>
            <w:r w:rsidR="00521CE2" w:rsidRPr="008C496B">
              <w:rPr>
                <w:rFonts w:ascii="Times New Roman" w:hAnsi="Times New Roman"/>
                <w:sz w:val="24"/>
                <w:szCs w:val="24"/>
              </w:rPr>
              <w:t xml:space="preserve">của Người được bảo hiểm </w:t>
            </w:r>
            <w:r w:rsidRPr="008C496B">
              <w:rPr>
                <w:rFonts w:ascii="Times New Roman" w:hAnsi="Times New Roman"/>
                <w:sz w:val="24"/>
                <w:szCs w:val="24"/>
              </w:rPr>
              <w:t>tử vong trong cùng một Tai nạn</w:t>
            </w:r>
          </w:p>
        </w:tc>
        <w:tc>
          <w:tcPr>
            <w:tcW w:w="3150" w:type="dxa"/>
            <w:vMerge/>
            <w:shd w:val="clear" w:color="auto" w:fill="auto"/>
            <w:vAlign w:val="center"/>
          </w:tcPr>
          <w:p w14:paraId="588C763B" w14:textId="77777777" w:rsidR="00177F5C" w:rsidRPr="008C496B" w:rsidRDefault="00177F5C" w:rsidP="00ED14EC">
            <w:pPr>
              <w:pStyle w:val="NormalIndent"/>
              <w:snapToGrid w:val="0"/>
              <w:ind w:left="0" w:right="14"/>
              <w:rPr>
                <w:rFonts w:ascii="Times New Roman" w:hAnsi="Times New Roman"/>
                <w:sz w:val="24"/>
                <w:szCs w:val="24"/>
              </w:rPr>
            </w:pPr>
          </w:p>
        </w:tc>
      </w:tr>
      <w:tr w:rsidR="008C496B" w:rsidRPr="008C496B" w14:paraId="7509A2FD" w14:textId="77777777" w:rsidTr="00FD48C1">
        <w:tc>
          <w:tcPr>
            <w:tcW w:w="6120" w:type="dxa"/>
            <w:shd w:val="clear" w:color="auto" w:fill="auto"/>
            <w:vAlign w:val="center"/>
          </w:tcPr>
          <w:p w14:paraId="6E407B1E" w14:textId="77777777" w:rsidR="00177F5C" w:rsidRPr="008C496B" w:rsidRDefault="00177F5C" w:rsidP="00ED14EC">
            <w:pPr>
              <w:pStyle w:val="NormalIndent"/>
              <w:snapToGrid w:val="0"/>
              <w:ind w:left="0" w:right="14"/>
              <w:rPr>
                <w:rFonts w:ascii="Times New Roman" w:hAnsi="Times New Roman"/>
                <w:sz w:val="24"/>
              </w:rPr>
            </w:pPr>
            <w:r w:rsidRPr="008C496B">
              <w:rPr>
                <w:rFonts w:ascii="Times New Roman" w:hAnsi="Times New Roman"/>
                <w:sz w:val="24"/>
              </w:rPr>
              <w:t>Tử vong do Tai nạn khác</w:t>
            </w:r>
          </w:p>
        </w:tc>
        <w:tc>
          <w:tcPr>
            <w:tcW w:w="3150" w:type="dxa"/>
            <w:shd w:val="clear" w:color="auto" w:fill="auto"/>
            <w:vAlign w:val="center"/>
          </w:tcPr>
          <w:p w14:paraId="3AC00EEE" w14:textId="77777777" w:rsidR="00177F5C" w:rsidRPr="008C496B" w:rsidRDefault="00177F5C" w:rsidP="00ED14EC">
            <w:pPr>
              <w:pStyle w:val="NormalIndent"/>
              <w:snapToGrid w:val="0"/>
              <w:ind w:left="0" w:right="14"/>
              <w:jc w:val="center"/>
              <w:rPr>
                <w:rFonts w:ascii="Times New Roman" w:hAnsi="Times New Roman"/>
                <w:sz w:val="24"/>
                <w:szCs w:val="24"/>
              </w:rPr>
            </w:pPr>
            <w:r w:rsidRPr="008C496B">
              <w:rPr>
                <w:rFonts w:ascii="Times New Roman" w:hAnsi="Times New Roman"/>
                <w:sz w:val="24"/>
                <w:szCs w:val="24"/>
              </w:rPr>
              <w:t>100%</w:t>
            </w:r>
          </w:p>
        </w:tc>
      </w:tr>
    </w:tbl>
    <w:p w14:paraId="2C09A9C8" w14:textId="77777777" w:rsidR="00E042BD" w:rsidRPr="008C496B" w:rsidRDefault="00E042BD" w:rsidP="00ED14EC">
      <w:pPr>
        <w:pStyle w:val="Heading1"/>
        <w:spacing w:before="0" w:line="240" w:lineRule="auto"/>
        <w:jc w:val="left"/>
      </w:pPr>
    </w:p>
    <w:p w14:paraId="67FA7E5D" w14:textId="0BF58868" w:rsidR="000816C5" w:rsidRPr="008C496B" w:rsidRDefault="00A452CB" w:rsidP="00ED14EC">
      <w:pPr>
        <w:pStyle w:val="Heading1"/>
        <w:spacing w:before="0" w:line="240" w:lineRule="auto"/>
        <w:jc w:val="left"/>
      </w:pPr>
      <w:bookmarkStart w:id="7" w:name="_Toc48816820"/>
      <w:r w:rsidRPr="008C496B">
        <w:t>ĐIỀU 2:  QUY ĐỊNH CHI TRẢ QUYỀN LỢI BẢO HIỂM</w:t>
      </w:r>
      <w:bookmarkEnd w:id="7"/>
    </w:p>
    <w:p w14:paraId="06D54BD9" w14:textId="15496A3E" w:rsidR="007F666B" w:rsidRPr="008C496B" w:rsidRDefault="007F666B" w:rsidP="00ED14EC">
      <w:pPr>
        <w:spacing w:after="0" w:line="240" w:lineRule="auto"/>
        <w:ind w:right="11"/>
        <w:rPr>
          <w:szCs w:val="24"/>
        </w:rPr>
      </w:pPr>
    </w:p>
    <w:p w14:paraId="3FCB6A6C" w14:textId="77777777" w:rsidR="00051550" w:rsidRPr="008C496B" w:rsidRDefault="00051550" w:rsidP="00ED14EC">
      <w:pPr>
        <w:pStyle w:val="ListParagraph"/>
        <w:numPr>
          <w:ilvl w:val="0"/>
          <w:numId w:val="122"/>
        </w:numPr>
        <w:spacing w:after="0" w:line="240" w:lineRule="auto"/>
        <w:ind w:right="11"/>
        <w:contextualSpacing w:val="0"/>
        <w:rPr>
          <w:vanish/>
          <w:szCs w:val="24"/>
        </w:rPr>
      </w:pPr>
    </w:p>
    <w:p w14:paraId="78272514" w14:textId="2744CED5" w:rsidR="00E042BD" w:rsidRPr="008C496B" w:rsidRDefault="00051550" w:rsidP="00ED14EC">
      <w:pPr>
        <w:pStyle w:val="ListParagraph"/>
        <w:numPr>
          <w:ilvl w:val="0"/>
          <w:numId w:val="129"/>
        </w:numPr>
        <w:spacing w:after="0" w:line="240" w:lineRule="auto"/>
        <w:ind w:left="540" w:right="11" w:hanging="540"/>
        <w:rPr>
          <w:szCs w:val="24"/>
        </w:rPr>
      </w:pPr>
      <w:r w:rsidRPr="008C496B">
        <w:rPr>
          <w:szCs w:val="24"/>
        </w:rPr>
        <w:t>Nế</w:t>
      </w:r>
      <w:r w:rsidR="00AB1C95" w:rsidRPr="008C496B">
        <w:rPr>
          <w:szCs w:val="24"/>
        </w:rPr>
        <w:t>u cùng một</w:t>
      </w:r>
      <w:r w:rsidRPr="008C496B">
        <w:rPr>
          <w:szCs w:val="24"/>
        </w:rPr>
        <w:t xml:space="preserve"> Tai nạn gây ra nhi</w:t>
      </w:r>
      <w:r w:rsidRPr="008C496B">
        <w:t>ề</w:t>
      </w:r>
      <w:r w:rsidRPr="008C496B">
        <w:rPr>
          <w:szCs w:val="24"/>
        </w:rPr>
        <w:t xml:space="preserve">u Chấn thương và Thương tật </w:t>
      </w:r>
      <w:r w:rsidR="006E2C6B" w:rsidRPr="008C496B">
        <w:rPr>
          <w:szCs w:val="24"/>
        </w:rPr>
        <w:t>bộ phận</w:t>
      </w:r>
      <w:r w:rsidRPr="008C496B">
        <w:rPr>
          <w:szCs w:val="24"/>
        </w:rPr>
        <w:t xml:space="preserve"> vĩnh viễn</w:t>
      </w:r>
      <w:r w:rsidR="00FC0F73" w:rsidRPr="008C496B">
        <w:rPr>
          <w:szCs w:val="24"/>
        </w:rPr>
        <w:t>,</w:t>
      </w:r>
      <w:r w:rsidRPr="008C496B">
        <w:rPr>
          <w:szCs w:val="24"/>
        </w:rPr>
        <w:t xml:space="preserve"> Công ty sẽ chi trả quyền lợi bảo hiểm cho tất cả các Chấn thương và Thương tật </w:t>
      </w:r>
      <w:r w:rsidR="006E2C6B" w:rsidRPr="008C496B">
        <w:rPr>
          <w:szCs w:val="24"/>
        </w:rPr>
        <w:t>bộ phận</w:t>
      </w:r>
      <w:r w:rsidRPr="008C496B">
        <w:rPr>
          <w:szCs w:val="24"/>
        </w:rPr>
        <w:t xml:space="preserve"> vĩnh viễn theo quy định tại Bảng I và Bảng II - </w:t>
      </w:r>
      <w:r w:rsidR="00BB6CF1" w:rsidRPr="008C496B">
        <w:rPr>
          <w:szCs w:val="24"/>
        </w:rPr>
        <w:t>M</w:t>
      </w:r>
      <w:r w:rsidRPr="008C496B">
        <w:rPr>
          <w:szCs w:val="24"/>
        </w:rPr>
        <w:t>ục A</w:t>
      </w:r>
      <w:r w:rsidR="008771BF" w:rsidRPr="008C496B">
        <w:rPr>
          <w:szCs w:val="24"/>
        </w:rPr>
        <w:t>, nhưng không vượt quá tỷ lệ quy định tại Điều 2.4 của Quy tắc</w:t>
      </w:r>
      <w:r w:rsidR="00B86CD1" w:rsidRPr="008C496B">
        <w:rPr>
          <w:szCs w:val="24"/>
        </w:rPr>
        <w:t xml:space="preserve"> và</w:t>
      </w:r>
      <w:r w:rsidR="008771BF" w:rsidRPr="008C496B">
        <w:rPr>
          <w:szCs w:val="24"/>
        </w:rPr>
        <w:t xml:space="preserve"> Điều khoản này.</w:t>
      </w:r>
      <w:r w:rsidR="0095750B" w:rsidRPr="008C496B">
        <w:rPr>
          <w:szCs w:val="24"/>
        </w:rPr>
        <w:t xml:space="preserve"> </w:t>
      </w:r>
    </w:p>
    <w:p w14:paraId="4A367FB1" w14:textId="77777777" w:rsidR="00D04F5E" w:rsidRPr="008C496B" w:rsidRDefault="00D04F5E" w:rsidP="00ED14EC">
      <w:pPr>
        <w:pStyle w:val="ListParagraph"/>
        <w:spacing w:after="0" w:line="240" w:lineRule="auto"/>
        <w:ind w:left="450" w:right="11"/>
        <w:rPr>
          <w:szCs w:val="24"/>
        </w:rPr>
      </w:pPr>
    </w:p>
    <w:p w14:paraId="0774BF48" w14:textId="51CC028A" w:rsidR="00D04F5E" w:rsidRPr="008C496B" w:rsidRDefault="0095750B" w:rsidP="00ED14EC">
      <w:pPr>
        <w:pStyle w:val="ListParagraph"/>
        <w:numPr>
          <w:ilvl w:val="0"/>
          <w:numId w:val="129"/>
        </w:numPr>
        <w:spacing w:after="0" w:line="240" w:lineRule="auto"/>
        <w:ind w:left="540" w:right="11" w:hanging="540"/>
        <w:rPr>
          <w:szCs w:val="24"/>
        </w:rPr>
      </w:pPr>
      <w:r w:rsidRPr="008C496B">
        <w:rPr>
          <w:szCs w:val="24"/>
        </w:rPr>
        <w:t xml:space="preserve">Công ty chỉ chi trả một lần cho mỗi Thương tật </w:t>
      </w:r>
      <w:r w:rsidR="006E2C6B" w:rsidRPr="008C496B">
        <w:rPr>
          <w:szCs w:val="24"/>
        </w:rPr>
        <w:t>bộ phận</w:t>
      </w:r>
      <w:r w:rsidRPr="008C496B">
        <w:rPr>
          <w:szCs w:val="24"/>
        </w:rPr>
        <w:t xml:space="preserve"> vĩnh viễn do Tai nạn trong suốt Thời hạn bảo hiểm.</w:t>
      </w:r>
    </w:p>
    <w:p w14:paraId="0CD329BA" w14:textId="77777777" w:rsidR="00E042BD" w:rsidRPr="008C496B" w:rsidRDefault="00E042BD" w:rsidP="00ED14EC">
      <w:pPr>
        <w:pStyle w:val="ListParagraph"/>
        <w:spacing w:after="0" w:line="240" w:lineRule="auto"/>
        <w:ind w:left="540" w:right="11"/>
        <w:rPr>
          <w:szCs w:val="24"/>
        </w:rPr>
      </w:pPr>
    </w:p>
    <w:p w14:paraId="65B11EB0" w14:textId="6A6113BA" w:rsidR="00E042BD" w:rsidRPr="008C496B" w:rsidRDefault="00CE38EB" w:rsidP="00ED14EC">
      <w:pPr>
        <w:pStyle w:val="ListParagraph"/>
        <w:numPr>
          <w:ilvl w:val="0"/>
          <w:numId w:val="129"/>
        </w:numPr>
        <w:spacing w:after="0" w:line="240" w:lineRule="auto"/>
        <w:ind w:left="540" w:right="11" w:hanging="540"/>
      </w:pPr>
      <w:r w:rsidRPr="008C496B">
        <w:rPr>
          <w:szCs w:val="24"/>
        </w:rPr>
        <w:t>Quyền</w:t>
      </w:r>
      <w:r w:rsidRPr="008C496B">
        <w:t xml:space="preserve"> lợi Chấn thương do Tai nạn theo quy định tại Bảng I sẽ chấm dứt khi tổng quyền lợi chi trả cho Chấn thương do Tai nạn đạt 200% Số tiền bảo hiểm.</w:t>
      </w:r>
    </w:p>
    <w:p w14:paraId="58784240" w14:textId="77777777" w:rsidR="00E042BD" w:rsidRPr="008C496B" w:rsidRDefault="00E042BD" w:rsidP="00ED14EC">
      <w:pPr>
        <w:spacing w:after="0" w:line="240" w:lineRule="auto"/>
        <w:ind w:left="540" w:right="11"/>
        <w:rPr>
          <w:szCs w:val="24"/>
        </w:rPr>
      </w:pPr>
    </w:p>
    <w:p w14:paraId="395DBC81" w14:textId="7E38357C" w:rsidR="00A80900" w:rsidRPr="008C496B" w:rsidRDefault="00B331D4" w:rsidP="00ED14EC">
      <w:pPr>
        <w:pStyle w:val="ListParagraph"/>
        <w:numPr>
          <w:ilvl w:val="0"/>
          <w:numId w:val="129"/>
        </w:numPr>
        <w:spacing w:after="0" w:line="240" w:lineRule="auto"/>
        <w:ind w:left="540" w:right="11" w:hanging="540"/>
      </w:pPr>
      <w:r w:rsidRPr="008C496B">
        <w:t>Trong cùng một Tai nạn hoặc cùng một Năm hợp đồng</w:t>
      </w:r>
      <w:r w:rsidR="00522159" w:rsidRPr="008C496B">
        <w:t xml:space="preserve"> (ngày xác định quyền lợi bảo hiểm sẽ căn cứ vào ngày xảy ra Tai nạn)</w:t>
      </w:r>
      <w:r w:rsidR="00BE2211" w:rsidRPr="008C496B">
        <w:t>:</w:t>
      </w:r>
      <w:r w:rsidR="00AB1C95" w:rsidRPr="008C496B">
        <w:t xml:space="preserve"> </w:t>
      </w:r>
    </w:p>
    <w:p w14:paraId="4D68DDE4" w14:textId="77777777" w:rsidR="005E410B" w:rsidRPr="008C496B" w:rsidRDefault="005E410B" w:rsidP="00ED14EC">
      <w:pPr>
        <w:pStyle w:val="ListParagraph"/>
        <w:spacing w:after="0" w:line="240" w:lineRule="auto"/>
        <w:ind w:left="540" w:right="11"/>
      </w:pPr>
    </w:p>
    <w:p w14:paraId="5C1580FF" w14:textId="7BC65159" w:rsidR="00E62067" w:rsidRPr="008C496B" w:rsidRDefault="00B3180D" w:rsidP="00ED14EC">
      <w:pPr>
        <w:numPr>
          <w:ilvl w:val="0"/>
          <w:numId w:val="126"/>
        </w:numPr>
        <w:spacing w:after="0" w:line="240" w:lineRule="auto"/>
        <w:ind w:left="540" w:right="11" w:hanging="540"/>
        <w:rPr>
          <w:szCs w:val="24"/>
        </w:rPr>
      </w:pPr>
      <w:r w:rsidRPr="008C496B">
        <w:rPr>
          <w:szCs w:val="24"/>
        </w:rPr>
        <w:t xml:space="preserve">Tổng quyền lợi bảo hiểm chi trả (bao gồm quyền lợi Chấn thương </w:t>
      </w:r>
      <w:r w:rsidR="007F666B" w:rsidRPr="008C496B">
        <w:rPr>
          <w:szCs w:val="24"/>
        </w:rPr>
        <w:t xml:space="preserve">do Tai nạn </w:t>
      </w:r>
      <w:r w:rsidRPr="008C496B">
        <w:rPr>
          <w:szCs w:val="24"/>
        </w:rPr>
        <w:t>và quyền lợi Thương tật vĩnh viễn/</w:t>
      </w:r>
      <w:r w:rsidRPr="008C496B">
        <w:rPr>
          <w:szCs w:val="24"/>
          <w:lang w:val="vi-VN"/>
        </w:rPr>
        <w:t xml:space="preserve">Chấn thương nghiêm trọng </w:t>
      </w:r>
      <w:r w:rsidR="007F666B" w:rsidRPr="008C496B">
        <w:rPr>
          <w:szCs w:val="24"/>
        </w:rPr>
        <w:t xml:space="preserve">do Tai nạn </w:t>
      </w:r>
      <w:r w:rsidRPr="008C496B">
        <w:rPr>
          <w:szCs w:val="24"/>
        </w:rPr>
        <w:t>được quy định tại Bảng I và Bảng II) sẽ không vượt quá 100% Số tiền bảo hiểm.</w:t>
      </w:r>
      <w:r w:rsidR="00E62067" w:rsidRPr="008C496B">
        <w:rPr>
          <w:szCs w:val="24"/>
        </w:rPr>
        <w:t xml:space="preserve"> </w:t>
      </w:r>
    </w:p>
    <w:p w14:paraId="022BCE7A" w14:textId="77777777" w:rsidR="00E042BD" w:rsidRPr="008C496B" w:rsidRDefault="00E042BD" w:rsidP="00ED14EC">
      <w:pPr>
        <w:spacing w:after="0" w:line="240" w:lineRule="auto"/>
        <w:ind w:left="540" w:right="11"/>
        <w:rPr>
          <w:szCs w:val="24"/>
        </w:rPr>
      </w:pPr>
    </w:p>
    <w:p w14:paraId="6F12CFB8" w14:textId="50EA53B8" w:rsidR="00E042BD" w:rsidRPr="008C496B" w:rsidRDefault="00B3180D" w:rsidP="00ED14EC">
      <w:pPr>
        <w:numPr>
          <w:ilvl w:val="0"/>
          <w:numId w:val="126"/>
        </w:numPr>
        <w:spacing w:after="0" w:line="240" w:lineRule="auto"/>
        <w:ind w:left="540" w:right="11" w:hanging="540"/>
        <w:rPr>
          <w:szCs w:val="24"/>
          <w:lang w:val="vi-VN"/>
        </w:rPr>
      </w:pPr>
      <w:r w:rsidRPr="008C496B">
        <w:rPr>
          <w:szCs w:val="24"/>
          <w:lang w:val="vi-VN"/>
        </w:rPr>
        <w:t xml:space="preserve">Quyền lợi Chấn thương </w:t>
      </w:r>
      <w:r w:rsidR="007F666B" w:rsidRPr="008C496B">
        <w:rPr>
          <w:szCs w:val="24"/>
        </w:rPr>
        <w:t xml:space="preserve">do Tai nạn </w:t>
      </w:r>
      <w:r w:rsidRPr="008C496B">
        <w:rPr>
          <w:szCs w:val="24"/>
          <w:lang w:val="vi-VN"/>
        </w:rPr>
        <w:t xml:space="preserve">và quyền lợi Thương tật </w:t>
      </w:r>
      <w:r w:rsidR="00684D64" w:rsidRPr="008C496B">
        <w:rPr>
          <w:szCs w:val="24"/>
        </w:rPr>
        <w:t xml:space="preserve">bộ phận </w:t>
      </w:r>
      <w:r w:rsidRPr="008C496B">
        <w:rPr>
          <w:szCs w:val="24"/>
          <w:lang w:val="vi-VN"/>
        </w:rPr>
        <w:t xml:space="preserve">vĩnh viễn </w:t>
      </w:r>
      <w:r w:rsidR="007F666B" w:rsidRPr="008C496B">
        <w:rPr>
          <w:szCs w:val="24"/>
        </w:rPr>
        <w:t xml:space="preserve">do Tai nạn </w:t>
      </w:r>
      <w:r w:rsidRPr="008C496B">
        <w:rPr>
          <w:szCs w:val="24"/>
          <w:lang w:val="vi-VN"/>
        </w:rPr>
        <w:t xml:space="preserve">được quy định tại Bảng I và Bảng II </w:t>
      </w:r>
      <w:r w:rsidR="00B872A7" w:rsidRPr="008C496B">
        <w:rPr>
          <w:szCs w:val="24"/>
        </w:rPr>
        <w:t xml:space="preserve">– Mục A </w:t>
      </w:r>
      <w:r w:rsidRPr="008C496B">
        <w:rPr>
          <w:szCs w:val="24"/>
          <w:lang w:val="vi-VN"/>
        </w:rPr>
        <w:t>đã chi trả (nếu có) sẽ bị khấu trừ khi Công ty chi trả quyền lợi tử vong được quy định tại Bảng III</w:t>
      </w:r>
      <w:r w:rsidR="00E62067" w:rsidRPr="008C496B">
        <w:rPr>
          <w:szCs w:val="24"/>
          <w:lang w:val="vi-VN"/>
        </w:rPr>
        <w:t>.</w:t>
      </w:r>
    </w:p>
    <w:p w14:paraId="79FFC811" w14:textId="77777777" w:rsidR="00E042BD" w:rsidRPr="008C496B" w:rsidRDefault="00E042BD" w:rsidP="00ED14EC">
      <w:pPr>
        <w:spacing w:after="0" w:line="240" w:lineRule="auto"/>
        <w:ind w:left="540" w:right="11"/>
        <w:rPr>
          <w:szCs w:val="24"/>
          <w:lang w:val="vi-VN"/>
        </w:rPr>
      </w:pPr>
    </w:p>
    <w:p w14:paraId="2F8292A6" w14:textId="4A76FF48" w:rsidR="00ED301F" w:rsidRPr="008C496B" w:rsidRDefault="0030251E" w:rsidP="00ED14EC">
      <w:pPr>
        <w:pStyle w:val="ListParagraph"/>
        <w:numPr>
          <w:ilvl w:val="0"/>
          <w:numId w:val="129"/>
        </w:numPr>
        <w:spacing w:after="0" w:line="240" w:lineRule="auto"/>
        <w:ind w:left="540" w:right="11" w:hanging="540"/>
      </w:pPr>
      <w:r w:rsidRPr="008C496B">
        <w:rPr>
          <w:szCs w:val="24"/>
        </w:rPr>
        <w:t xml:space="preserve">Trong cùng một Tai nạn, </w:t>
      </w:r>
      <w:r w:rsidRPr="008C496B">
        <w:t>n</w:t>
      </w:r>
      <w:r w:rsidR="00B331D4" w:rsidRPr="008C496B">
        <w:t>ếu Người được bảo hiểm thỏa cùng lúc nhiề</w:t>
      </w:r>
      <w:r w:rsidR="007A70DB" w:rsidRPr="008C496B">
        <w:t xml:space="preserve">u </w:t>
      </w:r>
      <w:r w:rsidR="00521CE2" w:rsidRPr="008C496B">
        <w:t>s</w:t>
      </w:r>
      <w:r w:rsidR="00B331D4" w:rsidRPr="008C496B">
        <w:t xml:space="preserve">ự kiện bảo hiểm </w:t>
      </w:r>
      <w:r w:rsidRPr="008C496B">
        <w:t xml:space="preserve">dẫn đến </w:t>
      </w:r>
      <w:r w:rsidR="007908A1" w:rsidRPr="008C496B">
        <w:t>chấm dứt hiệu lự</w:t>
      </w:r>
      <w:r w:rsidR="00A8279C" w:rsidRPr="008C496B">
        <w:t xml:space="preserve">c </w:t>
      </w:r>
      <w:r w:rsidR="007908A1" w:rsidRPr="008C496B">
        <w:t xml:space="preserve">sản phẩm bổ sung theo quy định tại Khoản 7.2. của Quy tắc và </w:t>
      </w:r>
      <w:r w:rsidR="00360E56" w:rsidRPr="008C496B">
        <w:t>Đ</w:t>
      </w:r>
      <w:r w:rsidR="007908A1" w:rsidRPr="008C496B">
        <w:t>iều khoản này</w:t>
      </w:r>
      <w:r w:rsidR="007F666B" w:rsidRPr="008C496B">
        <w:t xml:space="preserve">, </w:t>
      </w:r>
      <w:r w:rsidR="00B331D4" w:rsidRPr="008C496B">
        <w:t>Công ty sẽ chỉ chi trả cho mộ</w:t>
      </w:r>
      <w:r w:rsidR="002B0A51" w:rsidRPr="008C496B">
        <w:t xml:space="preserve">t </w:t>
      </w:r>
      <w:r w:rsidR="00521CE2" w:rsidRPr="008C496B">
        <w:t>s</w:t>
      </w:r>
      <w:r w:rsidR="00B331D4" w:rsidRPr="008C496B">
        <w:t>ự kiện bảo hiểm có tỷ lệ phần trăm cao nhất.</w:t>
      </w:r>
      <w:bookmarkStart w:id="8" w:name="_Toc38440488"/>
      <w:bookmarkStart w:id="9" w:name="_Toc38440500"/>
      <w:bookmarkStart w:id="10" w:name="_Toc38440504"/>
      <w:bookmarkStart w:id="11" w:name="_Toc38440505"/>
      <w:bookmarkStart w:id="12" w:name="_Toc447110740"/>
      <w:bookmarkEnd w:id="8"/>
      <w:bookmarkEnd w:id="9"/>
      <w:bookmarkEnd w:id="10"/>
    </w:p>
    <w:p w14:paraId="59B082F5" w14:textId="77777777" w:rsidR="00E042BD" w:rsidRPr="008C496B" w:rsidRDefault="00E042BD" w:rsidP="00ED14EC">
      <w:pPr>
        <w:spacing w:after="0" w:line="240" w:lineRule="auto"/>
        <w:rPr>
          <w:lang w:val="x-none" w:eastAsia="x-none"/>
        </w:rPr>
      </w:pPr>
    </w:p>
    <w:p w14:paraId="3F40B1C9" w14:textId="77777777" w:rsidR="00B331D4" w:rsidRPr="008C496B" w:rsidRDefault="0096673F" w:rsidP="00ED14EC">
      <w:pPr>
        <w:pStyle w:val="Heading1"/>
        <w:spacing w:before="0" w:line="240" w:lineRule="auto"/>
        <w:jc w:val="left"/>
        <w:rPr>
          <w:lang w:val="en-US"/>
        </w:rPr>
      </w:pPr>
      <w:bookmarkStart w:id="13" w:name="_Toc48816821"/>
      <w:r w:rsidRPr="008C496B">
        <w:t xml:space="preserve">ĐIỀU </w:t>
      </w:r>
      <w:r w:rsidRPr="008C496B">
        <w:rPr>
          <w:lang w:val="en-US"/>
        </w:rPr>
        <w:t>3</w:t>
      </w:r>
      <w:r w:rsidRPr="008C496B">
        <w:t xml:space="preserve">: </w:t>
      </w:r>
      <w:r w:rsidRPr="008C496B">
        <w:rPr>
          <w:lang w:val="en-US"/>
        </w:rPr>
        <w:t xml:space="preserve">ĐIỀU KHOẢN </w:t>
      </w:r>
      <w:r w:rsidRPr="008C496B">
        <w:t>LOẠI</w:t>
      </w:r>
      <w:r w:rsidRPr="008C496B">
        <w:rPr>
          <w:lang w:val="en-US"/>
        </w:rPr>
        <w:t xml:space="preserve"> TRỪ</w:t>
      </w:r>
      <w:bookmarkEnd w:id="13"/>
    </w:p>
    <w:p w14:paraId="2FF150CD" w14:textId="77777777" w:rsidR="00962D90" w:rsidRPr="008C496B" w:rsidRDefault="00962D90" w:rsidP="00ED14EC">
      <w:pPr>
        <w:spacing w:after="0" w:line="240" w:lineRule="auto"/>
        <w:rPr>
          <w:sz w:val="12"/>
        </w:rPr>
      </w:pPr>
    </w:p>
    <w:p w14:paraId="57B587B6" w14:textId="77777777" w:rsidR="00051550" w:rsidRPr="008C496B" w:rsidRDefault="00051550" w:rsidP="00ED14EC">
      <w:pPr>
        <w:pStyle w:val="ListParagraph"/>
        <w:numPr>
          <w:ilvl w:val="0"/>
          <w:numId w:val="91"/>
        </w:numPr>
        <w:spacing w:after="0" w:line="240" w:lineRule="auto"/>
        <w:ind w:right="11"/>
        <w:contextualSpacing w:val="0"/>
        <w:rPr>
          <w:vanish/>
          <w:szCs w:val="24"/>
        </w:rPr>
      </w:pPr>
    </w:p>
    <w:p w14:paraId="6A2436A5" w14:textId="77777777" w:rsidR="00051550" w:rsidRPr="008C496B" w:rsidRDefault="00051550" w:rsidP="00ED14EC">
      <w:pPr>
        <w:pStyle w:val="ListParagraph"/>
        <w:numPr>
          <w:ilvl w:val="0"/>
          <w:numId w:val="91"/>
        </w:numPr>
        <w:spacing w:after="0" w:line="240" w:lineRule="auto"/>
        <w:ind w:right="11"/>
        <w:contextualSpacing w:val="0"/>
        <w:rPr>
          <w:vanish/>
          <w:szCs w:val="24"/>
        </w:rPr>
      </w:pPr>
    </w:p>
    <w:p w14:paraId="0A513681" w14:textId="77777777" w:rsidR="00051550" w:rsidRPr="008C496B" w:rsidRDefault="00051550" w:rsidP="00ED14EC">
      <w:pPr>
        <w:pStyle w:val="ListParagraph"/>
        <w:numPr>
          <w:ilvl w:val="0"/>
          <w:numId w:val="91"/>
        </w:numPr>
        <w:spacing w:after="0" w:line="240" w:lineRule="auto"/>
        <w:ind w:right="11"/>
        <w:contextualSpacing w:val="0"/>
        <w:rPr>
          <w:vanish/>
          <w:szCs w:val="24"/>
        </w:rPr>
      </w:pPr>
    </w:p>
    <w:p w14:paraId="68A4AF2E" w14:textId="31398EE4" w:rsidR="00B331D4" w:rsidRPr="008C496B" w:rsidRDefault="00B331D4" w:rsidP="00ED14EC">
      <w:pPr>
        <w:numPr>
          <w:ilvl w:val="1"/>
          <w:numId w:val="91"/>
        </w:numPr>
        <w:spacing w:after="0" w:line="240" w:lineRule="auto"/>
        <w:ind w:left="540" w:right="11" w:hanging="540"/>
        <w:rPr>
          <w:szCs w:val="24"/>
        </w:rPr>
      </w:pPr>
      <w:r w:rsidRPr="008C496B">
        <w:rPr>
          <w:szCs w:val="24"/>
        </w:rPr>
        <w:t xml:space="preserve">Quyền lợi bảo hiểm của sản phẩm bổ sung này sẽ không được chi trả nếu </w:t>
      </w:r>
      <w:r w:rsidR="007472BE" w:rsidRPr="008C496B">
        <w:rPr>
          <w:szCs w:val="24"/>
        </w:rPr>
        <w:t>nguyên nhân gây ra Tai nạn</w:t>
      </w:r>
      <w:r w:rsidR="00155FB0" w:rsidRPr="008C496B">
        <w:rPr>
          <w:szCs w:val="24"/>
        </w:rPr>
        <w:t xml:space="preserve"> </w:t>
      </w:r>
      <w:r w:rsidR="00532E3B" w:rsidRPr="008C496B">
        <w:rPr>
          <w:szCs w:val="24"/>
        </w:rPr>
        <w:t xml:space="preserve">có </w:t>
      </w:r>
      <w:r w:rsidR="007472BE" w:rsidRPr="008C496B">
        <w:rPr>
          <w:szCs w:val="24"/>
        </w:rPr>
        <w:t>liên quan đến</w:t>
      </w:r>
      <w:r w:rsidRPr="008C496B">
        <w:rPr>
          <w:szCs w:val="24"/>
        </w:rPr>
        <w:t>:</w:t>
      </w:r>
    </w:p>
    <w:p w14:paraId="7CF2D2DD" w14:textId="77777777" w:rsidR="00E042BD" w:rsidRPr="008C496B" w:rsidRDefault="00E042BD" w:rsidP="00ED14EC">
      <w:pPr>
        <w:spacing w:after="0" w:line="240" w:lineRule="auto"/>
        <w:ind w:left="540" w:right="11"/>
        <w:rPr>
          <w:szCs w:val="24"/>
        </w:rPr>
      </w:pPr>
    </w:p>
    <w:p w14:paraId="3D4CFA27" w14:textId="1530427E" w:rsidR="000B3712"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Tự tử</w:t>
      </w:r>
      <w:r w:rsidR="000B3712" w:rsidRPr="008C496B">
        <w:rPr>
          <w:rFonts w:ascii="Times New Roman" w:hAnsi="Times New Roman"/>
          <w:sz w:val="24"/>
          <w:szCs w:val="24"/>
        </w:rPr>
        <w:t xml:space="preserve"> </w:t>
      </w:r>
      <w:r w:rsidR="000B3712" w:rsidRPr="008C496B">
        <w:rPr>
          <w:rFonts w:ascii="Times New Roman" w:eastAsia="Times New Roman" w:hAnsi="Times New Roman"/>
          <w:noProof/>
          <w:sz w:val="24"/>
          <w:szCs w:val="24"/>
          <w:lang w:val="vi-VN"/>
        </w:rPr>
        <w:t xml:space="preserve">trong vòng 24 tháng kể từ Ngày hiệu lực </w:t>
      </w:r>
      <w:r w:rsidR="0052035B">
        <w:rPr>
          <w:rFonts w:ascii="Times New Roman" w:eastAsia="Times New Roman" w:hAnsi="Times New Roman"/>
          <w:noProof/>
          <w:sz w:val="24"/>
          <w:szCs w:val="24"/>
        </w:rPr>
        <w:t>hợp đồng</w:t>
      </w:r>
      <w:r w:rsidR="000B3712" w:rsidRPr="008C496B">
        <w:rPr>
          <w:rFonts w:ascii="Times New Roman" w:eastAsia="Times New Roman" w:hAnsi="Times New Roman"/>
          <w:noProof/>
          <w:sz w:val="24"/>
          <w:szCs w:val="24"/>
          <w:lang w:val="vi-VN"/>
        </w:rPr>
        <w:t xml:space="preserve"> hoặc ngày khôi phục </w:t>
      </w:r>
      <w:r w:rsidR="000B3712" w:rsidRPr="008C496B">
        <w:rPr>
          <w:rFonts w:ascii="Times New Roman" w:eastAsia="Times New Roman" w:hAnsi="Times New Roman"/>
          <w:noProof/>
          <w:sz w:val="24"/>
          <w:szCs w:val="24"/>
        </w:rPr>
        <w:t xml:space="preserve">hiệu lực </w:t>
      </w:r>
      <w:r w:rsidR="000B3712" w:rsidRPr="008C496B">
        <w:rPr>
          <w:rFonts w:ascii="Times New Roman" w:eastAsia="Times New Roman" w:hAnsi="Times New Roman"/>
          <w:noProof/>
          <w:sz w:val="24"/>
          <w:szCs w:val="24"/>
          <w:lang w:val="vi-VN"/>
        </w:rPr>
        <w:t>hợp đồng gần nhất (nếu có);</w:t>
      </w:r>
      <w:r w:rsidRPr="008C496B">
        <w:rPr>
          <w:rFonts w:ascii="Times New Roman" w:hAnsi="Times New Roman"/>
          <w:sz w:val="24"/>
          <w:szCs w:val="24"/>
        </w:rPr>
        <w:t xml:space="preserve"> hoặc </w:t>
      </w:r>
    </w:p>
    <w:p w14:paraId="07F089C7" w14:textId="77777777" w:rsidR="00EE72B8" w:rsidRPr="008C496B" w:rsidRDefault="00EE72B8" w:rsidP="008C496B">
      <w:pPr>
        <w:pStyle w:val="NormalIndent"/>
        <w:snapToGrid w:val="0"/>
        <w:ind w:left="540" w:right="11"/>
        <w:rPr>
          <w:rFonts w:ascii="Times New Roman" w:hAnsi="Times New Roman"/>
          <w:sz w:val="24"/>
          <w:szCs w:val="24"/>
        </w:rPr>
      </w:pPr>
    </w:p>
    <w:p w14:paraId="10E15A05" w14:textId="07C03CF1" w:rsidR="00B331D4" w:rsidRPr="008C496B" w:rsidRDefault="000B3712"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T</w:t>
      </w:r>
      <w:r w:rsidR="00B331D4" w:rsidRPr="008C496B">
        <w:rPr>
          <w:rFonts w:ascii="Times New Roman" w:hAnsi="Times New Roman"/>
          <w:sz w:val="24"/>
          <w:szCs w:val="24"/>
        </w:rPr>
        <w:t>ự gây thương tích; hoặc</w:t>
      </w:r>
    </w:p>
    <w:p w14:paraId="4B75D53A" w14:textId="77777777" w:rsidR="00E042BD" w:rsidRPr="008C496B" w:rsidRDefault="00E042BD" w:rsidP="00ED14EC">
      <w:pPr>
        <w:pStyle w:val="NormalIndent"/>
        <w:snapToGrid w:val="0"/>
        <w:ind w:left="540" w:right="11"/>
        <w:rPr>
          <w:rFonts w:ascii="Times New Roman" w:hAnsi="Times New Roman"/>
          <w:sz w:val="24"/>
          <w:szCs w:val="24"/>
        </w:rPr>
      </w:pPr>
    </w:p>
    <w:p w14:paraId="30473148" w14:textId="67DBF262" w:rsidR="00B331D4"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Bạo động, dân biến, nội chiến hoặc hành động thù địch của các lực lượng có vũ trang, dù Người được bảo hiểm có thực sự tham gia vào các sự kiện đó hay không; hoặc</w:t>
      </w:r>
    </w:p>
    <w:p w14:paraId="7BEE8A24" w14:textId="77777777" w:rsidR="00E042BD" w:rsidRPr="008C496B" w:rsidRDefault="00E042BD" w:rsidP="00ED14EC">
      <w:pPr>
        <w:pStyle w:val="NormalIndent"/>
        <w:snapToGrid w:val="0"/>
        <w:ind w:left="540" w:right="11"/>
        <w:rPr>
          <w:rFonts w:ascii="Times New Roman" w:hAnsi="Times New Roman"/>
          <w:sz w:val="24"/>
          <w:szCs w:val="24"/>
        </w:rPr>
      </w:pPr>
    </w:p>
    <w:p w14:paraId="363A6B3A" w14:textId="0FAC23F2" w:rsidR="00B331D4"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Tham gia đánh nhau, ẩu đả; hay chống lại việc bắt giữ của cơ quan có thẩm quyền; hoặc</w:t>
      </w:r>
    </w:p>
    <w:p w14:paraId="28AAA83F" w14:textId="77777777" w:rsidR="00E042BD" w:rsidRPr="008C496B" w:rsidRDefault="00E042BD" w:rsidP="00ED14EC">
      <w:pPr>
        <w:pStyle w:val="NormalIndent"/>
        <w:snapToGrid w:val="0"/>
        <w:ind w:left="540" w:right="11"/>
        <w:rPr>
          <w:rFonts w:ascii="Times New Roman" w:hAnsi="Times New Roman"/>
          <w:sz w:val="24"/>
          <w:szCs w:val="24"/>
        </w:rPr>
      </w:pPr>
    </w:p>
    <w:p w14:paraId="2D36AE82" w14:textId="08B980CB" w:rsidR="00B331D4"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Người được bảo hiểm tham gia lực lượng hải quân, quân đội hoặc không quân, hoặc bất kỳ hoạt động hoặc nhiệm vụ chiến đấu nào với bất kỳ lực lượng vũ trang nào của bất kỳ quốc gia, vùng lãnh thổ hoặc tổ chức quốc tế nào; hoặc</w:t>
      </w:r>
    </w:p>
    <w:p w14:paraId="4F8EB3C0" w14:textId="77777777" w:rsidR="00E042BD" w:rsidRPr="008C496B" w:rsidRDefault="00E042BD" w:rsidP="00ED14EC">
      <w:pPr>
        <w:pStyle w:val="NormalIndent"/>
        <w:snapToGrid w:val="0"/>
        <w:ind w:left="540" w:right="11"/>
        <w:rPr>
          <w:rFonts w:ascii="Times New Roman" w:hAnsi="Times New Roman"/>
          <w:sz w:val="24"/>
          <w:szCs w:val="24"/>
        </w:rPr>
      </w:pPr>
    </w:p>
    <w:p w14:paraId="25D188F8" w14:textId="58B7C532" w:rsidR="00B331D4"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 xml:space="preserve">Người được bảo hiểm tham gia các loại hình thể thao hoặc hoạt động mạo hiểm nào, </w:t>
      </w:r>
      <w:r w:rsidR="007F5A08" w:rsidRPr="008C496B">
        <w:rPr>
          <w:rFonts w:ascii="Times New Roman" w:hAnsi="Times New Roman"/>
          <w:sz w:val="24"/>
          <w:szCs w:val="24"/>
        </w:rPr>
        <w:t>như</w:t>
      </w:r>
      <w:r w:rsidRPr="008C496B">
        <w:rPr>
          <w:rFonts w:ascii="Times New Roman" w:hAnsi="Times New Roman"/>
          <w:sz w:val="24"/>
          <w:szCs w:val="24"/>
        </w:rPr>
        <w:t xml:space="preserve"> các loại hình hoạt động dưới nước liên quan đến thiết bị hỗ trợ thở, các loại hình hoạt động nào liên quan đến độ cao cho dù có hay không có thiết bị hỗ trợ, các môn thể thao nào liên quan đến võ, đấm bốc, bất kỳ hoạt động nào liên quan đến chất nổ hoặc nổ, lái xe hoặc đua xe ở bất kỳ loại hình đua nào, tất cả các loại hình thể thao chuyên nghiệp loại trừ cờ vua, cờ tướng; hoặc    </w:t>
      </w:r>
    </w:p>
    <w:p w14:paraId="74D02CC4" w14:textId="77777777" w:rsidR="00E042BD" w:rsidRPr="008C496B" w:rsidRDefault="00E042BD" w:rsidP="00ED14EC">
      <w:pPr>
        <w:pStyle w:val="NormalIndent"/>
        <w:snapToGrid w:val="0"/>
        <w:ind w:left="540" w:right="11"/>
        <w:rPr>
          <w:rFonts w:ascii="Times New Roman" w:hAnsi="Times New Roman"/>
          <w:sz w:val="24"/>
          <w:szCs w:val="24"/>
        </w:rPr>
      </w:pPr>
    </w:p>
    <w:p w14:paraId="72806077" w14:textId="79148A7E" w:rsidR="00B331D4"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Người được bảo hiểm bay hoặc thực hiện bất kỳ hoạt động hàng không nào khác trừ khi là hành khách đi máy bay có trả cước phí của một hãng hàng không được cấp phép hoặc được công nhận hợp lệ; hoặc</w:t>
      </w:r>
    </w:p>
    <w:p w14:paraId="2411EC73" w14:textId="77777777" w:rsidR="00E042BD" w:rsidRPr="008C496B" w:rsidRDefault="00E042BD" w:rsidP="00ED14EC">
      <w:pPr>
        <w:pStyle w:val="NormalIndent"/>
        <w:snapToGrid w:val="0"/>
        <w:ind w:left="0" w:right="11"/>
        <w:rPr>
          <w:rFonts w:ascii="Times New Roman" w:hAnsi="Times New Roman"/>
          <w:sz w:val="24"/>
          <w:szCs w:val="24"/>
        </w:rPr>
      </w:pPr>
    </w:p>
    <w:p w14:paraId="04258CC7" w14:textId="5E12113A" w:rsidR="001C0327" w:rsidRPr="008C496B" w:rsidRDefault="00B331D4" w:rsidP="001C0327">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Người được bảo hiểm, Bên mua bảo hiểm hoặc Người thụ hưởng phạm tội hoặc mưu toan phạm tội (theo Bộ luật hình sự)</w:t>
      </w:r>
      <w:r w:rsidR="00914643" w:rsidRPr="008C496B">
        <w:rPr>
          <w:rFonts w:ascii="Times New Roman" w:hAnsi="Times New Roman"/>
          <w:sz w:val="24"/>
          <w:szCs w:val="24"/>
        </w:rPr>
        <w:t>.</w:t>
      </w:r>
      <w:r w:rsidRPr="008C496B">
        <w:rPr>
          <w:rFonts w:ascii="Times New Roman" w:hAnsi="Times New Roman"/>
          <w:sz w:val="24"/>
          <w:szCs w:val="24"/>
        </w:rPr>
        <w:t xml:space="preserve"> </w:t>
      </w:r>
    </w:p>
    <w:p w14:paraId="062F1F78" w14:textId="77777777" w:rsidR="001C0327" w:rsidRPr="008C496B" w:rsidRDefault="001C0327" w:rsidP="001C0327">
      <w:pPr>
        <w:pStyle w:val="ListParagraph"/>
        <w:spacing w:after="0"/>
        <w:rPr>
          <w:szCs w:val="24"/>
        </w:rPr>
      </w:pPr>
    </w:p>
    <w:p w14:paraId="56947554" w14:textId="36C92FFA" w:rsidR="00B331D4" w:rsidRPr="008C496B" w:rsidRDefault="00B331D4" w:rsidP="001C0327">
      <w:pPr>
        <w:pStyle w:val="NormalIndent"/>
        <w:snapToGrid w:val="0"/>
        <w:ind w:left="540" w:right="11"/>
        <w:rPr>
          <w:rFonts w:ascii="Times New Roman" w:hAnsi="Times New Roman"/>
          <w:sz w:val="24"/>
          <w:szCs w:val="24"/>
        </w:rPr>
      </w:pPr>
      <w:r w:rsidRPr="008C496B">
        <w:rPr>
          <w:rFonts w:ascii="Times New Roman" w:hAnsi="Times New Roman"/>
          <w:sz w:val="24"/>
          <w:szCs w:val="24"/>
        </w:rPr>
        <w:t>Trong trường hợp có hơn một Người thụ hưởng, và một hoặc một số người trong đó cố ý gây ra các hành vi phạm tội đối với Người được bảo hiểm, Công ty vẫn trả Quyền lợi bảo hiểm cho những Người thụ hưởng khác theo tỷ lệ tương ứng với tỷ lệ mà Bên mua bảo hiểm đã chỉ định trong Hồ sơ Yêu cầu bảo hiểm; hoặc</w:t>
      </w:r>
    </w:p>
    <w:p w14:paraId="5F8C8822" w14:textId="77777777" w:rsidR="00E042BD" w:rsidRPr="008C496B" w:rsidRDefault="00E042BD" w:rsidP="00ED14EC">
      <w:pPr>
        <w:pStyle w:val="NormalIndent"/>
        <w:snapToGrid w:val="0"/>
        <w:ind w:left="540" w:right="11"/>
        <w:rPr>
          <w:rFonts w:ascii="Times New Roman" w:hAnsi="Times New Roman"/>
          <w:sz w:val="24"/>
          <w:szCs w:val="24"/>
        </w:rPr>
      </w:pPr>
    </w:p>
    <w:p w14:paraId="1866001E" w14:textId="7290CB95" w:rsidR="00B331D4"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eastAsia="Times New Roman" w:hAnsi="Times New Roman"/>
          <w:sz w:val="24"/>
          <w:szCs w:val="24"/>
        </w:rPr>
        <w:t>Người được bảo hiểm sử dụng bất kỳ thức uống có cồn vượt quá nồng độ cho phép theo quy định của pháp luật hoặc chất kích thích, chất gây nghiện, thuốc ngủ, thuốc, thuốc an thần hoặc chất độc nào, trừ trường hợp việc sử dụng thuốc theo chỉ định của Bác sĩ; hoặc</w:t>
      </w:r>
    </w:p>
    <w:p w14:paraId="37DF088B" w14:textId="77777777" w:rsidR="00E042BD" w:rsidRPr="008C496B" w:rsidRDefault="00E042BD" w:rsidP="00ED14EC">
      <w:pPr>
        <w:pStyle w:val="NormalIndent"/>
        <w:snapToGrid w:val="0"/>
        <w:ind w:left="540" w:right="11"/>
        <w:rPr>
          <w:rFonts w:ascii="Times New Roman" w:hAnsi="Times New Roman"/>
          <w:sz w:val="24"/>
          <w:szCs w:val="24"/>
        </w:rPr>
      </w:pPr>
    </w:p>
    <w:p w14:paraId="1C1F4841" w14:textId="7BAB2916" w:rsidR="00B331D4"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Nhiễm trùng, nhiễm độc trừ khi là hậu quả trực tiếp từ Tai nạn; hoặc</w:t>
      </w:r>
      <w:r w:rsidR="00E513FA" w:rsidRPr="008C496B">
        <w:rPr>
          <w:rFonts w:ascii="Times New Roman" w:hAnsi="Times New Roman"/>
          <w:sz w:val="24"/>
          <w:szCs w:val="24"/>
        </w:rPr>
        <w:t xml:space="preserve"> </w:t>
      </w:r>
      <w:r w:rsidRPr="008C496B">
        <w:rPr>
          <w:rFonts w:ascii="Times New Roman" w:hAnsi="Times New Roman"/>
          <w:sz w:val="24"/>
          <w:szCs w:val="24"/>
        </w:rPr>
        <w:t>đột tử; hoặc do tai biến</w:t>
      </w:r>
      <w:r w:rsidR="008771BF" w:rsidRPr="008C496B">
        <w:rPr>
          <w:rFonts w:ascii="Times New Roman" w:hAnsi="Times New Roman"/>
          <w:sz w:val="24"/>
          <w:szCs w:val="24"/>
        </w:rPr>
        <w:t>; hoặc do hậu quả</w:t>
      </w:r>
      <w:r w:rsidRPr="008C496B">
        <w:rPr>
          <w:rFonts w:ascii="Times New Roman" w:hAnsi="Times New Roman"/>
          <w:sz w:val="24"/>
          <w:szCs w:val="24"/>
        </w:rPr>
        <w:t xml:space="preserve"> </w:t>
      </w:r>
      <w:r w:rsidR="008771BF" w:rsidRPr="008C496B">
        <w:rPr>
          <w:rFonts w:ascii="Times New Roman" w:hAnsi="Times New Roman"/>
          <w:sz w:val="24"/>
          <w:szCs w:val="24"/>
        </w:rPr>
        <w:t xml:space="preserve">của </w:t>
      </w:r>
      <w:r w:rsidRPr="008C496B">
        <w:rPr>
          <w:rFonts w:ascii="Times New Roman" w:hAnsi="Times New Roman"/>
          <w:sz w:val="24"/>
          <w:szCs w:val="24"/>
        </w:rPr>
        <w:t>quá trình điều trị bệnh, phẫu thuật; hoặc</w:t>
      </w:r>
    </w:p>
    <w:p w14:paraId="1CF0C664" w14:textId="77777777" w:rsidR="00E042BD" w:rsidRPr="008C496B" w:rsidRDefault="00E042BD" w:rsidP="00ED14EC">
      <w:pPr>
        <w:pStyle w:val="NormalIndent"/>
        <w:snapToGrid w:val="0"/>
        <w:ind w:left="540" w:right="11"/>
        <w:rPr>
          <w:rFonts w:ascii="Times New Roman" w:hAnsi="Times New Roman"/>
          <w:sz w:val="24"/>
          <w:szCs w:val="24"/>
        </w:rPr>
      </w:pPr>
    </w:p>
    <w:p w14:paraId="7723B8C8" w14:textId="77777777" w:rsidR="00B331D4" w:rsidRPr="008C496B" w:rsidRDefault="00B331D4" w:rsidP="00ED14EC">
      <w:pPr>
        <w:pStyle w:val="NormalIndent"/>
        <w:numPr>
          <w:ilvl w:val="0"/>
          <w:numId w:val="61"/>
        </w:numPr>
        <w:snapToGrid w:val="0"/>
        <w:ind w:left="540" w:right="11" w:hanging="540"/>
        <w:rPr>
          <w:rFonts w:ascii="Times New Roman" w:hAnsi="Times New Roman"/>
          <w:sz w:val="24"/>
          <w:szCs w:val="24"/>
        </w:rPr>
      </w:pPr>
      <w:r w:rsidRPr="008C496B">
        <w:rPr>
          <w:rFonts w:ascii="Times New Roman" w:hAnsi="Times New Roman"/>
          <w:sz w:val="24"/>
          <w:szCs w:val="24"/>
        </w:rPr>
        <w:t xml:space="preserve">Nổ hoặc phóng xạ từ các loại vũ khí hạt nhân, nguyên tử hoặc hóa học hoặc việc nhiễm độc phóng xạ từ các cơ sở hạt nhân hoặc nguyên tử. </w:t>
      </w:r>
    </w:p>
    <w:p w14:paraId="3074C253" w14:textId="77777777" w:rsidR="00B331D4" w:rsidRPr="008C496B" w:rsidRDefault="00B331D4" w:rsidP="00ED14EC">
      <w:pPr>
        <w:pStyle w:val="NormalIndent"/>
        <w:snapToGrid w:val="0"/>
        <w:ind w:left="720" w:right="11"/>
        <w:rPr>
          <w:rFonts w:ascii="Times New Roman" w:hAnsi="Times New Roman"/>
          <w:sz w:val="24"/>
          <w:szCs w:val="24"/>
        </w:rPr>
      </w:pPr>
    </w:p>
    <w:p w14:paraId="0A4FB2C3" w14:textId="57DB1D69" w:rsidR="00B331D4" w:rsidRPr="008C496B" w:rsidRDefault="00B331D4" w:rsidP="00ED14EC">
      <w:pPr>
        <w:numPr>
          <w:ilvl w:val="1"/>
          <w:numId w:val="91"/>
        </w:numPr>
        <w:spacing w:after="0" w:line="240" w:lineRule="auto"/>
        <w:ind w:left="540" w:right="11" w:hanging="540"/>
        <w:rPr>
          <w:spacing w:val="-4"/>
          <w:szCs w:val="24"/>
        </w:rPr>
      </w:pPr>
      <w:r w:rsidRPr="008C496B">
        <w:rPr>
          <w:spacing w:val="-4"/>
          <w:szCs w:val="24"/>
        </w:rPr>
        <w:t>Khi Công ty không chi trả quyền lợi bảo hiểm trong các trường hợp quy định tạ</w:t>
      </w:r>
      <w:r w:rsidR="0096673F" w:rsidRPr="008C496B">
        <w:rPr>
          <w:spacing w:val="-4"/>
          <w:szCs w:val="24"/>
        </w:rPr>
        <w:t>i Khoản 3</w:t>
      </w:r>
      <w:r w:rsidRPr="008C496B">
        <w:rPr>
          <w:spacing w:val="-4"/>
          <w:szCs w:val="24"/>
        </w:rPr>
        <w:t>.1:</w:t>
      </w:r>
    </w:p>
    <w:p w14:paraId="0C0428E1" w14:textId="77777777" w:rsidR="00F53E1B" w:rsidRPr="008C496B" w:rsidRDefault="00F53E1B" w:rsidP="00ED14EC">
      <w:pPr>
        <w:spacing w:after="0" w:line="240" w:lineRule="auto"/>
        <w:ind w:left="540" w:right="11"/>
        <w:rPr>
          <w:szCs w:val="24"/>
        </w:rPr>
      </w:pPr>
    </w:p>
    <w:p w14:paraId="2E8996B1" w14:textId="161C5D65" w:rsidR="00B331D4" w:rsidRPr="008C496B" w:rsidRDefault="00B331D4" w:rsidP="00ED14EC">
      <w:pPr>
        <w:numPr>
          <w:ilvl w:val="0"/>
          <w:numId w:val="62"/>
        </w:numPr>
        <w:spacing w:after="0" w:line="240" w:lineRule="auto"/>
        <w:ind w:left="540" w:right="11" w:hanging="540"/>
        <w:rPr>
          <w:szCs w:val="24"/>
        </w:rPr>
      </w:pPr>
      <w:r w:rsidRPr="008C496B">
        <w:rPr>
          <w:szCs w:val="24"/>
        </w:rPr>
        <w:t>Sả</w:t>
      </w:r>
      <w:r w:rsidR="00F27BEB" w:rsidRPr="008C496B">
        <w:rPr>
          <w:szCs w:val="24"/>
        </w:rPr>
        <w:t xml:space="preserve">n </w:t>
      </w:r>
      <w:r w:rsidRPr="008C496B">
        <w:rPr>
          <w:szCs w:val="24"/>
        </w:rPr>
        <w:t>phẩm bổ sung này sẽ chấm dứt hiệu lực khi Người được bảo hiểm tử vong.</w:t>
      </w:r>
    </w:p>
    <w:p w14:paraId="68DD4EE4" w14:textId="77777777" w:rsidR="00F53E1B" w:rsidRPr="008C496B" w:rsidRDefault="00F53E1B" w:rsidP="00ED14EC">
      <w:pPr>
        <w:spacing w:after="0" w:line="240" w:lineRule="auto"/>
        <w:ind w:left="540" w:right="11"/>
        <w:rPr>
          <w:szCs w:val="24"/>
        </w:rPr>
      </w:pPr>
    </w:p>
    <w:p w14:paraId="6F66D273" w14:textId="77777777" w:rsidR="00B331D4" w:rsidRPr="008C496B" w:rsidRDefault="00B331D4" w:rsidP="00ED14EC">
      <w:pPr>
        <w:numPr>
          <w:ilvl w:val="0"/>
          <w:numId w:val="62"/>
        </w:numPr>
        <w:spacing w:after="0" w:line="240" w:lineRule="auto"/>
        <w:ind w:left="540" w:right="11" w:hanging="540"/>
        <w:rPr>
          <w:szCs w:val="24"/>
        </w:rPr>
      </w:pPr>
      <w:r w:rsidRPr="008C496B">
        <w:rPr>
          <w:szCs w:val="24"/>
        </w:rPr>
        <w:t>Sản phẩm bổ sung này vẫn tiếp tục duy trì hiệu lực cho các trường hợp còn lại và Người được bảo hiểm vẫn được bảo vệ cho các trường hợp không thuộc các điều khoản loại trừ này.</w:t>
      </w:r>
    </w:p>
    <w:p w14:paraId="56A470EC" w14:textId="77777777" w:rsidR="00B331D4" w:rsidRPr="008C496B" w:rsidRDefault="00B331D4" w:rsidP="00ED14EC">
      <w:pPr>
        <w:spacing w:after="0" w:line="240" w:lineRule="auto"/>
        <w:ind w:left="360" w:right="11"/>
      </w:pPr>
    </w:p>
    <w:p w14:paraId="7D8D0458" w14:textId="5784CC7D" w:rsidR="0096673F" w:rsidRPr="008C496B" w:rsidRDefault="0096673F" w:rsidP="00ED14EC">
      <w:pPr>
        <w:pStyle w:val="Heading2"/>
        <w:spacing w:line="240" w:lineRule="auto"/>
        <w:ind w:right="11"/>
        <w:jc w:val="both"/>
        <w:rPr>
          <w:szCs w:val="24"/>
          <w:lang w:val="en-US"/>
        </w:rPr>
      </w:pPr>
      <w:bookmarkStart w:id="14" w:name="_Toc48816822"/>
      <w:bookmarkStart w:id="15" w:name="_Toc21102967"/>
      <w:bookmarkStart w:id="16" w:name="_Toc38440506"/>
      <w:bookmarkEnd w:id="11"/>
      <w:bookmarkEnd w:id="12"/>
      <w:r w:rsidRPr="008C496B">
        <w:rPr>
          <w:szCs w:val="24"/>
          <w:lang w:val="vi-VN"/>
        </w:rPr>
        <w:t xml:space="preserve">ĐIỀU </w:t>
      </w:r>
      <w:r w:rsidR="00ED301F" w:rsidRPr="008C496B">
        <w:rPr>
          <w:szCs w:val="24"/>
          <w:lang w:val="en-US"/>
        </w:rPr>
        <w:t>4:</w:t>
      </w:r>
      <w:r w:rsidRPr="008C496B">
        <w:rPr>
          <w:szCs w:val="24"/>
          <w:lang w:val="vi-VN"/>
        </w:rPr>
        <w:t xml:space="preserve"> </w:t>
      </w:r>
      <w:r w:rsidRPr="008C496B">
        <w:rPr>
          <w:szCs w:val="24"/>
          <w:lang w:val="en-US"/>
        </w:rPr>
        <w:t>HỒ SƠ GIẢI QUYẾT QUYỀN LỢI BẢO HIỂM:</w:t>
      </w:r>
      <w:bookmarkEnd w:id="14"/>
    </w:p>
    <w:p w14:paraId="1CA5AFC1" w14:textId="77777777" w:rsidR="00F53E1B" w:rsidRPr="008C496B" w:rsidRDefault="00F53E1B" w:rsidP="00ED14EC">
      <w:pPr>
        <w:spacing w:after="0" w:line="240" w:lineRule="auto"/>
        <w:ind w:left="540" w:right="11"/>
        <w:rPr>
          <w:lang w:eastAsia="x-none"/>
        </w:rPr>
      </w:pPr>
    </w:p>
    <w:p w14:paraId="25EC926A" w14:textId="77777777" w:rsidR="0096673F" w:rsidRPr="008C496B" w:rsidRDefault="0096673F" w:rsidP="00ED14EC">
      <w:pPr>
        <w:pStyle w:val="ListParagraph"/>
        <w:keepNext/>
        <w:keepLines/>
        <w:numPr>
          <w:ilvl w:val="0"/>
          <w:numId w:val="91"/>
        </w:numPr>
        <w:spacing w:after="0" w:line="240" w:lineRule="auto"/>
        <w:ind w:right="11"/>
        <w:contextualSpacing w:val="0"/>
        <w:outlineLvl w:val="1"/>
        <w:rPr>
          <w:vanish/>
          <w:lang w:val="en-AU"/>
        </w:rPr>
      </w:pPr>
      <w:bookmarkStart w:id="17" w:name="_Toc38457143"/>
      <w:bookmarkStart w:id="18" w:name="_Toc38457228"/>
      <w:bookmarkStart w:id="19" w:name="_Toc38619925"/>
      <w:bookmarkStart w:id="20" w:name="_Toc38619952"/>
      <w:bookmarkStart w:id="21" w:name="_Toc38620071"/>
      <w:bookmarkStart w:id="22" w:name="_Toc39650610"/>
      <w:bookmarkStart w:id="23" w:name="_Toc40188362"/>
      <w:bookmarkStart w:id="24" w:name="_Toc40878018"/>
      <w:bookmarkStart w:id="25" w:name="_Toc40953052"/>
      <w:bookmarkStart w:id="26" w:name="_Toc48816823"/>
      <w:bookmarkEnd w:id="17"/>
      <w:bookmarkEnd w:id="18"/>
      <w:bookmarkEnd w:id="19"/>
      <w:bookmarkEnd w:id="20"/>
      <w:bookmarkEnd w:id="21"/>
      <w:bookmarkEnd w:id="22"/>
      <w:bookmarkEnd w:id="23"/>
      <w:bookmarkEnd w:id="24"/>
      <w:bookmarkEnd w:id="25"/>
      <w:bookmarkEnd w:id="26"/>
    </w:p>
    <w:p w14:paraId="7FB9BC74" w14:textId="77777777" w:rsidR="00B331D4" w:rsidRPr="008C496B" w:rsidRDefault="00B331D4" w:rsidP="00ED14EC">
      <w:pPr>
        <w:numPr>
          <w:ilvl w:val="1"/>
          <w:numId w:val="91"/>
        </w:numPr>
        <w:spacing w:after="0" w:line="240" w:lineRule="auto"/>
        <w:ind w:left="540" w:hanging="540"/>
      </w:pPr>
      <w:r w:rsidRPr="008C496B">
        <w:rPr>
          <w:lang w:val="en-AU"/>
        </w:rPr>
        <w:t>Trường hợp Người được bảo hiểm tử vong do Tai nạn</w:t>
      </w:r>
    </w:p>
    <w:p w14:paraId="137FA714" w14:textId="77777777" w:rsidR="00B331D4" w:rsidRPr="008C496B" w:rsidRDefault="00B331D4" w:rsidP="00ED14EC">
      <w:pPr>
        <w:pStyle w:val="ListParagraph"/>
        <w:keepNext/>
        <w:keepLines/>
        <w:numPr>
          <w:ilvl w:val="0"/>
          <w:numId w:val="29"/>
        </w:numPr>
        <w:tabs>
          <w:tab w:val="left" w:pos="851"/>
        </w:tabs>
        <w:spacing w:after="0" w:line="240" w:lineRule="auto"/>
        <w:ind w:right="11"/>
        <w:contextualSpacing w:val="0"/>
        <w:outlineLvl w:val="1"/>
        <w:rPr>
          <w:rFonts w:eastAsia="Times New Roman"/>
          <w:b/>
          <w:bCs/>
          <w:vanish/>
          <w:szCs w:val="24"/>
        </w:rPr>
      </w:pPr>
      <w:bookmarkStart w:id="27" w:name="_Toc38457144"/>
      <w:bookmarkStart w:id="28" w:name="_Toc38457229"/>
      <w:bookmarkStart w:id="29" w:name="_Toc38619926"/>
      <w:bookmarkStart w:id="30" w:name="_Toc38619953"/>
      <w:bookmarkStart w:id="31" w:name="_Toc38620072"/>
      <w:bookmarkStart w:id="32" w:name="_Toc39650611"/>
      <w:bookmarkStart w:id="33" w:name="_Toc40188363"/>
      <w:bookmarkStart w:id="34" w:name="_Toc40878019"/>
      <w:bookmarkStart w:id="35" w:name="_Toc40953053"/>
      <w:bookmarkStart w:id="36" w:name="_Toc48816824"/>
      <w:bookmarkEnd w:id="27"/>
      <w:bookmarkEnd w:id="28"/>
      <w:bookmarkEnd w:id="29"/>
      <w:bookmarkEnd w:id="30"/>
      <w:bookmarkEnd w:id="31"/>
      <w:bookmarkEnd w:id="32"/>
      <w:bookmarkEnd w:id="33"/>
      <w:bookmarkEnd w:id="34"/>
      <w:bookmarkEnd w:id="35"/>
      <w:bookmarkEnd w:id="36"/>
    </w:p>
    <w:p w14:paraId="02166C65" w14:textId="77777777" w:rsidR="00F53E1B" w:rsidRPr="008C496B" w:rsidRDefault="00F53E1B" w:rsidP="00ED14EC">
      <w:pPr>
        <w:spacing w:after="0" w:line="240" w:lineRule="auto"/>
        <w:ind w:left="540" w:right="11"/>
        <w:rPr>
          <w:szCs w:val="24"/>
          <w:lang w:val="en-AU"/>
        </w:rPr>
      </w:pPr>
    </w:p>
    <w:p w14:paraId="23396456" w14:textId="7A7D0ECE" w:rsidR="00B331D4" w:rsidRPr="008C496B" w:rsidRDefault="00B331D4" w:rsidP="00ED14EC">
      <w:pPr>
        <w:spacing w:after="0" w:line="240" w:lineRule="auto"/>
        <w:ind w:left="540" w:right="11"/>
        <w:rPr>
          <w:szCs w:val="24"/>
          <w:lang w:val="en-AU"/>
        </w:rPr>
      </w:pPr>
      <w:r w:rsidRPr="008C496B">
        <w:rPr>
          <w:szCs w:val="24"/>
          <w:lang w:val="en-AU"/>
        </w:rPr>
        <w:t xml:space="preserve">Trong thời hạn 12 tháng kể từ ngày Người được bảo hiểm tử vong do Tai nạn, </w:t>
      </w:r>
      <w:r w:rsidRPr="008C496B">
        <w:rPr>
          <w:lang w:val="en-AU"/>
        </w:rPr>
        <w:t xml:space="preserve">Người </w:t>
      </w:r>
      <w:r w:rsidR="000147BE" w:rsidRPr="008C496B">
        <w:rPr>
          <w:szCs w:val="24"/>
          <w:lang w:val="en-AU"/>
        </w:rPr>
        <w:t>yêu cầu giải quyết quyền lợi bảo hiểm</w:t>
      </w:r>
      <w:r w:rsidRPr="008C496B">
        <w:rPr>
          <w:szCs w:val="24"/>
          <w:lang w:val="en-AU"/>
        </w:rPr>
        <w:t xml:space="preserve"> phải thông báo và cung cấp cho Công ty đầy đủ các giấy tờ sau trong thời gian sớm nhất có thể:</w:t>
      </w:r>
    </w:p>
    <w:p w14:paraId="7DF54F44" w14:textId="77777777" w:rsidR="00F53E1B" w:rsidRPr="008C496B" w:rsidRDefault="00F53E1B" w:rsidP="00ED14EC">
      <w:pPr>
        <w:spacing w:after="0" w:line="240" w:lineRule="auto"/>
        <w:ind w:left="450" w:right="11"/>
        <w:rPr>
          <w:szCs w:val="24"/>
          <w:lang w:val="en-AU"/>
        </w:rPr>
      </w:pPr>
    </w:p>
    <w:p w14:paraId="6BCB0850" w14:textId="1ABCAD5E" w:rsidR="00B331D4" w:rsidRPr="008C496B" w:rsidRDefault="00B331D4" w:rsidP="00ED14EC">
      <w:pPr>
        <w:numPr>
          <w:ilvl w:val="0"/>
          <w:numId w:val="126"/>
        </w:numPr>
        <w:spacing w:after="0" w:line="240" w:lineRule="auto"/>
        <w:ind w:left="540" w:right="11" w:hanging="540"/>
        <w:rPr>
          <w:szCs w:val="24"/>
          <w:lang w:val="en-AU"/>
        </w:rPr>
      </w:pPr>
      <w:r w:rsidRPr="008C496B">
        <w:rPr>
          <w:szCs w:val="24"/>
          <w:lang w:val="vi-VN"/>
        </w:rPr>
        <w:t>Giấy yêu cầu giải quyết Quyền lợi bảo hiểm theo mẫu của Công ty</w:t>
      </w:r>
      <w:r w:rsidRPr="008C496B">
        <w:rPr>
          <w:szCs w:val="24"/>
          <w:lang w:val="en-AU"/>
        </w:rPr>
        <w:t>;</w:t>
      </w:r>
    </w:p>
    <w:p w14:paraId="5353AD30" w14:textId="77777777" w:rsidR="00F53E1B" w:rsidRPr="008C496B" w:rsidRDefault="00F53E1B" w:rsidP="00ED14EC">
      <w:pPr>
        <w:spacing w:after="0" w:line="240" w:lineRule="auto"/>
        <w:ind w:left="540" w:right="11"/>
        <w:rPr>
          <w:szCs w:val="24"/>
          <w:lang w:val="en-AU"/>
        </w:rPr>
      </w:pPr>
    </w:p>
    <w:p w14:paraId="670AD36E" w14:textId="495C88D7" w:rsidR="00B331D4" w:rsidRPr="008C496B" w:rsidRDefault="00B331D4" w:rsidP="00ED14EC">
      <w:pPr>
        <w:numPr>
          <w:ilvl w:val="0"/>
          <w:numId w:val="126"/>
        </w:numPr>
        <w:spacing w:after="0" w:line="240" w:lineRule="auto"/>
        <w:ind w:left="540" w:right="11" w:hanging="540"/>
        <w:rPr>
          <w:szCs w:val="24"/>
          <w:lang w:val="en-AU"/>
        </w:rPr>
      </w:pPr>
      <w:r w:rsidRPr="008C496B">
        <w:rPr>
          <w:szCs w:val="24"/>
          <w:lang w:val="en-AU"/>
        </w:rPr>
        <w:t>Bằng chứng về sự kiện tử vong như giấy khai tử, giấy chứng tử/trích lục khai tử của Người được bảo hiểm do các cơ quan có thẩm quyền cấp;</w:t>
      </w:r>
    </w:p>
    <w:p w14:paraId="7DFA8076" w14:textId="77777777" w:rsidR="00F53E1B" w:rsidRPr="008C496B" w:rsidRDefault="00F53E1B" w:rsidP="00ED14EC">
      <w:pPr>
        <w:spacing w:after="0" w:line="240" w:lineRule="auto"/>
        <w:ind w:left="540" w:right="11"/>
        <w:rPr>
          <w:szCs w:val="24"/>
          <w:lang w:val="en-AU"/>
        </w:rPr>
      </w:pPr>
    </w:p>
    <w:p w14:paraId="72E5BF1D" w14:textId="70543D1B" w:rsidR="00A80F3F" w:rsidRPr="008C496B" w:rsidRDefault="00B331D4" w:rsidP="00ED14EC">
      <w:pPr>
        <w:numPr>
          <w:ilvl w:val="0"/>
          <w:numId w:val="126"/>
        </w:numPr>
        <w:spacing w:after="0" w:line="240" w:lineRule="auto"/>
        <w:ind w:left="540" w:right="11" w:hanging="540"/>
        <w:contextualSpacing/>
        <w:rPr>
          <w:szCs w:val="24"/>
          <w:lang w:val="en-AU"/>
        </w:rPr>
      </w:pPr>
      <w:r w:rsidRPr="008C496B">
        <w:rPr>
          <w:szCs w:val="24"/>
          <w:lang w:val="en-AU"/>
        </w:rPr>
        <w:t>Bằng chứng của Tai nạn đã dẫn đến tử vong của Người được bảo hiểm, như báo cáo của cơ quan công an, biên bản Tai nạn</w:t>
      </w:r>
      <w:r w:rsidR="003E67E5" w:rsidRPr="008C496B">
        <w:rPr>
          <w:szCs w:val="24"/>
          <w:lang w:val="en-AU"/>
        </w:rPr>
        <w:t xml:space="preserve">, </w:t>
      </w:r>
      <w:r w:rsidRPr="008C496B">
        <w:rPr>
          <w:szCs w:val="24"/>
          <w:lang w:val="en-AU"/>
        </w:rPr>
        <w:t>kết quả điều tra do cơ quan có thẩm quyền cấp</w:t>
      </w:r>
      <w:r w:rsidR="003E67E5" w:rsidRPr="008C496B">
        <w:rPr>
          <w:szCs w:val="24"/>
          <w:lang w:val="en-AU"/>
        </w:rPr>
        <w:t xml:space="preserve"> và biên bản khám nghiệm tử thi (nếu có)</w:t>
      </w:r>
      <w:r w:rsidR="00ED301F" w:rsidRPr="008C496B">
        <w:rPr>
          <w:szCs w:val="24"/>
          <w:lang w:val="en-AU"/>
        </w:rPr>
        <w:t>;</w:t>
      </w:r>
      <w:r w:rsidR="00321969" w:rsidRPr="008C496B">
        <w:rPr>
          <w:szCs w:val="24"/>
          <w:lang w:val="en-AU"/>
        </w:rPr>
        <w:t xml:space="preserve"> </w:t>
      </w:r>
    </w:p>
    <w:p w14:paraId="72D3B01D" w14:textId="564E6688" w:rsidR="00A80F3F" w:rsidRPr="008C496B" w:rsidRDefault="00A80F3F" w:rsidP="00ED14EC">
      <w:pPr>
        <w:contextualSpacing/>
      </w:pPr>
    </w:p>
    <w:p w14:paraId="1993F0C8" w14:textId="791AF6E5" w:rsidR="00321969" w:rsidRPr="008C496B" w:rsidRDefault="009C5433" w:rsidP="00ED14EC">
      <w:pPr>
        <w:numPr>
          <w:ilvl w:val="0"/>
          <w:numId w:val="126"/>
        </w:numPr>
        <w:spacing w:after="0" w:line="240" w:lineRule="auto"/>
        <w:ind w:left="540" w:right="11" w:hanging="540"/>
        <w:contextualSpacing/>
        <w:rPr>
          <w:szCs w:val="24"/>
          <w:lang w:val="en-AU"/>
        </w:rPr>
      </w:pPr>
      <w:r w:rsidRPr="008C496B">
        <w:t>B</w:t>
      </w:r>
      <w:r w:rsidRPr="008C496B">
        <w:rPr>
          <w:lang w:val="en-AU"/>
        </w:rPr>
        <w:t xml:space="preserve">ằng chứng y tế hợp pháp về việc cấp cứu/điều trị sau </w:t>
      </w:r>
      <w:r w:rsidR="0036693E" w:rsidRPr="008C496B">
        <w:rPr>
          <w:lang w:val="en-AU"/>
        </w:rPr>
        <w:t>T</w:t>
      </w:r>
      <w:r w:rsidRPr="008C496B">
        <w:rPr>
          <w:lang w:val="en-AU"/>
        </w:rPr>
        <w:t xml:space="preserve">ai nạn (nếu có) bao gồm: Sổ khám bệnh, </w:t>
      </w:r>
      <w:r w:rsidR="00976B88" w:rsidRPr="008C496B">
        <w:rPr>
          <w:lang w:val="en-AU"/>
        </w:rPr>
        <w:t>G</w:t>
      </w:r>
      <w:r w:rsidRPr="008C496B">
        <w:rPr>
          <w:lang w:val="en-AU"/>
        </w:rPr>
        <w:t>iấy ra viện, bản sao Hồ sơ bệnh án, Bảng kê chi tiết chi phí điều trị và các chứng từ y tế liên quan đến việc khám, chẩn đoán và điều trị</w:t>
      </w:r>
      <w:r w:rsidR="00AB751C" w:rsidRPr="008C496B">
        <w:rPr>
          <w:lang w:val="en-AU"/>
        </w:rPr>
        <w:t>;</w:t>
      </w:r>
    </w:p>
    <w:p w14:paraId="2F09E741" w14:textId="77777777" w:rsidR="00F53E1B" w:rsidRPr="008C496B" w:rsidRDefault="00F53E1B" w:rsidP="00ED14EC">
      <w:pPr>
        <w:spacing w:after="0" w:line="240" w:lineRule="auto"/>
        <w:ind w:left="540" w:right="11"/>
        <w:rPr>
          <w:szCs w:val="24"/>
          <w:lang w:val="en-AU"/>
        </w:rPr>
      </w:pPr>
    </w:p>
    <w:p w14:paraId="24EE3129" w14:textId="30FD7F6D" w:rsidR="00B331D4" w:rsidRPr="008C496B" w:rsidRDefault="00AB751C" w:rsidP="00ED14EC">
      <w:pPr>
        <w:numPr>
          <w:ilvl w:val="0"/>
          <w:numId w:val="126"/>
        </w:numPr>
        <w:spacing w:after="0" w:line="240" w:lineRule="auto"/>
        <w:ind w:left="540" w:right="11" w:hanging="540"/>
        <w:rPr>
          <w:lang w:val="en-AU"/>
        </w:rPr>
      </w:pPr>
      <w:r w:rsidRPr="008C496B">
        <w:rPr>
          <w:lang w:val="en-AU"/>
        </w:rPr>
        <w:t>Bằng chứng về quyền được nhận quyền lợi bảo hiểm (giấy ủy quyền, biên bản phân chia di sản thừa kế, bản sao y các giấy tờ chứng minh nhân thân và chứng minh các mối quan hệ hôn nhân, huyết thống, nuôi dưỡng cấp dưỡng), bản sao giấy tờ tùy thân hợp pháp của Người nhận quyền lợi bảo hiểm (</w:t>
      </w:r>
      <w:r w:rsidR="0036693E" w:rsidRPr="008C496B">
        <w:rPr>
          <w:lang w:val="en-AU"/>
        </w:rPr>
        <w:t>chứng minh nhân dân</w:t>
      </w:r>
      <w:r w:rsidRPr="008C496B">
        <w:rPr>
          <w:lang w:val="en-AU"/>
        </w:rPr>
        <w:t>/hộ chiếu/căn cước</w:t>
      </w:r>
      <w:r w:rsidR="00B62CB7" w:rsidRPr="008C496B">
        <w:rPr>
          <w:lang w:val="en-AU"/>
        </w:rPr>
        <w:t xml:space="preserve"> công dân</w:t>
      </w:r>
      <w:r w:rsidRPr="008C496B">
        <w:rPr>
          <w:lang w:val="en-AU"/>
        </w:rPr>
        <w:t>…);</w:t>
      </w:r>
    </w:p>
    <w:p w14:paraId="2AF3CD88" w14:textId="77777777" w:rsidR="00F53E1B" w:rsidRPr="008C496B" w:rsidRDefault="00F53E1B" w:rsidP="00ED14EC">
      <w:pPr>
        <w:spacing w:after="0" w:line="240" w:lineRule="auto"/>
        <w:ind w:left="540" w:right="11"/>
        <w:rPr>
          <w:lang w:val="en-AU"/>
        </w:rPr>
      </w:pPr>
    </w:p>
    <w:p w14:paraId="1296C899" w14:textId="7DB34411" w:rsidR="00B331D4" w:rsidRPr="008C496B" w:rsidRDefault="00B331D4" w:rsidP="00ED14EC">
      <w:pPr>
        <w:numPr>
          <w:ilvl w:val="1"/>
          <w:numId w:val="91"/>
        </w:numPr>
        <w:spacing w:after="0" w:line="240" w:lineRule="auto"/>
        <w:ind w:left="540" w:hanging="540"/>
        <w:rPr>
          <w:lang w:val="en-AU"/>
        </w:rPr>
      </w:pPr>
      <w:r w:rsidRPr="008C496B">
        <w:rPr>
          <w:lang w:val="en-AU"/>
        </w:rPr>
        <w:t>Trường hợp Người được bảo hiểm bị Chấn thương do Tai nạn</w:t>
      </w:r>
      <w:r w:rsidR="007F5A08" w:rsidRPr="008C496B">
        <w:rPr>
          <w:lang w:val="en-AU"/>
        </w:rPr>
        <w:t xml:space="preserve">, </w:t>
      </w:r>
      <w:r w:rsidRPr="008C496B">
        <w:rPr>
          <w:lang w:val="en-AU"/>
        </w:rPr>
        <w:t>Thương tật vĩnh viễn</w:t>
      </w:r>
      <w:r w:rsidR="007F5A08" w:rsidRPr="008C496B">
        <w:rPr>
          <w:lang w:val="en-AU"/>
        </w:rPr>
        <w:t>/Chấn thương nghi</w:t>
      </w:r>
      <w:r w:rsidR="007F3FEB" w:rsidRPr="008C496B">
        <w:rPr>
          <w:lang w:val="en-AU"/>
        </w:rPr>
        <w:t>ê</w:t>
      </w:r>
      <w:r w:rsidR="007F5A08" w:rsidRPr="008C496B">
        <w:rPr>
          <w:lang w:val="en-AU"/>
        </w:rPr>
        <w:t>m trọng</w:t>
      </w:r>
      <w:r w:rsidRPr="008C496B">
        <w:rPr>
          <w:lang w:val="en-AU"/>
        </w:rPr>
        <w:t xml:space="preserve"> do Tai nạn</w:t>
      </w:r>
    </w:p>
    <w:p w14:paraId="5AB16ACC" w14:textId="77777777" w:rsidR="00F53E1B" w:rsidRPr="008C496B" w:rsidRDefault="00F53E1B" w:rsidP="00ED14EC">
      <w:pPr>
        <w:spacing w:after="0" w:line="240" w:lineRule="auto"/>
        <w:ind w:left="540"/>
        <w:rPr>
          <w:lang w:val="en-AU"/>
        </w:rPr>
      </w:pPr>
    </w:p>
    <w:p w14:paraId="3D9A4A08" w14:textId="77777777" w:rsidR="00B331D4" w:rsidRPr="008C496B" w:rsidRDefault="00B331D4" w:rsidP="00ED14EC">
      <w:pPr>
        <w:pStyle w:val="ListParagraph"/>
        <w:spacing w:after="0" w:line="240" w:lineRule="auto"/>
        <w:ind w:left="450" w:right="11"/>
        <w:rPr>
          <w:rFonts w:eastAsia="Times New Roman"/>
          <w:b/>
          <w:bCs/>
          <w:vanish/>
        </w:rPr>
      </w:pPr>
    </w:p>
    <w:p w14:paraId="6316F470" w14:textId="706A620D" w:rsidR="00B331D4" w:rsidRPr="008C496B" w:rsidRDefault="00B331D4" w:rsidP="00ED14EC">
      <w:pPr>
        <w:spacing w:after="0" w:line="240" w:lineRule="auto"/>
        <w:ind w:left="540" w:right="11"/>
        <w:rPr>
          <w:lang w:val="en-AU"/>
        </w:rPr>
      </w:pPr>
      <w:r w:rsidRPr="008C496B">
        <w:rPr>
          <w:szCs w:val="24"/>
          <w:lang w:val="en-AU"/>
        </w:rPr>
        <w:t>Trong thời hạn 12 tháng kể từ ngày Người được bảo hiểm bị Chấn thương do Tai nạn</w:t>
      </w:r>
      <w:r w:rsidR="007F3FEB" w:rsidRPr="008C496B">
        <w:rPr>
          <w:szCs w:val="24"/>
          <w:lang w:val="en-AU"/>
        </w:rPr>
        <w:t xml:space="preserve">, </w:t>
      </w:r>
      <w:r w:rsidRPr="008C496B">
        <w:rPr>
          <w:szCs w:val="24"/>
          <w:lang w:val="en-AU"/>
        </w:rPr>
        <w:t>Thương tật vĩnh viễn</w:t>
      </w:r>
      <w:r w:rsidR="007F3FEB" w:rsidRPr="008C496B">
        <w:rPr>
          <w:lang w:val="en-AU"/>
        </w:rPr>
        <w:t>/Chấn thương nghiêm trọng</w:t>
      </w:r>
      <w:r w:rsidRPr="008C496B">
        <w:rPr>
          <w:szCs w:val="24"/>
          <w:lang w:val="en-AU"/>
        </w:rPr>
        <w:t xml:space="preserve"> do Tai nạn, </w:t>
      </w:r>
      <w:r w:rsidR="00975A50" w:rsidRPr="008C496B">
        <w:rPr>
          <w:lang w:val="en-AU"/>
        </w:rPr>
        <w:t xml:space="preserve">Người </w:t>
      </w:r>
      <w:r w:rsidR="00975A50" w:rsidRPr="008C496B">
        <w:rPr>
          <w:szCs w:val="24"/>
          <w:lang w:val="en-AU"/>
        </w:rPr>
        <w:t xml:space="preserve">yêu cầu giải quyết quyền lợi bảo hiểm </w:t>
      </w:r>
      <w:r w:rsidRPr="008C496B">
        <w:rPr>
          <w:lang w:val="en-AU"/>
        </w:rPr>
        <w:t>phải thông báo và cung cấp cho Công ty đầy đủ các giấy tờ sau trong thời gian sớm nhất có thể:</w:t>
      </w:r>
    </w:p>
    <w:p w14:paraId="0A04FCF3" w14:textId="77777777" w:rsidR="00FD48C1" w:rsidRPr="008C496B" w:rsidRDefault="00FD48C1" w:rsidP="00ED14EC">
      <w:pPr>
        <w:spacing w:after="0" w:line="240" w:lineRule="auto"/>
        <w:ind w:left="540" w:right="11"/>
        <w:rPr>
          <w:szCs w:val="24"/>
          <w:lang w:val="en-AU"/>
        </w:rPr>
      </w:pPr>
    </w:p>
    <w:p w14:paraId="3D31E725" w14:textId="07AEE8EE" w:rsidR="00FE312F" w:rsidRPr="008C496B" w:rsidRDefault="00B331D4" w:rsidP="00ED14EC">
      <w:pPr>
        <w:numPr>
          <w:ilvl w:val="0"/>
          <w:numId w:val="126"/>
        </w:numPr>
        <w:spacing w:after="0" w:line="240" w:lineRule="auto"/>
        <w:ind w:left="540" w:right="11" w:hanging="540"/>
        <w:rPr>
          <w:szCs w:val="24"/>
          <w:lang w:val="en-AU"/>
        </w:rPr>
      </w:pPr>
      <w:r w:rsidRPr="008C496B">
        <w:rPr>
          <w:szCs w:val="24"/>
          <w:lang w:val="en-AU"/>
        </w:rPr>
        <w:t>Giấy</w:t>
      </w:r>
      <w:r w:rsidRPr="008C496B">
        <w:rPr>
          <w:szCs w:val="24"/>
          <w:lang w:val="vi-VN"/>
        </w:rPr>
        <w:t xml:space="preserve"> yêu cầu giải </w:t>
      </w:r>
      <w:r w:rsidRPr="008C496B">
        <w:rPr>
          <w:szCs w:val="24"/>
          <w:lang w:val="en-AU"/>
        </w:rPr>
        <w:t>quyết</w:t>
      </w:r>
      <w:r w:rsidRPr="008C496B">
        <w:rPr>
          <w:szCs w:val="24"/>
          <w:lang w:val="vi-VN"/>
        </w:rPr>
        <w:t xml:space="preserve"> Quyền lợi bảo hiểm theo mẫu của Công ty</w:t>
      </w:r>
      <w:r w:rsidRPr="008C496B">
        <w:rPr>
          <w:szCs w:val="24"/>
          <w:lang w:val="en-AU"/>
        </w:rPr>
        <w:t>;</w:t>
      </w:r>
    </w:p>
    <w:p w14:paraId="0E43C278" w14:textId="77777777" w:rsidR="00FE312F" w:rsidRPr="008C496B" w:rsidRDefault="00FE312F" w:rsidP="00ED14EC">
      <w:pPr>
        <w:spacing w:after="0" w:line="240" w:lineRule="auto"/>
        <w:ind w:left="540" w:right="11"/>
        <w:rPr>
          <w:szCs w:val="24"/>
          <w:lang w:val="en-AU"/>
        </w:rPr>
      </w:pPr>
    </w:p>
    <w:p w14:paraId="742D629F" w14:textId="41A7CB65" w:rsidR="00F53E1B" w:rsidRPr="008C496B" w:rsidRDefault="00CB7311" w:rsidP="00ED14EC">
      <w:pPr>
        <w:numPr>
          <w:ilvl w:val="0"/>
          <w:numId w:val="126"/>
        </w:numPr>
        <w:spacing w:after="0" w:line="240" w:lineRule="auto"/>
        <w:ind w:left="540" w:right="11" w:hanging="540"/>
        <w:rPr>
          <w:lang w:val="en-AU"/>
        </w:rPr>
      </w:pPr>
      <w:r w:rsidRPr="008C496B">
        <w:rPr>
          <w:lang w:val="en-AU"/>
        </w:rPr>
        <w:t xml:space="preserve">Bằng chứng y tế hợp pháp về </w:t>
      </w:r>
      <w:r w:rsidR="0036693E" w:rsidRPr="008C496B">
        <w:rPr>
          <w:lang w:val="en-AU"/>
        </w:rPr>
        <w:t>việc cấp cứu/điều trị sau Tai nạn (nếu có) bao gồm:</w:t>
      </w:r>
      <w:r w:rsidRPr="008C496B">
        <w:rPr>
          <w:lang w:val="en-AU"/>
        </w:rPr>
        <w:t xml:space="preserve"> Sổ khám bệnh, Giấy ra viện, </w:t>
      </w:r>
      <w:r w:rsidR="00976B88" w:rsidRPr="008C496B">
        <w:rPr>
          <w:lang w:val="en-AU"/>
        </w:rPr>
        <w:t xml:space="preserve">bản sao Hồ sơ bệnh án, </w:t>
      </w:r>
      <w:r w:rsidRPr="008C496B">
        <w:rPr>
          <w:lang w:val="en-AU"/>
        </w:rPr>
        <w:t>Bảng kê chi tiết chi phí điều trị và các chứng từ y tế liên quan đến việc khám, chẩn đoán và điều trị, giấy chứng nhận thương tật và biên bản giám định thương tật;</w:t>
      </w:r>
    </w:p>
    <w:p w14:paraId="682A7A77" w14:textId="77777777" w:rsidR="00FE312F" w:rsidRPr="008C496B" w:rsidRDefault="00FE312F" w:rsidP="00ED14EC">
      <w:pPr>
        <w:spacing w:after="0" w:line="240" w:lineRule="auto"/>
        <w:ind w:left="540" w:right="11"/>
        <w:rPr>
          <w:lang w:val="en-AU"/>
        </w:rPr>
      </w:pPr>
    </w:p>
    <w:p w14:paraId="6639ECBE" w14:textId="48B34F5C" w:rsidR="00B331D4" w:rsidRPr="008C496B" w:rsidRDefault="00B331D4" w:rsidP="00ED14EC">
      <w:pPr>
        <w:numPr>
          <w:ilvl w:val="0"/>
          <w:numId w:val="126"/>
        </w:numPr>
        <w:spacing w:after="0" w:line="240" w:lineRule="auto"/>
        <w:ind w:left="540" w:right="11" w:hanging="540"/>
        <w:rPr>
          <w:lang w:val="en-AU"/>
        </w:rPr>
      </w:pPr>
      <w:r w:rsidRPr="008C496B">
        <w:rPr>
          <w:lang w:val="en-AU"/>
        </w:rPr>
        <w:t>Bằng chứng hợp pháp về Tai nạn (sơ đồ hiện trường, báo cáo của cơ quan công an, biên bản Tai nạn và kết luận điều tra của cơ quan có thẩm quyền);</w:t>
      </w:r>
    </w:p>
    <w:p w14:paraId="21F847C4" w14:textId="77777777" w:rsidR="00F53E1B" w:rsidRPr="008C496B" w:rsidRDefault="00F53E1B" w:rsidP="00ED14EC">
      <w:pPr>
        <w:spacing w:after="0" w:line="240" w:lineRule="auto"/>
        <w:ind w:left="540" w:right="11"/>
        <w:rPr>
          <w:lang w:val="en-AU"/>
        </w:rPr>
      </w:pPr>
    </w:p>
    <w:p w14:paraId="573C18AD" w14:textId="3693964F" w:rsidR="00B331D4" w:rsidRPr="008C496B" w:rsidRDefault="00B331D4" w:rsidP="00ED14EC">
      <w:pPr>
        <w:numPr>
          <w:ilvl w:val="0"/>
          <w:numId w:val="126"/>
        </w:numPr>
        <w:spacing w:after="0" w:line="240" w:lineRule="auto"/>
        <w:ind w:left="540" w:right="11" w:hanging="540"/>
        <w:rPr>
          <w:lang w:val="en-AU"/>
        </w:rPr>
      </w:pPr>
      <w:r w:rsidRPr="008C496B">
        <w:rPr>
          <w:lang w:val="en-AU"/>
        </w:rPr>
        <w:t>Bằng chứng về quyền được nhận quyền lợi bảo hiểm (giấy ủy quyền, biên bản phân chia di sản thừa kế, bản sao y các giấy tờ chứng minh nhân thân và chứng minh các mối quan hệ hôn nhân, huyết thống, nuôi dưỡng cấp dưỡng), bản sao giấy tờ tùy thân hợp pháp của Người nhận quyền lợi bảo hiểm (</w:t>
      </w:r>
      <w:r w:rsidR="00976B88" w:rsidRPr="008C496B">
        <w:rPr>
          <w:lang w:val="en-AU"/>
        </w:rPr>
        <w:t>chứng minh nhân dân</w:t>
      </w:r>
      <w:r w:rsidRPr="008C496B">
        <w:rPr>
          <w:lang w:val="en-AU"/>
        </w:rPr>
        <w:t>/hộ chiếu/thẻ căn cước</w:t>
      </w:r>
      <w:r w:rsidR="00ED301F" w:rsidRPr="008C496B">
        <w:rPr>
          <w:lang w:val="en-AU"/>
        </w:rPr>
        <w:t>…);</w:t>
      </w:r>
    </w:p>
    <w:p w14:paraId="632BF30B" w14:textId="77777777" w:rsidR="00F53E1B" w:rsidRPr="008C496B" w:rsidRDefault="00F53E1B" w:rsidP="00ED14EC">
      <w:pPr>
        <w:spacing w:after="0" w:line="240" w:lineRule="auto"/>
        <w:ind w:left="540" w:right="11"/>
        <w:rPr>
          <w:lang w:val="en-AU"/>
        </w:rPr>
      </w:pPr>
    </w:p>
    <w:p w14:paraId="00E09113" w14:textId="73C3C2D9" w:rsidR="00ED301F" w:rsidRPr="008C496B" w:rsidRDefault="0097392C" w:rsidP="00ED14EC">
      <w:pPr>
        <w:pStyle w:val="Heading1"/>
        <w:spacing w:before="0" w:line="240" w:lineRule="auto"/>
        <w:rPr>
          <w:lang w:val="en-US"/>
        </w:rPr>
      </w:pPr>
      <w:bookmarkStart w:id="37" w:name="_Toc48816825"/>
      <w:bookmarkEnd w:id="15"/>
      <w:bookmarkEnd w:id="16"/>
      <w:r w:rsidRPr="008C496B">
        <w:rPr>
          <w:lang w:val="en-US"/>
        </w:rPr>
        <w:t>ĐIỀU</w:t>
      </w:r>
      <w:r w:rsidRPr="008C496B">
        <w:rPr>
          <w:szCs w:val="24"/>
        </w:rPr>
        <w:t xml:space="preserve"> </w:t>
      </w:r>
      <w:bookmarkStart w:id="38" w:name="_Toc447110741"/>
      <w:bookmarkStart w:id="39" w:name="_Toc38440507"/>
      <w:r w:rsidR="0096673F" w:rsidRPr="008C496B">
        <w:rPr>
          <w:lang w:val="en-US"/>
        </w:rPr>
        <w:t>5</w:t>
      </w:r>
      <w:r w:rsidR="00ED301F" w:rsidRPr="008C496B">
        <w:rPr>
          <w:lang w:val="en-US"/>
        </w:rPr>
        <w:t xml:space="preserve">: </w:t>
      </w:r>
      <w:r w:rsidR="0096673F" w:rsidRPr="008C496B">
        <w:rPr>
          <w:lang w:val="en-US"/>
        </w:rPr>
        <w:t xml:space="preserve">PHÍ BẢO HIỂM VÀ QUY ĐỊNH ĐÓNG </w:t>
      </w:r>
      <w:bookmarkStart w:id="40" w:name="_Toc38457146"/>
      <w:bookmarkStart w:id="41" w:name="_Toc38457231"/>
      <w:bookmarkEnd w:id="40"/>
      <w:bookmarkEnd w:id="41"/>
      <w:r w:rsidR="00F53E1B" w:rsidRPr="008C496B">
        <w:rPr>
          <w:lang w:val="en-US"/>
        </w:rPr>
        <w:t>PHÍ</w:t>
      </w:r>
      <w:bookmarkEnd w:id="37"/>
      <w:r w:rsidR="00F53E1B" w:rsidRPr="008C496B">
        <w:rPr>
          <w:lang w:val="en-US"/>
        </w:rPr>
        <w:t xml:space="preserve"> </w:t>
      </w:r>
    </w:p>
    <w:p w14:paraId="58C3504D" w14:textId="77777777" w:rsidR="00F53E1B" w:rsidRPr="008C496B" w:rsidRDefault="00F53E1B" w:rsidP="00ED14EC">
      <w:pPr>
        <w:spacing w:after="0" w:line="240" w:lineRule="auto"/>
        <w:rPr>
          <w:lang w:eastAsia="x-none"/>
        </w:rPr>
      </w:pPr>
    </w:p>
    <w:p w14:paraId="422A387B" w14:textId="247C49A5" w:rsidR="00B331D4" w:rsidRPr="008C496B" w:rsidRDefault="0096673F" w:rsidP="00ED14EC">
      <w:pPr>
        <w:numPr>
          <w:ilvl w:val="0"/>
          <w:numId w:val="126"/>
        </w:numPr>
        <w:spacing w:after="0" w:line="240" w:lineRule="auto"/>
        <w:ind w:left="540" w:right="11" w:hanging="540"/>
      </w:pPr>
      <w:r w:rsidRPr="008C496B">
        <w:t>P</w:t>
      </w:r>
      <w:r w:rsidR="00B331D4" w:rsidRPr="008C496B">
        <w:t>hí bảo hiểm và định kỳ đóng phí của sản phẩm bổ sung này được thể hiện trên Giấy chứng nhận bảo hiểm hoặc các sửa đổi, bổ sung liên quan gần nhất (nếu có). Định kỳ đóng phí của sản phẩm bổ sung luôn giống với định kỳ đóng phí của sản phẩm chính của Hợp đồng bảo hiểm.</w:t>
      </w:r>
    </w:p>
    <w:p w14:paraId="4F220F7D" w14:textId="77777777" w:rsidR="00F53E1B" w:rsidRPr="008C496B" w:rsidRDefault="00F53E1B" w:rsidP="00ED14EC">
      <w:pPr>
        <w:spacing w:after="0" w:line="240" w:lineRule="auto"/>
        <w:ind w:left="540" w:right="11"/>
      </w:pPr>
    </w:p>
    <w:p w14:paraId="68C59176" w14:textId="4444B61E" w:rsidR="00ED301F" w:rsidRPr="008C496B" w:rsidRDefault="00B331D4" w:rsidP="00ED14EC">
      <w:pPr>
        <w:numPr>
          <w:ilvl w:val="0"/>
          <w:numId w:val="126"/>
        </w:numPr>
        <w:spacing w:after="0" w:line="240" w:lineRule="auto"/>
        <w:ind w:left="540" w:right="11" w:hanging="540"/>
        <w:rPr>
          <w:b/>
          <w:szCs w:val="24"/>
          <w:lang w:val="pt-BR"/>
        </w:rPr>
      </w:pPr>
      <w:r w:rsidRPr="008C496B">
        <w:t>Trong trường hợp được sự chấp thuận của Bộ Tài chính, Công ty có thể thay đổi Phí bảo hiểm của sản phẩm bổ sung này trong Thời hạn đóng phí. Công ty sẽ thông báo trước ít nhất 3 tháng cho Bên mua bảo hiểm và Phí bảo hiểm mới sẽ được áp dụng vào Ngày kỷ niệm năm hợp đồng kế tiếp.</w:t>
      </w:r>
      <w:bookmarkStart w:id="42" w:name="_Toc38440516"/>
      <w:bookmarkEnd w:id="38"/>
      <w:bookmarkEnd w:id="39"/>
    </w:p>
    <w:p w14:paraId="363198ED" w14:textId="77777777" w:rsidR="00F53E1B" w:rsidRPr="008C496B" w:rsidRDefault="00F53E1B" w:rsidP="00ED14EC">
      <w:pPr>
        <w:spacing w:after="0" w:line="240" w:lineRule="auto"/>
        <w:ind w:left="540" w:right="11"/>
        <w:rPr>
          <w:b/>
          <w:szCs w:val="24"/>
          <w:lang w:val="pt-BR"/>
        </w:rPr>
      </w:pPr>
    </w:p>
    <w:p w14:paraId="7E6A4BCE" w14:textId="2CFF713D" w:rsidR="003E60C3" w:rsidRPr="008C496B" w:rsidRDefault="00ED301F" w:rsidP="00ED14EC">
      <w:pPr>
        <w:pStyle w:val="Heading1"/>
        <w:spacing w:before="0" w:line="240" w:lineRule="auto"/>
        <w:rPr>
          <w:lang w:val="en-US"/>
        </w:rPr>
      </w:pPr>
      <w:bookmarkStart w:id="43" w:name="_Toc48816826"/>
      <w:r w:rsidRPr="008C496B">
        <w:rPr>
          <w:lang w:val="en-US"/>
        </w:rPr>
        <w:t xml:space="preserve">ĐIỀU 6: </w:t>
      </w:r>
      <w:r w:rsidR="0096673F" w:rsidRPr="008C496B">
        <w:rPr>
          <w:lang w:val="en-US"/>
        </w:rPr>
        <w:t>CHẤP NHẬN BẢO HIỂM CÓ ĐIỀU KIỆN</w:t>
      </w:r>
      <w:bookmarkEnd w:id="43"/>
      <w:r w:rsidR="0096673F" w:rsidRPr="008C496B">
        <w:rPr>
          <w:lang w:val="en-US"/>
        </w:rPr>
        <w:t xml:space="preserve"> </w:t>
      </w:r>
      <w:bookmarkStart w:id="44" w:name="_Toc38457148"/>
      <w:bookmarkStart w:id="45" w:name="_Toc38457233"/>
      <w:bookmarkStart w:id="46" w:name="_Toc38619929"/>
      <w:bookmarkStart w:id="47" w:name="_Toc38619956"/>
      <w:bookmarkStart w:id="48" w:name="_Toc38620075"/>
      <w:bookmarkEnd w:id="44"/>
      <w:bookmarkEnd w:id="45"/>
      <w:bookmarkEnd w:id="46"/>
      <w:bookmarkEnd w:id="47"/>
      <w:bookmarkEnd w:id="48"/>
    </w:p>
    <w:p w14:paraId="5EA80B86" w14:textId="77777777" w:rsidR="00F53E1B" w:rsidRPr="008C496B" w:rsidRDefault="00F53E1B" w:rsidP="00ED14EC">
      <w:pPr>
        <w:spacing w:after="0" w:line="240" w:lineRule="auto"/>
        <w:ind w:left="540" w:right="11"/>
        <w:rPr>
          <w:lang w:eastAsia="x-none"/>
        </w:rPr>
      </w:pPr>
    </w:p>
    <w:p w14:paraId="4EEB2C46" w14:textId="11B9349D" w:rsidR="00B331D4" w:rsidRPr="008C496B" w:rsidRDefault="00B331D4" w:rsidP="00ED14EC">
      <w:pPr>
        <w:numPr>
          <w:ilvl w:val="0"/>
          <w:numId w:val="126"/>
        </w:numPr>
        <w:spacing w:after="0" w:line="240" w:lineRule="auto"/>
        <w:ind w:left="540" w:right="11" w:hanging="540"/>
      </w:pPr>
      <w:r w:rsidRPr="008C496B">
        <w:t>Trong trường hợp chấp nhận bảo hiểm với những điều kiện và thỏa thuận đặc biệt phù hợp với quy định của pháp luật bao gồm: chấp nhận bảo hiểm với Số tiền bảo hiểm/Quyền lợi bảo hiểm điều chỉnh, Phí bảo hiểm điều chỉnh, hoặc điều chỉnh phạm vi loại trừ trách nhiệm bảo hiểm, hoặc điều chỉnh các điều kiện bảo hiểm khác dựa trên kết quả đánh giá, thẩm định Hồ sơ yêu cầu bảo hiểm hoặc Hồ sơ yêu cầu tham gia sản phẩm bổ sung này. Công ty sẽ gửi thông báo bằng văn bản đến Bên mua bảo hiểm, trong đó ghi rõ những điều kiện và thỏa thuận đặc biệt này.</w:t>
      </w:r>
    </w:p>
    <w:p w14:paraId="09242B2D" w14:textId="77777777" w:rsidR="00F53E1B" w:rsidRPr="008C496B" w:rsidRDefault="00F53E1B" w:rsidP="00ED14EC">
      <w:pPr>
        <w:spacing w:after="0" w:line="240" w:lineRule="auto"/>
        <w:ind w:left="540" w:right="11"/>
      </w:pPr>
    </w:p>
    <w:p w14:paraId="2F0E5ECF" w14:textId="3676C3B7" w:rsidR="00ED301F" w:rsidRPr="008C496B" w:rsidRDefault="00B331D4" w:rsidP="00ED14EC">
      <w:pPr>
        <w:numPr>
          <w:ilvl w:val="0"/>
          <w:numId w:val="126"/>
        </w:numPr>
        <w:spacing w:after="0" w:line="240" w:lineRule="auto"/>
        <w:ind w:left="540" w:right="11" w:hanging="540"/>
        <w:rPr>
          <w:bCs/>
        </w:rPr>
      </w:pPr>
      <w:r w:rsidRPr="008C496B">
        <w:rPr>
          <w:bCs/>
        </w:rPr>
        <w:t xml:space="preserve">Sản phẩm bổ sung này chỉ được phát hành khi Bên mua bảo hiểm chấp thuận những điều kiện và thỏa thuận đặc biệt này và Công ty đã nhận đủ phí bảo hiểm bổ sung (nếu có). Những </w:t>
      </w:r>
      <w:r w:rsidRPr="008C496B">
        <w:t>điều</w:t>
      </w:r>
      <w:r w:rsidRPr="008C496B">
        <w:rPr>
          <w:bCs/>
        </w:rPr>
        <w:t xml:space="preserve"> kiện và thỏa thuận đặc biệt được Bên mua bảo hiểm và Công ty chấp thuận sẽ làm thành bộ phận không tách rời của Hợp đồng và được thể hiện tại Giấy chứng nhận bảo hiểm hoặc các sửa đổi, bổ sung liên quan gần nhất (nếu có).</w:t>
      </w:r>
      <w:bookmarkStart w:id="49" w:name="_Toc38440517"/>
      <w:bookmarkEnd w:id="42"/>
    </w:p>
    <w:p w14:paraId="2B198256" w14:textId="77777777" w:rsidR="00F53E1B" w:rsidRPr="008C496B" w:rsidRDefault="00F53E1B" w:rsidP="00ED14EC">
      <w:pPr>
        <w:spacing w:after="0" w:line="240" w:lineRule="auto"/>
        <w:ind w:left="540" w:right="11"/>
        <w:rPr>
          <w:bCs/>
        </w:rPr>
      </w:pPr>
    </w:p>
    <w:p w14:paraId="5557FBD2" w14:textId="3671D405" w:rsidR="00B331D4" w:rsidRPr="008C496B" w:rsidRDefault="00ED301F" w:rsidP="00ED14EC">
      <w:pPr>
        <w:pStyle w:val="Heading2"/>
        <w:spacing w:line="240" w:lineRule="auto"/>
        <w:jc w:val="both"/>
      </w:pPr>
      <w:bookmarkStart w:id="50" w:name="_Toc48816827"/>
      <w:r w:rsidRPr="008C496B">
        <w:rPr>
          <w:szCs w:val="24"/>
          <w:lang w:val="en-US"/>
        </w:rPr>
        <w:t xml:space="preserve">ĐIỀU </w:t>
      </w:r>
      <w:r w:rsidR="0097392C" w:rsidRPr="008C496B">
        <w:rPr>
          <w:szCs w:val="24"/>
          <w:lang w:val="en-US"/>
        </w:rPr>
        <w:t>7</w:t>
      </w:r>
      <w:r w:rsidRPr="008C496B">
        <w:rPr>
          <w:szCs w:val="24"/>
          <w:lang w:val="en-US"/>
        </w:rPr>
        <w:t>:</w:t>
      </w:r>
      <w:r w:rsidR="0097392C" w:rsidRPr="008C496B">
        <w:t xml:space="preserve"> CÁC ĐIỀU KHOẢN KHÁC</w:t>
      </w:r>
      <w:bookmarkEnd w:id="50"/>
    </w:p>
    <w:p w14:paraId="47DF8527" w14:textId="77777777" w:rsidR="00F53E1B" w:rsidRPr="008C496B" w:rsidRDefault="00F53E1B" w:rsidP="00ED14EC">
      <w:pPr>
        <w:spacing w:after="0" w:line="240" w:lineRule="auto"/>
        <w:rPr>
          <w:lang w:val="x-none" w:eastAsia="x-none"/>
        </w:rPr>
      </w:pPr>
    </w:p>
    <w:p w14:paraId="2B649237" w14:textId="4EB6DBA7" w:rsidR="00B331D4" w:rsidRPr="008C496B" w:rsidRDefault="00B331D4" w:rsidP="00ED14EC">
      <w:pPr>
        <w:pStyle w:val="ListParagraph"/>
        <w:numPr>
          <w:ilvl w:val="1"/>
          <w:numId w:val="67"/>
        </w:numPr>
        <w:spacing w:after="0" w:line="240" w:lineRule="auto"/>
        <w:ind w:left="540" w:hanging="540"/>
        <w:rPr>
          <w:b/>
          <w:lang w:val="vi-VN"/>
        </w:rPr>
      </w:pPr>
      <w:r w:rsidRPr="008C496B">
        <w:rPr>
          <w:b/>
          <w:lang w:val="vi-VN"/>
        </w:rPr>
        <w:t>Thay đổi nghề nghiệp/nơi cư trú/ra khỏi lãnh thổ Việt Nam</w:t>
      </w:r>
    </w:p>
    <w:p w14:paraId="581565C4" w14:textId="77777777" w:rsidR="00F53E1B" w:rsidRPr="008C496B" w:rsidRDefault="00F53E1B" w:rsidP="00ED14EC">
      <w:pPr>
        <w:pStyle w:val="ListParagraph"/>
        <w:spacing w:after="0" w:line="240" w:lineRule="auto"/>
        <w:ind w:left="540"/>
        <w:rPr>
          <w:b/>
          <w:lang w:val="vi-VN"/>
        </w:rPr>
      </w:pPr>
    </w:p>
    <w:p w14:paraId="4C4A032C" w14:textId="7AC50E9B" w:rsidR="00B331D4" w:rsidRPr="008C496B" w:rsidRDefault="00B331D4" w:rsidP="00ED14EC">
      <w:pPr>
        <w:spacing w:after="0" w:line="240" w:lineRule="auto"/>
        <w:ind w:left="540" w:right="-27"/>
      </w:pPr>
      <w:r w:rsidRPr="008C496B">
        <w:rPr>
          <w:szCs w:val="24"/>
        </w:rPr>
        <w:t>Trường hợp Người được bảo hiểm thay đổi thông tin liên hệ, thông tin cá nhân, nghề nghiệp, Bên mua bảo hiểm phải thông báo bằng văn b</w:t>
      </w:r>
      <w:r w:rsidRPr="008C496B">
        <w:t>ản cho Công ty trong vòng 30 ngày kể từ ngày có thay đổi.</w:t>
      </w:r>
    </w:p>
    <w:p w14:paraId="74CE57A0" w14:textId="77777777" w:rsidR="00F53E1B" w:rsidRPr="008C496B" w:rsidRDefault="00F53E1B" w:rsidP="00ED14EC">
      <w:pPr>
        <w:spacing w:after="0" w:line="240" w:lineRule="auto"/>
        <w:ind w:left="540" w:right="-27"/>
      </w:pPr>
    </w:p>
    <w:p w14:paraId="1E2FF77A" w14:textId="034A19B1" w:rsidR="00B331D4" w:rsidRPr="008C496B" w:rsidRDefault="00B331D4" w:rsidP="00ED14EC">
      <w:pPr>
        <w:spacing w:after="0" w:line="240" w:lineRule="auto"/>
        <w:ind w:left="540" w:right="-27"/>
        <w:rPr>
          <w:szCs w:val="24"/>
        </w:rPr>
      </w:pPr>
      <w:r w:rsidRPr="008C496B">
        <w:t>Nếu Người được bảo hiểm ra khỏi phạm vi lãnh thổ Việt Nam trong thời gian 3 tháng trở lên, Bên mua bảo hiểm phải thông báo bằng văn bản cho Công ty tối thiểu 30 ngày trước ngày Người được bảo hiểm xuất cảnh.</w:t>
      </w:r>
      <w:r w:rsidR="00E07FE6" w:rsidRPr="008C496B">
        <w:rPr>
          <w:szCs w:val="24"/>
        </w:rPr>
        <w:t xml:space="preserve"> </w:t>
      </w:r>
      <w:r w:rsidRPr="008C496B">
        <w:t xml:space="preserve">Trong trường hợp </w:t>
      </w:r>
      <w:r w:rsidR="00E07FE6" w:rsidRPr="008C496B">
        <w:rPr>
          <w:szCs w:val="24"/>
        </w:rPr>
        <w:t>này</w:t>
      </w:r>
      <w:r w:rsidRPr="008C496B">
        <w:t xml:space="preserve">, Công ty </w:t>
      </w:r>
      <w:r w:rsidRPr="008C496B">
        <w:rPr>
          <w:lang w:val="vi-VN"/>
        </w:rPr>
        <w:t>sẽ</w:t>
      </w:r>
      <w:r w:rsidRPr="008C496B">
        <w:t xml:space="preserve"> thẩm định lại </w:t>
      </w:r>
      <w:r w:rsidRPr="008C496B">
        <w:rPr>
          <w:lang w:val="vi-VN"/>
        </w:rPr>
        <w:t>và có thể</w:t>
      </w:r>
      <w:r w:rsidRPr="008C496B">
        <w:t xml:space="preserve"> (i) xác định lại mức phí bảo hiểm, </w:t>
      </w:r>
      <w:r w:rsidRPr="008C496B">
        <w:rPr>
          <w:lang w:val="vi-VN"/>
        </w:rPr>
        <w:t>và/hoặc</w:t>
      </w:r>
      <w:r w:rsidRPr="008C496B">
        <w:t xml:space="preserve"> loại trừ trách nhiệm bảo hiểm, </w:t>
      </w:r>
      <w:r w:rsidRPr="008C496B">
        <w:rPr>
          <w:lang w:val="vi-VN"/>
        </w:rPr>
        <w:t>và/hoặc</w:t>
      </w:r>
      <w:r w:rsidRPr="008C496B">
        <w:rPr>
          <w:szCs w:val="24"/>
        </w:rPr>
        <w:t xml:space="preserve"> giảm quyền lợi bảo hiểm</w:t>
      </w:r>
      <w:r w:rsidRPr="008C496B">
        <w:rPr>
          <w:szCs w:val="24"/>
          <w:lang w:val="vi-VN"/>
        </w:rPr>
        <w:t>;</w:t>
      </w:r>
      <w:r w:rsidRPr="008C496B">
        <w:rPr>
          <w:szCs w:val="24"/>
        </w:rPr>
        <w:t xml:space="preserve"> hoặc (i</w:t>
      </w:r>
      <w:r w:rsidRPr="008C496B">
        <w:rPr>
          <w:szCs w:val="24"/>
          <w:lang w:val="vi-VN"/>
        </w:rPr>
        <w:t>i</w:t>
      </w:r>
      <w:r w:rsidRPr="008C496B">
        <w:rPr>
          <w:szCs w:val="24"/>
        </w:rPr>
        <w:t xml:space="preserve">) chấm dứt hiệu lực sản phẩm bổ sung này. Nếu Công ty chấm dứt hiệu lực sản phẩm bổ sung này, </w:t>
      </w:r>
      <w:r w:rsidR="00426C37" w:rsidRPr="008C496B">
        <w:rPr>
          <w:szCs w:val="24"/>
        </w:rPr>
        <w:t>Công ty sẽ hoàn lại phí bảo hiểm của sản phẩm bổ sung này tương ứng với thời gian còn lại của kỳ phí bảo hiểm đã đóng (nếu có).</w:t>
      </w:r>
    </w:p>
    <w:p w14:paraId="356642CF" w14:textId="77777777" w:rsidR="00F53E1B" w:rsidRPr="008C496B" w:rsidRDefault="00F53E1B" w:rsidP="00ED14EC">
      <w:pPr>
        <w:spacing w:after="0" w:line="240" w:lineRule="auto"/>
        <w:ind w:left="540" w:right="-27"/>
        <w:rPr>
          <w:szCs w:val="24"/>
        </w:rPr>
      </w:pPr>
    </w:p>
    <w:p w14:paraId="3135D1C5" w14:textId="42C3A149" w:rsidR="00B331D4" w:rsidRPr="008C496B" w:rsidRDefault="00B331D4" w:rsidP="00ED14EC">
      <w:pPr>
        <w:pStyle w:val="ListParagraph"/>
        <w:numPr>
          <w:ilvl w:val="1"/>
          <w:numId w:val="67"/>
        </w:numPr>
        <w:spacing w:after="0" w:line="240" w:lineRule="auto"/>
        <w:ind w:left="540" w:hanging="540"/>
        <w:rPr>
          <w:b/>
        </w:rPr>
      </w:pPr>
      <w:r w:rsidRPr="008C496B">
        <w:rPr>
          <w:b/>
        </w:rPr>
        <w:t>Chấm dứt hiệu lực sản phẩm bổ sung</w:t>
      </w:r>
    </w:p>
    <w:p w14:paraId="660F34A0" w14:textId="77777777" w:rsidR="00F53E1B" w:rsidRPr="008C496B" w:rsidRDefault="00F53E1B" w:rsidP="00ED14EC">
      <w:pPr>
        <w:pStyle w:val="ListParagraph"/>
        <w:spacing w:after="0" w:line="240" w:lineRule="auto"/>
        <w:ind w:left="540"/>
        <w:rPr>
          <w:b/>
        </w:rPr>
      </w:pPr>
    </w:p>
    <w:p w14:paraId="78BD5339" w14:textId="408BFED6" w:rsidR="00B331D4" w:rsidRPr="008C496B" w:rsidRDefault="00B331D4" w:rsidP="00ED14EC">
      <w:pPr>
        <w:spacing w:after="0" w:line="240" w:lineRule="auto"/>
        <w:ind w:left="540"/>
        <w:rPr>
          <w:szCs w:val="24"/>
        </w:rPr>
      </w:pPr>
      <w:r w:rsidRPr="008C496B">
        <w:rPr>
          <w:szCs w:val="24"/>
        </w:rPr>
        <w:t>Sản phẩm bổ sung này sẽ chấm dứt hiệu lực vào các ngày sau, tùy thuộc vào sự kiện nào xảy ra trước:</w:t>
      </w:r>
    </w:p>
    <w:p w14:paraId="55BC290A" w14:textId="77777777" w:rsidR="00F53E1B" w:rsidRPr="008C496B" w:rsidRDefault="00F53E1B" w:rsidP="00ED14EC">
      <w:pPr>
        <w:spacing w:after="0" w:line="240" w:lineRule="auto"/>
        <w:ind w:left="540"/>
        <w:rPr>
          <w:szCs w:val="24"/>
        </w:rPr>
      </w:pPr>
    </w:p>
    <w:p w14:paraId="122E97B0" w14:textId="0D1B731D" w:rsidR="00B331D4" w:rsidRPr="008C496B" w:rsidRDefault="00B331D4" w:rsidP="00ED14EC">
      <w:pPr>
        <w:numPr>
          <w:ilvl w:val="0"/>
          <w:numId w:val="126"/>
        </w:numPr>
        <w:spacing w:after="0" w:line="240" w:lineRule="auto"/>
        <w:ind w:left="540" w:right="11" w:hanging="540"/>
        <w:rPr>
          <w:szCs w:val="24"/>
          <w:lang w:val="en-AU"/>
        </w:rPr>
      </w:pPr>
      <w:r w:rsidRPr="008C496B">
        <w:rPr>
          <w:szCs w:val="24"/>
          <w:lang w:val="en-AU"/>
        </w:rPr>
        <w:t xml:space="preserve">Ngày kết </w:t>
      </w:r>
      <w:r w:rsidRPr="008C496B">
        <w:rPr>
          <w:bCs/>
        </w:rPr>
        <w:t>thúc</w:t>
      </w:r>
      <w:r w:rsidRPr="008C496B">
        <w:rPr>
          <w:szCs w:val="24"/>
          <w:lang w:val="en-AU"/>
        </w:rPr>
        <w:t xml:space="preserve"> Thời hạn bảo hiểm của sản phẩm bổ sung; hoặc</w:t>
      </w:r>
    </w:p>
    <w:p w14:paraId="711BEA76" w14:textId="77777777" w:rsidR="00F53E1B" w:rsidRPr="008C496B" w:rsidRDefault="00F53E1B" w:rsidP="00ED14EC">
      <w:pPr>
        <w:spacing w:after="0" w:line="240" w:lineRule="auto"/>
        <w:ind w:left="540" w:right="11"/>
        <w:rPr>
          <w:szCs w:val="24"/>
          <w:lang w:val="en-AU"/>
        </w:rPr>
      </w:pPr>
    </w:p>
    <w:p w14:paraId="207DF6A8" w14:textId="77C9F7D6" w:rsidR="00B331D4" w:rsidRPr="008C496B" w:rsidRDefault="00B331D4" w:rsidP="00ED14EC">
      <w:pPr>
        <w:numPr>
          <w:ilvl w:val="0"/>
          <w:numId w:val="126"/>
        </w:numPr>
        <w:spacing w:after="0" w:line="240" w:lineRule="auto"/>
        <w:ind w:left="540" w:right="11" w:hanging="540"/>
        <w:rPr>
          <w:szCs w:val="24"/>
          <w:lang w:val="en-AU"/>
        </w:rPr>
      </w:pPr>
      <w:r w:rsidRPr="008C496B">
        <w:rPr>
          <w:szCs w:val="24"/>
          <w:lang w:val="en-AU"/>
        </w:rPr>
        <w:t xml:space="preserve">Quyền lợi Thương tật </w:t>
      </w:r>
      <w:r w:rsidR="00D522D2" w:rsidRPr="008C496B">
        <w:rPr>
          <w:szCs w:val="24"/>
          <w:lang w:val="vi-VN"/>
        </w:rPr>
        <w:t xml:space="preserve">toàn bộ </w:t>
      </w:r>
      <w:r w:rsidRPr="008C496B">
        <w:rPr>
          <w:szCs w:val="24"/>
          <w:lang w:val="en-AU"/>
        </w:rPr>
        <w:t>vĩnh viễn do Tai nạn được quy định tại Bả</w:t>
      </w:r>
      <w:r w:rsidR="007931A4" w:rsidRPr="008C496B">
        <w:rPr>
          <w:szCs w:val="24"/>
          <w:lang w:val="en-AU"/>
        </w:rPr>
        <w:t>ng II -</w:t>
      </w:r>
      <w:r w:rsidRPr="008C496B">
        <w:rPr>
          <w:szCs w:val="24"/>
          <w:lang w:val="en-AU"/>
        </w:rPr>
        <w:t xml:space="preserve"> </w:t>
      </w:r>
      <w:r w:rsidR="00C4706D" w:rsidRPr="008C496B">
        <w:rPr>
          <w:szCs w:val="24"/>
          <w:lang w:val="en-AU"/>
        </w:rPr>
        <w:t xml:space="preserve">Mục </w:t>
      </w:r>
      <w:r w:rsidRPr="008C496B">
        <w:rPr>
          <w:szCs w:val="24"/>
          <w:lang w:val="en-AU"/>
        </w:rPr>
        <w:t>B</w:t>
      </w:r>
      <w:r w:rsidRPr="008C496B">
        <w:rPr>
          <w:lang w:val="vi-VN"/>
        </w:rPr>
        <w:t xml:space="preserve"> </w:t>
      </w:r>
      <w:r w:rsidR="00402240" w:rsidRPr="008C496B">
        <w:rPr>
          <w:szCs w:val="24"/>
          <w:lang w:val="vi-VN"/>
        </w:rPr>
        <w:t xml:space="preserve">hoặc Quyền lợi </w:t>
      </w:r>
      <w:r w:rsidR="007F5A08" w:rsidRPr="008C496B">
        <w:rPr>
          <w:szCs w:val="24"/>
        </w:rPr>
        <w:t>C</w:t>
      </w:r>
      <w:r w:rsidR="00402240" w:rsidRPr="008C496B">
        <w:rPr>
          <w:szCs w:val="24"/>
          <w:lang w:val="vi-VN"/>
        </w:rPr>
        <w:t>hấn thương nghiêm trọng do Tai nạn quy định tại Bả</w:t>
      </w:r>
      <w:r w:rsidR="007931A4" w:rsidRPr="008C496B">
        <w:rPr>
          <w:szCs w:val="24"/>
          <w:lang w:val="vi-VN"/>
        </w:rPr>
        <w:t>ng II -</w:t>
      </w:r>
      <w:r w:rsidR="00402240" w:rsidRPr="008C496B">
        <w:rPr>
          <w:szCs w:val="24"/>
          <w:lang w:val="vi-VN"/>
        </w:rPr>
        <w:t xml:space="preserve"> </w:t>
      </w:r>
      <w:r w:rsidR="00C4706D" w:rsidRPr="008C496B">
        <w:rPr>
          <w:szCs w:val="24"/>
        </w:rPr>
        <w:t>M</w:t>
      </w:r>
      <w:r w:rsidR="00C4706D" w:rsidRPr="008C496B">
        <w:rPr>
          <w:szCs w:val="24"/>
          <w:lang w:val="vi-VN"/>
        </w:rPr>
        <w:t xml:space="preserve">ục </w:t>
      </w:r>
      <w:r w:rsidR="00402240" w:rsidRPr="008C496B">
        <w:rPr>
          <w:szCs w:val="24"/>
          <w:lang w:val="vi-VN"/>
        </w:rPr>
        <w:t>C</w:t>
      </w:r>
      <w:r w:rsidRPr="008C496B">
        <w:rPr>
          <w:szCs w:val="24"/>
          <w:lang w:val="en-AU"/>
        </w:rPr>
        <w:t xml:space="preserve"> </w:t>
      </w:r>
      <w:r w:rsidR="00E60BC2" w:rsidRPr="008C496B">
        <w:rPr>
          <w:szCs w:val="24"/>
          <w:lang w:val="en-AU"/>
        </w:rPr>
        <w:t>được</w:t>
      </w:r>
      <w:r w:rsidRPr="008C496B">
        <w:rPr>
          <w:szCs w:val="24"/>
          <w:lang w:val="en-AU"/>
        </w:rPr>
        <w:t xml:space="preserve"> chấp thuận chi trả; hoặc </w:t>
      </w:r>
    </w:p>
    <w:p w14:paraId="7B4F4B27" w14:textId="77777777" w:rsidR="00F53E1B" w:rsidRPr="008C496B" w:rsidRDefault="00F53E1B" w:rsidP="00ED14EC">
      <w:pPr>
        <w:spacing w:after="0" w:line="240" w:lineRule="auto"/>
        <w:ind w:left="540" w:right="11"/>
        <w:rPr>
          <w:szCs w:val="24"/>
          <w:lang w:val="en-AU"/>
        </w:rPr>
      </w:pPr>
    </w:p>
    <w:p w14:paraId="1B6C5BF5" w14:textId="09330A5D" w:rsidR="00B331D4" w:rsidRPr="008C496B" w:rsidRDefault="00B331D4" w:rsidP="00ED14EC">
      <w:pPr>
        <w:numPr>
          <w:ilvl w:val="0"/>
          <w:numId w:val="126"/>
        </w:numPr>
        <w:spacing w:after="0" w:line="240" w:lineRule="auto"/>
        <w:ind w:left="540" w:right="11" w:hanging="540"/>
        <w:rPr>
          <w:szCs w:val="24"/>
          <w:lang w:val="en-AU"/>
        </w:rPr>
      </w:pPr>
      <w:r w:rsidRPr="008C496B">
        <w:rPr>
          <w:szCs w:val="24"/>
          <w:lang w:val="en-AU"/>
        </w:rPr>
        <w:t xml:space="preserve">Bên mua bảo hiểm </w:t>
      </w:r>
      <w:r w:rsidRPr="008C496B">
        <w:rPr>
          <w:szCs w:val="24"/>
          <w:lang w:val="vi-VN"/>
        </w:rPr>
        <w:t>yêu</w:t>
      </w:r>
      <w:r w:rsidRPr="008C496B">
        <w:rPr>
          <w:szCs w:val="24"/>
          <w:lang w:val="en-AU"/>
        </w:rPr>
        <w:t xml:space="preserve"> cầu chấm dứt hiệu lực sản phẩm bổ sung này; hoặc</w:t>
      </w:r>
    </w:p>
    <w:p w14:paraId="06214CFB" w14:textId="77777777" w:rsidR="00F53E1B" w:rsidRPr="008C496B" w:rsidRDefault="00F53E1B" w:rsidP="00ED14EC">
      <w:pPr>
        <w:spacing w:after="0" w:line="240" w:lineRule="auto"/>
        <w:ind w:left="540" w:right="11"/>
        <w:rPr>
          <w:szCs w:val="24"/>
          <w:lang w:val="en-AU"/>
        </w:rPr>
      </w:pPr>
    </w:p>
    <w:p w14:paraId="27108013" w14:textId="1A35D4E4" w:rsidR="00B331D4" w:rsidRPr="008C496B" w:rsidRDefault="00B331D4" w:rsidP="00ED14EC">
      <w:pPr>
        <w:numPr>
          <w:ilvl w:val="0"/>
          <w:numId w:val="126"/>
        </w:numPr>
        <w:spacing w:after="0" w:line="240" w:lineRule="auto"/>
        <w:ind w:left="540" w:right="11" w:hanging="540"/>
        <w:rPr>
          <w:szCs w:val="24"/>
          <w:lang w:val="en-AU"/>
        </w:rPr>
      </w:pPr>
      <w:r w:rsidRPr="008C496B">
        <w:rPr>
          <w:szCs w:val="24"/>
          <w:lang w:val="en-AU"/>
        </w:rPr>
        <w:t xml:space="preserve">Sản phẩm bổ sung này chấm dứt hiệu lực theo quy định tại </w:t>
      </w:r>
      <w:r w:rsidR="00177F5C" w:rsidRPr="008C496B">
        <w:rPr>
          <w:szCs w:val="24"/>
          <w:lang w:val="en-AU"/>
        </w:rPr>
        <w:t>Khoản 7.1.</w:t>
      </w:r>
      <w:r w:rsidRPr="008C496B">
        <w:rPr>
          <w:szCs w:val="24"/>
          <w:lang w:val="en-AU"/>
        </w:rPr>
        <w:t xml:space="preserve"> của Quy tắc và Điều khoản này; hoặc</w:t>
      </w:r>
    </w:p>
    <w:p w14:paraId="78DF7A28" w14:textId="77777777" w:rsidR="00F53E1B" w:rsidRPr="008C496B" w:rsidRDefault="00F53E1B" w:rsidP="00ED14EC">
      <w:pPr>
        <w:spacing w:after="0" w:line="240" w:lineRule="auto"/>
        <w:ind w:left="540" w:right="11"/>
        <w:rPr>
          <w:szCs w:val="24"/>
          <w:lang w:val="en-AU"/>
        </w:rPr>
      </w:pPr>
    </w:p>
    <w:p w14:paraId="3F0E29FA" w14:textId="45728E71" w:rsidR="00B331D4" w:rsidRPr="008C496B" w:rsidRDefault="00B331D4" w:rsidP="00ED14EC">
      <w:pPr>
        <w:numPr>
          <w:ilvl w:val="0"/>
          <w:numId w:val="126"/>
        </w:numPr>
        <w:spacing w:after="0" w:line="240" w:lineRule="auto"/>
        <w:ind w:left="540" w:right="11" w:hanging="540"/>
        <w:rPr>
          <w:szCs w:val="24"/>
          <w:lang w:val="en-AU"/>
        </w:rPr>
      </w:pPr>
      <w:r w:rsidRPr="008C496B">
        <w:rPr>
          <w:szCs w:val="24"/>
          <w:lang w:val="en-AU"/>
        </w:rPr>
        <w:t>Sản phẩm chính chuyển đổi thành Hợp đồng có Số tiền bảo hiểm giảm; hoặc</w:t>
      </w:r>
    </w:p>
    <w:p w14:paraId="56CF6422" w14:textId="77777777" w:rsidR="00F53E1B" w:rsidRPr="008C496B" w:rsidRDefault="00F53E1B" w:rsidP="00ED14EC">
      <w:pPr>
        <w:spacing w:after="0" w:line="240" w:lineRule="auto"/>
        <w:ind w:left="540" w:right="11"/>
        <w:rPr>
          <w:szCs w:val="24"/>
          <w:lang w:val="en-AU"/>
        </w:rPr>
      </w:pPr>
    </w:p>
    <w:p w14:paraId="60AD9267" w14:textId="77777777" w:rsidR="00F53E1B" w:rsidRPr="008C496B" w:rsidRDefault="00B331D4" w:rsidP="00ED14EC">
      <w:pPr>
        <w:numPr>
          <w:ilvl w:val="0"/>
          <w:numId w:val="126"/>
        </w:numPr>
        <w:spacing w:after="0" w:line="240" w:lineRule="auto"/>
        <w:ind w:left="540" w:right="11" w:hanging="540"/>
        <w:rPr>
          <w:szCs w:val="24"/>
        </w:rPr>
      </w:pPr>
      <w:r w:rsidRPr="008C496B">
        <w:rPr>
          <w:szCs w:val="24"/>
          <w:lang w:val="en-AU"/>
        </w:rPr>
        <w:t>Sản phẩm chính chấm dứt hiệu lực;</w:t>
      </w:r>
      <w:r w:rsidRPr="008C496B">
        <w:rPr>
          <w:szCs w:val="24"/>
        </w:rPr>
        <w:t xml:space="preserve"> hoặ</w:t>
      </w:r>
      <w:r w:rsidR="00F53E1B" w:rsidRPr="008C496B">
        <w:rPr>
          <w:szCs w:val="24"/>
        </w:rPr>
        <w:t>c</w:t>
      </w:r>
    </w:p>
    <w:p w14:paraId="25846531" w14:textId="77777777" w:rsidR="00F53E1B" w:rsidRPr="008C496B" w:rsidRDefault="00F53E1B" w:rsidP="00ED14EC">
      <w:pPr>
        <w:spacing w:after="0" w:line="240" w:lineRule="auto"/>
        <w:ind w:left="540" w:right="11"/>
        <w:rPr>
          <w:szCs w:val="24"/>
        </w:rPr>
      </w:pPr>
    </w:p>
    <w:p w14:paraId="7F0444D8" w14:textId="4BE3406F" w:rsidR="00B331D4" w:rsidRPr="008C496B" w:rsidRDefault="00B331D4" w:rsidP="00ED14EC">
      <w:pPr>
        <w:numPr>
          <w:ilvl w:val="0"/>
          <w:numId w:val="126"/>
        </w:numPr>
        <w:spacing w:after="0" w:line="240" w:lineRule="auto"/>
        <w:ind w:left="540" w:right="11" w:hanging="540"/>
        <w:rPr>
          <w:b/>
          <w:szCs w:val="24"/>
        </w:rPr>
      </w:pPr>
      <w:r w:rsidRPr="008C496B">
        <w:rPr>
          <w:szCs w:val="24"/>
          <w:lang w:val="en-AU"/>
        </w:rPr>
        <w:t>Người được bảo hiểm Tử vong.</w:t>
      </w:r>
    </w:p>
    <w:p w14:paraId="595EC376" w14:textId="77777777" w:rsidR="00F53E1B" w:rsidRPr="008C496B" w:rsidRDefault="00F53E1B" w:rsidP="00ED14EC">
      <w:pPr>
        <w:spacing w:after="0" w:line="240" w:lineRule="auto"/>
        <w:ind w:left="540" w:right="11"/>
        <w:rPr>
          <w:b/>
          <w:szCs w:val="24"/>
        </w:rPr>
      </w:pPr>
    </w:p>
    <w:p w14:paraId="61D20196" w14:textId="177CB697" w:rsidR="00B331D4" w:rsidRPr="008C496B" w:rsidRDefault="0097392C" w:rsidP="00ED14EC">
      <w:pPr>
        <w:pStyle w:val="Heading1"/>
        <w:spacing w:before="0" w:line="240" w:lineRule="auto"/>
        <w:rPr>
          <w:lang w:val="en-US"/>
        </w:rPr>
      </w:pPr>
      <w:bookmarkStart w:id="51" w:name="_Toc359243258"/>
      <w:bookmarkStart w:id="52" w:name="_Toc381091533"/>
      <w:bookmarkStart w:id="53" w:name="_Toc381257693"/>
      <w:bookmarkStart w:id="54" w:name="_Toc446074877"/>
      <w:bookmarkStart w:id="55" w:name="_Toc446434613"/>
      <w:bookmarkStart w:id="56" w:name="_Toc446436416"/>
      <w:bookmarkStart w:id="57" w:name="_Toc446439115"/>
      <w:bookmarkStart w:id="58" w:name="_Toc446497794"/>
      <w:bookmarkStart w:id="59" w:name="_Toc447095259"/>
      <w:bookmarkStart w:id="60" w:name="_Toc447095321"/>
      <w:bookmarkStart w:id="61" w:name="_Toc447095373"/>
      <w:bookmarkStart w:id="62" w:name="_Toc447098109"/>
      <w:bookmarkStart w:id="63" w:name="_Toc447098660"/>
      <w:bookmarkStart w:id="64" w:name="_Toc447110540"/>
      <w:bookmarkStart w:id="65" w:name="_Toc447110715"/>
      <w:bookmarkStart w:id="66" w:name="_Toc447110749"/>
      <w:bookmarkStart w:id="67" w:name="_Toc38440519"/>
      <w:bookmarkStart w:id="68" w:name="_Toc359243260"/>
      <w:bookmarkStart w:id="69" w:name="_Toc381091535"/>
      <w:bookmarkStart w:id="70" w:name="_Toc381257695"/>
      <w:bookmarkStart w:id="71" w:name="_Toc446074879"/>
      <w:bookmarkStart w:id="72" w:name="_Toc446434615"/>
      <w:bookmarkStart w:id="73" w:name="_Toc446436418"/>
      <w:bookmarkStart w:id="74" w:name="_Toc446439117"/>
      <w:bookmarkStart w:id="75" w:name="_Toc446497796"/>
      <w:bookmarkStart w:id="76" w:name="_Toc447095261"/>
      <w:bookmarkStart w:id="77" w:name="_Toc447095323"/>
      <w:bookmarkStart w:id="78" w:name="_Toc447095375"/>
      <w:bookmarkStart w:id="79" w:name="_Toc447098111"/>
      <w:bookmarkStart w:id="80" w:name="_Toc447098662"/>
      <w:bookmarkStart w:id="81" w:name="_Toc48816828"/>
      <w:bookmarkStart w:id="82" w:name="_Toc21102973"/>
      <w:bookmarkStart w:id="83" w:name="_Toc38440521"/>
      <w:bookmarkEnd w:id="49"/>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8C496B">
        <w:t xml:space="preserve">ĐIỀU </w:t>
      </w:r>
      <w:r w:rsidR="00A95F83" w:rsidRPr="008C496B">
        <w:rPr>
          <w:lang w:val="en-US"/>
        </w:rPr>
        <w:t>8</w:t>
      </w:r>
      <w:r w:rsidRPr="008C496B">
        <w:t xml:space="preserve">: </w:t>
      </w:r>
      <w:r w:rsidRPr="008C496B">
        <w:rPr>
          <w:lang w:val="en-US"/>
        </w:rPr>
        <w:t>ĐỊNH NGHĨA</w:t>
      </w:r>
      <w:bookmarkEnd w:id="81"/>
    </w:p>
    <w:p w14:paraId="26757D7F" w14:textId="77777777" w:rsidR="00F53E1B" w:rsidRPr="008C496B" w:rsidRDefault="00F53E1B" w:rsidP="00ED14EC">
      <w:pPr>
        <w:spacing w:after="0" w:line="240" w:lineRule="auto"/>
        <w:ind w:left="540" w:right="11"/>
        <w:rPr>
          <w:lang w:eastAsia="x-none"/>
        </w:rPr>
      </w:pPr>
    </w:p>
    <w:p w14:paraId="5093BFB7" w14:textId="77777777" w:rsidR="0097392C" w:rsidRPr="008C496B" w:rsidRDefault="0097392C" w:rsidP="00ED14EC">
      <w:pPr>
        <w:pStyle w:val="ListParagraph"/>
        <w:numPr>
          <w:ilvl w:val="0"/>
          <w:numId w:val="1"/>
        </w:numPr>
        <w:spacing w:after="0" w:line="240" w:lineRule="auto"/>
        <w:ind w:right="11"/>
        <w:contextualSpacing w:val="0"/>
        <w:rPr>
          <w:b/>
          <w:vanish/>
          <w:szCs w:val="24"/>
        </w:rPr>
      </w:pPr>
    </w:p>
    <w:p w14:paraId="4F2EC2B8" w14:textId="77777777" w:rsidR="0097392C" w:rsidRPr="008C496B" w:rsidRDefault="0097392C" w:rsidP="00ED14EC">
      <w:pPr>
        <w:pStyle w:val="ListParagraph"/>
        <w:numPr>
          <w:ilvl w:val="0"/>
          <w:numId w:val="1"/>
        </w:numPr>
        <w:spacing w:after="0" w:line="240" w:lineRule="auto"/>
        <w:ind w:right="11"/>
        <w:contextualSpacing w:val="0"/>
        <w:rPr>
          <w:b/>
          <w:vanish/>
          <w:szCs w:val="24"/>
        </w:rPr>
      </w:pPr>
    </w:p>
    <w:p w14:paraId="4FF0F49E" w14:textId="77777777" w:rsidR="0097392C" w:rsidRPr="008C496B" w:rsidRDefault="0097392C" w:rsidP="00ED14EC">
      <w:pPr>
        <w:pStyle w:val="ListParagraph"/>
        <w:numPr>
          <w:ilvl w:val="0"/>
          <w:numId w:val="1"/>
        </w:numPr>
        <w:spacing w:after="0" w:line="240" w:lineRule="auto"/>
        <w:ind w:right="11"/>
        <w:contextualSpacing w:val="0"/>
        <w:rPr>
          <w:b/>
          <w:vanish/>
          <w:szCs w:val="24"/>
        </w:rPr>
      </w:pPr>
    </w:p>
    <w:p w14:paraId="69E54130" w14:textId="77777777" w:rsidR="0097392C" w:rsidRPr="008C496B" w:rsidRDefault="0097392C" w:rsidP="00ED14EC">
      <w:pPr>
        <w:pStyle w:val="ListParagraph"/>
        <w:numPr>
          <w:ilvl w:val="0"/>
          <w:numId w:val="1"/>
        </w:numPr>
        <w:spacing w:after="0" w:line="240" w:lineRule="auto"/>
        <w:ind w:right="11"/>
        <w:contextualSpacing w:val="0"/>
        <w:rPr>
          <w:b/>
          <w:vanish/>
          <w:szCs w:val="24"/>
        </w:rPr>
      </w:pPr>
    </w:p>
    <w:p w14:paraId="1B02CEF1" w14:textId="77777777" w:rsidR="0097392C" w:rsidRPr="008C496B" w:rsidRDefault="0097392C" w:rsidP="00ED14EC">
      <w:pPr>
        <w:pStyle w:val="ListParagraph"/>
        <w:numPr>
          <w:ilvl w:val="0"/>
          <w:numId w:val="1"/>
        </w:numPr>
        <w:spacing w:after="0" w:line="240" w:lineRule="auto"/>
        <w:ind w:right="11"/>
        <w:contextualSpacing w:val="0"/>
        <w:rPr>
          <w:b/>
          <w:vanish/>
          <w:szCs w:val="24"/>
        </w:rPr>
      </w:pPr>
    </w:p>
    <w:p w14:paraId="55C9BABB" w14:textId="77777777" w:rsidR="0097392C" w:rsidRPr="008C496B" w:rsidRDefault="0097392C" w:rsidP="00ED14EC">
      <w:pPr>
        <w:pStyle w:val="ListParagraph"/>
        <w:numPr>
          <w:ilvl w:val="0"/>
          <w:numId w:val="1"/>
        </w:numPr>
        <w:spacing w:after="0" w:line="240" w:lineRule="auto"/>
        <w:ind w:right="11"/>
        <w:contextualSpacing w:val="0"/>
        <w:rPr>
          <w:b/>
          <w:vanish/>
          <w:szCs w:val="24"/>
        </w:rPr>
      </w:pPr>
    </w:p>
    <w:p w14:paraId="370D8734" w14:textId="77777777" w:rsidR="0097392C" w:rsidRPr="008C496B" w:rsidRDefault="0097392C" w:rsidP="00ED14EC">
      <w:pPr>
        <w:pStyle w:val="ListParagraph"/>
        <w:numPr>
          <w:ilvl w:val="0"/>
          <w:numId w:val="1"/>
        </w:numPr>
        <w:spacing w:after="0" w:line="240" w:lineRule="auto"/>
        <w:ind w:right="11"/>
        <w:contextualSpacing w:val="0"/>
        <w:rPr>
          <w:b/>
          <w:vanish/>
          <w:szCs w:val="24"/>
        </w:rPr>
      </w:pPr>
    </w:p>
    <w:p w14:paraId="1D08A59E" w14:textId="77777777" w:rsidR="0097392C" w:rsidRPr="008C496B" w:rsidRDefault="0097392C" w:rsidP="00ED14EC">
      <w:pPr>
        <w:pStyle w:val="ListParagraph"/>
        <w:numPr>
          <w:ilvl w:val="0"/>
          <w:numId w:val="1"/>
        </w:numPr>
        <w:spacing w:after="0" w:line="240" w:lineRule="auto"/>
        <w:ind w:right="11"/>
        <w:contextualSpacing w:val="0"/>
        <w:rPr>
          <w:b/>
          <w:vanish/>
          <w:szCs w:val="24"/>
        </w:rPr>
      </w:pPr>
    </w:p>
    <w:p w14:paraId="6FC65C10" w14:textId="22E39D7E" w:rsidR="00B331D4" w:rsidRPr="008C496B" w:rsidRDefault="00B331D4" w:rsidP="00ED14EC">
      <w:pPr>
        <w:numPr>
          <w:ilvl w:val="1"/>
          <w:numId w:val="1"/>
        </w:numPr>
        <w:tabs>
          <w:tab w:val="left" w:pos="540"/>
        </w:tabs>
        <w:spacing w:after="0" w:line="240" w:lineRule="auto"/>
        <w:ind w:left="540" w:right="11" w:hanging="522"/>
        <w:rPr>
          <w:szCs w:val="24"/>
        </w:rPr>
      </w:pPr>
      <w:r w:rsidRPr="008C496B">
        <w:rPr>
          <w:b/>
          <w:szCs w:val="24"/>
        </w:rPr>
        <w:t>“</w:t>
      </w:r>
      <w:r w:rsidRPr="008C496B">
        <w:rPr>
          <w:b/>
          <w:i/>
          <w:szCs w:val="24"/>
        </w:rPr>
        <w:t>Người được bảo hiểm</w:t>
      </w:r>
      <w:r w:rsidRPr="008C496B">
        <w:rPr>
          <w:szCs w:val="24"/>
        </w:rPr>
        <w:t>”: là cá nhân có độ tuổi từ 6 tháng tuổi đến 65 tuổi tính theo ngày sinh nhật gần nhất trước Ngày hiệu lực của sản phẩm bổ sung này và được Công ty chấp nhận bảo hiểm theo Quy tắc và Điều khoản sản phẩm bổ sung này.</w:t>
      </w:r>
    </w:p>
    <w:p w14:paraId="111DB541" w14:textId="77777777" w:rsidR="00F53E1B" w:rsidRPr="008C496B" w:rsidRDefault="00F53E1B" w:rsidP="00ED14EC">
      <w:pPr>
        <w:tabs>
          <w:tab w:val="left" w:pos="540"/>
        </w:tabs>
        <w:spacing w:after="0" w:line="240" w:lineRule="auto"/>
        <w:ind w:left="540" w:right="11"/>
        <w:rPr>
          <w:szCs w:val="24"/>
        </w:rPr>
      </w:pPr>
    </w:p>
    <w:p w14:paraId="27C6BE76" w14:textId="0803277A" w:rsidR="00B331D4" w:rsidRPr="008C496B" w:rsidRDefault="00B331D4" w:rsidP="00ED14EC">
      <w:pPr>
        <w:numPr>
          <w:ilvl w:val="1"/>
          <w:numId w:val="1"/>
        </w:numPr>
        <w:tabs>
          <w:tab w:val="left" w:pos="540"/>
        </w:tabs>
        <w:spacing w:after="0" w:line="240" w:lineRule="auto"/>
        <w:ind w:left="540" w:right="11" w:hanging="522"/>
        <w:rPr>
          <w:rFonts w:eastAsia="Times New Roman"/>
          <w:szCs w:val="24"/>
        </w:rPr>
      </w:pPr>
      <w:r w:rsidRPr="008C496B">
        <w:rPr>
          <w:rFonts w:eastAsia="Times New Roman"/>
          <w:i/>
          <w:szCs w:val="24"/>
        </w:rPr>
        <w:t>“</w:t>
      </w:r>
      <w:r w:rsidRPr="008C496B">
        <w:rPr>
          <w:rFonts w:eastAsia="Times New Roman"/>
          <w:b/>
          <w:i/>
          <w:szCs w:val="24"/>
          <w:lang w:val="vi-VN"/>
        </w:rPr>
        <w:t xml:space="preserve">Thời hạn </w:t>
      </w:r>
      <w:r w:rsidRPr="008C496B">
        <w:rPr>
          <w:rFonts w:eastAsia="Times New Roman"/>
          <w:b/>
          <w:i/>
          <w:szCs w:val="24"/>
        </w:rPr>
        <w:t>bảo hiểm”</w:t>
      </w:r>
      <w:r w:rsidRPr="008C496B">
        <w:rPr>
          <w:rFonts w:eastAsia="Times New Roman"/>
          <w:i/>
          <w:szCs w:val="24"/>
        </w:rPr>
        <w:t>:</w:t>
      </w:r>
    </w:p>
    <w:p w14:paraId="48C6A616" w14:textId="77777777" w:rsidR="00F53E1B" w:rsidRPr="008C496B" w:rsidRDefault="00F53E1B" w:rsidP="00ED14EC">
      <w:pPr>
        <w:tabs>
          <w:tab w:val="left" w:pos="540"/>
        </w:tabs>
        <w:spacing w:after="0" w:line="240" w:lineRule="auto"/>
        <w:ind w:left="540" w:right="11"/>
        <w:rPr>
          <w:rFonts w:eastAsia="Times New Roman"/>
          <w:szCs w:val="24"/>
        </w:rPr>
      </w:pPr>
    </w:p>
    <w:p w14:paraId="0E857708" w14:textId="772E7E5E" w:rsidR="00B331D4" w:rsidRPr="008C496B" w:rsidRDefault="00B331D4" w:rsidP="00ED14EC">
      <w:pPr>
        <w:numPr>
          <w:ilvl w:val="0"/>
          <w:numId w:val="126"/>
        </w:numPr>
        <w:spacing w:after="0" w:line="240" w:lineRule="auto"/>
        <w:ind w:left="540" w:right="11" w:hanging="540"/>
        <w:rPr>
          <w:rFonts w:eastAsia="Times New Roman"/>
          <w:szCs w:val="24"/>
        </w:rPr>
      </w:pPr>
      <w:r w:rsidRPr="008C496B">
        <w:rPr>
          <w:rFonts w:eastAsia="Times New Roman"/>
          <w:szCs w:val="24"/>
        </w:rPr>
        <w:t>Trường hợp tham gia kèm với sản phẩm chính có Thời hạn bảo hiểm 10 năm – Đóng phí 3 năm hoặc Thời hạn bảo hiểm 15 năm – Đóng phí 5 năm: Thời hạn bảo hiểm bằng Thời hạn bảo hiểm của sản phẩm chính.</w:t>
      </w:r>
    </w:p>
    <w:p w14:paraId="4DB2CF76" w14:textId="77777777" w:rsidR="006D4371" w:rsidRPr="008C496B" w:rsidRDefault="006D4371" w:rsidP="00ED14EC">
      <w:pPr>
        <w:spacing w:after="0" w:line="240" w:lineRule="auto"/>
        <w:ind w:left="540" w:right="11"/>
        <w:rPr>
          <w:rFonts w:eastAsia="Times New Roman"/>
          <w:szCs w:val="24"/>
        </w:rPr>
      </w:pPr>
    </w:p>
    <w:p w14:paraId="3134304B" w14:textId="43B3B442" w:rsidR="00B331D4" w:rsidRPr="008C496B" w:rsidRDefault="00B331D4" w:rsidP="00ED14EC">
      <w:pPr>
        <w:numPr>
          <w:ilvl w:val="0"/>
          <w:numId w:val="126"/>
        </w:numPr>
        <w:spacing w:after="0" w:line="240" w:lineRule="auto"/>
        <w:ind w:left="540" w:right="11" w:hanging="540"/>
        <w:rPr>
          <w:rFonts w:eastAsia="Times New Roman"/>
          <w:szCs w:val="24"/>
        </w:rPr>
      </w:pPr>
      <w:r w:rsidRPr="008C496B">
        <w:rPr>
          <w:rFonts w:eastAsia="Times New Roman"/>
          <w:szCs w:val="24"/>
        </w:rPr>
        <w:t>Trường hợp tham gia kèm với các sản phẩm chính khác: từ 5 năm đến tối đa bằng với Thời hạn đóng phí còn lại của Sản phẩm chính, với điều kiện tuổi của Người được bảo hiểm không vượt quá 70 tuổi tại thời điểm kết thúc Thời hạn bảo hiểm</w:t>
      </w:r>
      <w:r w:rsidRPr="008C496B">
        <w:rPr>
          <w:rFonts w:eastAsia="Times New Roman"/>
          <w:szCs w:val="24"/>
          <w:lang w:val="vi-VN"/>
        </w:rPr>
        <w:t xml:space="preserve">. </w:t>
      </w:r>
    </w:p>
    <w:p w14:paraId="60171F7E" w14:textId="77777777" w:rsidR="00F53E1B" w:rsidRPr="008C496B" w:rsidRDefault="00F53E1B" w:rsidP="00ED14EC">
      <w:pPr>
        <w:spacing w:after="0" w:line="240" w:lineRule="auto"/>
        <w:ind w:left="540" w:right="11"/>
        <w:rPr>
          <w:rFonts w:eastAsia="Times New Roman"/>
          <w:szCs w:val="24"/>
        </w:rPr>
      </w:pPr>
    </w:p>
    <w:p w14:paraId="3A2D848A" w14:textId="470C8411" w:rsidR="00B331D4" w:rsidRPr="008C496B" w:rsidRDefault="00B331D4" w:rsidP="00ED14EC">
      <w:pPr>
        <w:numPr>
          <w:ilvl w:val="1"/>
          <w:numId w:val="1"/>
        </w:numPr>
        <w:tabs>
          <w:tab w:val="left" w:pos="540"/>
        </w:tabs>
        <w:spacing w:after="0" w:line="240" w:lineRule="auto"/>
        <w:ind w:left="540" w:right="11" w:hanging="522"/>
        <w:rPr>
          <w:rFonts w:eastAsia="Times New Roman"/>
          <w:szCs w:val="24"/>
        </w:rPr>
      </w:pPr>
      <w:r w:rsidRPr="008C496B">
        <w:rPr>
          <w:rFonts w:eastAsia="Times New Roman"/>
          <w:i/>
          <w:szCs w:val="24"/>
          <w:lang w:val="vi-VN"/>
        </w:rPr>
        <w:t>“</w:t>
      </w:r>
      <w:r w:rsidRPr="008C496B">
        <w:rPr>
          <w:rFonts w:eastAsia="Times New Roman"/>
          <w:b/>
          <w:i/>
          <w:szCs w:val="24"/>
          <w:lang w:val="vi-VN"/>
        </w:rPr>
        <w:t>Thời hạn đóng</w:t>
      </w:r>
      <w:r w:rsidRPr="008C496B">
        <w:rPr>
          <w:rFonts w:eastAsia="Times New Roman"/>
          <w:b/>
          <w:i/>
          <w:szCs w:val="24"/>
        </w:rPr>
        <w:t xml:space="preserve"> phí</w:t>
      </w:r>
      <w:r w:rsidRPr="008C496B">
        <w:rPr>
          <w:rFonts w:eastAsia="Times New Roman"/>
          <w:szCs w:val="24"/>
          <w:lang w:val="vi-VN"/>
        </w:rPr>
        <w:t>”</w:t>
      </w:r>
      <w:r w:rsidRPr="008C496B">
        <w:rPr>
          <w:rFonts w:eastAsia="Times New Roman"/>
          <w:szCs w:val="24"/>
        </w:rPr>
        <w:t>:</w:t>
      </w:r>
      <w:r w:rsidRPr="008C496B">
        <w:rPr>
          <w:rFonts w:eastAsia="Times New Roman"/>
          <w:szCs w:val="24"/>
          <w:lang w:val="vi-VN"/>
        </w:rPr>
        <w:t xml:space="preserve"> </w:t>
      </w:r>
    </w:p>
    <w:p w14:paraId="463356F1" w14:textId="77777777" w:rsidR="00F53E1B" w:rsidRPr="008C496B" w:rsidRDefault="00F53E1B" w:rsidP="00ED14EC">
      <w:pPr>
        <w:tabs>
          <w:tab w:val="left" w:pos="540"/>
        </w:tabs>
        <w:spacing w:after="0" w:line="240" w:lineRule="auto"/>
        <w:ind w:left="540" w:right="11"/>
        <w:rPr>
          <w:rFonts w:eastAsia="Times New Roman"/>
          <w:szCs w:val="24"/>
        </w:rPr>
      </w:pPr>
    </w:p>
    <w:p w14:paraId="7F426D0F" w14:textId="54730A86" w:rsidR="00B331D4" w:rsidRPr="008C496B" w:rsidRDefault="00B331D4" w:rsidP="00ED14EC">
      <w:pPr>
        <w:numPr>
          <w:ilvl w:val="0"/>
          <w:numId w:val="126"/>
        </w:numPr>
        <w:spacing w:after="0" w:line="240" w:lineRule="auto"/>
        <w:ind w:left="540" w:right="11" w:hanging="540"/>
        <w:rPr>
          <w:rFonts w:eastAsia="Times New Roman"/>
          <w:szCs w:val="24"/>
        </w:rPr>
      </w:pPr>
      <w:r w:rsidRPr="008C496B">
        <w:rPr>
          <w:rFonts w:eastAsia="Times New Roman"/>
          <w:szCs w:val="24"/>
        </w:rPr>
        <w:t xml:space="preserve">Trường hợp tham gia kèm với sản phẩm chính có </w:t>
      </w:r>
      <w:r w:rsidR="00461E05" w:rsidRPr="008C496B">
        <w:rPr>
          <w:rFonts w:eastAsia="Times New Roman"/>
          <w:szCs w:val="24"/>
        </w:rPr>
        <w:t xml:space="preserve">Thời hạn bảo hiểm 10 năm – Đóng phí 3 năm </w:t>
      </w:r>
      <w:r w:rsidRPr="008C496B">
        <w:rPr>
          <w:rFonts w:eastAsia="Times New Roman"/>
          <w:szCs w:val="24"/>
        </w:rPr>
        <w:t>hoặc Thời hạn bảo hiểm 15 năm – Đóng phí 5 năm: Thời hạn đóng phí bằng Thời hạn đóng phí của sản phẩm chính.</w:t>
      </w:r>
    </w:p>
    <w:p w14:paraId="371565A5" w14:textId="77777777" w:rsidR="00F53E1B" w:rsidRPr="008C496B" w:rsidRDefault="00F53E1B" w:rsidP="00ED14EC">
      <w:pPr>
        <w:spacing w:after="0" w:line="240" w:lineRule="auto"/>
        <w:ind w:left="540" w:right="11"/>
        <w:rPr>
          <w:rFonts w:eastAsia="Times New Roman"/>
          <w:szCs w:val="24"/>
        </w:rPr>
      </w:pPr>
    </w:p>
    <w:p w14:paraId="325ECADE" w14:textId="34EA704D" w:rsidR="00B331D4" w:rsidRPr="008C496B" w:rsidRDefault="00B331D4" w:rsidP="00ED14EC">
      <w:pPr>
        <w:numPr>
          <w:ilvl w:val="0"/>
          <w:numId w:val="126"/>
        </w:numPr>
        <w:spacing w:after="0" w:line="240" w:lineRule="auto"/>
        <w:ind w:left="540" w:right="11" w:hanging="540"/>
        <w:rPr>
          <w:rFonts w:eastAsia="Times New Roman"/>
          <w:szCs w:val="24"/>
        </w:rPr>
      </w:pPr>
      <w:r w:rsidRPr="008C496B">
        <w:rPr>
          <w:rFonts w:eastAsia="Times New Roman"/>
          <w:szCs w:val="24"/>
        </w:rPr>
        <w:t>Trường hợp tham gia kèm với các sản phẩm chính khác: Thời hạn đóng phí bằng Thời hạn bảo hiểm của sản phẩm bổ sung này.</w:t>
      </w:r>
    </w:p>
    <w:p w14:paraId="20E30308" w14:textId="77777777" w:rsidR="00F53E1B" w:rsidRPr="008C496B" w:rsidRDefault="00F53E1B" w:rsidP="00ED14EC">
      <w:pPr>
        <w:spacing w:after="0" w:line="240" w:lineRule="auto"/>
        <w:ind w:left="540" w:right="11"/>
        <w:rPr>
          <w:rFonts w:eastAsia="Times New Roman"/>
          <w:szCs w:val="24"/>
        </w:rPr>
      </w:pPr>
    </w:p>
    <w:p w14:paraId="58B62B65" w14:textId="6FB23A8A" w:rsidR="00F53E1B" w:rsidRPr="008C496B" w:rsidRDefault="00B331D4" w:rsidP="00ED14EC">
      <w:pPr>
        <w:numPr>
          <w:ilvl w:val="1"/>
          <w:numId w:val="1"/>
        </w:numPr>
        <w:tabs>
          <w:tab w:val="left" w:pos="540"/>
        </w:tabs>
        <w:spacing w:after="0" w:line="240" w:lineRule="auto"/>
        <w:ind w:left="540" w:right="11" w:hanging="522"/>
        <w:rPr>
          <w:b/>
          <w:i/>
        </w:rPr>
      </w:pPr>
      <w:r w:rsidRPr="008C496B">
        <w:rPr>
          <w:rFonts w:eastAsia="Times New Roman"/>
          <w:b/>
          <w:i/>
          <w:szCs w:val="24"/>
        </w:rPr>
        <w:t>“Ngày hiệu lực của sản phẩm bổ sung”</w:t>
      </w:r>
      <w:r w:rsidRPr="008C496B">
        <w:rPr>
          <w:rFonts w:eastAsia="Times New Roman"/>
          <w:szCs w:val="24"/>
        </w:rPr>
        <w:t>:</w:t>
      </w:r>
      <w:r w:rsidRPr="008C496B">
        <w:rPr>
          <w:rFonts w:eastAsia="Times New Roman"/>
          <w:b/>
          <w:i/>
          <w:szCs w:val="24"/>
        </w:rPr>
        <w:t xml:space="preserve"> </w:t>
      </w:r>
      <w:r w:rsidR="00461E05" w:rsidRPr="008C496B">
        <w:rPr>
          <w:rFonts w:eastAsia="Times New Roman"/>
          <w:szCs w:val="24"/>
          <w:lang w:val="vi-VN"/>
        </w:rPr>
        <w:t>là ngày</w:t>
      </w:r>
      <w:r w:rsidR="00461E05" w:rsidRPr="008C496B">
        <w:rPr>
          <w:rFonts w:eastAsia="Times New Roman"/>
          <w:szCs w:val="24"/>
        </w:rPr>
        <w:t xml:space="preserve"> </w:t>
      </w:r>
      <w:r w:rsidR="00FF3481" w:rsidRPr="008C496B">
        <w:rPr>
          <w:rFonts w:eastAsia="Times New Roman"/>
          <w:szCs w:val="24"/>
        </w:rPr>
        <w:t xml:space="preserve">Công ty chấp thuận bảo hiểm và </w:t>
      </w:r>
      <w:r w:rsidRPr="008C496B">
        <w:rPr>
          <w:szCs w:val="24"/>
        </w:rPr>
        <w:t xml:space="preserve">được thể hiện trên Giấy chứng nhận bảo hiểm </w:t>
      </w:r>
      <w:r w:rsidRPr="008C496B">
        <w:rPr>
          <w:rFonts w:eastAsia="Times New Roman"/>
          <w:szCs w:val="24"/>
        </w:rPr>
        <w:t>hoặc các sửa đổi, bổ sung liên quan gần nhất (nếu có)</w:t>
      </w:r>
      <w:r w:rsidR="00EA11C7" w:rsidRPr="008C496B">
        <w:rPr>
          <w:rFonts w:eastAsia="Times New Roman"/>
          <w:szCs w:val="24"/>
        </w:rPr>
        <w:t>, với điều kiện Bên mua bảo hiểm và Người được bảo hiểm còn sống vào thời điểm Hồ sơ yêu cầu bảo hiểm hoặc Hồ sơ yêu cầu tham gia sản phẩm bổ sung này được Công ty chấp thuận.</w:t>
      </w:r>
      <w:r w:rsidR="00EA11C7" w:rsidRPr="008C496B">
        <w:rPr>
          <w:rFonts w:eastAsia="Times New Roman"/>
          <w:szCs w:val="24"/>
          <w:lang w:val="vi-VN"/>
        </w:rPr>
        <w:t xml:space="preserve"> </w:t>
      </w:r>
    </w:p>
    <w:p w14:paraId="79996835" w14:textId="70AA7DC7" w:rsidR="00B331D4" w:rsidRPr="008C496B" w:rsidRDefault="00B331D4" w:rsidP="00ED14EC">
      <w:pPr>
        <w:tabs>
          <w:tab w:val="left" w:pos="540"/>
        </w:tabs>
        <w:spacing w:after="0" w:line="240" w:lineRule="auto"/>
        <w:ind w:left="540" w:right="11"/>
        <w:rPr>
          <w:b/>
          <w:i/>
        </w:rPr>
      </w:pPr>
    </w:p>
    <w:p w14:paraId="0D3FB6FD" w14:textId="12A9B145" w:rsidR="00B331D4" w:rsidRPr="008C496B" w:rsidRDefault="00B331D4" w:rsidP="00ED14EC">
      <w:pPr>
        <w:numPr>
          <w:ilvl w:val="1"/>
          <w:numId w:val="1"/>
        </w:numPr>
        <w:tabs>
          <w:tab w:val="left" w:pos="540"/>
        </w:tabs>
        <w:spacing w:after="0" w:line="240" w:lineRule="auto"/>
        <w:ind w:left="540" w:right="11" w:hanging="522"/>
        <w:rPr>
          <w:rFonts w:eastAsia="Times New Roman"/>
          <w:szCs w:val="24"/>
          <w:lang w:val="vi-VN"/>
        </w:rPr>
      </w:pPr>
      <w:r w:rsidRPr="008C496B">
        <w:rPr>
          <w:rFonts w:eastAsia="Times New Roman"/>
          <w:szCs w:val="24"/>
          <w:lang w:val="vi-VN"/>
        </w:rPr>
        <w:t>“</w:t>
      </w:r>
      <w:r w:rsidRPr="008C496B">
        <w:rPr>
          <w:rFonts w:eastAsia="Times New Roman"/>
          <w:b/>
          <w:i/>
          <w:szCs w:val="24"/>
          <w:lang w:val="vi-VN"/>
        </w:rPr>
        <w:t>Số tiền bảo hiểm</w:t>
      </w:r>
      <w:r w:rsidRPr="008C496B">
        <w:rPr>
          <w:rFonts w:eastAsia="Times New Roman"/>
          <w:szCs w:val="24"/>
          <w:lang w:val="vi-VN"/>
        </w:rPr>
        <w:t>”</w:t>
      </w:r>
      <w:r w:rsidRPr="008C496B">
        <w:rPr>
          <w:rFonts w:eastAsia="Times New Roman"/>
          <w:szCs w:val="24"/>
        </w:rPr>
        <w:t xml:space="preserve">: </w:t>
      </w:r>
      <w:r w:rsidRPr="008C496B">
        <w:rPr>
          <w:rFonts w:eastAsia="Times New Roman"/>
          <w:szCs w:val="24"/>
          <w:lang w:val="vi-VN"/>
        </w:rPr>
        <w:t>là số tiền Công ty chấp thuận bảo hiểm theo Quy tắc</w:t>
      </w:r>
      <w:r w:rsidRPr="008C496B">
        <w:rPr>
          <w:rFonts w:eastAsia="Times New Roman"/>
          <w:szCs w:val="24"/>
        </w:rPr>
        <w:t xml:space="preserve"> và</w:t>
      </w:r>
      <w:r w:rsidRPr="008C496B">
        <w:rPr>
          <w:rFonts w:eastAsia="Times New Roman"/>
          <w:szCs w:val="24"/>
          <w:lang w:val="vi-VN"/>
        </w:rPr>
        <w:t xml:space="preserve"> Điều khoản</w:t>
      </w:r>
      <w:r w:rsidRPr="008C496B">
        <w:rPr>
          <w:rFonts w:eastAsia="Times New Roman"/>
          <w:szCs w:val="24"/>
        </w:rPr>
        <w:t xml:space="preserve"> </w:t>
      </w:r>
      <w:r w:rsidRPr="008C496B">
        <w:rPr>
          <w:rFonts w:eastAsia="Times New Roman"/>
          <w:szCs w:val="24"/>
          <w:lang w:val="vi-VN"/>
        </w:rPr>
        <w:t xml:space="preserve">sản phẩm bổ sung này và được </w:t>
      </w:r>
      <w:r w:rsidRPr="008C496B">
        <w:rPr>
          <w:rFonts w:eastAsia="Times New Roman"/>
          <w:szCs w:val="24"/>
        </w:rPr>
        <w:t>thể hiện</w:t>
      </w:r>
      <w:r w:rsidRPr="008C496B">
        <w:rPr>
          <w:rFonts w:eastAsia="Times New Roman"/>
          <w:szCs w:val="24"/>
          <w:lang w:val="vi-VN"/>
        </w:rPr>
        <w:t xml:space="preserve"> trên Giấy chứng nhận bảo hiểm</w:t>
      </w:r>
      <w:r w:rsidRPr="008C496B">
        <w:rPr>
          <w:rFonts w:eastAsia="Times New Roman"/>
          <w:szCs w:val="24"/>
        </w:rPr>
        <w:t xml:space="preserve"> hoặc các sửa đổi, bổ sung liên quan gần nhất (nếu có)</w:t>
      </w:r>
      <w:r w:rsidRPr="008C496B">
        <w:rPr>
          <w:rFonts w:eastAsia="Times New Roman"/>
          <w:szCs w:val="24"/>
          <w:lang w:val="vi-VN"/>
        </w:rPr>
        <w:t>.</w:t>
      </w:r>
    </w:p>
    <w:p w14:paraId="4501D20E" w14:textId="77777777" w:rsidR="00F53E1B" w:rsidRPr="008C496B" w:rsidRDefault="00F53E1B" w:rsidP="00ED14EC">
      <w:pPr>
        <w:tabs>
          <w:tab w:val="left" w:pos="540"/>
        </w:tabs>
        <w:spacing w:after="0" w:line="240" w:lineRule="auto"/>
        <w:ind w:left="540" w:right="11"/>
        <w:rPr>
          <w:rFonts w:eastAsia="Times New Roman"/>
          <w:szCs w:val="24"/>
          <w:lang w:val="vi-VN"/>
        </w:rPr>
      </w:pPr>
    </w:p>
    <w:p w14:paraId="605BB397" w14:textId="283997A9" w:rsidR="00B331D4" w:rsidRPr="008C496B" w:rsidRDefault="00B331D4" w:rsidP="00ED14EC">
      <w:pPr>
        <w:numPr>
          <w:ilvl w:val="1"/>
          <w:numId w:val="1"/>
        </w:numPr>
        <w:tabs>
          <w:tab w:val="left" w:pos="540"/>
        </w:tabs>
        <w:spacing w:after="0" w:line="240" w:lineRule="auto"/>
        <w:ind w:left="540" w:right="11" w:hanging="522"/>
        <w:rPr>
          <w:szCs w:val="24"/>
        </w:rPr>
      </w:pPr>
      <w:r w:rsidRPr="008C496B">
        <w:rPr>
          <w:b/>
          <w:szCs w:val="24"/>
        </w:rPr>
        <w:t>“</w:t>
      </w:r>
      <w:r w:rsidRPr="008C496B">
        <w:rPr>
          <w:b/>
          <w:i/>
          <w:szCs w:val="24"/>
        </w:rPr>
        <w:t xml:space="preserve">Tai </w:t>
      </w:r>
      <w:r w:rsidRPr="008C496B">
        <w:rPr>
          <w:rFonts w:eastAsia="Times New Roman"/>
          <w:b/>
          <w:i/>
          <w:szCs w:val="24"/>
          <w:lang w:val="vi-VN"/>
        </w:rPr>
        <w:t>nạn</w:t>
      </w:r>
      <w:r w:rsidRPr="008C496B">
        <w:rPr>
          <w:b/>
          <w:szCs w:val="24"/>
        </w:rPr>
        <w:t>”</w:t>
      </w:r>
      <w:r w:rsidRPr="008C496B">
        <w:rPr>
          <w:szCs w:val="24"/>
        </w:rPr>
        <w:t>: là một sự kiện hoặc một chuỗi sự kiện không bị gián đoạn gây ra bởi tác động của một lực hoặc một vật bất ngờ từ bên ngoài, không chủ động và ngoài ý muốn của Người được bảo hiểm lên cơ thể và gây chấn thương cho Người được bảo hiểm, xảy ra trong thời gian có hiệu lực củ</w:t>
      </w:r>
      <w:r w:rsidR="007931A4" w:rsidRPr="008C496B">
        <w:rPr>
          <w:szCs w:val="24"/>
        </w:rPr>
        <w:t>a S</w:t>
      </w:r>
      <w:r w:rsidRPr="008C496B">
        <w:rPr>
          <w:szCs w:val="24"/>
        </w:rPr>
        <w:t xml:space="preserve">ản phẩm bảo hiểm bổ sung này. Sự kiện hoặc chuỗi sự kiện nêu trên phải là nguyên nhân duy nhất, trực tiếp, và không liên quan đến bất kỳ nguyên nhân nào khác gây ra </w:t>
      </w:r>
      <w:r w:rsidR="00BD41FC" w:rsidRPr="008C496B">
        <w:rPr>
          <w:szCs w:val="24"/>
        </w:rPr>
        <w:t>C</w:t>
      </w:r>
      <w:r w:rsidR="007F5A08" w:rsidRPr="008C496B">
        <w:rPr>
          <w:szCs w:val="24"/>
        </w:rPr>
        <w:t xml:space="preserve">hấn thương, </w:t>
      </w:r>
      <w:r w:rsidR="00E07FE6" w:rsidRPr="008C496B">
        <w:rPr>
          <w:szCs w:val="24"/>
        </w:rPr>
        <w:t>t</w:t>
      </w:r>
      <w:r w:rsidRPr="008C496B">
        <w:rPr>
          <w:szCs w:val="24"/>
        </w:rPr>
        <w:t>hương tật hoặc tử vong cho Người được bảo hiểm trong vòng 180 ngày kể từ ngày xảy ra sự kiện hoặc chuỗi sự kiện đó.</w:t>
      </w:r>
    </w:p>
    <w:p w14:paraId="5D65B886" w14:textId="77777777" w:rsidR="00F53E1B" w:rsidRPr="008C496B" w:rsidRDefault="00F53E1B" w:rsidP="00ED14EC">
      <w:pPr>
        <w:tabs>
          <w:tab w:val="left" w:pos="540"/>
        </w:tabs>
        <w:spacing w:after="0" w:line="240" w:lineRule="auto"/>
        <w:ind w:left="540" w:right="11"/>
        <w:rPr>
          <w:szCs w:val="24"/>
        </w:rPr>
      </w:pPr>
    </w:p>
    <w:p w14:paraId="3905A416" w14:textId="70ACEBB5" w:rsidR="00B4439E" w:rsidRPr="008C496B" w:rsidRDefault="00B4439E" w:rsidP="00ED14EC">
      <w:pPr>
        <w:numPr>
          <w:ilvl w:val="1"/>
          <w:numId w:val="1"/>
        </w:numPr>
        <w:tabs>
          <w:tab w:val="left" w:pos="540"/>
        </w:tabs>
        <w:spacing w:after="0" w:line="240" w:lineRule="auto"/>
        <w:ind w:left="540" w:right="11" w:hanging="522"/>
        <w:rPr>
          <w:szCs w:val="24"/>
        </w:rPr>
      </w:pPr>
      <w:r w:rsidRPr="008C496B">
        <w:rPr>
          <w:b/>
          <w:i/>
          <w:szCs w:val="24"/>
        </w:rPr>
        <w:t>“Chấn thương”</w:t>
      </w:r>
      <w:r w:rsidRPr="008C496B">
        <w:rPr>
          <w:szCs w:val="24"/>
        </w:rPr>
        <w:t>: bao gồm 1 hoặc nhiều thương tật thuộc các nhóm Cơ quan nội tạng, Gãy xương</w:t>
      </w:r>
      <w:r w:rsidR="00976B88" w:rsidRPr="008C496B">
        <w:rPr>
          <w:szCs w:val="24"/>
        </w:rPr>
        <w:t>, Mô liên kết</w:t>
      </w:r>
      <w:r w:rsidRPr="008C496B">
        <w:rPr>
          <w:szCs w:val="24"/>
        </w:rPr>
        <w:t xml:space="preserve"> và Bỏng gây ra do Tai nạn và được quy định tại Bảng I của Quy tắc và Điều khoản của Sản phẩm bổ sung này. </w:t>
      </w:r>
    </w:p>
    <w:p w14:paraId="49199806" w14:textId="77777777" w:rsidR="00F53E1B" w:rsidRPr="008C496B" w:rsidRDefault="00F53E1B" w:rsidP="00ED14EC">
      <w:pPr>
        <w:tabs>
          <w:tab w:val="left" w:pos="540"/>
        </w:tabs>
        <w:spacing w:after="0" w:line="240" w:lineRule="auto"/>
        <w:ind w:left="540" w:right="11"/>
        <w:rPr>
          <w:szCs w:val="24"/>
        </w:rPr>
      </w:pPr>
    </w:p>
    <w:p w14:paraId="2874BFFA" w14:textId="77777777" w:rsidR="0097392C" w:rsidRPr="008C496B" w:rsidRDefault="0097392C" w:rsidP="00ED14EC">
      <w:pPr>
        <w:pStyle w:val="ListParagraph"/>
        <w:keepNext/>
        <w:numPr>
          <w:ilvl w:val="0"/>
          <w:numId w:val="83"/>
        </w:numPr>
        <w:autoSpaceDE w:val="0"/>
        <w:autoSpaceDN w:val="0"/>
        <w:spacing w:after="0" w:line="240" w:lineRule="auto"/>
        <w:ind w:left="540" w:hanging="540"/>
        <w:contextualSpacing w:val="0"/>
        <w:outlineLvl w:val="1"/>
        <w:rPr>
          <w:b/>
          <w:i/>
          <w:vanish/>
          <w:szCs w:val="24"/>
        </w:rPr>
      </w:pPr>
      <w:bookmarkStart w:id="84" w:name="_Toc38619932"/>
      <w:bookmarkStart w:id="85" w:name="_Toc38619959"/>
      <w:bookmarkStart w:id="86" w:name="_Toc38620078"/>
      <w:bookmarkStart w:id="87" w:name="_Toc39650616"/>
      <w:bookmarkStart w:id="88" w:name="_Toc40188368"/>
      <w:bookmarkStart w:id="89" w:name="_Toc40878024"/>
      <w:bookmarkStart w:id="90" w:name="_Toc40953058"/>
      <w:bookmarkStart w:id="91" w:name="_Toc48816829"/>
      <w:bookmarkEnd w:id="84"/>
      <w:bookmarkEnd w:id="85"/>
      <w:bookmarkEnd w:id="86"/>
      <w:bookmarkEnd w:id="87"/>
      <w:bookmarkEnd w:id="88"/>
      <w:bookmarkEnd w:id="89"/>
      <w:bookmarkEnd w:id="90"/>
      <w:bookmarkEnd w:id="91"/>
    </w:p>
    <w:p w14:paraId="21F5A773" w14:textId="77777777" w:rsidR="0097392C" w:rsidRPr="008C496B" w:rsidRDefault="0097392C" w:rsidP="00ED14EC">
      <w:pPr>
        <w:pStyle w:val="ListParagraph"/>
        <w:keepNext/>
        <w:numPr>
          <w:ilvl w:val="0"/>
          <w:numId w:val="83"/>
        </w:numPr>
        <w:autoSpaceDE w:val="0"/>
        <w:autoSpaceDN w:val="0"/>
        <w:spacing w:after="0" w:line="240" w:lineRule="auto"/>
        <w:contextualSpacing w:val="0"/>
        <w:outlineLvl w:val="1"/>
        <w:rPr>
          <w:b/>
          <w:i/>
          <w:vanish/>
          <w:szCs w:val="24"/>
        </w:rPr>
      </w:pPr>
      <w:bookmarkStart w:id="92" w:name="_Toc38619933"/>
      <w:bookmarkStart w:id="93" w:name="_Toc38619960"/>
      <w:bookmarkStart w:id="94" w:name="_Toc38620079"/>
      <w:bookmarkStart w:id="95" w:name="_Toc39650617"/>
      <w:bookmarkStart w:id="96" w:name="_Toc40188369"/>
      <w:bookmarkStart w:id="97" w:name="_Toc40878025"/>
      <w:bookmarkStart w:id="98" w:name="_Toc40953059"/>
      <w:bookmarkStart w:id="99" w:name="_Toc48816830"/>
      <w:bookmarkEnd w:id="92"/>
      <w:bookmarkEnd w:id="93"/>
      <w:bookmarkEnd w:id="94"/>
      <w:bookmarkEnd w:id="95"/>
      <w:bookmarkEnd w:id="96"/>
      <w:bookmarkEnd w:id="97"/>
      <w:bookmarkEnd w:id="98"/>
      <w:bookmarkEnd w:id="99"/>
    </w:p>
    <w:p w14:paraId="6825A125" w14:textId="77777777" w:rsidR="0097392C" w:rsidRPr="008C496B" w:rsidRDefault="0097392C" w:rsidP="00ED14EC">
      <w:pPr>
        <w:pStyle w:val="ListParagraph"/>
        <w:keepNext/>
        <w:numPr>
          <w:ilvl w:val="0"/>
          <w:numId w:val="83"/>
        </w:numPr>
        <w:autoSpaceDE w:val="0"/>
        <w:autoSpaceDN w:val="0"/>
        <w:spacing w:after="0" w:line="240" w:lineRule="auto"/>
        <w:contextualSpacing w:val="0"/>
        <w:outlineLvl w:val="1"/>
        <w:rPr>
          <w:b/>
          <w:i/>
          <w:vanish/>
          <w:szCs w:val="24"/>
        </w:rPr>
      </w:pPr>
      <w:bookmarkStart w:id="100" w:name="_Toc38619934"/>
      <w:bookmarkStart w:id="101" w:name="_Toc38619961"/>
      <w:bookmarkStart w:id="102" w:name="_Toc38620080"/>
      <w:bookmarkStart w:id="103" w:name="_Toc39650618"/>
      <w:bookmarkStart w:id="104" w:name="_Toc40188370"/>
      <w:bookmarkStart w:id="105" w:name="_Toc40878026"/>
      <w:bookmarkStart w:id="106" w:name="_Toc40953060"/>
      <w:bookmarkStart w:id="107" w:name="_Toc48816831"/>
      <w:bookmarkEnd w:id="100"/>
      <w:bookmarkEnd w:id="101"/>
      <w:bookmarkEnd w:id="102"/>
      <w:bookmarkEnd w:id="103"/>
      <w:bookmarkEnd w:id="104"/>
      <w:bookmarkEnd w:id="105"/>
      <w:bookmarkEnd w:id="106"/>
      <w:bookmarkEnd w:id="107"/>
    </w:p>
    <w:p w14:paraId="06A3F564" w14:textId="77777777" w:rsidR="0097392C" w:rsidRPr="008C496B" w:rsidRDefault="0097392C" w:rsidP="00ED14EC">
      <w:pPr>
        <w:pStyle w:val="ListParagraph"/>
        <w:keepNext/>
        <w:numPr>
          <w:ilvl w:val="0"/>
          <w:numId w:val="83"/>
        </w:numPr>
        <w:autoSpaceDE w:val="0"/>
        <w:autoSpaceDN w:val="0"/>
        <w:spacing w:after="0" w:line="240" w:lineRule="auto"/>
        <w:contextualSpacing w:val="0"/>
        <w:outlineLvl w:val="1"/>
        <w:rPr>
          <w:b/>
          <w:i/>
          <w:vanish/>
          <w:szCs w:val="24"/>
        </w:rPr>
      </w:pPr>
      <w:bookmarkStart w:id="108" w:name="_Toc38619935"/>
      <w:bookmarkStart w:id="109" w:name="_Toc38619962"/>
      <w:bookmarkStart w:id="110" w:name="_Toc38620081"/>
      <w:bookmarkStart w:id="111" w:name="_Toc39650619"/>
      <w:bookmarkStart w:id="112" w:name="_Toc40188371"/>
      <w:bookmarkStart w:id="113" w:name="_Toc40878027"/>
      <w:bookmarkStart w:id="114" w:name="_Toc40953061"/>
      <w:bookmarkStart w:id="115" w:name="_Toc48816832"/>
      <w:bookmarkEnd w:id="108"/>
      <w:bookmarkEnd w:id="109"/>
      <w:bookmarkEnd w:id="110"/>
      <w:bookmarkEnd w:id="111"/>
      <w:bookmarkEnd w:id="112"/>
      <w:bookmarkEnd w:id="113"/>
      <w:bookmarkEnd w:id="114"/>
      <w:bookmarkEnd w:id="115"/>
    </w:p>
    <w:p w14:paraId="5B09B4D9" w14:textId="77777777" w:rsidR="0097392C" w:rsidRPr="008C496B" w:rsidRDefault="0097392C" w:rsidP="00ED14EC">
      <w:pPr>
        <w:pStyle w:val="ListParagraph"/>
        <w:keepNext/>
        <w:numPr>
          <w:ilvl w:val="0"/>
          <w:numId w:val="83"/>
        </w:numPr>
        <w:autoSpaceDE w:val="0"/>
        <w:autoSpaceDN w:val="0"/>
        <w:spacing w:after="0" w:line="240" w:lineRule="auto"/>
        <w:contextualSpacing w:val="0"/>
        <w:outlineLvl w:val="1"/>
        <w:rPr>
          <w:b/>
          <w:i/>
          <w:vanish/>
          <w:szCs w:val="24"/>
        </w:rPr>
      </w:pPr>
      <w:bookmarkStart w:id="116" w:name="_Toc38619936"/>
      <w:bookmarkStart w:id="117" w:name="_Toc38619963"/>
      <w:bookmarkStart w:id="118" w:name="_Toc38620082"/>
      <w:bookmarkStart w:id="119" w:name="_Toc39650620"/>
      <w:bookmarkStart w:id="120" w:name="_Toc40188372"/>
      <w:bookmarkStart w:id="121" w:name="_Toc40878028"/>
      <w:bookmarkStart w:id="122" w:name="_Toc40953062"/>
      <w:bookmarkStart w:id="123" w:name="_Toc48816833"/>
      <w:bookmarkEnd w:id="116"/>
      <w:bookmarkEnd w:id="117"/>
      <w:bookmarkEnd w:id="118"/>
      <w:bookmarkEnd w:id="119"/>
      <w:bookmarkEnd w:id="120"/>
      <w:bookmarkEnd w:id="121"/>
      <w:bookmarkEnd w:id="122"/>
      <w:bookmarkEnd w:id="123"/>
    </w:p>
    <w:p w14:paraId="1E6BD987" w14:textId="77777777" w:rsidR="0097392C" w:rsidRPr="008C496B" w:rsidRDefault="0097392C" w:rsidP="00ED14EC">
      <w:pPr>
        <w:pStyle w:val="ListParagraph"/>
        <w:keepNext/>
        <w:numPr>
          <w:ilvl w:val="0"/>
          <w:numId w:val="83"/>
        </w:numPr>
        <w:autoSpaceDE w:val="0"/>
        <w:autoSpaceDN w:val="0"/>
        <w:spacing w:after="0" w:line="240" w:lineRule="auto"/>
        <w:contextualSpacing w:val="0"/>
        <w:outlineLvl w:val="1"/>
        <w:rPr>
          <w:b/>
          <w:i/>
          <w:vanish/>
          <w:szCs w:val="24"/>
        </w:rPr>
      </w:pPr>
      <w:bookmarkStart w:id="124" w:name="_Toc38619937"/>
      <w:bookmarkStart w:id="125" w:name="_Toc38619964"/>
      <w:bookmarkStart w:id="126" w:name="_Toc38620083"/>
      <w:bookmarkStart w:id="127" w:name="_Toc39650621"/>
      <w:bookmarkStart w:id="128" w:name="_Toc40188373"/>
      <w:bookmarkStart w:id="129" w:name="_Toc40878029"/>
      <w:bookmarkStart w:id="130" w:name="_Toc40953063"/>
      <w:bookmarkStart w:id="131" w:name="_Toc48816834"/>
      <w:bookmarkEnd w:id="124"/>
      <w:bookmarkEnd w:id="125"/>
      <w:bookmarkEnd w:id="126"/>
      <w:bookmarkEnd w:id="127"/>
      <w:bookmarkEnd w:id="128"/>
      <w:bookmarkEnd w:id="129"/>
      <w:bookmarkEnd w:id="130"/>
      <w:bookmarkEnd w:id="131"/>
    </w:p>
    <w:p w14:paraId="2A84CAB7" w14:textId="77777777" w:rsidR="0097392C" w:rsidRPr="008C496B" w:rsidRDefault="0097392C" w:rsidP="00ED14EC">
      <w:pPr>
        <w:pStyle w:val="ListParagraph"/>
        <w:keepNext/>
        <w:numPr>
          <w:ilvl w:val="0"/>
          <w:numId w:val="83"/>
        </w:numPr>
        <w:autoSpaceDE w:val="0"/>
        <w:autoSpaceDN w:val="0"/>
        <w:spacing w:after="0" w:line="240" w:lineRule="auto"/>
        <w:contextualSpacing w:val="0"/>
        <w:outlineLvl w:val="1"/>
        <w:rPr>
          <w:b/>
          <w:i/>
          <w:vanish/>
          <w:szCs w:val="24"/>
        </w:rPr>
      </w:pPr>
      <w:bookmarkStart w:id="132" w:name="_Toc38619938"/>
      <w:bookmarkStart w:id="133" w:name="_Toc38619965"/>
      <w:bookmarkStart w:id="134" w:name="_Toc38620084"/>
      <w:bookmarkStart w:id="135" w:name="_Toc39650622"/>
      <w:bookmarkStart w:id="136" w:name="_Toc40188374"/>
      <w:bookmarkStart w:id="137" w:name="_Toc40878030"/>
      <w:bookmarkStart w:id="138" w:name="_Toc40953064"/>
      <w:bookmarkStart w:id="139" w:name="_Toc48816835"/>
      <w:bookmarkEnd w:id="132"/>
      <w:bookmarkEnd w:id="133"/>
      <w:bookmarkEnd w:id="134"/>
      <w:bookmarkEnd w:id="135"/>
      <w:bookmarkEnd w:id="136"/>
      <w:bookmarkEnd w:id="137"/>
      <w:bookmarkEnd w:id="138"/>
      <w:bookmarkEnd w:id="139"/>
    </w:p>
    <w:p w14:paraId="43618A93" w14:textId="77777777" w:rsidR="0097392C" w:rsidRPr="008C496B" w:rsidRDefault="0097392C" w:rsidP="00ED14EC">
      <w:pPr>
        <w:pStyle w:val="ListParagraph"/>
        <w:keepNext/>
        <w:numPr>
          <w:ilvl w:val="0"/>
          <w:numId w:val="83"/>
        </w:numPr>
        <w:autoSpaceDE w:val="0"/>
        <w:autoSpaceDN w:val="0"/>
        <w:spacing w:after="0" w:line="240" w:lineRule="auto"/>
        <w:contextualSpacing w:val="0"/>
        <w:outlineLvl w:val="1"/>
        <w:rPr>
          <w:b/>
          <w:i/>
          <w:vanish/>
          <w:szCs w:val="24"/>
        </w:rPr>
      </w:pPr>
      <w:bookmarkStart w:id="140" w:name="_Toc38619939"/>
      <w:bookmarkStart w:id="141" w:name="_Toc38619966"/>
      <w:bookmarkStart w:id="142" w:name="_Toc38620085"/>
      <w:bookmarkStart w:id="143" w:name="_Toc39650623"/>
      <w:bookmarkStart w:id="144" w:name="_Toc40188375"/>
      <w:bookmarkStart w:id="145" w:name="_Toc40878031"/>
      <w:bookmarkStart w:id="146" w:name="_Toc40953065"/>
      <w:bookmarkStart w:id="147" w:name="_Toc48816836"/>
      <w:bookmarkEnd w:id="140"/>
      <w:bookmarkEnd w:id="141"/>
      <w:bookmarkEnd w:id="142"/>
      <w:bookmarkEnd w:id="143"/>
      <w:bookmarkEnd w:id="144"/>
      <w:bookmarkEnd w:id="145"/>
      <w:bookmarkEnd w:id="146"/>
      <w:bookmarkEnd w:id="147"/>
    </w:p>
    <w:p w14:paraId="100DF6CE" w14:textId="37E6C07D" w:rsidR="00B331D4" w:rsidRPr="008C496B" w:rsidRDefault="00B331D4" w:rsidP="00ED14EC">
      <w:pPr>
        <w:numPr>
          <w:ilvl w:val="1"/>
          <w:numId w:val="1"/>
        </w:numPr>
        <w:tabs>
          <w:tab w:val="left" w:pos="540"/>
        </w:tabs>
        <w:spacing w:after="0" w:line="240" w:lineRule="auto"/>
        <w:ind w:left="540" w:right="11" w:hanging="522"/>
        <w:rPr>
          <w:lang w:val="vi-VN"/>
        </w:rPr>
      </w:pPr>
      <w:r w:rsidRPr="008C496B">
        <w:rPr>
          <w:b/>
          <w:i/>
        </w:rPr>
        <w:t>“</w:t>
      </w:r>
      <w:r w:rsidRPr="008C496B">
        <w:rPr>
          <w:b/>
          <w:i/>
          <w:lang w:val="vi-VN"/>
        </w:rPr>
        <w:t xml:space="preserve">Gãy </w:t>
      </w:r>
      <w:r w:rsidRPr="008C496B">
        <w:rPr>
          <w:b/>
          <w:i/>
          <w:szCs w:val="24"/>
        </w:rPr>
        <w:t>xương</w:t>
      </w:r>
      <w:r w:rsidRPr="008C496B">
        <w:rPr>
          <w:b/>
          <w:i/>
        </w:rPr>
        <w:t>”</w:t>
      </w:r>
      <w:r w:rsidRPr="008C496B">
        <w:t>:</w:t>
      </w:r>
      <w:r w:rsidRPr="008C496B">
        <w:rPr>
          <w:lang w:val="vi-VN"/>
        </w:rPr>
        <w:t xml:space="preserve"> là tình trạng gãy hoàn toàn hoặc vỡ của xương hoặc gãy lìa toàn bộ mặt cắt của xương, nhưng không bao gồm các trường hợp Nứt xương hay Gãy cành tươi. Chẩn đoán Gãy xương phải được Bác sĩ xác nhận căn cứ vào kết quả chụp X-quang, hoặc chụp CT hoặc MRI.</w:t>
      </w:r>
    </w:p>
    <w:p w14:paraId="2A734524" w14:textId="77777777" w:rsidR="003B44CE" w:rsidRPr="008C496B" w:rsidRDefault="003B44CE" w:rsidP="00ED14EC">
      <w:pPr>
        <w:tabs>
          <w:tab w:val="left" w:pos="540"/>
        </w:tabs>
        <w:spacing w:after="0" w:line="240" w:lineRule="auto"/>
        <w:ind w:left="540" w:right="11"/>
        <w:rPr>
          <w:lang w:val="vi-VN"/>
        </w:rPr>
      </w:pPr>
    </w:p>
    <w:p w14:paraId="02C208AB" w14:textId="5F82B38A" w:rsidR="00B331D4" w:rsidRPr="008C496B" w:rsidRDefault="00B331D4" w:rsidP="00ED14EC">
      <w:pPr>
        <w:numPr>
          <w:ilvl w:val="1"/>
          <w:numId w:val="1"/>
        </w:numPr>
        <w:tabs>
          <w:tab w:val="left" w:pos="540"/>
        </w:tabs>
        <w:spacing w:after="0" w:line="240" w:lineRule="auto"/>
        <w:ind w:left="540" w:right="11" w:hanging="522"/>
        <w:rPr>
          <w:lang w:val="vi-VN"/>
        </w:rPr>
      </w:pPr>
      <w:r w:rsidRPr="008C496B">
        <w:rPr>
          <w:b/>
          <w:i/>
        </w:rPr>
        <w:t>“</w:t>
      </w:r>
      <w:r w:rsidRPr="008C496B">
        <w:rPr>
          <w:b/>
          <w:i/>
          <w:lang w:val="vi-VN"/>
        </w:rPr>
        <w:t xml:space="preserve">Nứt </w:t>
      </w:r>
      <w:r w:rsidRPr="008C496B">
        <w:rPr>
          <w:b/>
          <w:i/>
          <w:szCs w:val="24"/>
        </w:rPr>
        <w:t>xương</w:t>
      </w:r>
      <w:r w:rsidRPr="008C496B">
        <w:rPr>
          <w:b/>
          <w:i/>
        </w:rPr>
        <w:t>”</w:t>
      </w:r>
      <w:r w:rsidRPr="008C496B">
        <w:t>:</w:t>
      </w:r>
      <w:r w:rsidRPr="008C496B">
        <w:rPr>
          <w:lang w:val="vi-VN"/>
        </w:rPr>
        <w:t xml:space="preserve"> là một đường gãy mảnh trên phim X-quang hoặc hình ảnh chụp CT hoặc MRI giữa 2 mảnh của 1 xương nhưng các mảnh xương vẫn dính liền với nhau và đường gãy này không kéo dài hết chiều ngang của xương.</w:t>
      </w:r>
    </w:p>
    <w:p w14:paraId="2040F083" w14:textId="77777777" w:rsidR="003B44CE" w:rsidRPr="008C496B" w:rsidRDefault="003B44CE" w:rsidP="00ED14EC">
      <w:pPr>
        <w:tabs>
          <w:tab w:val="left" w:pos="540"/>
        </w:tabs>
        <w:spacing w:after="0" w:line="240" w:lineRule="auto"/>
        <w:ind w:left="540" w:right="11"/>
        <w:rPr>
          <w:lang w:val="vi-VN"/>
        </w:rPr>
      </w:pPr>
    </w:p>
    <w:p w14:paraId="68D334B4" w14:textId="04B4D9D7" w:rsidR="00B331D4" w:rsidRPr="008C496B" w:rsidRDefault="00B331D4" w:rsidP="00ED14EC">
      <w:pPr>
        <w:numPr>
          <w:ilvl w:val="1"/>
          <w:numId w:val="1"/>
        </w:numPr>
        <w:tabs>
          <w:tab w:val="left" w:pos="540"/>
        </w:tabs>
        <w:spacing w:after="0" w:line="240" w:lineRule="auto"/>
        <w:ind w:left="540" w:right="11" w:hanging="522"/>
      </w:pPr>
      <w:r w:rsidRPr="008C496B">
        <w:rPr>
          <w:b/>
          <w:i/>
        </w:rPr>
        <w:t>“</w:t>
      </w:r>
      <w:r w:rsidRPr="008C496B">
        <w:rPr>
          <w:b/>
          <w:i/>
          <w:szCs w:val="24"/>
        </w:rPr>
        <w:t>Gãy</w:t>
      </w:r>
      <w:r w:rsidRPr="008C496B">
        <w:rPr>
          <w:b/>
          <w:i/>
          <w:lang w:val="vi-VN"/>
        </w:rPr>
        <w:t xml:space="preserve"> cành tươi</w:t>
      </w:r>
      <w:r w:rsidRPr="008C496B">
        <w:rPr>
          <w:b/>
          <w:i/>
        </w:rPr>
        <w:t>”</w:t>
      </w:r>
      <w:r w:rsidRPr="008C496B">
        <w:t>:</w:t>
      </w:r>
      <w:r w:rsidRPr="008C496B">
        <w:rPr>
          <w:lang w:val="vi-VN"/>
        </w:rPr>
        <w:t xml:space="preserve"> là tình trạng xương bị gãy ngang phần vỏ, kéo dài vào phần giữa và hướng xuống trục dọc của xương mà không gãy lìa sang phần vỏ xương đối diện và thường gặp ở trẻ em</w:t>
      </w:r>
      <w:r w:rsidRPr="008C496B">
        <w:t>.</w:t>
      </w:r>
    </w:p>
    <w:p w14:paraId="2915C65A" w14:textId="77777777" w:rsidR="003B44CE" w:rsidRPr="008C496B" w:rsidRDefault="003B44CE" w:rsidP="00ED14EC">
      <w:pPr>
        <w:tabs>
          <w:tab w:val="left" w:pos="540"/>
        </w:tabs>
        <w:spacing w:after="0" w:line="240" w:lineRule="auto"/>
        <w:ind w:left="540" w:right="11"/>
      </w:pPr>
    </w:p>
    <w:p w14:paraId="0999BA28" w14:textId="7099C8EA" w:rsidR="00B331D4" w:rsidRPr="008C496B" w:rsidRDefault="00B331D4" w:rsidP="00ED14EC">
      <w:pPr>
        <w:numPr>
          <w:ilvl w:val="1"/>
          <w:numId w:val="1"/>
        </w:numPr>
        <w:spacing w:after="0" w:line="240" w:lineRule="auto"/>
        <w:ind w:left="540" w:right="11" w:hanging="540"/>
        <w:rPr>
          <w:szCs w:val="24"/>
        </w:rPr>
      </w:pPr>
      <w:r w:rsidRPr="008C496B">
        <w:rPr>
          <w:b/>
          <w:i/>
          <w:szCs w:val="24"/>
        </w:rPr>
        <w:t>“</w:t>
      </w:r>
      <w:r w:rsidR="007675A0" w:rsidRPr="008C496B">
        <w:rPr>
          <w:b/>
          <w:i/>
          <w:szCs w:val="24"/>
        </w:rPr>
        <w:t>Thương tật vĩnh viễn”</w:t>
      </w:r>
      <w:r w:rsidR="007675A0" w:rsidRPr="008C496B">
        <w:rPr>
          <w:i/>
          <w:szCs w:val="24"/>
        </w:rPr>
        <w:t>:</w:t>
      </w:r>
      <w:r w:rsidR="007675A0" w:rsidRPr="008C496B">
        <w:rPr>
          <w:szCs w:val="24"/>
        </w:rPr>
        <w:t xml:space="preserve"> là khi Người được bảo hiểm bị liệt hoặc mất hoặc liệt hoàn toàn, vĩnh viễn và không thể phục hồi chức năng của một hoặc nhiều bộ phận cơ thể do Tai nạn; hoặc bị thương tật do Tai nạn được quy định t</w:t>
      </w:r>
      <w:r w:rsidR="00155FB0" w:rsidRPr="008C496B">
        <w:rPr>
          <w:szCs w:val="24"/>
        </w:rPr>
        <w:t>ạ</w:t>
      </w:r>
      <w:r w:rsidR="007675A0" w:rsidRPr="008C496B">
        <w:rPr>
          <w:szCs w:val="24"/>
        </w:rPr>
        <w:t>i Bảng II – mục A và B của Quy tắc và Điều khoản sản phẩm bổ sung này.</w:t>
      </w:r>
      <w:r w:rsidRPr="008C496B">
        <w:rPr>
          <w:rFonts w:eastAsia="SimSun"/>
          <w:szCs w:val="24"/>
          <w:lang w:eastAsia="zh-CN"/>
        </w:rPr>
        <w:t xml:space="preserve"> Trong định nghĩa này:</w:t>
      </w:r>
    </w:p>
    <w:p w14:paraId="4949067C" w14:textId="77777777" w:rsidR="003B44CE" w:rsidRPr="008C496B" w:rsidRDefault="003B44CE" w:rsidP="00ED14EC">
      <w:pPr>
        <w:tabs>
          <w:tab w:val="left" w:pos="540"/>
        </w:tabs>
        <w:spacing w:after="0" w:line="240" w:lineRule="auto"/>
        <w:ind w:left="540" w:right="11"/>
        <w:rPr>
          <w:szCs w:val="24"/>
        </w:rPr>
      </w:pPr>
    </w:p>
    <w:p w14:paraId="69875610" w14:textId="7C754978" w:rsidR="00B331D4" w:rsidRPr="008C496B" w:rsidRDefault="00B331D4" w:rsidP="00ED14EC">
      <w:pPr>
        <w:numPr>
          <w:ilvl w:val="0"/>
          <w:numId w:val="126"/>
        </w:numPr>
        <w:spacing w:after="0" w:line="240" w:lineRule="auto"/>
        <w:ind w:left="900" w:right="11"/>
        <w:rPr>
          <w:rFonts w:eastAsia="Times New Roman"/>
          <w:szCs w:val="24"/>
        </w:rPr>
      </w:pPr>
      <w:r w:rsidRPr="008C496B">
        <w:rPr>
          <w:szCs w:val="24"/>
        </w:rPr>
        <w:t xml:space="preserve">Mất </w:t>
      </w:r>
      <w:r w:rsidRPr="008C496B">
        <w:rPr>
          <w:rFonts w:eastAsia="Times New Roman"/>
          <w:szCs w:val="24"/>
        </w:rPr>
        <w:t>ngón tay hoặc ngón chân: là đứt rời ngón tay hoặc ngón chân từ khớp bàn ngón;</w:t>
      </w:r>
    </w:p>
    <w:p w14:paraId="3A907901" w14:textId="77777777" w:rsidR="003B44CE" w:rsidRPr="008C496B" w:rsidRDefault="003B44CE" w:rsidP="00ED14EC">
      <w:pPr>
        <w:spacing w:after="0" w:line="240" w:lineRule="auto"/>
        <w:ind w:left="900" w:right="11" w:hanging="360"/>
        <w:rPr>
          <w:rFonts w:eastAsia="Times New Roman"/>
          <w:szCs w:val="24"/>
        </w:rPr>
      </w:pPr>
    </w:p>
    <w:p w14:paraId="07FD933C" w14:textId="7F8E0ECD" w:rsidR="00B331D4" w:rsidRPr="008C496B" w:rsidRDefault="00B331D4" w:rsidP="00ED14EC">
      <w:pPr>
        <w:numPr>
          <w:ilvl w:val="0"/>
          <w:numId w:val="126"/>
        </w:numPr>
        <w:spacing w:after="0" w:line="240" w:lineRule="auto"/>
        <w:ind w:left="900" w:right="11"/>
        <w:rPr>
          <w:rFonts w:eastAsia="Times New Roman"/>
          <w:szCs w:val="24"/>
        </w:rPr>
      </w:pPr>
      <w:r w:rsidRPr="008C496B">
        <w:rPr>
          <w:rFonts w:eastAsia="Times New Roman"/>
          <w:szCs w:val="24"/>
        </w:rPr>
        <w:t xml:space="preserve">Mất </w:t>
      </w:r>
      <w:r w:rsidR="00FC26DD" w:rsidRPr="008C496B">
        <w:rPr>
          <w:rFonts w:eastAsia="Times New Roman"/>
          <w:szCs w:val="24"/>
        </w:rPr>
        <w:t xml:space="preserve">bàn </w:t>
      </w:r>
      <w:r w:rsidRPr="008C496B">
        <w:rPr>
          <w:rFonts w:eastAsia="Times New Roman"/>
          <w:szCs w:val="24"/>
        </w:rPr>
        <w:t xml:space="preserve">tay hoặc </w:t>
      </w:r>
      <w:r w:rsidR="00FC26DD" w:rsidRPr="008C496B">
        <w:rPr>
          <w:rFonts w:eastAsia="Times New Roman"/>
          <w:szCs w:val="24"/>
        </w:rPr>
        <w:t xml:space="preserve">bàn </w:t>
      </w:r>
      <w:r w:rsidRPr="008C496B">
        <w:rPr>
          <w:rFonts w:eastAsia="Times New Roman"/>
          <w:szCs w:val="24"/>
        </w:rPr>
        <w:t>chân: là tình trạng cụt hoàn toàn tính từ cổ tay hoặc cổ chân trở lên;</w:t>
      </w:r>
    </w:p>
    <w:p w14:paraId="2FDAA621" w14:textId="77777777" w:rsidR="003B44CE" w:rsidRPr="008C496B" w:rsidRDefault="003B44CE" w:rsidP="00ED14EC">
      <w:pPr>
        <w:spacing w:after="0" w:line="240" w:lineRule="auto"/>
        <w:ind w:left="900" w:right="11" w:hanging="360"/>
        <w:rPr>
          <w:rFonts w:eastAsia="Times New Roman"/>
          <w:szCs w:val="24"/>
        </w:rPr>
      </w:pPr>
    </w:p>
    <w:p w14:paraId="31E73C87" w14:textId="56BDBF5A" w:rsidR="002C2396" w:rsidRPr="008C496B" w:rsidRDefault="006D4371" w:rsidP="00ED14EC">
      <w:pPr>
        <w:numPr>
          <w:ilvl w:val="0"/>
          <w:numId w:val="126"/>
        </w:numPr>
        <w:spacing w:after="0" w:line="240" w:lineRule="auto"/>
        <w:ind w:left="900" w:right="11"/>
        <w:rPr>
          <w:szCs w:val="24"/>
          <w:lang w:val="en-AU"/>
        </w:rPr>
      </w:pPr>
      <w:r w:rsidRPr="008C496B">
        <w:rPr>
          <w:rFonts w:eastAsia="Times New Roman"/>
          <w:szCs w:val="24"/>
        </w:rPr>
        <w:t xml:space="preserve">Mất xương bàn tay (của bất kỳ ngón tay nào): nghĩa là mất </w:t>
      </w:r>
      <w:r w:rsidR="003E00B8" w:rsidRPr="008C496B">
        <w:rPr>
          <w:rFonts w:eastAsia="Times New Roman"/>
          <w:szCs w:val="24"/>
        </w:rPr>
        <w:t>hoàn toàn</w:t>
      </w:r>
      <w:r w:rsidRPr="008C496B">
        <w:rPr>
          <w:rFonts w:eastAsia="Times New Roman"/>
          <w:szCs w:val="24"/>
        </w:rPr>
        <w:t xml:space="preserve"> xương đốt bàn</w:t>
      </w:r>
      <w:r w:rsidRPr="008C496B">
        <w:rPr>
          <w:szCs w:val="24"/>
        </w:rPr>
        <w:t xml:space="preserve"> của ngón tay tương ứng</w:t>
      </w:r>
      <w:r w:rsidR="003E00B8" w:rsidRPr="008C496B">
        <w:rPr>
          <w:szCs w:val="24"/>
        </w:rPr>
        <w:t>;</w:t>
      </w:r>
    </w:p>
    <w:p w14:paraId="4DB73507" w14:textId="5C4D7577" w:rsidR="002C2396" w:rsidRPr="008C496B" w:rsidRDefault="002C2396" w:rsidP="00ED14EC">
      <w:pPr>
        <w:spacing w:after="0" w:line="240" w:lineRule="auto"/>
        <w:ind w:right="11"/>
        <w:rPr>
          <w:szCs w:val="24"/>
          <w:lang w:val="en-AU"/>
        </w:rPr>
      </w:pPr>
    </w:p>
    <w:p w14:paraId="34102CE8" w14:textId="5490F343" w:rsidR="003E00B8" w:rsidRPr="008C496B" w:rsidRDefault="003E00B8" w:rsidP="00ED14EC">
      <w:pPr>
        <w:numPr>
          <w:ilvl w:val="0"/>
          <w:numId w:val="126"/>
        </w:numPr>
        <w:spacing w:after="0" w:line="240" w:lineRule="auto"/>
        <w:ind w:left="900" w:right="11"/>
        <w:rPr>
          <w:szCs w:val="24"/>
          <w:lang w:val="en-AU"/>
        </w:rPr>
      </w:pPr>
      <w:r w:rsidRPr="008C496B">
        <w:rPr>
          <w:szCs w:val="24"/>
          <w:lang w:val="en-AU"/>
        </w:rPr>
        <w:t>Mất một cánh tay: là tình trạng cụt hoàn toàn tính từ khuỷu tay trở lên;</w:t>
      </w:r>
    </w:p>
    <w:p w14:paraId="57D13033" w14:textId="77777777" w:rsidR="004B438F" w:rsidRPr="008C496B" w:rsidRDefault="004B438F" w:rsidP="00ED14EC">
      <w:pPr>
        <w:spacing w:after="0" w:line="240" w:lineRule="auto"/>
        <w:ind w:left="900" w:right="11"/>
        <w:rPr>
          <w:szCs w:val="24"/>
          <w:lang w:val="en-AU"/>
        </w:rPr>
      </w:pPr>
    </w:p>
    <w:p w14:paraId="0DD0B461" w14:textId="5C6D58C7" w:rsidR="004B438F" w:rsidRPr="008C496B" w:rsidRDefault="003E00B8" w:rsidP="00ED14EC">
      <w:pPr>
        <w:numPr>
          <w:ilvl w:val="0"/>
          <w:numId w:val="126"/>
        </w:numPr>
        <w:spacing w:after="0" w:line="240" w:lineRule="auto"/>
        <w:ind w:left="900" w:right="11"/>
        <w:rPr>
          <w:szCs w:val="24"/>
          <w:lang w:val="en-AU"/>
        </w:rPr>
      </w:pPr>
      <w:r w:rsidRPr="008C496B">
        <w:rPr>
          <w:szCs w:val="24"/>
          <w:lang w:val="en-AU"/>
        </w:rPr>
        <w:t xml:space="preserve">Mất một chân: là tình trạng cụt hoàn toàn tính từ </w:t>
      </w:r>
      <w:r w:rsidR="002C17A3" w:rsidRPr="008C496B">
        <w:rPr>
          <w:szCs w:val="24"/>
          <w:lang w:val="en-AU"/>
        </w:rPr>
        <w:t xml:space="preserve">đầu gối </w:t>
      </w:r>
      <w:r w:rsidRPr="008C496B">
        <w:rPr>
          <w:szCs w:val="24"/>
          <w:lang w:val="en-AU"/>
        </w:rPr>
        <w:t>trở lên;</w:t>
      </w:r>
    </w:p>
    <w:p w14:paraId="15717723" w14:textId="77777777" w:rsidR="004B438F" w:rsidRPr="008C496B" w:rsidRDefault="004B438F" w:rsidP="00ED14EC">
      <w:pPr>
        <w:spacing w:after="0" w:line="240" w:lineRule="auto"/>
        <w:ind w:left="900" w:right="11"/>
        <w:rPr>
          <w:szCs w:val="24"/>
          <w:lang w:val="en-AU"/>
        </w:rPr>
      </w:pPr>
    </w:p>
    <w:p w14:paraId="26061C19" w14:textId="549E5021" w:rsidR="00B331D4" w:rsidRPr="008C496B" w:rsidRDefault="00B331D4" w:rsidP="00ED14EC">
      <w:pPr>
        <w:numPr>
          <w:ilvl w:val="0"/>
          <w:numId w:val="126"/>
        </w:numPr>
        <w:spacing w:after="0" w:line="240" w:lineRule="auto"/>
        <w:ind w:left="900" w:right="11"/>
        <w:rPr>
          <w:rFonts w:eastAsia="Times New Roman"/>
          <w:szCs w:val="24"/>
        </w:rPr>
      </w:pPr>
      <w:r w:rsidRPr="008C496B">
        <w:rPr>
          <w:rFonts w:eastAsia="Times New Roman"/>
          <w:szCs w:val="24"/>
        </w:rPr>
        <w:t xml:space="preserve">Mất thính lực: là mất </w:t>
      </w:r>
      <w:r w:rsidR="005C356B" w:rsidRPr="008C496B">
        <w:rPr>
          <w:rFonts w:eastAsia="Times New Roman"/>
          <w:szCs w:val="24"/>
        </w:rPr>
        <w:t>hoàn toàn</w:t>
      </w:r>
      <w:r w:rsidRPr="008C496B">
        <w:rPr>
          <w:rFonts w:eastAsia="Times New Roman"/>
          <w:szCs w:val="24"/>
        </w:rPr>
        <w:t xml:space="preserve"> và không thể phục hồi chức năng nghe của 1 hoặc 2 tai. Chẩn đoán phải được xác định dựa trên cơ sở kết quả đo thính lực đồ và các thử nghiệm ngưỡng âm thanh được thực hiện và xác định bởi Bác sĩ chuyên khoa tai mũi họng. Mất thính lực hoàn toàn là khi không </w:t>
      </w:r>
      <w:r w:rsidR="0052035B">
        <w:rPr>
          <w:rFonts w:eastAsia="Times New Roman"/>
          <w:szCs w:val="24"/>
        </w:rPr>
        <w:t>thể nghe được ít nhất 80</w:t>
      </w:r>
      <w:r w:rsidRPr="008C496B">
        <w:rPr>
          <w:rFonts w:eastAsia="Times New Roman"/>
          <w:szCs w:val="24"/>
        </w:rPr>
        <w:t xml:space="preserve"> decibels ở mọi tần số của âm thanh (có hoặc không có sự hỗ trợ)</w:t>
      </w:r>
      <w:r w:rsidR="003E00B8" w:rsidRPr="008C496B">
        <w:rPr>
          <w:rFonts w:eastAsia="Times New Roman"/>
          <w:szCs w:val="24"/>
        </w:rPr>
        <w:t>;</w:t>
      </w:r>
    </w:p>
    <w:p w14:paraId="38EE093C" w14:textId="77777777" w:rsidR="00FD48C1" w:rsidRPr="008C496B" w:rsidRDefault="00FD48C1" w:rsidP="00ED14EC">
      <w:pPr>
        <w:spacing w:after="0" w:line="240" w:lineRule="auto"/>
        <w:ind w:left="900" w:right="11" w:hanging="360"/>
        <w:rPr>
          <w:rFonts w:eastAsia="Times New Roman"/>
          <w:szCs w:val="24"/>
        </w:rPr>
      </w:pPr>
    </w:p>
    <w:p w14:paraId="5370A081" w14:textId="79582069" w:rsidR="00B331D4" w:rsidRPr="008C496B" w:rsidRDefault="00B331D4" w:rsidP="00ED14EC">
      <w:pPr>
        <w:numPr>
          <w:ilvl w:val="0"/>
          <w:numId w:val="126"/>
        </w:numPr>
        <w:spacing w:after="0" w:line="240" w:lineRule="auto"/>
        <w:ind w:left="900" w:right="11"/>
        <w:rPr>
          <w:rFonts w:eastAsia="Times New Roman"/>
          <w:szCs w:val="24"/>
        </w:rPr>
      </w:pPr>
      <w:r w:rsidRPr="008C496B">
        <w:rPr>
          <w:rFonts w:eastAsia="Times New Roman"/>
          <w:szCs w:val="24"/>
        </w:rPr>
        <w:t xml:space="preserve">Mất thị lực: là mất hoàn toàn và không thể phục hồi thị lực của 1 hoặc 2 mắt. Chẩn đoán phải được xác định bởi Bác sĩ chuyên khoa mắt. </w:t>
      </w:r>
    </w:p>
    <w:p w14:paraId="4A523B37" w14:textId="77777777" w:rsidR="00FD48C1" w:rsidRPr="008C496B" w:rsidRDefault="00FD48C1" w:rsidP="00ED14EC">
      <w:pPr>
        <w:spacing w:after="0" w:line="240" w:lineRule="auto"/>
        <w:ind w:left="900" w:right="11" w:hanging="360"/>
        <w:rPr>
          <w:rFonts w:eastAsia="Times New Roman"/>
          <w:szCs w:val="24"/>
        </w:rPr>
      </w:pPr>
    </w:p>
    <w:p w14:paraId="49285F4F" w14:textId="4917578C" w:rsidR="00B331D4" w:rsidRPr="008C496B" w:rsidRDefault="00B331D4" w:rsidP="00ED14EC">
      <w:pPr>
        <w:spacing w:after="0" w:line="240" w:lineRule="auto"/>
        <w:ind w:left="540" w:right="11"/>
        <w:rPr>
          <w:szCs w:val="24"/>
          <w:lang w:val="vi-VN"/>
        </w:rPr>
      </w:pPr>
      <w:r w:rsidRPr="008C496B">
        <w:rPr>
          <w:szCs w:val="24"/>
          <w:lang w:val="vi-VN"/>
        </w:rPr>
        <w:t>Vi</w:t>
      </w:r>
      <w:r w:rsidRPr="008C496B">
        <w:rPr>
          <w:szCs w:val="24"/>
        </w:rPr>
        <w:t>ệ</w:t>
      </w:r>
      <w:r w:rsidRPr="008C496B">
        <w:rPr>
          <w:szCs w:val="24"/>
          <w:lang w:val="vi-VN"/>
        </w:rPr>
        <w:t>c chứng nhận Người được bảo hiểm bị mất hoàn toàn bộ phận cơ thể có thể được thực hiện ngay sau khi sự kiện bảo hiểm xảy ra.</w:t>
      </w:r>
    </w:p>
    <w:p w14:paraId="1F867CBD" w14:textId="77777777" w:rsidR="00FD48C1" w:rsidRPr="008C496B" w:rsidRDefault="00FD48C1" w:rsidP="00ED14EC">
      <w:pPr>
        <w:spacing w:after="0" w:line="240" w:lineRule="auto"/>
        <w:ind w:left="540"/>
        <w:rPr>
          <w:szCs w:val="24"/>
          <w:lang w:val="vi-VN"/>
        </w:rPr>
      </w:pPr>
    </w:p>
    <w:p w14:paraId="2CDD31AB" w14:textId="64EEB2AA" w:rsidR="00B331D4" w:rsidRPr="008C496B" w:rsidRDefault="00B331D4" w:rsidP="00ED14EC">
      <w:pPr>
        <w:spacing w:after="0" w:line="240" w:lineRule="auto"/>
        <w:ind w:left="540"/>
        <w:rPr>
          <w:szCs w:val="24"/>
          <w:lang w:val="vi-VN"/>
        </w:rPr>
      </w:pPr>
      <w:r w:rsidRPr="008C496B">
        <w:rPr>
          <w:szCs w:val="24"/>
          <w:lang w:val="vi-VN"/>
        </w:rPr>
        <w:t xml:space="preserve">Việc chứng nhận bị </w:t>
      </w:r>
      <w:r w:rsidR="007E09B0" w:rsidRPr="008C496B">
        <w:rPr>
          <w:szCs w:val="24"/>
        </w:rPr>
        <w:t>mất thính lực, mất thị lực,</w:t>
      </w:r>
      <w:r w:rsidR="007E09B0" w:rsidRPr="008C496B">
        <w:rPr>
          <w:szCs w:val="24"/>
          <w:lang w:val="vi-VN"/>
        </w:rPr>
        <w:t xml:space="preserve"> </w:t>
      </w:r>
      <w:r w:rsidR="007E09B0" w:rsidRPr="008C496B">
        <w:rPr>
          <w:szCs w:val="24"/>
        </w:rPr>
        <w:t xml:space="preserve">hoặc </w:t>
      </w:r>
      <w:r w:rsidR="001019A7" w:rsidRPr="008C496B">
        <w:rPr>
          <w:szCs w:val="24"/>
          <w:lang w:val="vi-VN"/>
        </w:rPr>
        <w:t>liệt</w:t>
      </w:r>
      <w:r w:rsidR="005C356B" w:rsidRPr="008C496B">
        <w:rPr>
          <w:szCs w:val="24"/>
        </w:rPr>
        <w:t xml:space="preserve"> </w:t>
      </w:r>
      <w:r w:rsidRPr="008C496B">
        <w:rPr>
          <w:szCs w:val="24"/>
          <w:lang w:val="vi-VN"/>
        </w:rPr>
        <w:t xml:space="preserve">và không thể phục hồi chức năng của các bộ phận cơ thể phải được thực hiện </w:t>
      </w:r>
      <w:r w:rsidR="00FF3481" w:rsidRPr="008C496B">
        <w:rPr>
          <w:szCs w:val="24"/>
        </w:rPr>
        <w:t>sau</w:t>
      </w:r>
      <w:r w:rsidRPr="008C496B">
        <w:rPr>
          <w:szCs w:val="24"/>
          <w:lang w:val="vi-VN"/>
        </w:rPr>
        <w:t xml:space="preserve"> 180 ngày kể từ ngày xảy ra </w:t>
      </w:r>
      <w:r w:rsidR="002230E1" w:rsidRPr="008C496B">
        <w:rPr>
          <w:szCs w:val="24"/>
        </w:rPr>
        <w:t>Tai nạn</w:t>
      </w:r>
      <w:r w:rsidRPr="008C496B">
        <w:rPr>
          <w:szCs w:val="24"/>
          <w:lang w:val="vi-VN"/>
        </w:rPr>
        <w:t xml:space="preserve"> </w:t>
      </w:r>
      <w:r w:rsidRPr="008C496B">
        <w:rPr>
          <w:szCs w:val="24"/>
        </w:rPr>
        <w:t xml:space="preserve">và </w:t>
      </w:r>
      <w:r w:rsidRPr="008C496B">
        <w:rPr>
          <w:szCs w:val="24"/>
          <w:lang w:val="vi-VN"/>
        </w:rPr>
        <w:t xml:space="preserve">được xác nhận </w:t>
      </w:r>
      <w:r w:rsidRPr="008C496B">
        <w:rPr>
          <w:szCs w:val="24"/>
        </w:rPr>
        <w:t>bởi</w:t>
      </w:r>
      <w:r w:rsidRPr="008C496B">
        <w:rPr>
          <w:szCs w:val="24"/>
          <w:lang w:val="vi-VN"/>
        </w:rPr>
        <w:t xml:space="preserve"> cơ quan y tế</w:t>
      </w:r>
      <w:r w:rsidRPr="008C496B">
        <w:rPr>
          <w:szCs w:val="24"/>
        </w:rPr>
        <w:t xml:space="preserve"> có thẩm quyền</w:t>
      </w:r>
      <w:r w:rsidR="005D7345" w:rsidRPr="008C496B">
        <w:rPr>
          <w:szCs w:val="24"/>
        </w:rPr>
        <w:t>.</w:t>
      </w:r>
    </w:p>
    <w:p w14:paraId="7F3F86AE" w14:textId="77777777" w:rsidR="000B3712" w:rsidRPr="008C496B" w:rsidRDefault="000B3712" w:rsidP="00ED14EC">
      <w:pPr>
        <w:spacing w:after="0" w:line="240" w:lineRule="auto"/>
        <w:ind w:left="540"/>
        <w:rPr>
          <w:szCs w:val="24"/>
          <w:lang w:val="vi-VN"/>
        </w:rPr>
      </w:pPr>
    </w:p>
    <w:p w14:paraId="4B9811DE" w14:textId="2DB16155" w:rsidR="000B3712" w:rsidRPr="008C496B" w:rsidRDefault="000B3712" w:rsidP="008C496B">
      <w:pPr>
        <w:spacing w:after="0" w:line="240" w:lineRule="auto"/>
        <w:ind w:left="540"/>
        <w:rPr>
          <w:noProof/>
          <w:szCs w:val="24"/>
        </w:rPr>
      </w:pPr>
      <w:r w:rsidRPr="008C496B">
        <w:rPr>
          <w:szCs w:val="24"/>
        </w:rPr>
        <w:t xml:space="preserve">Việc chứng nhận Thương tật dẫn đến mất khả năng lao động từ 81% trở lên phải được thực hiện </w:t>
      </w:r>
      <w:r w:rsidR="00FF3481" w:rsidRPr="008C496B">
        <w:rPr>
          <w:szCs w:val="24"/>
        </w:rPr>
        <w:t>sau</w:t>
      </w:r>
      <w:r w:rsidRPr="008C496B">
        <w:rPr>
          <w:szCs w:val="24"/>
        </w:rPr>
        <w:t xml:space="preserve"> 180 ngày kể từ ngày xảy ra Tai nạn và được xác nhận bởi Hội đồng giám định Y khoa cấp tỉnh trở lên.</w:t>
      </w:r>
    </w:p>
    <w:p w14:paraId="3A397F6D" w14:textId="77777777" w:rsidR="004B438F" w:rsidRPr="008C496B" w:rsidRDefault="004B438F" w:rsidP="00ED14EC">
      <w:pPr>
        <w:spacing w:after="0" w:line="240" w:lineRule="auto"/>
        <w:ind w:left="540"/>
        <w:rPr>
          <w:szCs w:val="24"/>
          <w:lang w:val="vi-VN"/>
        </w:rPr>
      </w:pPr>
    </w:p>
    <w:p w14:paraId="3CC72A0A" w14:textId="3B6F9639" w:rsidR="00B331D4" w:rsidRPr="008C496B" w:rsidRDefault="00B331D4" w:rsidP="00ED14EC">
      <w:pPr>
        <w:numPr>
          <w:ilvl w:val="1"/>
          <w:numId w:val="1"/>
        </w:numPr>
        <w:spacing w:after="0" w:line="240" w:lineRule="auto"/>
        <w:ind w:left="540" w:right="11" w:hanging="540"/>
        <w:rPr>
          <w:b/>
        </w:rPr>
      </w:pPr>
      <w:r w:rsidRPr="008C496B">
        <w:rPr>
          <w:b/>
          <w:i/>
        </w:rPr>
        <w:t>“Chấn thương</w:t>
      </w:r>
      <w:r w:rsidR="007B5DBE" w:rsidRPr="008C496B">
        <w:rPr>
          <w:b/>
          <w:i/>
          <w:szCs w:val="24"/>
        </w:rPr>
        <w:t xml:space="preserve"> nghiêm trọng”</w:t>
      </w:r>
      <w:r w:rsidR="00F11076" w:rsidRPr="008C496B">
        <w:rPr>
          <w:szCs w:val="24"/>
        </w:rPr>
        <w:t xml:space="preserve">: </w:t>
      </w:r>
      <w:r w:rsidRPr="008C496B">
        <w:rPr>
          <w:szCs w:val="24"/>
        </w:rPr>
        <w:t>bao gồm 1 hoặc nhiều</w:t>
      </w:r>
      <w:r w:rsidRPr="008C496B">
        <w:t xml:space="preserve"> thương </w:t>
      </w:r>
      <w:r w:rsidRPr="008C496B">
        <w:rPr>
          <w:szCs w:val="24"/>
        </w:rPr>
        <w:t xml:space="preserve">tật được </w:t>
      </w:r>
      <w:r w:rsidRPr="008C496B">
        <w:t xml:space="preserve">quy định tại Bảng </w:t>
      </w:r>
      <w:r w:rsidR="00F11076" w:rsidRPr="008C496B">
        <w:rPr>
          <w:szCs w:val="24"/>
        </w:rPr>
        <w:t>II – mục C</w:t>
      </w:r>
      <w:r w:rsidRPr="008C496B">
        <w:t xml:space="preserve"> của Quy tắc và Điều khoản </w:t>
      </w:r>
      <w:r w:rsidRPr="008C496B">
        <w:rPr>
          <w:szCs w:val="24"/>
        </w:rPr>
        <w:t>của Sản</w:t>
      </w:r>
      <w:r w:rsidRPr="008C496B">
        <w:t xml:space="preserve"> phẩm bổ sung này. </w:t>
      </w:r>
    </w:p>
    <w:p w14:paraId="25F28BE9" w14:textId="77777777" w:rsidR="00FD48C1" w:rsidRPr="008C496B" w:rsidRDefault="00FD48C1" w:rsidP="00ED14EC">
      <w:pPr>
        <w:spacing w:after="0" w:line="240" w:lineRule="auto"/>
        <w:ind w:left="540" w:right="11"/>
        <w:rPr>
          <w:b/>
        </w:rPr>
      </w:pPr>
    </w:p>
    <w:p w14:paraId="3FA48EF6" w14:textId="42E2C9F8" w:rsidR="00B331D4" w:rsidRPr="008C496B" w:rsidRDefault="00B331D4" w:rsidP="00ED14EC">
      <w:pPr>
        <w:numPr>
          <w:ilvl w:val="1"/>
          <w:numId w:val="1"/>
        </w:numPr>
        <w:spacing w:after="0" w:line="240" w:lineRule="auto"/>
        <w:ind w:left="540" w:right="11" w:hanging="540"/>
        <w:rPr>
          <w:szCs w:val="24"/>
          <w:lang w:val="vi-VN"/>
        </w:rPr>
      </w:pPr>
      <w:bookmarkStart w:id="148" w:name="_Toc38457151"/>
      <w:bookmarkStart w:id="149" w:name="_Toc38457236"/>
      <w:bookmarkEnd w:id="148"/>
      <w:bookmarkEnd w:id="149"/>
      <w:r w:rsidRPr="008C496B">
        <w:rPr>
          <w:b/>
          <w:i/>
          <w:szCs w:val="24"/>
        </w:rPr>
        <w:t>“Phương tiện giao thông công cộng”</w:t>
      </w:r>
      <w:r w:rsidRPr="008C496B">
        <w:rPr>
          <w:szCs w:val="24"/>
        </w:rPr>
        <w:t>: là các phương tiện vận chuyển theo lịch trình thường xuyên, theo những tuyến đường đã được xác lập và dành cho các hành khách có mua vé, như: xe buýt,</w:t>
      </w:r>
      <w:r w:rsidRPr="008C496B">
        <w:rPr>
          <w:szCs w:val="24"/>
          <w:lang w:val="vi-VN"/>
        </w:rPr>
        <w:t xml:space="preserve"> ô tô chở khách tuyến cố</w:t>
      </w:r>
      <w:r w:rsidRPr="008C496B">
        <w:rPr>
          <w:szCs w:val="24"/>
        </w:rPr>
        <w:t xml:space="preserve"> </w:t>
      </w:r>
      <w:r w:rsidRPr="008C496B">
        <w:rPr>
          <w:szCs w:val="24"/>
          <w:lang w:val="vi-VN"/>
        </w:rPr>
        <w:t xml:space="preserve">định, </w:t>
      </w:r>
      <w:r w:rsidRPr="008C496B">
        <w:rPr>
          <w:szCs w:val="24"/>
        </w:rPr>
        <w:t>máy bay</w:t>
      </w:r>
      <w:r w:rsidRPr="008C496B">
        <w:rPr>
          <w:szCs w:val="24"/>
          <w:lang w:val="vi-VN"/>
        </w:rPr>
        <w:t>, tàu hỏa chở khách (gồm cả phương tiện đường sắt đô thị), tàu thủy chở khách, phà chở khách</w:t>
      </w:r>
      <w:r w:rsidRPr="008C496B">
        <w:rPr>
          <w:szCs w:val="24"/>
        </w:rPr>
        <w:t>, tàu điện; và được vận hành bởi các đơn vị được cấp giấy phép kinh doanh vận tải hành khách hợp pháp.</w:t>
      </w:r>
    </w:p>
    <w:p w14:paraId="270D383A" w14:textId="116B10F4" w:rsidR="00B331D4" w:rsidRPr="008C496B" w:rsidRDefault="00B331D4" w:rsidP="00ED14EC">
      <w:pPr>
        <w:spacing w:after="0" w:line="240" w:lineRule="auto"/>
        <w:ind w:left="540" w:right="11"/>
        <w:rPr>
          <w:szCs w:val="24"/>
        </w:rPr>
      </w:pPr>
      <w:r w:rsidRPr="008C496B">
        <w:rPr>
          <w:szCs w:val="24"/>
        </w:rPr>
        <w:t xml:space="preserve">Phương </w:t>
      </w:r>
      <w:r w:rsidR="00F46A85" w:rsidRPr="008C496B">
        <w:rPr>
          <w:szCs w:val="24"/>
        </w:rPr>
        <w:t>t</w:t>
      </w:r>
      <w:r w:rsidRPr="008C496B">
        <w:rPr>
          <w:szCs w:val="24"/>
        </w:rPr>
        <w:t xml:space="preserve">iện </w:t>
      </w:r>
      <w:r w:rsidR="00F46A85" w:rsidRPr="008C496B">
        <w:rPr>
          <w:szCs w:val="24"/>
        </w:rPr>
        <w:t>g</w:t>
      </w:r>
      <w:r w:rsidRPr="008C496B">
        <w:rPr>
          <w:szCs w:val="24"/>
        </w:rPr>
        <w:t xml:space="preserve">iao </w:t>
      </w:r>
      <w:r w:rsidR="00F46A85" w:rsidRPr="008C496B">
        <w:rPr>
          <w:szCs w:val="24"/>
        </w:rPr>
        <w:t>t</w:t>
      </w:r>
      <w:r w:rsidRPr="008C496B">
        <w:rPr>
          <w:szCs w:val="24"/>
        </w:rPr>
        <w:t xml:space="preserve">hông </w:t>
      </w:r>
      <w:r w:rsidR="00F46A85" w:rsidRPr="008C496B">
        <w:rPr>
          <w:szCs w:val="24"/>
        </w:rPr>
        <w:t>c</w:t>
      </w:r>
      <w:r w:rsidRPr="008C496B">
        <w:rPr>
          <w:szCs w:val="24"/>
        </w:rPr>
        <w:t xml:space="preserve">ông </w:t>
      </w:r>
      <w:r w:rsidR="00F46A85" w:rsidRPr="008C496B">
        <w:rPr>
          <w:szCs w:val="24"/>
        </w:rPr>
        <w:t>c</w:t>
      </w:r>
      <w:r w:rsidRPr="008C496B">
        <w:rPr>
          <w:szCs w:val="24"/>
        </w:rPr>
        <w:t>ộng không bao gồm taxi,</w:t>
      </w:r>
      <w:r w:rsidR="00E44A55" w:rsidRPr="008C496B">
        <w:rPr>
          <w:szCs w:val="24"/>
        </w:rPr>
        <w:t xml:space="preserve"> xe công nghệ (là </w:t>
      </w:r>
      <w:r w:rsidR="00BF4338" w:rsidRPr="008C496B">
        <w:rPr>
          <w:szCs w:val="24"/>
        </w:rPr>
        <w:t xml:space="preserve">xe </w:t>
      </w:r>
      <w:r w:rsidR="00C436DF" w:rsidRPr="008C496B">
        <w:rPr>
          <w:szCs w:val="24"/>
        </w:rPr>
        <w:t>cung cấp</w:t>
      </w:r>
      <w:r w:rsidR="00E44A55" w:rsidRPr="008C496B">
        <w:rPr>
          <w:szCs w:val="24"/>
        </w:rPr>
        <w:t xml:space="preserve"> dịch vụ </w:t>
      </w:r>
      <w:r w:rsidR="00C436DF" w:rsidRPr="008C496B">
        <w:rPr>
          <w:szCs w:val="24"/>
        </w:rPr>
        <w:t xml:space="preserve">vận chuyển </w:t>
      </w:r>
      <w:r w:rsidR="00E44A55" w:rsidRPr="008C496B">
        <w:rPr>
          <w:szCs w:val="24"/>
        </w:rPr>
        <w:t>thông qua phần mềm ứng dụng hỗ trợ kết nối vận tải)</w:t>
      </w:r>
      <w:r w:rsidR="00640E40" w:rsidRPr="008C496B">
        <w:rPr>
          <w:szCs w:val="24"/>
        </w:rPr>
        <w:t>,</w:t>
      </w:r>
      <w:r w:rsidRPr="008C496B">
        <w:rPr>
          <w:szCs w:val="24"/>
        </w:rPr>
        <w:t xml:space="preserve"> máy bay tư nhân các loại, xe thuê, hoặc bất kỳ phương tiện thuê nào sử dụng cho mục đích đi lại cá nhân.</w:t>
      </w:r>
    </w:p>
    <w:p w14:paraId="00FD475A" w14:textId="77777777" w:rsidR="00FD48C1" w:rsidRPr="008C496B" w:rsidRDefault="00FD48C1" w:rsidP="00ED14EC">
      <w:pPr>
        <w:spacing w:after="0" w:line="240" w:lineRule="auto"/>
        <w:ind w:left="540" w:right="11"/>
        <w:rPr>
          <w:szCs w:val="24"/>
        </w:rPr>
      </w:pPr>
    </w:p>
    <w:p w14:paraId="4132E023" w14:textId="3326D271" w:rsidR="00B331D4" w:rsidRPr="008C496B" w:rsidRDefault="00B331D4" w:rsidP="00ED14EC">
      <w:pPr>
        <w:numPr>
          <w:ilvl w:val="1"/>
          <w:numId w:val="1"/>
        </w:numPr>
        <w:spacing w:after="0" w:line="240" w:lineRule="auto"/>
        <w:ind w:left="540" w:right="11" w:hanging="540"/>
      </w:pPr>
      <w:r w:rsidRPr="008C496B">
        <w:rPr>
          <w:b/>
          <w:i/>
        </w:rPr>
        <w:t>“Ngày nghỉ Lễ/Tết của Việt Nam”</w:t>
      </w:r>
      <w:r w:rsidRPr="008C496B">
        <w:t xml:space="preserve">: </w:t>
      </w:r>
      <w:r w:rsidR="00461E05" w:rsidRPr="008C496B">
        <w:t>theo quy định của Bộ luật lao động Việt Nam hiện hành</w:t>
      </w:r>
      <w:r w:rsidR="00BA3266" w:rsidRPr="008C496B">
        <w:t xml:space="preserve">, </w:t>
      </w:r>
      <w:r w:rsidRPr="008C496B">
        <w:t xml:space="preserve">bao gồm cả ngày nghỉ bù theo luật </w:t>
      </w:r>
      <w:r w:rsidR="002230E1" w:rsidRPr="008C496B">
        <w:rPr>
          <w:szCs w:val="24"/>
        </w:rPr>
        <w:t>định</w:t>
      </w:r>
      <w:r w:rsidR="00640E40" w:rsidRPr="008C496B">
        <w:rPr>
          <w:szCs w:val="24"/>
        </w:rPr>
        <w:t xml:space="preserve"> </w:t>
      </w:r>
      <w:r w:rsidR="007A004D" w:rsidRPr="008C496B">
        <w:rPr>
          <w:szCs w:val="24"/>
        </w:rPr>
        <w:t xml:space="preserve">và </w:t>
      </w:r>
      <w:r w:rsidR="00640E40" w:rsidRPr="008C496B">
        <w:rPr>
          <w:szCs w:val="24"/>
        </w:rPr>
        <w:t>hướng dẫn của cơ quan nhà nước có thẩm quyền</w:t>
      </w:r>
      <w:r w:rsidRPr="008C496B">
        <w:t>.</w:t>
      </w:r>
    </w:p>
    <w:p w14:paraId="133F55A2" w14:textId="77777777" w:rsidR="00FD48C1" w:rsidRPr="008C496B" w:rsidRDefault="00FD48C1" w:rsidP="00ED14EC">
      <w:pPr>
        <w:spacing w:after="0" w:line="240" w:lineRule="auto"/>
        <w:ind w:left="540" w:right="11"/>
      </w:pPr>
    </w:p>
    <w:p w14:paraId="4ECCB64C" w14:textId="23C4B9CC" w:rsidR="004F4798" w:rsidRPr="008C496B" w:rsidRDefault="00B331D4" w:rsidP="00ED14EC">
      <w:pPr>
        <w:numPr>
          <w:ilvl w:val="1"/>
          <w:numId w:val="1"/>
        </w:numPr>
        <w:spacing w:after="0" w:line="240" w:lineRule="auto"/>
        <w:ind w:left="540" w:right="11" w:hanging="540"/>
      </w:pPr>
      <w:r w:rsidRPr="008C496B">
        <w:rPr>
          <w:b/>
          <w:i/>
        </w:rPr>
        <w:t>“Tử vong do Tai nạn khi đang làm việc”</w:t>
      </w:r>
      <w:r w:rsidRPr="008C496B">
        <w:t>: Người được bảo hiểm tử vong do</w:t>
      </w:r>
      <w:r w:rsidR="00E86EE3" w:rsidRPr="008C496B">
        <w:rPr>
          <w:lang w:val="vi-VN"/>
        </w:rPr>
        <w:t xml:space="preserve"> Tai nạn khi đang làm việc:</w:t>
      </w:r>
    </w:p>
    <w:p w14:paraId="3C0CEB6B" w14:textId="77777777" w:rsidR="004F4798" w:rsidRPr="008C496B" w:rsidRDefault="004F4798" w:rsidP="008C496B">
      <w:pPr>
        <w:pStyle w:val="ListParagraph"/>
      </w:pPr>
    </w:p>
    <w:p w14:paraId="20ECCE3F" w14:textId="46851D71" w:rsidR="00E86EE3" w:rsidRPr="008C496B" w:rsidRDefault="004F4798" w:rsidP="008C496B">
      <w:pPr>
        <w:pStyle w:val="ListParagraph"/>
        <w:numPr>
          <w:ilvl w:val="0"/>
          <w:numId w:val="131"/>
        </w:numPr>
        <w:spacing w:after="0" w:line="240" w:lineRule="auto"/>
        <w:ind w:left="1080" w:right="11" w:hanging="360"/>
      </w:pPr>
      <w:r w:rsidRPr="008C496B">
        <w:rPr>
          <w:szCs w:val="24"/>
        </w:rPr>
        <w:t xml:space="preserve"> </w:t>
      </w:r>
      <w:r w:rsidR="00A14FC3" w:rsidRPr="008C496B">
        <w:rPr>
          <w:szCs w:val="24"/>
        </w:rPr>
        <w:t>tại nơi làm việc và trong giờ làm việc</w:t>
      </w:r>
      <w:r w:rsidR="00FF3481" w:rsidRPr="008C496B">
        <w:rPr>
          <w:szCs w:val="24"/>
        </w:rPr>
        <w:t xml:space="preserve"> theo </w:t>
      </w:r>
      <w:r w:rsidR="00E86EE3" w:rsidRPr="008C496B">
        <w:rPr>
          <w:szCs w:val="24"/>
          <w:lang w:val="vi-VN"/>
        </w:rPr>
        <w:t>h</w:t>
      </w:r>
      <w:r w:rsidR="00FF3481" w:rsidRPr="008C496B">
        <w:rPr>
          <w:szCs w:val="24"/>
        </w:rPr>
        <w:t>ợp đồng lao động</w:t>
      </w:r>
      <w:r w:rsidR="00A14FC3" w:rsidRPr="008C496B">
        <w:rPr>
          <w:szCs w:val="24"/>
        </w:rPr>
        <w:t>; hoặc</w:t>
      </w:r>
    </w:p>
    <w:p w14:paraId="57961C7B" w14:textId="799AA52E" w:rsidR="005A2354" w:rsidRPr="008C496B" w:rsidRDefault="00A14FC3" w:rsidP="008C496B">
      <w:pPr>
        <w:pStyle w:val="ListParagraph"/>
        <w:numPr>
          <w:ilvl w:val="0"/>
          <w:numId w:val="131"/>
        </w:numPr>
        <w:spacing w:after="0" w:line="240" w:lineRule="auto"/>
        <w:ind w:left="1080" w:right="11" w:hanging="360"/>
      </w:pPr>
      <w:r w:rsidRPr="008C496B">
        <w:rPr>
          <w:szCs w:val="24"/>
        </w:rPr>
        <w:t xml:space="preserve"> </w:t>
      </w:r>
      <w:r w:rsidR="00E86EE3" w:rsidRPr="008C496B">
        <w:rPr>
          <w:szCs w:val="24"/>
          <w:lang w:val="vi-VN"/>
        </w:rPr>
        <w:t>t</w:t>
      </w:r>
      <w:r w:rsidR="004F4798" w:rsidRPr="008C496B">
        <w:rPr>
          <w:szCs w:val="24"/>
        </w:rPr>
        <w:t xml:space="preserve">ại </w:t>
      </w:r>
      <w:r w:rsidRPr="008C496B">
        <w:rPr>
          <w:szCs w:val="24"/>
        </w:rPr>
        <w:t xml:space="preserve">nơi làm việc </w:t>
      </w:r>
      <w:r w:rsidR="00FF3481" w:rsidRPr="008C496B">
        <w:rPr>
          <w:szCs w:val="24"/>
        </w:rPr>
        <w:t xml:space="preserve">khác </w:t>
      </w:r>
      <w:r w:rsidR="00E86EE3" w:rsidRPr="008C496B">
        <w:rPr>
          <w:szCs w:val="24"/>
          <w:lang w:val="vi-VN"/>
        </w:rPr>
        <w:t>và/</w:t>
      </w:r>
      <w:r w:rsidRPr="008C496B">
        <w:rPr>
          <w:szCs w:val="24"/>
        </w:rPr>
        <w:t xml:space="preserve">hoặc ngoài giờ làm việc </w:t>
      </w:r>
      <w:r w:rsidR="00FF3481" w:rsidRPr="008C496B">
        <w:rPr>
          <w:szCs w:val="24"/>
        </w:rPr>
        <w:t>theo</w:t>
      </w:r>
      <w:r w:rsidRPr="008C496B">
        <w:rPr>
          <w:szCs w:val="24"/>
        </w:rPr>
        <w:t xml:space="preserve"> yêu cầu </w:t>
      </w:r>
      <w:r w:rsidR="00FF3481" w:rsidRPr="008C496B">
        <w:rPr>
          <w:szCs w:val="24"/>
        </w:rPr>
        <w:t xml:space="preserve">của </w:t>
      </w:r>
      <w:r w:rsidR="00B331D4" w:rsidRPr="008C496B">
        <w:t>người sử dụng lao động của Người được bảo hiểm</w:t>
      </w:r>
      <w:r w:rsidR="009237AC" w:rsidRPr="008C496B">
        <w:t>.</w:t>
      </w:r>
    </w:p>
    <w:p w14:paraId="79C05D4F" w14:textId="5CD7A307" w:rsidR="009906FE" w:rsidRPr="008C496B" w:rsidRDefault="00FF3481" w:rsidP="008C496B">
      <w:pPr>
        <w:pStyle w:val="ListParagraph"/>
        <w:spacing w:after="0" w:line="240" w:lineRule="auto"/>
        <w:ind w:left="900" w:right="11"/>
      </w:pPr>
      <w:r w:rsidRPr="008C496B">
        <w:t xml:space="preserve"> </w:t>
      </w:r>
    </w:p>
    <w:p w14:paraId="679BF0D1" w14:textId="2141E59C" w:rsidR="009906FE" w:rsidRPr="008C496B" w:rsidRDefault="009906FE" w:rsidP="008C496B">
      <w:pPr>
        <w:spacing w:after="0" w:line="240" w:lineRule="auto"/>
        <w:ind w:left="720" w:right="11"/>
        <w:rPr>
          <w:iCs/>
          <w:szCs w:val="24"/>
          <w:lang w:val="vi-VN"/>
        </w:rPr>
      </w:pPr>
      <w:r w:rsidRPr="008C496B">
        <w:rPr>
          <w:iCs/>
          <w:szCs w:val="24"/>
        </w:rPr>
        <w:t>Tai nạn khi đang làm việc theo định nghĩa này không bao gồ</w:t>
      </w:r>
      <w:r w:rsidR="001367CF" w:rsidRPr="008C496B">
        <w:rPr>
          <w:iCs/>
          <w:szCs w:val="24"/>
        </w:rPr>
        <w:t xml:space="preserve">m </w:t>
      </w:r>
      <w:r w:rsidR="001367CF" w:rsidRPr="008C496B">
        <w:rPr>
          <w:iCs/>
          <w:szCs w:val="24"/>
          <w:lang w:val="vi-VN"/>
        </w:rPr>
        <w:t>T</w:t>
      </w:r>
      <w:r w:rsidRPr="008C496B">
        <w:rPr>
          <w:iCs/>
          <w:szCs w:val="24"/>
        </w:rPr>
        <w:t>ai nạn xảy ra trong quá trình di chuyển bên ngoài nơi làm việc</w:t>
      </w:r>
      <w:r w:rsidRPr="008C496B">
        <w:rPr>
          <w:iCs/>
          <w:szCs w:val="24"/>
          <w:lang w:val="vi-VN"/>
        </w:rPr>
        <w:t>.</w:t>
      </w:r>
    </w:p>
    <w:p w14:paraId="4F4C6448" w14:textId="77777777" w:rsidR="009906FE" w:rsidRPr="008C496B" w:rsidRDefault="009906FE" w:rsidP="008C496B">
      <w:pPr>
        <w:pStyle w:val="ListParagraph"/>
        <w:spacing w:after="0" w:line="240" w:lineRule="auto"/>
        <w:ind w:left="540" w:right="11"/>
        <w:rPr>
          <w:iCs/>
          <w:sz w:val="8"/>
          <w:szCs w:val="8"/>
          <w:lang w:val="vi-VN"/>
        </w:rPr>
      </w:pPr>
    </w:p>
    <w:p w14:paraId="10909E1D" w14:textId="47D3717D" w:rsidR="004F4798" w:rsidRPr="008C496B" w:rsidRDefault="009906FE" w:rsidP="008C496B">
      <w:pPr>
        <w:spacing w:after="0" w:line="240" w:lineRule="auto"/>
        <w:ind w:left="720" w:right="11"/>
        <w:rPr>
          <w:szCs w:val="24"/>
        </w:rPr>
      </w:pPr>
      <w:r w:rsidRPr="008C496B">
        <w:rPr>
          <w:iCs/>
          <w:szCs w:val="24"/>
        </w:rPr>
        <w:t>Riêng đối với các nghề nghiệp gắn liền với quá trình vận chuyển, di chuyển (không áp dụng đối với nghề nghiệp liên quan đến hoạt động bay hoặc bất kỳ hoạt độ</w:t>
      </w:r>
      <w:r w:rsidR="005A2354" w:rsidRPr="008C496B">
        <w:rPr>
          <w:iCs/>
          <w:szCs w:val="24"/>
        </w:rPr>
        <w:t xml:space="preserve">ng hàng không nào khác), </w:t>
      </w:r>
      <w:r w:rsidR="005A2354" w:rsidRPr="008C496B">
        <w:rPr>
          <w:iCs/>
          <w:szCs w:val="24"/>
          <w:lang w:val="vi-VN"/>
        </w:rPr>
        <w:t>T</w:t>
      </w:r>
      <w:r w:rsidRPr="008C496B">
        <w:rPr>
          <w:iCs/>
          <w:szCs w:val="24"/>
        </w:rPr>
        <w:t>ai nạn khi đang làm việ</w:t>
      </w:r>
      <w:r w:rsidR="001367CF" w:rsidRPr="008C496B">
        <w:rPr>
          <w:iCs/>
          <w:szCs w:val="24"/>
        </w:rPr>
        <w:t xml:space="preserve">c là </w:t>
      </w:r>
      <w:r w:rsidR="001367CF" w:rsidRPr="008C496B">
        <w:rPr>
          <w:iCs/>
          <w:szCs w:val="24"/>
          <w:lang w:val="vi-VN"/>
        </w:rPr>
        <w:t>T</w:t>
      </w:r>
      <w:r w:rsidRPr="008C496B">
        <w:rPr>
          <w:iCs/>
          <w:szCs w:val="24"/>
        </w:rPr>
        <w:t>ai nạn xả</w:t>
      </w:r>
      <w:r w:rsidR="005A2354" w:rsidRPr="008C496B">
        <w:rPr>
          <w:iCs/>
          <w:szCs w:val="24"/>
        </w:rPr>
        <w:t xml:space="preserve">y ra khi </w:t>
      </w:r>
      <w:r w:rsidR="005A2354" w:rsidRPr="008C496B">
        <w:rPr>
          <w:iCs/>
          <w:szCs w:val="24"/>
          <w:lang w:val="vi-VN"/>
        </w:rPr>
        <w:t>N</w:t>
      </w:r>
      <w:r w:rsidRPr="008C496B">
        <w:rPr>
          <w:iCs/>
          <w:szCs w:val="24"/>
        </w:rPr>
        <w:t xml:space="preserve">gười được bảo hiểm đang thực hiện công việc theo quy định tại hợp đồng lao động hoặc theo sự chỉ định của người sử dụng lao động, </w:t>
      </w:r>
      <w:r w:rsidR="009237AC" w:rsidRPr="008C496B">
        <w:rPr>
          <w:iCs/>
          <w:szCs w:val="24"/>
        </w:rPr>
        <w:t>và</w:t>
      </w:r>
      <w:r w:rsidRPr="008C496B">
        <w:rPr>
          <w:iCs/>
          <w:szCs w:val="24"/>
        </w:rPr>
        <w:t xml:space="preserve"> Người được bảo hiểm </w:t>
      </w:r>
      <w:r w:rsidR="009237AC" w:rsidRPr="008C496B">
        <w:rPr>
          <w:iCs/>
          <w:szCs w:val="24"/>
        </w:rPr>
        <w:t xml:space="preserve">không </w:t>
      </w:r>
      <w:r w:rsidRPr="008C496B">
        <w:rPr>
          <w:iCs/>
          <w:szCs w:val="24"/>
        </w:rPr>
        <w:t>vi phạm quy định pháp luật về trật tự, an toàn giao thông</w:t>
      </w:r>
      <w:r w:rsidRPr="008C496B">
        <w:rPr>
          <w:iCs/>
          <w:szCs w:val="24"/>
          <w:lang w:val="vi-VN"/>
        </w:rPr>
        <w:t>.</w:t>
      </w:r>
    </w:p>
    <w:p w14:paraId="56255F9B" w14:textId="77777777" w:rsidR="0044063A" w:rsidRPr="008C496B" w:rsidRDefault="0044063A" w:rsidP="008C496B">
      <w:pPr>
        <w:pStyle w:val="ListParagraph"/>
        <w:spacing w:after="0" w:line="240" w:lineRule="auto"/>
        <w:ind w:left="540" w:right="11"/>
      </w:pPr>
    </w:p>
    <w:p w14:paraId="28ED8780" w14:textId="227441F8" w:rsidR="00B331D4" w:rsidRPr="008C496B" w:rsidRDefault="00B331D4" w:rsidP="00ED14EC">
      <w:pPr>
        <w:numPr>
          <w:ilvl w:val="1"/>
          <w:numId w:val="1"/>
        </w:numPr>
        <w:spacing w:after="0" w:line="240" w:lineRule="auto"/>
        <w:ind w:left="540" w:right="11" w:hanging="540"/>
        <w:rPr>
          <w:szCs w:val="24"/>
        </w:rPr>
      </w:pPr>
      <w:r w:rsidRPr="008C496B">
        <w:rPr>
          <w:b/>
          <w:i/>
          <w:szCs w:val="24"/>
        </w:rPr>
        <w:t>“Tòa nhà công cộng”</w:t>
      </w:r>
      <w:r w:rsidRPr="008C496B">
        <w:rPr>
          <w:szCs w:val="24"/>
        </w:rPr>
        <w:t xml:space="preserve">: bao gồm bệnh viện, trung tâm y tế, nhà hát, rạp chiếu phim, trung tâm thương mại, </w:t>
      </w:r>
      <w:r w:rsidR="004F4798" w:rsidRPr="008C496B">
        <w:rPr>
          <w:rFonts w:eastAsia="Times New Roman"/>
          <w:noProof/>
          <w:szCs w:val="24"/>
        </w:rPr>
        <w:t xml:space="preserve">trụ sở làm việc của cơ quan </w:t>
      </w:r>
      <w:r w:rsidR="00FF3481" w:rsidRPr="008C496B">
        <w:rPr>
          <w:rFonts w:eastAsia="Times New Roman"/>
          <w:noProof/>
          <w:szCs w:val="24"/>
        </w:rPr>
        <w:t>N</w:t>
      </w:r>
      <w:r w:rsidR="004F4798" w:rsidRPr="008C496B">
        <w:rPr>
          <w:rFonts w:eastAsia="Times New Roman"/>
          <w:noProof/>
          <w:szCs w:val="24"/>
        </w:rPr>
        <w:t>hà nước</w:t>
      </w:r>
      <w:r w:rsidR="004F4798" w:rsidRPr="008C496B">
        <w:t xml:space="preserve">, </w:t>
      </w:r>
      <w:r w:rsidRPr="008C496B">
        <w:t>tòa nhà</w:t>
      </w:r>
      <w:r w:rsidR="00DA376C" w:rsidRPr="008C496B">
        <w:rPr>
          <w:szCs w:val="24"/>
        </w:rPr>
        <w:t xml:space="preserve"> </w:t>
      </w:r>
      <w:r w:rsidRPr="008C496B">
        <w:t>văn phòng</w:t>
      </w:r>
      <w:r w:rsidR="007B3DA7" w:rsidRPr="008C496B">
        <w:t xml:space="preserve"> củ</w:t>
      </w:r>
      <w:r w:rsidR="00085ABF" w:rsidRPr="008C496B">
        <w:t>a</w:t>
      </w:r>
      <w:r w:rsidR="00976B88" w:rsidRPr="008C496B">
        <w:t xml:space="preserve"> các</w:t>
      </w:r>
      <w:r w:rsidR="007B3DA7" w:rsidRPr="008C496B">
        <w:t xml:space="preserve"> tổ chức có giấy phép kinh doanh bất động sản</w:t>
      </w:r>
      <w:r w:rsidRPr="008C496B">
        <w:rPr>
          <w:szCs w:val="24"/>
        </w:rPr>
        <w:t>, trường học, sân vận động, nhà thi đấu và trung tâm thể thao.</w:t>
      </w:r>
    </w:p>
    <w:p w14:paraId="0E1A8F5C" w14:textId="77777777" w:rsidR="00FD48C1" w:rsidRPr="008C496B" w:rsidRDefault="00FD48C1" w:rsidP="00ED14EC">
      <w:pPr>
        <w:spacing w:after="0" w:line="240" w:lineRule="auto"/>
        <w:ind w:left="540" w:right="11"/>
        <w:rPr>
          <w:szCs w:val="24"/>
        </w:rPr>
      </w:pPr>
    </w:p>
    <w:p w14:paraId="3B73FCA3" w14:textId="0240EFC4" w:rsidR="00B331D4" w:rsidRPr="008C496B" w:rsidRDefault="00B331D4" w:rsidP="00ED14EC">
      <w:pPr>
        <w:numPr>
          <w:ilvl w:val="1"/>
          <w:numId w:val="1"/>
        </w:numPr>
        <w:spacing w:after="0" w:line="240" w:lineRule="auto"/>
        <w:ind w:left="540" w:right="11" w:hanging="540"/>
        <w:rPr>
          <w:szCs w:val="24"/>
        </w:rPr>
      </w:pPr>
      <w:r w:rsidRPr="008C496B">
        <w:rPr>
          <w:b/>
          <w:i/>
          <w:szCs w:val="24"/>
        </w:rPr>
        <w:t>“Hôn mê”</w:t>
      </w:r>
      <w:r w:rsidRPr="008C496B">
        <w:rPr>
          <w:szCs w:val="24"/>
        </w:rPr>
        <w:t xml:space="preserve">: là tình trạng bất tỉnh kéo dài ít nhất 96 giờ liên tục. Việc chẩn đoán xác định phải bao gồm tất cả những dấu hiệu sau: </w:t>
      </w:r>
    </w:p>
    <w:p w14:paraId="6FC17724" w14:textId="77777777" w:rsidR="00FD48C1" w:rsidRPr="008C496B" w:rsidRDefault="00FD48C1" w:rsidP="00ED14EC">
      <w:pPr>
        <w:pStyle w:val="ListParagraph"/>
        <w:spacing w:after="0" w:line="240" w:lineRule="auto"/>
        <w:rPr>
          <w:szCs w:val="24"/>
        </w:rPr>
      </w:pPr>
    </w:p>
    <w:p w14:paraId="6BAFC976" w14:textId="7FA46B62" w:rsidR="00B331D4" w:rsidRPr="008C496B" w:rsidRDefault="00B331D4" w:rsidP="00ED14EC">
      <w:pPr>
        <w:numPr>
          <w:ilvl w:val="0"/>
          <w:numId w:val="126"/>
        </w:numPr>
        <w:spacing w:after="0" w:line="240" w:lineRule="auto"/>
        <w:ind w:left="900" w:right="11"/>
        <w:rPr>
          <w:rFonts w:eastAsia="Times New Roman"/>
          <w:szCs w:val="24"/>
        </w:rPr>
      </w:pPr>
      <w:r w:rsidRPr="008C496B">
        <w:rPr>
          <w:rFonts w:eastAsia="Times New Roman"/>
          <w:szCs w:val="24"/>
        </w:rPr>
        <w:t>Không có phản ứng với những kích thích bên ngoài hay những nhu cầu bên trong cơ thể; và</w:t>
      </w:r>
    </w:p>
    <w:p w14:paraId="61B87BB2" w14:textId="77777777" w:rsidR="00FD48C1" w:rsidRPr="008C496B" w:rsidRDefault="00FD48C1" w:rsidP="00ED14EC">
      <w:pPr>
        <w:spacing w:after="0" w:line="240" w:lineRule="auto"/>
        <w:ind w:left="900" w:right="11"/>
        <w:rPr>
          <w:rFonts w:eastAsia="Times New Roman"/>
          <w:szCs w:val="24"/>
        </w:rPr>
      </w:pPr>
    </w:p>
    <w:p w14:paraId="51D0A250" w14:textId="53F370E0" w:rsidR="00B331D4" w:rsidRPr="008C496B" w:rsidRDefault="00B331D4" w:rsidP="00ED14EC">
      <w:pPr>
        <w:numPr>
          <w:ilvl w:val="0"/>
          <w:numId w:val="126"/>
        </w:numPr>
        <w:spacing w:after="0" w:line="240" w:lineRule="auto"/>
        <w:ind w:left="900" w:right="11"/>
        <w:rPr>
          <w:rFonts w:eastAsia="Times New Roman"/>
          <w:szCs w:val="24"/>
        </w:rPr>
      </w:pPr>
      <w:r w:rsidRPr="008C496B">
        <w:rPr>
          <w:rFonts w:eastAsia="Times New Roman"/>
          <w:szCs w:val="24"/>
        </w:rPr>
        <w:t xml:space="preserve">Cần sự trợ giúp của các biện pháp hỗ trợ để duy trì sự sống trong ít nhất là 96 giờ; và </w:t>
      </w:r>
    </w:p>
    <w:p w14:paraId="3D3E1A77" w14:textId="77777777" w:rsidR="00FD48C1" w:rsidRPr="008C496B" w:rsidRDefault="00FD48C1" w:rsidP="00ED14EC">
      <w:pPr>
        <w:spacing w:after="0" w:line="240" w:lineRule="auto"/>
        <w:ind w:left="900" w:right="11"/>
        <w:rPr>
          <w:rFonts w:eastAsia="Times New Roman"/>
          <w:szCs w:val="24"/>
        </w:rPr>
      </w:pPr>
    </w:p>
    <w:p w14:paraId="4BEFA703" w14:textId="617519FA" w:rsidR="00B331D4" w:rsidRPr="008C496B" w:rsidRDefault="00B331D4" w:rsidP="00ED14EC">
      <w:pPr>
        <w:numPr>
          <w:ilvl w:val="0"/>
          <w:numId w:val="126"/>
        </w:numPr>
        <w:spacing w:after="0" w:line="240" w:lineRule="auto"/>
        <w:ind w:left="900" w:right="11"/>
        <w:rPr>
          <w:szCs w:val="24"/>
        </w:rPr>
      </w:pPr>
      <w:r w:rsidRPr="008C496B">
        <w:rPr>
          <w:rFonts w:eastAsia="Times New Roman"/>
          <w:szCs w:val="24"/>
        </w:rPr>
        <w:t>Bị tổn thương não và để lại di chứng thần kinh khiến cho mất hoàn toàn và vĩnh viễn khả năng thực hiện 3 trong 6 “chức năng sinh hoạt hàng ngày” ít nhất là 30 ngày kể từ</w:t>
      </w:r>
      <w:r w:rsidRPr="008C496B">
        <w:rPr>
          <w:szCs w:val="24"/>
        </w:rPr>
        <w:t xml:space="preserve"> khi bắt đầu tình trạng hôn mê. </w:t>
      </w:r>
    </w:p>
    <w:p w14:paraId="64727AB6" w14:textId="77777777" w:rsidR="00FD48C1" w:rsidRPr="008C496B" w:rsidRDefault="00FD48C1" w:rsidP="00ED14EC">
      <w:pPr>
        <w:spacing w:after="0" w:line="240" w:lineRule="auto"/>
        <w:ind w:left="900" w:right="11"/>
        <w:rPr>
          <w:szCs w:val="24"/>
        </w:rPr>
      </w:pPr>
    </w:p>
    <w:p w14:paraId="43E6F0A9" w14:textId="2B36448B" w:rsidR="00B331D4" w:rsidRPr="008C496B" w:rsidRDefault="00B331D4" w:rsidP="00ED14EC">
      <w:pPr>
        <w:spacing w:after="0" w:line="240" w:lineRule="auto"/>
        <w:ind w:right="11" w:firstLine="540"/>
        <w:rPr>
          <w:szCs w:val="24"/>
        </w:rPr>
      </w:pPr>
      <w:r w:rsidRPr="008C496B">
        <w:rPr>
          <w:szCs w:val="24"/>
        </w:rPr>
        <w:t>Loại trừ trách nhiệm bảo hiểm trong những trường hợp hôn mê do rượu hoặc ma túy.</w:t>
      </w:r>
    </w:p>
    <w:p w14:paraId="5BF0628F" w14:textId="77777777" w:rsidR="00FD48C1" w:rsidRPr="008C496B" w:rsidRDefault="00FD48C1" w:rsidP="00ED14EC">
      <w:pPr>
        <w:spacing w:after="0" w:line="240" w:lineRule="auto"/>
        <w:ind w:right="11" w:firstLine="540"/>
        <w:rPr>
          <w:szCs w:val="24"/>
        </w:rPr>
      </w:pPr>
    </w:p>
    <w:p w14:paraId="0DAB63AE" w14:textId="4C0CD2E2" w:rsidR="00B331D4" w:rsidRPr="008C496B" w:rsidRDefault="00B331D4" w:rsidP="00ED14EC">
      <w:pPr>
        <w:spacing w:after="0" w:line="240" w:lineRule="auto"/>
        <w:ind w:left="540"/>
        <w:rPr>
          <w:szCs w:val="24"/>
        </w:rPr>
      </w:pPr>
      <w:r w:rsidRPr="008C496B">
        <w:rPr>
          <w:b/>
          <w:szCs w:val="24"/>
        </w:rPr>
        <w:t>6 chức năng sinh hoạt hàng ngày</w:t>
      </w:r>
      <w:r w:rsidRPr="008C496B">
        <w:rPr>
          <w:szCs w:val="24"/>
        </w:rPr>
        <w:t xml:space="preserve"> bao gồm:</w:t>
      </w:r>
    </w:p>
    <w:p w14:paraId="230313ED" w14:textId="77777777" w:rsidR="00FD48C1" w:rsidRPr="008C496B" w:rsidRDefault="00FD48C1" w:rsidP="00ED14EC">
      <w:pPr>
        <w:spacing w:after="0" w:line="240" w:lineRule="auto"/>
        <w:ind w:left="360" w:firstLine="450"/>
        <w:rPr>
          <w:szCs w:val="24"/>
        </w:rPr>
      </w:pPr>
    </w:p>
    <w:p w14:paraId="031BCD5A" w14:textId="4CA2A632" w:rsidR="00B331D4" w:rsidRPr="008C496B" w:rsidRDefault="00B331D4" w:rsidP="00ED14EC">
      <w:pPr>
        <w:numPr>
          <w:ilvl w:val="0"/>
          <w:numId w:val="126"/>
        </w:numPr>
        <w:spacing w:after="0" w:line="240" w:lineRule="auto"/>
        <w:ind w:left="900" w:right="11"/>
        <w:rPr>
          <w:szCs w:val="24"/>
        </w:rPr>
      </w:pPr>
      <w:r w:rsidRPr="008C496B">
        <w:rPr>
          <w:szCs w:val="24"/>
        </w:rPr>
        <w:t>Tắm rửa</w:t>
      </w:r>
      <w:r w:rsidR="007B3DA7" w:rsidRPr="008C496B">
        <w:rPr>
          <w:szCs w:val="24"/>
        </w:rPr>
        <w:t xml:space="preserve"> – </w:t>
      </w:r>
      <w:r w:rsidRPr="008C496B">
        <w:rPr>
          <w:szCs w:val="24"/>
        </w:rPr>
        <w:t>có khả năng tự tắm rửa ở bồn tắm, buồng tắm đứng hoặc các hình thức khác, bao gồm cả việc ra và vào bồn tắm</w:t>
      </w:r>
      <w:r w:rsidR="00D40FF1" w:rsidRPr="008C496B">
        <w:rPr>
          <w:szCs w:val="24"/>
        </w:rPr>
        <w:t>,</w:t>
      </w:r>
      <w:r w:rsidRPr="008C496B">
        <w:rPr>
          <w:szCs w:val="24"/>
        </w:rPr>
        <w:t xml:space="preserve"> buồng tắm đứng</w:t>
      </w:r>
      <w:r w:rsidR="00D40FF1" w:rsidRPr="008C496B">
        <w:rPr>
          <w:szCs w:val="24"/>
        </w:rPr>
        <w:t xml:space="preserve"> hoặc các hình thức khác</w:t>
      </w:r>
      <w:r w:rsidRPr="008C496B">
        <w:rPr>
          <w:szCs w:val="24"/>
        </w:rPr>
        <w:t>;</w:t>
      </w:r>
      <w:r w:rsidR="00C01792" w:rsidRPr="008C496B">
        <w:rPr>
          <w:szCs w:val="24"/>
        </w:rPr>
        <w:t xml:space="preserve"> </w:t>
      </w:r>
    </w:p>
    <w:p w14:paraId="4EC5AF37" w14:textId="77777777" w:rsidR="00FD48C1" w:rsidRPr="008C496B" w:rsidRDefault="00FD48C1" w:rsidP="00ED14EC">
      <w:pPr>
        <w:spacing w:after="0" w:line="240" w:lineRule="auto"/>
        <w:ind w:left="900" w:right="11"/>
        <w:rPr>
          <w:szCs w:val="24"/>
        </w:rPr>
      </w:pPr>
    </w:p>
    <w:p w14:paraId="5CA19F94" w14:textId="7E71097F" w:rsidR="00B331D4" w:rsidRPr="008C496B" w:rsidRDefault="00B331D4" w:rsidP="00ED14EC">
      <w:pPr>
        <w:numPr>
          <w:ilvl w:val="0"/>
          <w:numId w:val="126"/>
        </w:numPr>
        <w:spacing w:after="0" w:line="240" w:lineRule="auto"/>
        <w:ind w:left="900" w:right="11"/>
        <w:rPr>
          <w:szCs w:val="24"/>
        </w:rPr>
      </w:pPr>
      <w:r w:rsidRPr="008C496B">
        <w:rPr>
          <w:szCs w:val="24"/>
        </w:rPr>
        <w:t>Mặc quần áo – có khả năng mặc và cởi quần áo, thắt và tháo dây đai, trang phục, niềng răng, chân tay giả hoặc các dụng cụ chỉnh hình khác;</w:t>
      </w:r>
    </w:p>
    <w:p w14:paraId="51864A44" w14:textId="77777777" w:rsidR="00FD48C1" w:rsidRPr="008C496B" w:rsidRDefault="00FD48C1" w:rsidP="00ED14EC">
      <w:pPr>
        <w:spacing w:after="0" w:line="240" w:lineRule="auto"/>
        <w:ind w:left="900" w:right="11"/>
        <w:rPr>
          <w:szCs w:val="24"/>
        </w:rPr>
      </w:pPr>
    </w:p>
    <w:p w14:paraId="3F73DF36" w14:textId="06F1FD1B" w:rsidR="00B331D4" w:rsidRPr="008C496B" w:rsidRDefault="00B331D4" w:rsidP="00ED14EC">
      <w:pPr>
        <w:numPr>
          <w:ilvl w:val="0"/>
          <w:numId w:val="126"/>
        </w:numPr>
        <w:spacing w:after="0" w:line="240" w:lineRule="auto"/>
        <w:ind w:left="900" w:right="11"/>
        <w:rPr>
          <w:szCs w:val="24"/>
        </w:rPr>
      </w:pPr>
      <w:r w:rsidRPr="008C496B">
        <w:rPr>
          <w:szCs w:val="24"/>
        </w:rPr>
        <w:t>Dịch chuyển – có khả năng dịch chuyển lên hoặc xuống giường, ghế hoặc xe lăn;</w:t>
      </w:r>
    </w:p>
    <w:p w14:paraId="0C879F99" w14:textId="77777777" w:rsidR="00FD48C1" w:rsidRPr="008C496B" w:rsidRDefault="00FD48C1" w:rsidP="00ED14EC">
      <w:pPr>
        <w:spacing w:after="0" w:line="240" w:lineRule="auto"/>
        <w:ind w:left="900" w:right="11"/>
        <w:rPr>
          <w:szCs w:val="24"/>
        </w:rPr>
      </w:pPr>
    </w:p>
    <w:p w14:paraId="5B47016B" w14:textId="435220BE" w:rsidR="00B331D4" w:rsidRPr="008C496B" w:rsidRDefault="00B331D4" w:rsidP="00ED14EC">
      <w:pPr>
        <w:numPr>
          <w:ilvl w:val="0"/>
          <w:numId w:val="126"/>
        </w:numPr>
        <w:spacing w:after="0" w:line="240" w:lineRule="auto"/>
        <w:ind w:left="900" w:right="11"/>
        <w:rPr>
          <w:szCs w:val="24"/>
        </w:rPr>
      </w:pPr>
      <w:r w:rsidRPr="008C496B">
        <w:rPr>
          <w:szCs w:val="24"/>
        </w:rPr>
        <w:t>Di động – Khả năng di chuyển từ nơi này qua nơi khác trong nhà và trên bề mặt bằng phẳng;</w:t>
      </w:r>
    </w:p>
    <w:p w14:paraId="40BEE587" w14:textId="77777777" w:rsidR="00FD48C1" w:rsidRPr="008C496B" w:rsidRDefault="00FD48C1" w:rsidP="00ED14EC">
      <w:pPr>
        <w:spacing w:after="0" w:line="240" w:lineRule="auto"/>
        <w:ind w:left="900" w:right="11"/>
        <w:rPr>
          <w:szCs w:val="24"/>
        </w:rPr>
      </w:pPr>
    </w:p>
    <w:p w14:paraId="4E0E47CD" w14:textId="6221441C" w:rsidR="00B331D4" w:rsidRPr="008C496B" w:rsidRDefault="00B331D4" w:rsidP="00ED14EC">
      <w:pPr>
        <w:numPr>
          <w:ilvl w:val="0"/>
          <w:numId w:val="126"/>
        </w:numPr>
        <w:spacing w:after="0" w:line="240" w:lineRule="auto"/>
        <w:ind w:left="900" w:right="11"/>
        <w:rPr>
          <w:szCs w:val="24"/>
        </w:rPr>
      </w:pPr>
      <w:r w:rsidRPr="008C496B">
        <w:rPr>
          <w:szCs w:val="24"/>
        </w:rPr>
        <w:t>Vệ sinh – có khả năng sử dụng nhà vệ sinh, kiểm soát cả các chức năng đại tiện và tiểu tiện, hoặc duy trì vệ sinh cá nhân ở mức độ hợp lý khi không thể kiểm soát được chức năng đại tiện hoặc tiểu tiện hoặc cả hai chức năng này;</w:t>
      </w:r>
    </w:p>
    <w:p w14:paraId="313ED8AA" w14:textId="77777777" w:rsidR="00FD48C1" w:rsidRPr="008C496B" w:rsidRDefault="00FD48C1" w:rsidP="00ED14EC">
      <w:pPr>
        <w:spacing w:after="0" w:line="240" w:lineRule="auto"/>
        <w:ind w:left="900" w:right="11"/>
        <w:rPr>
          <w:szCs w:val="24"/>
        </w:rPr>
      </w:pPr>
    </w:p>
    <w:p w14:paraId="14E56CD3" w14:textId="032522BD" w:rsidR="00B331D4" w:rsidRPr="008C496B" w:rsidRDefault="00B331D4" w:rsidP="00ED14EC">
      <w:pPr>
        <w:numPr>
          <w:ilvl w:val="0"/>
          <w:numId w:val="126"/>
        </w:numPr>
        <w:spacing w:after="0" w:line="240" w:lineRule="auto"/>
        <w:ind w:left="900" w:right="11"/>
        <w:rPr>
          <w:szCs w:val="24"/>
        </w:rPr>
      </w:pPr>
      <w:r w:rsidRPr="008C496B">
        <w:rPr>
          <w:szCs w:val="24"/>
        </w:rPr>
        <w:t>Ăn uống – có khả năng tự đưa thức ăn đã làm sẵn từ bát, đĩa vào miệng.</w:t>
      </w:r>
    </w:p>
    <w:p w14:paraId="42B260CF" w14:textId="77777777" w:rsidR="00FD48C1" w:rsidRPr="008C496B" w:rsidRDefault="00FD48C1" w:rsidP="00ED14EC">
      <w:pPr>
        <w:spacing w:after="0" w:line="240" w:lineRule="auto"/>
        <w:ind w:left="900" w:right="11"/>
        <w:rPr>
          <w:szCs w:val="24"/>
        </w:rPr>
      </w:pPr>
    </w:p>
    <w:p w14:paraId="408C9CF7" w14:textId="3A29505D" w:rsidR="00B331D4" w:rsidRPr="008C496B" w:rsidRDefault="00B331D4" w:rsidP="00ED14EC">
      <w:pPr>
        <w:numPr>
          <w:ilvl w:val="1"/>
          <w:numId w:val="1"/>
        </w:numPr>
        <w:spacing w:after="0" w:line="240" w:lineRule="auto"/>
        <w:ind w:left="540" w:right="11" w:hanging="540"/>
        <w:rPr>
          <w:szCs w:val="24"/>
        </w:rPr>
      </w:pPr>
      <w:r w:rsidRPr="008C496B">
        <w:rPr>
          <w:b/>
          <w:i/>
          <w:szCs w:val="24"/>
        </w:rPr>
        <w:t>“Chấn thương sọ não nghiêm trọng”</w:t>
      </w:r>
      <w:r w:rsidRPr="008C496B">
        <w:rPr>
          <w:i/>
          <w:szCs w:val="24"/>
        </w:rPr>
        <w:t>:</w:t>
      </w:r>
      <w:r w:rsidRPr="008C496B">
        <w:rPr>
          <w:szCs w:val="24"/>
        </w:rPr>
        <w:t xml:space="preserve"> là chấn thương đầu do Tai nạn dẫn đến di chứng thần kinh vĩnh viễn và không thể phục hồi, được đánh </w:t>
      </w:r>
      <w:r w:rsidRPr="008C496B">
        <w:t>giá ít nhất 6 tuần sau khi</w:t>
      </w:r>
      <w:r w:rsidRPr="008C496B">
        <w:rPr>
          <w:szCs w:val="24"/>
        </w:rPr>
        <w:t xml:space="preserve"> xảy ra Tai nạn. Chẩn đoán được xác định bởi Bác </w:t>
      </w:r>
      <w:r w:rsidR="00903BCF" w:rsidRPr="008C496B">
        <w:rPr>
          <w:szCs w:val="24"/>
        </w:rPr>
        <w:t xml:space="preserve">sĩ </w:t>
      </w:r>
      <w:r w:rsidRPr="008C496B">
        <w:rPr>
          <w:szCs w:val="24"/>
        </w:rPr>
        <w:t xml:space="preserve">chuyên khoa thần kinh, dựa trên cơ sở hình ảnh tổn thương não trên hình ảnh Cộng hưởng từ nhân não (MRI) hoặc trên phim Chụp cắt lớp não (CT), hoặc các kết quả xét nghiệm hình ảnh học đáng tin cậy khác. </w:t>
      </w:r>
    </w:p>
    <w:p w14:paraId="22BB88A2" w14:textId="77777777" w:rsidR="00FD48C1" w:rsidRPr="008C496B" w:rsidRDefault="00FD48C1" w:rsidP="00ED14EC">
      <w:pPr>
        <w:spacing w:after="0" w:line="240" w:lineRule="auto"/>
        <w:ind w:left="540" w:right="11"/>
        <w:rPr>
          <w:szCs w:val="24"/>
        </w:rPr>
      </w:pPr>
    </w:p>
    <w:p w14:paraId="6D6E800D" w14:textId="625BDFC2" w:rsidR="00B331D4" w:rsidRPr="008C496B" w:rsidRDefault="00B331D4" w:rsidP="00ED14EC">
      <w:pPr>
        <w:spacing w:after="0" w:line="240" w:lineRule="auto"/>
        <w:ind w:right="11" w:firstLine="540"/>
        <w:rPr>
          <w:szCs w:val="24"/>
        </w:rPr>
      </w:pPr>
      <w:r w:rsidRPr="008C496B">
        <w:rPr>
          <w:szCs w:val="24"/>
        </w:rPr>
        <w:t xml:space="preserve">Loại trừ trách nhiệm bảo hiểm trong những trường hợp sau: </w:t>
      </w:r>
    </w:p>
    <w:p w14:paraId="79A3EE43" w14:textId="77777777" w:rsidR="00FD48C1" w:rsidRPr="008C496B" w:rsidRDefault="00FD48C1" w:rsidP="00ED14EC">
      <w:pPr>
        <w:spacing w:after="0" w:line="240" w:lineRule="auto"/>
        <w:ind w:right="11" w:firstLine="540"/>
        <w:rPr>
          <w:szCs w:val="24"/>
        </w:rPr>
      </w:pPr>
    </w:p>
    <w:p w14:paraId="43336823" w14:textId="20C5AC6E" w:rsidR="00B331D4" w:rsidRPr="008C496B" w:rsidRDefault="00B331D4" w:rsidP="00ED14EC">
      <w:pPr>
        <w:numPr>
          <w:ilvl w:val="0"/>
          <w:numId w:val="126"/>
        </w:numPr>
        <w:spacing w:after="0" w:line="240" w:lineRule="auto"/>
        <w:ind w:left="900" w:right="11"/>
        <w:rPr>
          <w:szCs w:val="24"/>
        </w:rPr>
      </w:pPr>
      <w:r w:rsidRPr="008C496B">
        <w:rPr>
          <w:szCs w:val="24"/>
        </w:rPr>
        <w:t xml:space="preserve">Chấn thương tủy sống; </w:t>
      </w:r>
    </w:p>
    <w:p w14:paraId="5A74C177" w14:textId="77777777" w:rsidR="00FD48C1" w:rsidRPr="008C496B" w:rsidRDefault="00FD48C1" w:rsidP="00ED14EC">
      <w:pPr>
        <w:spacing w:after="0" w:line="240" w:lineRule="auto"/>
        <w:ind w:left="900" w:right="11"/>
        <w:rPr>
          <w:szCs w:val="24"/>
        </w:rPr>
      </w:pPr>
    </w:p>
    <w:p w14:paraId="262ED278" w14:textId="7FA1A9FA" w:rsidR="00B331D4" w:rsidRPr="008C496B" w:rsidRDefault="00B331D4" w:rsidP="00ED14EC">
      <w:pPr>
        <w:numPr>
          <w:ilvl w:val="0"/>
          <w:numId w:val="126"/>
        </w:numPr>
        <w:spacing w:after="0" w:line="240" w:lineRule="auto"/>
        <w:ind w:left="900" w:right="11"/>
        <w:rPr>
          <w:szCs w:val="24"/>
        </w:rPr>
      </w:pPr>
      <w:r w:rsidRPr="008C496B">
        <w:rPr>
          <w:szCs w:val="24"/>
        </w:rPr>
        <w:t>Chấn thương đầu do những nguyên nhân khác.</w:t>
      </w:r>
    </w:p>
    <w:p w14:paraId="7802CD2F" w14:textId="77777777" w:rsidR="00FD48C1" w:rsidRPr="008C496B" w:rsidRDefault="00FD48C1" w:rsidP="00ED14EC">
      <w:pPr>
        <w:spacing w:after="0" w:line="240" w:lineRule="auto"/>
        <w:ind w:left="900" w:right="11"/>
        <w:rPr>
          <w:szCs w:val="24"/>
        </w:rPr>
      </w:pPr>
    </w:p>
    <w:p w14:paraId="6D4D1192" w14:textId="47A5E743" w:rsidR="00B331D4" w:rsidRPr="008C496B" w:rsidRDefault="00B331D4" w:rsidP="00ED14EC">
      <w:pPr>
        <w:numPr>
          <w:ilvl w:val="1"/>
          <w:numId w:val="1"/>
        </w:numPr>
        <w:spacing w:after="0" w:line="240" w:lineRule="auto"/>
        <w:ind w:left="540" w:right="11" w:hanging="540"/>
        <w:rPr>
          <w:rFonts w:eastAsia="Times New Roman"/>
          <w:szCs w:val="24"/>
        </w:rPr>
      </w:pPr>
      <w:r w:rsidRPr="008C496B">
        <w:rPr>
          <w:b/>
          <w:i/>
          <w:szCs w:val="24"/>
        </w:rPr>
        <w:t xml:space="preserve">“Bác </w:t>
      </w:r>
      <w:r w:rsidR="0044063A" w:rsidRPr="008C496B">
        <w:rPr>
          <w:b/>
          <w:i/>
          <w:szCs w:val="24"/>
        </w:rPr>
        <w:t>sĩ</w:t>
      </w:r>
      <w:r w:rsidRPr="008C496B">
        <w:rPr>
          <w:b/>
          <w:i/>
          <w:szCs w:val="24"/>
        </w:rPr>
        <w:t>”</w:t>
      </w:r>
      <w:r w:rsidRPr="008C496B">
        <w:rPr>
          <w:i/>
          <w:szCs w:val="24"/>
        </w:rPr>
        <w:t>:</w:t>
      </w:r>
      <w:r w:rsidRPr="008C496B">
        <w:rPr>
          <w:rFonts w:eastAsia="Times New Roman"/>
          <w:szCs w:val="24"/>
        </w:rPr>
        <w:t xml:space="preserve"> là người có bằng cấp chuyên môn y khoa và/hoặc nha khoa, được cơ quan có thẩm quyền cấp phép hoặc thừa nhận được thực hành nghề y/nha khoa hợp pháp trong phạm vi giấy phép theo pháp luật của nước sở tại nơi Người được bảo hiểm tiến hành việc khám và điều trị. Trừ trường hợp được Công ty chấp thuận bằng văn bản hoặc những người sau đây làm nhiệm vụ theo sự phân công của cấp có thẩm quyền, Bác sĩ không được đồng thời là:</w:t>
      </w:r>
    </w:p>
    <w:p w14:paraId="25380473" w14:textId="77777777" w:rsidR="00FD48C1" w:rsidRPr="008C496B" w:rsidRDefault="00FD48C1" w:rsidP="00ED14EC">
      <w:pPr>
        <w:spacing w:after="0" w:line="240" w:lineRule="auto"/>
        <w:ind w:left="540" w:right="11"/>
        <w:rPr>
          <w:rFonts w:eastAsia="Times New Roman"/>
          <w:szCs w:val="24"/>
        </w:rPr>
      </w:pPr>
    </w:p>
    <w:p w14:paraId="40A7EEEC" w14:textId="46C3ED1A" w:rsidR="00177F5C" w:rsidRPr="008C496B" w:rsidRDefault="00B331D4" w:rsidP="00ED14EC">
      <w:pPr>
        <w:numPr>
          <w:ilvl w:val="0"/>
          <w:numId w:val="126"/>
        </w:numPr>
        <w:spacing w:after="0" w:line="240" w:lineRule="auto"/>
        <w:ind w:left="900" w:right="11"/>
        <w:rPr>
          <w:rFonts w:eastAsia="Times New Roman"/>
          <w:szCs w:val="24"/>
        </w:rPr>
      </w:pPr>
      <w:r w:rsidRPr="008C496B">
        <w:rPr>
          <w:rFonts w:eastAsia="Times New Roman"/>
          <w:szCs w:val="24"/>
        </w:rPr>
        <w:t xml:space="preserve">Bên mua bảo hiểm, </w:t>
      </w:r>
      <w:r w:rsidRPr="008C496B">
        <w:rPr>
          <w:szCs w:val="24"/>
        </w:rPr>
        <w:t>Người</w:t>
      </w:r>
      <w:r w:rsidRPr="008C496B">
        <w:rPr>
          <w:rFonts w:eastAsia="Times New Roman"/>
          <w:szCs w:val="24"/>
        </w:rPr>
        <w:t xml:space="preserve"> được bảo hiểm hoặc Người thụ hưởng; hoặc</w:t>
      </w:r>
    </w:p>
    <w:p w14:paraId="656BE58B" w14:textId="77777777" w:rsidR="00FD48C1" w:rsidRPr="008C496B" w:rsidRDefault="00FD48C1" w:rsidP="00ED14EC">
      <w:pPr>
        <w:spacing w:after="0" w:line="240" w:lineRule="auto"/>
        <w:ind w:left="900" w:right="11"/>
        <w:rPr>
          <w:rFonts w:eastAsia="Times New Roman"/>
          <w:szCs w:val="24"/>
        </w:rPr>
      </w:pPr>
    </w:p>
    <w:p w14:paraId="0585A855" w14:textId="77777777" w:rsidR="00B331D4" w:rsidRPr="008C496B" w:rsidRDefault="00B331D4" w:rsidP="00ED14EC">
      <w:pPr>
        <w:numPr>
          <w:ilvl w:val="0"/>
          <w:numId w:val="126"/>
        </w:numPr>
        <w:spacing w:after="0" w:line="240" w:lineRule="auto"/>
        <w:ind w:left="900" w:right="11"/>
      </w:pPr>
      <w:r w:rsidRPr="008C496B">
        <w:rPr>
          <w:rFonts w:eastAsia="Times New Roman"/>
          <w:szCs w:val="24"/>
        </w:rPr>
        <w:t>Vợ/chồng, cha/mẹ, con, anh chị em ruộ</w:t>
      </w:r>
      <w:r w:rsidRPr="008C496B">
        <w:t>t của Bên mua bảo hiểm/Người được bảo hiểm.</w:t>
      </w:r>
    </w:p>
    <w:p w14:paraId="73977B20" w14:textId="77777777" w:rsidR="00FE62FD" w:rsidRPr="008C496B" w:rsidRDefault="00FE62FD" w:rsidP="00ED14EC">
      <w:pPr>
        <w:pStyle w:val="Heading2"/>
        <w:spacing w:line="240" w:lineRule="auto"/>
        <w:jc w:val="both"/>
        <w:rPr>
          <w:szCs w:val="24"/>
        </w:rPr>
      </w:pPr>
    </w:p>
    <w:p w14:paraId="155B67F3" w14:textId="77777777" w:rsidR="00FE62FD" w:rsidRPr="008C496B" w:rsidRDefault="00FE62FD" w:rsidP="00ED14EC">
      <w:pPr>
        <w:spacing w:after="0" w:line="240" w:lineRule="auto"/>
        <w:ind w:left="426" w:right="11"/>
        <w:rPr>
          <w:szCs w:val="24"/>
          <w:lang w:val="en-AU"/>
        </w:rPr>
      </w:pPr>
    </w:p>
    <w:p w14:paraId="6EAF895A" w14:textId="77777777" w:rsidR="004B2120" w:rsidRPr="008C496B" w:rsidRDefault="00E1240B" w:rsidP="00ED14EC">
      <w:pPr>
        <w:keepNext/>
        <w:keepLines/>
        <w:spacing w:after="0" w:line="240" w:lineRule="auto"/>
        <w:jc w:val="left"/>
        <w:outlineLvl w:val="0"/>
        <w:rPr>
          <w:szCs w:val="24"/>
        </w:rPr>
      </w:pPr>
      <w:bookmarkStart w:id="150" w:name="_Toc447110755"/>
      <w:bookmarkEnd w:id="82"/>
      <w:bookmarkEnd w:id="83"/>
      <w:r w:rsidRPr="008C496B" w:rsidDel="00E1240B">
        <w:rPr>
          <w:szCs w:val="24"/>
        </w:rPr>
        <w:t xml:space="preserve"> </w:t>
      </w:r>
      <w:bookmarkEnd w:id="150"/>
    </w:p>
    <w:sectPr w:rsidR="004B2120" w:rsidRPr="008C496B" w:rsidSect="00FD48C1">
      <w:headerReference w:type="default" r:id="rId11"/>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81B51" w14:textId="77777777" w:rsidR="00604B13" w:rsidRDefault="00604B13" w:rsidP="00424179">
      <w:pPr>
        <w:spacing w:after="0" w:line="240" w:lineRule="auto"/>
      </w:pPr>
      <w:r>
        <w:separator/>
      </w:r>
    </w:p>
  </w:endnote>
  <w:endnote w:type="continuationSeparator" w:id="0">
    <w:p w14:paraId="5C6A82D8" w14:textId="77777777" w:rsidR="00604B13" w:rsidRDefault="00604B13" w:rsidP="00424179">
      <w:pPr>
        <w:spacing w:after="0" w:line="240" w:lineRule="auto"/>
      </w:pPr>
      <w:r>
        <w:continuationSeparator/>
      </w:r>
    </w:p>
  </w:endnote>
  <w:endnote w:type="continuationNotice" w:id="1">
    <w:p w14:paraId="620DFFBF" w14:textId="77777777" w:rsidR="00604B13" w:rsidRDefault="00604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ovanniEFBook">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A609" w14:textId="7092D3FD" w:rsidR="00604B13" w:rsidRPr="00FD48C1" w:rsidRDefault="00604B13" w:rsidP="009F07F5">
    <w:pPr>
      <w:pStyle w:val="Footer"/>
      <w:pBdr>
        <w:bottom w:val="single" w:sz="4" w:space="1" w:color="auto"/>
      </w:pBdr>
      <w:rPr>
        <w:sz w:val="20"/>
      </w:rPr>
    </w:pPr>
  </w:p>
  <w:p w14:paraId="76CD6070" w14:textId="3D86B2EB" w:rsidR="00604B13" w:rsidRPr="009F07F5" w:rsidRDefault="00604B13" w:rsidP="009F07F5">
    <w:pPr>
      <w:pStyle w:val="Footer"/>
      <w:rPr>
        <w:i/>
        <w:sz w:val="20"/>
      </w:rPr>
    </w:pPr>
    <w:r w:rsidRPr="009F07F5">
      <w:rPr>
        <w:i/>
        <w:sz w:val="20"/>
      </w:rPr>
      <w:t xml:space="preserve">Quy tắc và Điều khoản sản phẩm </w:t>
    </w:r>
    <w:r w:rsidR="001367CF">
      <w:rPr>
        <w:i/>
        <w:sz w:val="20"/>
        <w:lang w:val="vi-VN"/>
      </w:rPr>
      <w:t xml:space="preserve">bảo hiểm </w:t>
    </w:r>
    <w:r w:rsidRPr="009F07F5">
      <w:rPr>
        <w:i/>
        <w:sz w:val="20"/>
      </w:rPr>
      <w:t>bổ sung –</w:t>
    </w:r>
    <w:r w:rsidR="001367CF">
      <w:rPr>
        <w:i/>
        <w:sz w:val="20"/>
        <w:lang w:val="vi-VN"/>
      </w:rPr>
      <w:t xml:space="preserve"> Tai nạn toàn diện 2020 (</w:t>
    </w:r>
    <w:r>
      <w:rPr>
        <w:i/>
        <w:sz w:val="20"/>
      </w:rPr>
      <w:t>Sống An</w:t>
    </w:r>
    <w:r w:rsidR="001367CF">
      <w:rPr>
        <w:i/>
        <w:sz w:val="20"/>
        <w:lang w:val="vi-VN"/>
      </w:rPr>
      <w:t>)</w:t>
    </w:r>
    <w:r>
      <w:rPr>
        <w:i/>
        <w:sz w:val="20"/>
      </w:rPr>
      <w:t xml:space="preserve">           </w:t>
    </w:r>
    <w:r w:rsidRPr="009F07F5">
      <w:rPr>
        <w:i/>
        <w:sz w:val="20"/>
      </w:rPr>
      <w:tab/>
      <w:t xml:space="preserve">Trang </w:t>
    </w:r>
    <w:r w:rsidRPr="009F07F5">
      <w:rPr>
        <w:bCs/>
        <w:i/>
        <w:sz w:val="20"/>
      </w:rPr>
      <w:fldChar w:fldCharType="begin"/>
    </w:r>
    <w:r w:rsidRPr="009F07F5">
      <w:rPr>
        <w:bCs/>
        <w:i/>
        <w:sz w:val="20"/>
      </w:rPr>
      <w:instrText xml:space="preserve"> PAGE </w:instrText>
    </w:r>
    <w:r w:rsidRPr="009F07F5">
      <w:rPr>
        <w:bCs/>
        <w:i/>
        <w:sz w:val="20"/>
      </w:rPr>
      <w:fldChar w:fldCharType="separate"/>
    </w:r>
    <w:r w:rsidR="00BA6855">
      <w:rPr>
        <w:bCs/>
        <w:i/>
        <w:noProof/>
        <w:sz w:val="20"/>
      </w:rPr>
      <w:t>1</w:t>
    </w:r>
    <w:r w:rsidRPr="009F07F5">
      <w:rPr>
        <w:bCs/>
        <w:i/>
        <w:sz w:val="20"/>
      </w:rPr>
      <w:fldChar w:fldCharType="end"/>
    </w:r>
    <w:r w:rsidRPr="009F07F5">
      <w:rPr>
        <w:i/>
        <w:sz w:val="20"/>
      </w:rPr>
      <w:t>/</w:t>
    </w:r>
    <w:r w:rsidRPr="009F07F5">
      <w:rPr>
        <w:bCs/>
        <w:i/>
        <w:sz w:val="20"/>
      </w:rPr>
      <w:fldChar w:fldCharType="begin"/>
    </w:r>
    <w:r w:rsidRPr="009F07F5">
      <w:rPr>
        <w:bCs/>
        <w:i/>
        <w:sz w:val="20"/>
      </w:rPr>
      <w:instrText xml:space="preserve"> NUMPAGES  </w:instrText>
    </w:r>
    <w:r w:rsidRPr="009F07F5">
      <w:rPr>
        <w:bCs/>
        <w:i/>
        <w:sz w:val="20"/>
      </w:rPr>
      <w:fldChar w:fldCharType="separate"/>
    </w:r>
    <w:r w:rsidR="00BA6855">
      <w:rPr>
        <w:bCs/>
        <w:i/>
        <w:noProof/>
        <w:sz w:val="20"/>
      </w:rPr>
      <w:t>13</w:t>
    </w:r>
    <w:r w:rsidRPr="009F07F5">
      <w:rPr>
        <w:bCs/>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643D8" w14:textId="77777777" w:rsidR="00604B13" w:rsidRDefault="00604B13" w:rsidP="00424179">
      <w:pPr>
        <w:spacing w:after="0" w:line="240" w:lineRule="auto"/>
      </w:pPr>
      <w:r>
        <w:separator/>
      </w:r>
    </w:p>
  </w:footnote>
  <w:footnote w:type="continuationSeparator" w:id="0">
    <w:p w14:paraId="6DE085B3" w14:textId="77777777" w:rsidR="00604B13" w:rsidRDefault="00604B13" w:rsidP="00424179">
      <w:pPr>
        <w:spacing w:after="0" w:line="240" w:lineRule="auto"/>
      </w:pPr>
      <w:r>
        <w:continuationSeparator/>
      </w:r>
    </w:p>
  </w:footnote>
  <w:footnote w:type="continuationNotice" w:id="1">
    <w:p w14:paraId="20F1C44B" w14:textId="77777777" w:rsidR="00604B13" w:rsidRDefault="00604B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10" w:type="dxa"/>
      <w:tblLayout w:type="fixed"/>
      <w:tblLook w:val="04A0" w:firstRow="1" w:lastRow="0" w:firstColumn="1" w:lastColumn="0" w:noHBand="0" w:noVBand="1"/>
    </w:tblPr>
    <w:tblGrid>
      <w:gridCol w:w="6768"/>
      <w:gridCol w:w="3861"/>
    </w:tblGrid>
    <w:tr w:rsidR="00604B13" w:rsidRPr="00740C9C" w14:paraId="231CCD29" w14:textId="77777777" w:rsidTr="00003EC5">
      <w:tc>
        <w:tcPr>
          <w:tcW w:w="6768" w:type="dxa"/>
        </w:tcPr>
        <w:p w14:paraId="2A1B7483" w14:textId="716C1960" w:rsidR="00604B13" w:rsidRPr="00740C9C" w:rsidRDefault="00604B13" w:rsidP="00740C9C">
          <w:pPr>
            <w:tabs>
              <w:tab w:val="left" w:pos="7110"/>
              <w:tab w:val="right" w:pos="12060"/>
            </w:tabs>
            <w:spacing w:before="100" w:beforeAutospacing="1" w:after="0" w:line="240" w:lineRule="auto"/>
            <w:ind w:left="810" w:right="-779"/>
            <w:rPr>
              <w:sz w:val="20"/>
              <w:szCs w:val="20"/>
            </w:rPr>
          </w:pPr>
        </w:p>
      </w:tc>
      <w:tc>
        <w:tcPr>
          <w:tcW w:w="3861" w:type="dxa"/>
        </w:tcPr>
        <w:p w14:paraId="7A517C5C" w14:textId="77777777" w:rsidR="00604B13" w:rsidRPr="00740C9C" w:rsidRDefault="00604B13" w:rsidP="00740C9C">
          <w:pPr>
            <w:tabs>
              <w:tab w:val="left" w:pos="846"/>
              <w:tab w:val="left" w:pos="7110"/>
              <w:tab w:val="right" w:pos="12060"/>
            </w:tabs>
            <w:spacing w:after="0" w:line="240" w:lineRule="auto"/>
            <w:ind w:right="-657"/>
            <w:rPr>
              <w:sz w:val="20"/>
              <w:szCs w:val="20"/>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2B5"/>
    <w:multiLevelType w:val="hybridMultilevel"/>
    <w:tmpl w:val="FB3E2816"/>
    <w:lvl w:ilvl="0" w:tplc="91E45AA6">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1" w15:restartNumberingAfterBreak="0">
    <w:nsid w:val="046721D8"/>
    <w:multiLevelType w:val="hybridMultilevel"/>
    <w:tmpl w:val="E9D06BB8"/>
    <w:lvl w:ilvl="0" w:tplc="F10E69AC">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483A58"/>
    <w:multiLevelType w:val="multilevel"/>
    <w:tmpl w:val="FADC6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635CF4"/>
    <w:multiLevelType w:val="multilevel"/>
    <w:tmpl w:val="6E22A36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05775D56"/>
    <w:multiLevelType w:val="hybridMultilevel"/>
    <w:tmpl w:val="D3B8DFE4"/>
    <w:lvl w:ilvl="0" w:tplc="4E98B5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6D28A5"/>
    <w:multiLevelType w:val="multilevel"/>
    <w:tmpl w:val="DA0CC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5A46DD"/>
    <w:multiLevelType w:val="hybridMultilevel"/>
    <w:tmpl w:val="BBC6322C"/>
    <w:lvl w:ilvl="0" w:tplc="D72EB408">
      <w:start w:val="17"/>
      <w:numFmt w:val="bullet"/>
      <w:lvlText w:val="-"/>
      <w:lvlJc w:val="left"/>
      <w:pPr>
        <w:ind w:left="1080" w:hanging="360"/>
      </w:pPr>
      <w:rPr>
        <w:rFonts w:ascii="Times New Roman" w:eastAsia="Calibr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15:restartNumberingAfterBreak="0">
    <w:nsid w:val="0A714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A64116"/>
    <w:multiLevelType w:val="hybridMultilevel"/>
    <w:tmpl w:val="CF48BDC4"/>
    <w:lvl w:ilvl="0" w:tplc="0944C6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AE65B9"/>
    <w:multiLevelType w:val="hybridMultilevel"/>
    <w:tmpl w:val="4B14CD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F05682"/>
    <w:multiLevelType w:val="hybridMultilevel"/>
    <w:tmpl w:val="179298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50203B"/>
    <w:multiLevelType w:val="multilevel"/>
    <w:tmpl w:val="D960D8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BA90451"/>
    <w:multiLevelType w:val="hybridMultilevel"/>
    <w:tmpl w:val="73061E0E"/>
    <w:lvl w:ilvl="0" w:tplc="66EAAF4C">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0BE348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15" w15:restartNumberingAfterBreak="0">
    <w:nsid w:val="0F2700E7"/>
    <w:multiLevelType w:val="multilevel"/>
    <w:tmpl w:val="88943B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FDC0B8B"/>
    <w:multiLevelType w:val="multilevel"/>
    <w:tmpl w:val="CF3E2C86"/>
    <w:lvl w:ilvl="0">
      <w:start w:val="1"/>
      <w:numFmt w:val="upperLetter"/>
      <w:lvlText w:val="%1."/>
      <w:lvlJc w:val="left"/>
      <w:pPr>
        <w:tabs>
          <w:tab w:val="num" w:pos="720"/>
        </w:tabs>
        <w:ind w:left="720" w:hanging="360"/>
      </w:pPr>
      <w:rPr>
        <w:b/>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10820DEE"/>
    <w:multiLevelType w:val="hybridMultilevel"/>
    <w:tmpl w:val="1B98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09D7F56"/>
    <w:multiLevelType w:val="multilevel"/>
    <w:tmpl w:val="B1B622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204595C"/>
    <w:multiLevelType w:val="multilevel"/>
    <w:tmpl w:val="0B2E3A8C"/>
    <w:lvl w:ilvl="0">
      <w:start w:val="7"/>
      <w:numFmt w:val="decimal"/>
      <w:lvlText w:val="%1."/>
      <w:lvlJc w:val="left"/>
      <w:pPr>
        <w:ind w:left="377" w:hanging="377"/>
      </w:pPr>
      <w:rPr>
        <w:rFonts w:hint="default"/>
      </w:rPr>
    </w:lvl>
    <w:lvl w:ilvl="1">
      <w:start w:val="1"/>
      <w:numFmt w:val="decimal"/>
      <w:lvlText w:val="%1.%2."/>
      <w:lvlJc w:val="left"/>
      <w:pPr>
        <w:ind w:left="917" w:hanging="377"/>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125742DA"/>
    <w:multiLevelType w:val="hybridMultilevel"/>
    <w:tmpl w:val="087001C6"/>
    <w:lvl w:ilvl="0" w:tplc="04090001">
      <w:start w:val="1"/>
      <w:numFmt w:val="bullet"/>
      <w:lvlText w:val=""/>
      <w:lvlJc w:val="left"/>
      <w:pPr>
        <w:ind w:left="1080" w:hanging="360"/>
      </w:pPr>
      <w:rPr>
        <w:rFonts w:ascii="Symbol" w:hAnsi="Symbol" w:hint="default"/>
      </w:rPr>
    </w:lvl>
    <w:lvl w:ilvl="1" w:tplc="4E98B568">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3C34598"/>
    <w:multiLevelType w:val="multilevel"/>
    <w:tmpl w:val="76E8485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159D6B44"/>
    <w:multiLevelType w:val="hybridMultilevel"/>
    <w:tmpl w:val="6CA0B2A4"/>
    <w:lvl w:ilvl="0" w:tplc="4F8E67BE">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5C54891"/>
    <w:multiLevelType w:val="multilevel"/>
    <w:tmpl w:val="B1B622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6991EC1"/>
    <w:multiLevelType w:val="hybridMultilevel"/>
    <w:tmpl w:val="2C3A25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E02185"/>
    <w:multiLevelType w:val="hybridMultilevel"/>
    <w:tmpl w:val="44280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9E2300"/>
    <w:multiLevelType w:val="hybridMultilevel"/>
    <w:tmpl w:val="C4604628"/>
    <w:lvl w:ilvl="0" w:tplc="1DA2291E">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2F4BFC"/>
    <w:multiLevelType w:val="hybridMultilevel"/>
    <w:tmpl w:val="6E1CB07C"/>
    <w:lvl w:ilvl="0" w:tplc="EA209208">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9E947D8"/>
    <w:multiLevelType w:val="hybridMultilevel"/>
    <w:tmpl w:val="C3AEA5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A8349B7"/>
    <w:multiLevelType w:val="hybridMultilevel"/>
    <w:tmpl w:val="B8E48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0A08D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88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B967A64"/>
    <w:multiLevelType w:val="hybridMultilevel"/>
    <w:tmpl w:val="31B8E1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5E7F54"/>
    <w:multiLevelType w:val="multilevel"/>
    <w:tmpl w:val="CBE477E2"/>
    <w:lvl w:ilvl="0">
      <w:start w:val="1"/>
      <w:numFmt w:val="decimal"/>
      <w:lvlText w:val="2.%1."/>
      <w:lvlJc w:val="left"/>
      <w:pPr>
        <w:ind w:left="360" w:hanging="360"/>
      </w:pPr>
      <w:rPr>
        <w:rFonts w:hint="default"/>
        <w:b/>
      </w:rPr>
    </w:lvl>
    <w:lvl w:ilvl="1">
      <w:start w:val="1"/>
      <w:numFmt w:val="decimal"/>
      <w:lvlText w:val="1.%2."/>
      <w:lvlJc w:val="left"/>
      <w:pPr>
        <w:ind w:left="716"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D9E682D"/>
    <w:multiLevelType w:val="multilevel"/>
    <w:tmpl w:val="9852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DD416DC"/>
    <w:multiLevelType w:val="multilevel"/>
    <w:tmpl w:val="425C5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EF42AC4"/>
    <w:multiLevelType w:val="hybridMultilevel"/>
    <w:tmpl w:val="B64C38E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20870EEA"/>
    <w:multiLevelType w:val="hybridMultilevel"/>
    <w:tmpl w:val="B248FEA4"/>
    <w:lvl w:ilvl="0" w:tplc="36247810">
      <w:start w:val="11"/>
      <w:numFmt w:val="bullet"/>
      <w:lvlText w:val="-"/>
      <w:lvlJc w:val="left"/>
      <w:pPr>
        <w:ind w:left="1080" w:hanging="360"/>
      </w:pPr>
      <w:rPr>
        <w:rFonts w:ascii="Times New Roman" w:eastAsia="Calibri"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37" w15:restartNumberingAfterBreak="0">
    <w:nsid w:val="20C7195F"/>
    <w:multiLevelType w:val="hybridMultilevel"/>
    <w:tmpl w:val="0FC8F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1D08DA"/>
    <w:multiLevelType w:val="hybridMultilevel"/>
    <w:tmpl w:val="8EEEC0FE"/>
    <w:lvl w:ilvl="0" w:tplc="707237F4">
      <w:numFmt w:val="bullet"/>
      <w:lvlText w:val="-"/>
      <w:lvlJc w:val="left"/>
      <w:pPr>
        <w:ind w:left="720" w:hanging="360"/>
      </w:pPr>
      <w:rPr>
        <w:rFonts w:ascii="GiovanniEFBook" w:eastAsia="Calibri" w:hAnsi="GiovanniEF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1E6E84"/>
    <w:multiLevelType w:val="hybridMultilevel"/>
    <w:tmpl w:val="E600415C"/>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0" w15:restartNumberingAfterBreak="0">
    <w:nsid w:val="234A0182"/>
    <w:multiLevelType w:val="hybridMultilevel"/>
    <w:tmpl w:val="EAE035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5BE18AE"/>
    <w:multiLevelType w:val="hybridMultilevel"/>
    <w:tmpl w:val="E7D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6042B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60A0190"/>
    <w:multiLevelType w:val="multilevel"/>
    <w:tmpl w:val="334419A6"/>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042C65"/>
    <w:multiLevelType w:val="hybridMultilevel"/>
    <w:tmpl w:val="37A4F35E"/>
    <w:lvl w:ilvl="0" w:tplc="FAC056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9E7441C"/>
    <w:multiLevelType w:val="hybridMultilevel"/>
    <w:tmpl w:val="53624530"/>
    <w:lvl w:ilvl="0" w:tplc="4E98B56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BD24512"/>
    <w:multiLevelType w:val="hybridMultilevel"/>
    <w:tmpl w:val="03C862AE"/>
    <w:lvl w:ilvl="0" w:tplc="E992356A">
      <w:start w:val="1"/>
      <w:numFmt w:val="bullet"/>
      <w:lvlText w:val="-"/>
      <w:lvlJc w:val="left"/>
      <w:pPr>
        <w:ind w:left="720" w:hanging="360"/>
      </w:pPr>
      <w:rPr>
        <w:rFonts w:ascii="Times New Roman" w:eastAsia="Calibri" w:hAnsi="Times New Roman" w:cs="Times New Roman" w:hint="default"/>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6765C2"/>
    <w:multiLevelType w:val="hybridMultilevel"/>
    <w:tmpl w:val="4270332C"/>
    <w:lvl w:ilvl="0" w:tplc="4E98B568">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48" w15:restartNumberingAfterBreak="0">
    <w:nsid w:val="2F7839A2"/>
    <w:multiLevelType w:val="hybridMultilevel"/>
    <w:tmpl w:val="079400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F7B4E0A"/>
    <w:multiLevelType w:val="multilevel"/>
    <w:tmpl w:val="88943B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2FCD0D95"/>
    <w:multiLevelType w:val="multilevel"/>
    <w:tmpl w:val="9064F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0877AF4"/>
    <w:multiLevelType w:val="multilevel"/>
    <w:tmpl w:val="C8C2412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31426FB8"/>
    <w:multiLevelType w:val="hybridMultilevel"/>
    <w:tmpl w:val="45BEE7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524E8C"/>
    <w:multiLevelType w:val="hybridMultilevel"/>
    <w:tmpl w:val="E8362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D8434C"/>
    <w:multiLevelType w:val="hybridMultilevel"/>
    <w:tmpl w:val="08529672"/>
    <w:lvl w:ilvl="0" w:tplc="F280B55C">
      <w:start w:val="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8C2133"/>
    <w:multiLevelType w:val="hybridMultilevel"/>
    <w:tmpl w:val="BF56BD68"/>
    <w:lvl w:ilvl="0" w:tplc="4E98B568">
      <w:start w:val="1"/>
      <w:numFmt w:val="bullet"/>
      <w:lvlText w:val=""/>
      <w:lvlJc w:val="left"/>
      <w:pPr>
        <w:ind w:left="2280" w:hanging="360"/>
      </w:pPr>
      <w:rPr>
        <w:rFonts w:ascii="Symbol" w:hAnsi="Symbol" w:hint="default"/>
      </w:rPr>
    </w:lvl>
    <w:lvl w:ilvl="1" w:tplc="04090003">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56" w15:restartNumberingAfterBreak="0">
    <w:nsid w:val="34E0221B"/>
    <w:multiLevelType w:val="multilevel"/>
    <w:tmpl w:val="88943B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5431227"/>
    <w:multiLevelType w:val="hybridMultilevel"/>
    <w:tmpl w:val="4CC8FF4C"/>
    <w:lvl w:ilvl="0" w:tplc="48090011">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8" w15:restartNumberingAfterBreak="0">
    <w:nsid w:val="380714A8"/>
    <w:multiLevelType w:val="hybridMultilevel"/>
    <w:tmpl w:val="1C100BD6"/>
    <w:lvl w:ilvl="0" w:tplc="F710A2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99548BC"/>
    <w:multiLevelType w:val="multilevel"/>
    <w:tmpl w:val="B1B622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3A32573C"/>
    <w:multiLevelType w:val="hybridMultilevel"/>
    <w:tmpl w:val="7B028B8A"/>
    <w:lvl w:ilvl="0" w:tplc="BD342F1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002042"/>
    <w:multiLevelType w:val="hybridMultilevel"/>
    <w:tmpl w:val="68089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B7F4695"/>
    <w:multiLevelType w:val="multilevel"/>
    <w:tmpl w:val="E9A61D2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3" w15:restartNumberingAfterBreak="0">
    <w:nsid w:val="3C997A84"/>
    <w:multiLevelType w:val="multilevel"/>
    <w:tmpl w:val="457287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D384B7B"/>
    <w:multiLevelType w:val="hybridMultilevel"/>
    <w:tmpl w:val="FADA4AFA"/>
    <w:lvl w:ilvl="0" w:tplc="4E98B568">
      <w:start w:val="1"/>
      <w:numFmt w:val="bullet"/>
      <w:lvlText w:val=""/>
      <w:lvlJc w:val="left"/>
      <w:pPr>
        <w:ind w:left="1530" w:hanging="360"/>
      </w:pPr>
      <w:rPr>
        <w:rFonts w:ascii="Symbol" w:hAnsi="Symbol" w:hint="default"/>
      </w:rPr>
    </w:lvl>
    <w:lvl w:ilvl="1" w:tplc="4E98B568">
      <w:start w:val="1"/>
      <w:numFmt w:val="bullet"/>
      <w:lvlText w:val=""/>
      <w:lvlJc w:val="left"/>
      <w:pPr>
        <w:ind w:left="225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5" w15:restartNumberingAfterBreak="0">
    <w:nsid w:val="3DF93FEA"/>
    <w:multiLevelType w:val="hybridMultilevel"/>
    <w:tmpl w:val="6E46E6E0"/>
    <w:lvl w:ilvl="0" w:tplc="4E98B568">
      <w:start w:val="1"/>
      <w:numFmt w:val="bullet"/>
      <w:lvlText w:val=""/>
      <w:lvlJc w:val="left"/>
      <w:pPr>
        <w:ind w:left="1080" w:hanging="360"/>
      </w:pPr>
      <w:rPr>
        <w:rFonts w:ascii="Symbol" w:hAnsi="Symbol" w:hint="default"/>
      </w:rPr>
    </w:lvl>
    <w:lvl w:ilvl="1" w:tplc="042A0005">
      <w:start w:val="1"/>
      <w:numFmt w:val="bullet"/>
      <w:lvlText w:val=""/>
      <w:lvlJc w:val="left"/>
      <w:pPr>
        <w:ind w:left="1800" w:hanging="360"/>
      </w:pPr>
      <w:rPr>
        <w:rFonts w:ascii="Wingdings" w:hAnsi="Wingdings"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6" w15:restartNumberingAfterBreak="0">
    <w:nsid w:val="3E9E61BB"/>
    <w:multiLevelType w:val="multilevel"/>
    <w:tmpl w:val="B814892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15:restartNumberingAfterBreak="0">
    <w:nsid w:val="3FCD6E70"/>
    <w:multiLevelType w:val="multilevel"/>
    <w:tmpl w:val="335E26C8"/>
    <w:lvl w:ilvl="0">
      <w:start w:val="1"/>
      <w:numFmt w:val="bullet"/>
      <w:lvlText w:val=""/>
      <w:lvlJc w:val="left"/>
      <w:pPr>
        <w:ind w:left="360" w:hanging="360"/>
      </w:pPr>
      <w:rPr>
        <w:rFonts w:ascii="Symbol" w:hAnsi="Symbol" w:hint="default"/>
      </w:rPr>
    </w:lvl>
    <w:lvl w:ilvl="1">
      <w:start w:val="1"/>
      <w:numFmt w:val="decimal"/>
      <w:lvlText w:val="%1.%2."/>
      <w:lvlJc w:val="left"/>
      <w:pPr>
        <w:ind w:left="882" w:hanging="432"/>
      </w:pPr>
      <w:rPr>
        <w:rFonts w:hint="default"/>
        <w:b w:val="0"/>
        <w:i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10E6F4F"/>
    <w:multiLevelType w:val="hybridMultilevel"/>
    <w:tmpl w:val="13D8A4D4"/>
    <w:lvl w:ilvl="0" w:tplc="04090017">
      <w:start w:val="1"/>
      <w:numFmt w:val="lowerLetter"/>
      <w:lvlText w:val="%1)"/>
      <w:lvlJc w:val="left"/>
      <w:pPr>
        <w:ind w:left="2013" w:hanging="720"/>
      </w:pPr>
      <w:rPr>
        <w:rFonts w:hint="default"/>
      </w:r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69" w15:restartNumberingAfterBreak="0">
    <w:nsid w:val="416D2591"/>
    <w:multiLevelType w:val="hybridMultilevel"/>
    <w:tmpl w:val="9376AE4C"/>
    <w:lvl w:ilvl="0" w:tplc="9F3AE9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427668E7"/>
    <w:multiLevelType w:val="multilevel"/>
    <w:tmpl w:val="874AC290"/>
    <w:lvl w:ilvl="0">
      <w:start w:val="2"/>
      <w:numFmt w:val="decimal"/>
      <w:lvlText w:val="%1."/>
      <w:lvlJc w:val="left"/>
      <w:pPr>
        <w:ind w:left="360" w:hanging="360"/>
      </w:pPr>
      <w:rPr>
        <w:rFonts w:hint="default"/>
      </w:rPr>
    </w:lvl>
    <w:lvl w:ilvl="1">
      <w:start w:val="4"/>
      <w:numFmt w:val="bullet"/>
      <w:lvlText w:val="-"/>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3136D38"/>
    <w:multiLevelType w:val="hybridMultilevel"/>
    <w:tmpl w:val="C44AC9D8"/>
    <w:lvl w:ilvl="0" w:tplc="100CEAA6">
      <w:start w:val="1"/>
      <w:numFmt w:val="upperLetter"/>
      <w:lvlText w:val="%1."/>
      <w:lvlJc w:val="left"/>
      <w:pPr>
        <w:ind w:left="1128" w:hanging="360"/>
      </w:pPr>
      <w:rPr>
        <w:b/>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2" w15:restartNumberingAfterBreak="0">
    <w:nsid w:val="43C5199F"/>
    <w:multiLevelType w:val="hybridMultilevel"/>
    <w:tmpl w:val="03460486"/>
    <w:lvl w:ilvl="0" w:tplc="8BCA5840">
      <w:start w:val="1"/>
      <w:numFmt w:val="lowerRoman"/>
      <w:lvlText w:val="%1)"/>
      <w:lvlJc w:val="left"/>
      <w:pPr>
        <w:ind w:left="1837" w:hanging="360"/>
      </w:pPr>
      <w:rPr>
        <w:rFonts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73" w15:restartNumberingAfterBreak="0">
    <w:nsid w:val="44496DB3"/>
    <w:multiLevelType w:val="hybridMultilevel"/>
    <w:tmpl w:val="D78CB9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3E027D"/>
    <w:multiLevelType w:val="multilevel"/>
    <w:tmpl w:val="874AC290"/>
    <w:lvl w:ilvl="0">
      <w:start w:val="2"/>
      <w:numFmt w:val="decimal"/>
      <w:lvlText w:val="%1."/>
      <w:lvlJc w:val="left"/>
      <w:pPr>
        <w:ind w:left="360" w:hanging="360"/>
      </w:pPr>
      <w:rPr>
        <w:rFonts w:hint="default"/>
      </w:rPr>
    </w:lvl>
    <w:lvl w:ilvl="1">
      <w:start w:val="4"/>
      <w:numFmt w:val="bullet"/>
      <w:lvlText w:val="-"/>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8A81529"/>
    <w:multiLevelType w:val="hybridMultilevel"/>
    <w:tmpl w:val="BD9EF594"/>
    <w:lvl w:ilvl="0" w:tplc="4E98B56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4A8505DB"/>
    <w:multiLevelType w:val="hybridMultilevel"/>
    <w:tmpl w:val="4F06043A"/>
    <w:lvl w:ilvl="0" w:tplc="0409000F">
      <w:start w:val="1"/>
      <w:numFmt w:val="decimal"/>
      <w:lvlText w:val="%1."/>
      <w:lvlJc w:val="left"/>
      <w:pPr>
        <w:tabs>
          <w:tab w:val="num" w:pos="-533"/>
        </w:tabs>
        <w:ind w:left="720" w:hanging="436"/>
      </w:pPr>
      <w:rPr>
        <w:rFonts w:hint="default"/>
        <w:b/>
        <w:i w:val="0"/>
        <w:color w:val="auto"/>
        <w:sz w:val="24"/>
        <w:szCs w:val="24"/>
      </w:rPr>
    </w:lvl>
    <w:lvl w:ilvl="1" w:tplc="58AE6DD2">
      <w:start w:val="1"/>
      <w:numFmt w:val="decimal"/>
      <w:lvlText w:val="1.9.%2"/>
      <w:lvlJc w:val="left"/>
      <w:pPr>
        <w:tabs>
          <w:tab w:val="num" w:pos="263"/>
        </w:tabs>
        <w:ind w:left="1516" w:hanging="609"/>
      </w:pPr>
      <w:rPr>
        <w:rFonts w:ascii="Times New Roman" w:hAnsi="Times New Roman" w:hint="default"/>
        <w:b/>
        <w:i w:val="0"/>
        <w:color w:val="auto"/>
        <w:sz w:val="20"/>
        <w:szCs w:val="20"/>
      </w:rPr>
    </w:lvl>
    <w:lvl w:ilvl="2" w:tplc="04090001">
      <w:start w:val="1"/>
      <w:numFmt w:val="bullet"/>
      <w:lvlText w:val=""/>
      <w:lvlJc w:val="left"/>
      <w:pPr>
        <w:tabs>
          <w:tab w:val="num" w:pos="2700"/>
        </w:tabs>
        <w:ind w:left="2700" w:hanging="720"/>
      </w:pPr>
      <w:rPr>
        <w:rFonts w:ascii="Symbol" w:hAnsi="Symbol" w:hint="default"/>
      </w:rPr>
    </w:lvl>
    <w:lvl w:ilvl="3" w:tplc="2C2A9730">
      <w:start w:val="1"/>
      <w:numFmt w:val="lowerLetter"/>
      <w:lvlText w:val="%4."/>
      <w:lvlJc w:val="left"/>
      <w:pPr>
        <w:tabs>
          <w:tab w:val="num" w:pos="2880"/>
        </w:tabs>
        <w:ind w:left="2880" w:hanging="360"/>
      </w:pPr>
      <w:rPr>
        <w:rFonts w:hint="default"/>
      </w:rPr>
    </w:lvl>
    <w:lvl w:ilvl="4" w:tplc="EC005860">
      <w:start w:val="1"/>
      <w:numFmt w:val="lowerLetter"/>
      <w:lvlText w:val="%5)"/>
      <w:lvlJc w:val="left"/>
      <w:pPr>
        <w:ind w:left="3600" w:hanging="360"/>
      </w:pPr>
      <w:rPr>
        <w:rFonts w:hint="default"/>
      </w:rPr>
    </w:lvl>
    <w:lvl w:ilvl="5" w:tplc="CDBA0656">
      <w:start w:val="2"/>
      <w:numFmt w:val="bullet"/>
      <w:lvlText w:val="-"/>
      <w:lvlJc w:val="left"/>
      <w:pPr>
        <w:ind w:left="4500" w:hanging="360"/>
      </w:pPr>
      <w:rPr>
        <w:rFonts w:ascii="Times New Roman" w:eastAsia="Times New Roman" w:hAnsi="Times New Roman" w:cs="Times New Roman" w:hint="default"/>
      </w:rPr>
    </w:lvl>
    <w:lvl w:ilvl="6" w:tplc="0409000F">
      <w:start w:val="1"/>
      <w:numFmt w:val="decimal"/>
      <w:lvlText w:val="%7."/>
      <w:lvlJc w:val="left"/>
      <w:pPr>
        <w:tabs>
          <w:tab w:val="num" w:pos="5040"/>
        </w:tabs>
        <w:ind w:left="5040" w:hanging="360"/>
      </w:pPr>
    </w:lvl>
    <w:lvl w:ilvl="7" w:tplc="26CA79D2">
      <w:start w:val="1"/>
      <w:numFmt w:val="lowerRoman"/>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77" w15:restartNumberingAfterBreak="0">
    <w:nsid w:val="4B584309"/>
    <w:multiLevelType w:val="hybridMultilevel"/>
    <w:tmpl w:val="0A083256"/>
    <w:lvl w:ilvl="0" w:tplc="768C72BA">
      <w:start w:val="1"/>
      <w:numFmt w:val="lowerLetter"/>
      <w:lvlText w:val="%1."/>
      <w:lvlJc w:val="left"/>
      <w:pPr>
        <w:ind w:left="720" w:hanging="360"/>
      </w:pPr>
      <w:rPr>
        <w:sz w:val="24"/>
        <w:szCs w:val="24"/>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BD46C7"/>
    <w:multiLevelType w:val="multilevel"/>
    <w:tmpl w:val="874AC290"/>
    <w:lvl w:ilvl="0">
      <w:start w:val="2"/>
      <w:numFmt w:val="decimal"/>
      <w:lvlText w:val="%1."/>
      <w:lvlJc w:val="left"/>
      <w:pPr>
        <w:ind w:left="360" w:hanging="360"/>
      </w:pPr>
      <w:rPr>
        <w:rFonts w:hint="default"/>
      </w:rPr>
    </w:lvl>
    <w:lvl w:ilvl="1">
      <w:start w:val="4"/>
      <w:numFmt w:val="bullet"/>
      <w:lvlText w:val="-"/>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D404CC6"/>
    <w:multiLevelType w:val="hybridMultilevel"/>
    <w:tmpl w:val="14346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06757AA"/>
    <w:multiLevelType w:val="hybridMultilevel"/>
    <w:tmpl w:val="B0901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C1319E"/>
    <w:multiLevelType w:val="hybridMultilevel"/>
    <w:tmpl w:val="9306E952"/>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2" w15:restartNumberingAfterBreak="0">
    <w:nsid w:val="51CC3F75"/>
    <w:multiLevelType w:val="hybridMultilevel"/>
    <w:tmpl w:val="F94C7F20"/>
    <w:lvl w:ilvl="0" w:tplc="C6206FE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26114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57C4440"/>
    <w:multiLevelType w:val="hybridMultilevel"/>
    <w:tmpl w:val="011034B2"/>
    <w:lvl w:ilvl="0" w:tplc="130037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558F139A"/>
    <w:multiLevelType w:val="hybridMultilevel"/>
    <w:tmpl w:val="72244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5B12A72"/>
    <w:multiLevelType w:val="hybridMultilevel"/>
    <w:tmpl w:val="35E03C56"/>
    <w:lvl w:ilvl="0" w:tplc="4E98B568">
      <w:start w:val="1"/>
      <w:numFmt w:val="bullet"/>
      <w:lvlText w:val=""/>
      <w:lvlJc w:val="left"/>
      <w:pPr>
        <w:ind w:left="2160" w:hanging="360"/>
      </w:pPr>
      <w:rPr>
        <w:rFonts w:ascii="Symbol" w:hAnsi="Symbol" w:hint="default"/>
      </w:rPr>
    </w:lvl>
    <w:lvl w:ilvl="1" w:tplc="042A0005">
      <w:start w:val="1"/>
      <w:numFmt w:val="bullet"/>
      <w:lvlText w:val=""/>
      <w:lvlJc w:val="left"/>
      <w:pPr>
        <w:ind w:left="2880" w:hanging="360"/>
      </w:pPr>
      <w:rPr>
        <w:rFonts w:ascii="Wingdings" w:hAnsi="Wingdings"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87" w15:restartNumberingAfterBreak="0">
    <w:nsid w:val="55D63750"/>
    <w:multiLevelType w:val="multilevel"/>
    <w:tmpl w:val="6EF2CF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56123F2F"/>
    <w:multiLevelType w:val="multilevel"/>
    <w:tmpl w:val="3D6A6D64"/>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9" w15:restartNumberingAfterBreak="0">
    <w:nsid w:val="567A42D6"/>
    <w:multiLevelType w:val="hybridMultilevel"/>
    <w:tmpl w:val="ABC07282"/>
    <w:lvl w:ilvl="0" w:tplc="4E98B568">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90" w15:restartNumberingAfterBreak="0">
    <w:nsid w:val="573250C9"/>
    <w:multiLevelType w:val="hybridMultilevel"/>
    <w:tmpl w:val="D940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7411DDD"/>
    <w:multiLevelType w:val="hybridMultilevel"/>
    <w:tmpl w:val="EA80D9E6"/>
    <w:lvl w:ilvl="0" w:tplc="4E98B568">
      <w:start w:val="1"/>
      <w:numFmt w:val="bullet"/>
      <w:lvlText w:val=""/>
      <w:lvlJc w:val="left"/>
      <w:pPr>
        <w:ind w:left="1440" w:hanging="360"/>
      </w:pPr>
      <w:rPr>
        <w:rFonts w:ascii="Symbol" w:hAnsi="Symbol" w:hint="default"/>
      </w:rPr>
    </w:lvl>
    <w:lvl w:ilvl="1" w:tplc="C8700140">
      <w:numFmt w:val="bullet"/>
      <w:lvlText w:val="-"/>
      <w:lvlJc w:val="left"/>
      <w:pPr>
        <w:ind w:left="2160" w:hanging="360"/>
      </w:pPr>
      <w:rPr>
        <w:rFonts w:ascii="Times New Roman" w:eastAsia="Calibr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59DE57E9"/>
    <w:multiLevelType w:val="hybridMultilevel"/>
    <w:tmpl w:val="979E2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59E6076D"/>
    <w:multiLevelType w:val="hybridMultilevel"/>
    <w:tmpl w:val="9502DC50"/>
    <w:lvl w:ilvl="0" w:tplc="69A675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A0E1F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5A3575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A9B35E7"/>
    <w:multiLevelType w:val="hybridMultilevel"/>
    <w:tmpl w:val="427A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B2723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5D537C5C"/>
    <w:multiLevelType w:val="multilevel"/>
    <w:tmpl w:val="B1B622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5E3B387E"/>
    <w:multiLevelType w:val="multilevel"/>
    <w:tmpl w:val="D834CD42"/>
    <w:lvl w:ilvl="0">
      <w:start w:val="1"/>
      <w:numFmt w:val="decimal"/>
      <w:lvlText w:val="%1."/>
      <w:lvlJc w:val="left"/>
      <w:pPr>
        <w:ind w:left="360" w:hanging="360"/>
      </w:pPr>
      <w:rPr>
        <w:rFonts w:hint="default"/>
        <w:b/>
      </w:rPr>
    </w:lvl>
    <w:lvl w:ilvl="1">
      <w:start w:val="9"/>
      <w:numFmt w:val="decimal"/>
      <w:lvlText w:val="%1.%2."/>
      <w:lvlJc w:val="left"/>
      <w:pPr>
        <w:ind w:left="1443" w:hanging="720"/>
      </w:pPr>
      <w:rPr>
        <w:rFonts w:hint="default"/>
        <w:b/>
        <w:sz w:val="24"/>
        <w:szCs w:val="24"/>
      </w:rPr>
    </w:lvl>
    <w:lvl w:ilvl="2">
      <w:start w:val="1"/>
      <w:numFmt w:val="decimal"/>
      <w:lvlText w:val="%1.%2.%3."/>
      <w:lvlJc w:val="left"/>
      <w:pPr>
        <w:ind w:left="2166" w:hanging="720"/>
      </w:pPr>
      <w:rPr>
        <w:rFonts w:hint="default"/>
        <w:b/>
      </w:rPr>
    </w:lvl>
    <w:lvl w:ilvl="3">
      <w:start w:val="1"/>
      <w:numFmt w:val="decimal"/>
      <w:lvlText w:val="%1.%2.%3.%4."/>
      <w:lvlJc w:val="left"/>
      <w:pPr>
        <w:ind w:left="3249" w:hanging="1080"/>
      </w:pPr>
      <w:rPr>
        <w:rFonts w:hint="default"/>
        <w:b/>
      </w:rPr>
    </w:lvl>
    <w:lvl w:ilvl="4">
      <w:start w:val="1"/>
      <w:numFmt w:val="decimal"/>
      <w:lvlText w:val="%1.%2.%3.%4.%5."/>
      <w:lvlJc w:val="left"/>
      <w:pPr>
        <w:ind w:left="3972" w:hanging="1080"/>
      </w:pPr>
      <w:rPr>
        <w:rFonts w:hint="default"/>
        <w:b/>
      </w:rPr>
    </w:lvl>
    <w:lvl w:ilvl="5">
      <w:start w:val="1"/>
      <w:numFmt w:val="decimal"/>
      <w:lvlText w:val="%1.%2.%3.%4.%5.%6."/>
      <w:lvlJc w:val="left"/>
      <w:pPr>
        <w:ind w:left="5055" w:hanging="1440"/>
      </w:pPr>
      <w:rPr>
        <w:rFonts w:hint="default"/>
        <w:b/>
      </w:rPr>
    </w:lvl>
    <w:lvl w:ilvl="6">
      <w:start w:val="1"/>
      <w:numFmt w:val="decimal"/>
      <w:lvlText w:val="%1.%2.%3.%4.%5.%6.%7."/>
      <w:lvlJc w:val="left"/>
      <w:pPr>
        <w:ind w:left="5778" w:hanging="1440"/>
      </w:pPr>
      <w:rPr>
        <w:rFonts w:hint="default"/>
        <w:b/>
      </w:rPr>
    </w:lvl>
    <w:lvl w:ilvl="7">
      <w:start w:val="1"/>
      <w:numFmt w:val="decimal"/>
      <w:lvlText w:val="%1.%2.%3.%4.%5.%6.%7.%8."/>
      <w:lvlJc w:val="left"/>
      <w:pPr>
        <w:ind w:left="6861" w:hanging="1800"/>
      </w:pPr>
      <w:rPr>
        <w:rFonts w:hint="default"/>
        <w:b/>
      </w:rPr>
    </w:lvl>
    <w:lvl w:ilvl="8">
      <w:start w:val="1"/>
      <w:numFmt w:val="decimal"/>
      <w:lvlText w:val="%1.%2.%3.%4.%5.%6.%7.%8.%9."/>
      <w:lvlJc w:val="left"/>
      <w:pPr>
        <w:ind w:left="7584" w:hanging="1800"/>
      </w:pPr>
      <w:rPr>
        <w:rFonts w:hint="default"/>
        <w:b/>
      </w:rPr>
    </w:lvl>
  </w:abstractNum>
  <w:abstractNum w:abstractNumId="100" w15:restartNumberingAfterBreak="0">
    <w:nsid w:val="5F3D76F0"/>
    <w:multiLevelType w:val="multilevel"/>
    <w:tmpl w:val="B1B622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5F8531F0"/>
    <w:multiLevelType w:val="hybridMultilevel"/>
    <w:tmpl w:val="0680DEE6"/>
    <w:lvl w:ilvl="0" w:tplc="04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2" w15:restartNumberingAfterBreak="0">
    <w:nsid w:val="610D6D76"/>
    <w:multiLevelType w:val="hybridMultilevel"/>
    <w:tmpl w:val="94FC0EDC"/>
    <w:lvl w:ilvl="0" w:tplc="134829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1EC7513"/>
    <w:multiLevelType w:val="hybridMultilevel"/>
    <w:tmpl w:val="B0B6B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20B04CC"/>
    <w:multiLevelType w:val="hybridMultilevel"/>
    <w:tmpl w:val="8C7E37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5" w15:restartNumberingAfterBreak="0">
    <w:nsid w:val="62523308"/>
    <w:multiLevelType w:val="hybridMultilevel"/>
    <w:tmpl w:val="F2C4FF3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B22564"/>
    <w:multiLevelType w:val="hybridMultilevel"/>
    <w:tmpl w:val="4DB81E1C"/>
    <w:lvl w:ilvl="0" w:tplc="E37E131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7" w15:restartNumberingAfterBreak="0">
    <w:nsid w:val="630574DC"/>
    <w:multiLevelType w:val="hybridMultilevel"/>
    <w:tmpl w:val="3A9CEB98"/>
    <w:lvl w:ilvl="0" w:tplc="C3E4A1D6">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8" w15:restartNumberingAfterBreak="0">
    <w:nsid w:val="637F55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4D34BEA"/>
    <w:multiLevelType w:val="hybridMultilevel"/>
    <w:tmpl w:val="457AD080"/>
    <w:lvl w:ilvl="0" w:tplc="51DCF6E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5C5754A"/>
    <w:multiLevelType w:val="hybridMultilevel"/>
    <w:tmpl w:val="B420D40C"/>
    <w:lvl w:ilvl="0" w:tplc="C8700140">
      <w:numFmt w:val="bullet"/>
      <w:lvlText w:val="-"/>
      <w:lvlJc w:val="left"/>
      <w:pPr>
        <w:ind w:left="126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1" w15:restartNumberingAfterBreak="0">
    <w:nsid w:val="66516BE3"/>
    <w:multiLevelType w:val="hybridMultilevel"/>
    <w:tmpl w:val="7C623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966305E"/>
    <w:multiLevelType w:val="hybridMultilevel"/>
    <w:tmpl w:val="68D2997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6AC31077"/>
    <w:multiLevelType w:val="hybridMultilevel"/>
    <w:tmpl w:val="92206558"/>
    <w:lvl w:ilvl="0" w:tplc="4E98B568">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4" w15:restartNumberingAfterBreak="0">
    <w:nsid w:val="6ADB1A72"/>
    <w:multiLevelType w:val="hybridMultilevel"/>
    <w:tmpl w:val="80220AD8"/>
    <w:lvl w:ilvl="0" w:tplc="4E98B5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D082BF2"/>
    <w:multiLevelType w:val="multilevel"/>
    <w:tmpl w:val="B1B622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6ED05E08"/>
    <w:multiLevelType w:val="hybridMultilevel"/>
    <w:tmpl w:val="3D88EA7A"/>
    <w:lvl w:ilvl="0" w:tplc="4E98B568">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7" w15:restartNumberingAfterBreak="0">
    <w:nsid w:val="6F2B0F4C"/>
    <w:multiLevelType w:val="hybridMultilevel"/>
    <w:tmpl w:val="2EC004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FC22C17"/>
    <w:multiLevelType w:val="multilevel"/>
    <w:tmpl w:val="90020320"/>
    <w:lvl w:ilvl="0">
      <w:start w:val="1"/>
      <w:numFmt w:val="decimal"/>
      <w:lvlText w:val="%1."/>
      <w:lvlJc w:val="left"/>
      <w:pPr>
        <w:ind w:left="360" w:hanging="360"/>
      </w:pPr>
      <w:rPr>
        <w:rFonts w:hint="default"/>
      </w:rPr>
    </w:lvl>
    <w:lvl w:ilvl="1">
      <w:start w:val="1"/>
      <w:numFmt w:val="decimal"/>
      <w:lvlText w:val="1.%2."/>
      <w:lvlJc w:val="left"/>
      <w:pPr>
        <w:ind w:left="716"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722558D9"/>
    <w:multiLevelType w:val="hybridMultilevel"/>
    <w:tmpl w:val="E83628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37E7B58"/>
    <w:multiLevelType w:val="hybridMultilevel"/>
    <w:tmpl w:val="7DCEBCA2"/>
    <w:lvl w:ilvl="0" w:tplc="4E98B5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4326342"/>
    <w:multiLevelType w:val="hybridMultilevel"/>
    <w:tmpl w:val="A5681602"/>
    <w:lvl w:ilvl="0" w:tplc="BEC6567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46A6A19"/>
    <w:multiLevelType w:val="hybridMultilevel"/>
    <w:tmpl w:val="75F47F1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5284F40"/>
    <w:multiLevelType w:val="multilevel"/>
    <w:tmpl w:val="B1B6226A"/>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rPr>
    </w:lvl>
    <w:lvl w:ilvl="2">
      <w:start w:val="1"/>
      <w:numFmt w:val="decimal"/>
      <w:lvlText w:val="%1.%2.%3."/>
      <w:lvlJc w:val="left"/>
      <w:pPr>
        <w:ind w:left="1497"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6003467"/>
    <w:multiLevelType w:val="hybridMultilevel"/>
    <w:tmpl w:val="4430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8D25613"/>
    <w:multiLevelType w:val="multilevel"/>
    <w:tmpl w:val="E5020614"/>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b/>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6" w15:restartNumberingAfterBreak="0">
    <w:nsid w:val="78D715CB"/>
    <w:multiLevelType w:val="multilevel"/>
    <w:tmpl w:val="8B9C6DF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7" w15:restartNumberingAfterBreak="0">
    <w:nsid w:val="792672AD"/>
    <w:multiLevelType w:val="multilevel"/>
    <w:tmpl w:val="8038872C"/>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8" w15:restartNumberingAfterBreak="0">
    <w:nsid w:val="7B1525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7BFE0EAD"/>
    <w:multiLevelType w:val="multilevel"/>
    <w:tmpl w:val="DDF2357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strike w:val="0"/>
        <w:dstrike w:val="0"/>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num w:numId="1">
    <w:abstractNumId w:val="98"/>
  </w:num>
  <w:num w:numId="2">
    <w:abstractNumId w:val="39"/>
  </w:num>
  <w:num w:numId="3">
    <w:abstractNumId w:val="17"/>
  </w:num>
  <w:num w:numId="4">
    <w:abstractNumId w:val="127"/>
  </w:num>
  <w:num w:numId="5">
    <w:abstractNumId w:val="20"/>
  </w:num>
  <w:num w:numId="6">
    <w:abstractNumId w:val="51"/>
  </w:num>
  <w:num w:numId="7">
    <w:abstractNumId w:val="66"/>
  </w:num>
  <w:num w:numId="8">
    <w:abstractNumId w:val="48"/>
  </w:num>
  <w:num w:numId="9">
    <w:abstractNumId w:val="73"/>
  </w:num>
  <w:num w:numId="10">
    <w:abstractNumId w:val="92"/>
  </w:num>
  <w:num w:numId="11">
    <w:abstractNumId w:val="103"/>
  </w:num>
  <w:num w:numId="12">
    <w:abstractNumId w:val="61"/>
  </w:num>
  <w:num w:numId="13">
    <w:abstractNumId w:val="90"/>
  </w:num>
  <w:num w:numId="14">
    <w:abstractNumId w:val="41"/>
  </w:num>
  <w:num w:numId="15">
    <w:abstractNumId w:val="40"/>
  </w:num>
  <w:num w:numId="16">
    <w:abstractNumId w:val="75"/>
  </w:num>
  <w:num w:numId="17">
    <w:abstractNumId w:val="96"/>
  </w:num>
  <w:num w:numId="18">
    <w:abstractNumId w:val="124"/>
  </w:num>
  <w:num w:numId="19">
    <w:abstractNumId w:val="94"/>
  </w:num>
  <w:num w:numId="20">
    <w:abstractNumId w:val="21"/>
  </w:num>
  <w:num w:numId="21">
    <w:abstractNumId w:val="122"/>
  </w:num>
  <w:num w:numId="22">
    <w:abstractNumId w:val="28"/>
  </w:num>
  <w:num w:numId="23">
    <w:abstractNumId w:val="81"/>
  </w:num>
  <w:num w:numId="24">
    <w:abstractNumId w:val="30"/>
  </w:num>
  <w:num w:numId="25">
    <w:abstractNumId w:val="117"/>
  </w:num>
  <w:num w:numId="26">
    <w:abstractNumId w:val="112"/>
  </w:num>
  <w:num w:numId="27">
    <w:abstractNumId w:val="101"/>
  </w:num>
  <w:num w:numId="28">
    <w:abstractNumId w:val="111"/>
  </w:num>
  <w:num w:numId="29">
    <w:abstractNumId w:val="15"/>
  </w:num>
  <w:num w:numId="30">
    <w:abstractNumId w:val="36"/>
  </w:num>
  <w:num w:numId="31">
    <w:abstractNumId w:val="57"/>
  </w:num>
  <w:num w:numId="32">
    <w:abstractNumId w:val="121"/>
  </w:num>
  <w:num w:numId="33">
    <w:abstractNumId w:val="24"/>
  </w:num>
  <w:num w:numId="34">
    <w:abstractNumId w:val="93"/>
  </w:num>
  <w:num w:numId="35">
    <w:abstractNumId w:val="105"/>
  </w:num>
  <w:num w:numId="36">
    <w:abstractNumId w:val="109"/>
  </w:num>
  <w:num w:numId="37">
    <w:abstractNumId w:val="12"/>
  </w:num>
  <w:num w:numId="38">
    <w:abstractNumId w:val="10"/>
  </w:num>
  <w:num w:numId="39">
    <w:abstractNumId w:val="72"/>
  </w:num>
  <w:num w:numId="40">
    <w:abstractNumId w:val="6"/>
  </w:num>
  <w:num w:numId="41">
    <w:abstractNumId w:val="26"/>
  </w:num>
  <w:num w:numId="42">
    <w:abstractNumId w:val="69"/>
  </w:num>
  <w:num w:numId="43">
    <w:abstractNumId w:val="8"/>
  </w:num>
  <w:num w:numId="44">
    <w:abstractNumId w:val="14"/>
  </w:num>
  <w:num w:numId="45">
    <w:abstractNumId w:val="0"/>
  </w:num>
  <w:num w:numId="46">
    <w:abstractNumId w:val="38"/>
  </w:num>
  <w:num w:numId="47">
    <w:abstractNumId w:val="16"/>
  </w:num>
  <w:num w:numId="48">
    <w:abstractNumId w:val="126"/>
  </w:num>
  <w:num w:numId="49">
    <w:abstractNumId w:val="33"/>
  </w:num>
  <w:num w:numId="50">
    <w:abstractNumId w:val="62"/>
  </w:num>
  <w:num w:numId="51">
    <w:abstractNumId w:val="34"/>
  </w:num>
  <w:num w:numId="52">
    <w:abstractNumId w:val="3"/>
  </w:num>
  <w:num w:numId="53">
    <w:abstractNumId w:val="5"/>
  </w:num>
  <w:num w:numId="54">
    <w:abstractNumId w:val="2"/>
  </w:num>
  <w:num w:numId="55">
    <w:abstractNumId w:val="88"/>
  </w:num>
  <w:num w:numId="56">
    <w:abstractNumId w:val="27"/>
  </w:num>
  <w:num w:numId="57">
    <w:abstractNumId w:val="4"/>
  </w:num>
  <w:num w:numId="58">
    <w:abstractNumId w:val="91"/>
  </w:num>
  <w:num w:numId="59">
    <w:abstractNumId w:val="11"/>
  </w:num>
  <w:num w:numId="60">
    <w:abstractNumId w:val="22"/>
  </w:num>
  <w:num w:numId="61">
    <w:abstractNumId w:val="9"/>
  </w:num>
  <w:num w:numId="62">
    <w:abstractNumId w:val="29"/>
  </w:num>
  <w:num w:numId="63">
    <w:abstractNumId w:val="65"/>
  </w:num>
  <w:num w:numId="64">
    <w:abstractNumId w:val="47"/>
  </w:num>
  <w:num w:numId="65">
    <w:abstractNumId w:val="45"/>
  </w:num>
  <w:num w:numId="66">
    <w:abstractNumId w:val="86"/>
  </w:num>
  <w:num w:numId="67">
    <w:abstractNumId w:val="19"/>
  </w:num>
  <w:num w:numId="68">
    <w:abstractNumId w:val="67"/>
  </w:num>
  <w:num w:numId="6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5"/>
  </w:num>
  <w:num w:numId="73">
    <w:abstractNumId w:val="89"/>
  </w:num>
  <w:num w:numId="74">
    <w:abstractNumId w:val="31"/>
  </w:num>
  <w:num w:numId="75">
    <w:abstractNumId w:val="77"/>
  </w:num>
  <w:num w:numId="76">
    <w:abstractNumId w:val="113"/>
  </w:num>
  <w:num w:numId="77">
    <w:abstractNumId w:val="64"/>
  </w:num>
  <w:num w:numId="78">
    <w:abstractNumId w:val="76"/>
  </w:num>
  <w:num w:numId="79">
    <w:abstractNumId w:val="68"/>
  </w:num>
  <w:num w:numId="80">
    <w:abstractNumId w:val="25"/>
  </w:num>
  <w:num w:numId="81">
    <w:abstractNumId w:val="125"/>
  </w:num>
  <w:num w:numId="82">
    <w:abstractNumId w:val="35"/>
  </w:num>
  <w:num w:numId="83">
    <w:abstractNumId w:val="99"/>
  </w:num>
  <w:num w:numId="84">
    <w:abstractNumId w:val="82"/>
  </w:num>
  <w:num w:numId="85">
    <w:abstractNumId w:val="53"/>
  </w:num>
  <w:num w:numId="86">
    <w:abstractNumId w:val="58"/>
  </w:num>
  <w:num w:numId="87">
    <w:abstractNumId w:val="43"/>
  </w:num>
  <w:num w:numId="88">
    <w:abstractNumId w:val="70"/>
  </w:num>
  <w:num w:numId="89">
    <w:abstractNumId w:val="119"/>
  </w:num>
  <w:num w:numId="90">
    <w:abstractNumId w:val="129"/>
  </w:num>
  <w:num w:numId="91">
    <w:abstractNumId w:val="59"/>
  </w:num>
  <w:num w:numId="92">
    <w:abstractNumId w:val="63"/>
  </w:num>
  <w:num w:numId="93">
    <w:abstractNumId w:val="79"/>
  </w:num>
  <w:num w:numId="94">
    <w:abstractNumId w:val="1"/>
  </w:num>
  <w:num w:numId="95">
    <w:abstractNumId w:val="52"/>
  </w:num>
  <w:num w:numId="96">
    <w:abstractNumId w:val="80"/>
  </w:num>
  <w:num w:numId="97">
    <w:abstractNumId w:val="104"/>
  </w:num>
  <w:num w:numId="98">
    <w:abstractNumId w:val="114"/>
  </w:num>
  <w:num w:numId="99">
    <w:abstractNumId w:val="116"/>
  </w:num>
  <w:num w:numId="100">
    <w:abstractNumId w:val="102"/>
  </w:num>
  <w:num w:numId="101">
    <w:abstractNumId w:val="95"/>
  </w:num>
  <w:num w:numId="102">
    <w:abstractNumId w:val="123"/>
  </w:num>
  <w:num w:numId="103">
    <w:abstractNumId w:val="97"/>
  </w:num>
  <w:num w:numId="104">
    <w:abstractNumId w:val="37"/>
  </w:num>
  <w:num w:numId="105">
    <w:abstractNumId w:val="83"/>
  </w:num>
  <w:num w:numId="106">
    <w:abstractNumId w:val="74"/>
  </w:num>
  <w:num w:numId="107">
    <w:abstractNumId w:val="120"/>
  </w:num>
  <w:num w:numId="108">
    <w:abstractNumId w:val="78"/>
  </w:num>
  <w:num w:numId="109">
    <w:abstractNumId w:val="108"/>
  </w:num>
  <w:num w:numId="110">
    <w:abstractNumId w:val="7"/>
  </w:num>
  <w:num w:numId="111">
    <w:abstractNumId w:val="128"/>
  </w:num>
  <w:num w:numId="112">
    <w:abstractNumId w:val="85"/>
  </w:num>
  <w:num w:numId="113">
    <w:abstractNumId w:val="13"/>
  </w:num>
  <w:num w:numId="114">
    <w:abstractNumId w:val="23"/>
  </w:num>
  <w:num w:numId="115">
    <w:abstractNumId w:val="56"/>
  </w:num>
  <w:num w:numId="116">
    <w:abstractNumId w:val="49"/>
  </w:num>
  <w:num w:numId="117">
    <w:abstractNumId w:val="42"/>
  </w:num>
  <w:num w:numId="118">
    <w:abstractNumId w:val="87"/>
  </w:num>
  <w:num w:numId="119">
    <w:abstractNumId w:val="115"/>
  </w:num>
  <w:num w:numId="120">
    <w:abstractNumId w:val="18"/>
  </w:num>
  <w:num w:numId="121">
    <w:abstractNumId w:val="100"/>
  </w:num>
  <w:num w:numId="122">
    <w:abstractNumId w:val="50"/>
  </w:num>
  <w:num w:numId="123">
    <w:abstractNumId w:val="110"/>
  </w:num>
  <w:num w:numId="124">
    <w:abstractNumId w:val="71"/>
  </w:num>
  <w:num w:numId="125">
    <w:abstractNumId w:val="60"/>
  </w:num>
  <w:num w:numId="126">
    <w:abstractNumId w:val="44"/>
  </w:num>
  <w:num w:numId="127">
    <w:abstractNumId w:val="54"/>
  </w:num>
  <w:num w:numId="128">
    <w:abstractNumId w:val="118"/>
  </w:num>
  <w:num w:numId="129">
    <w:abstractNumId w:val="32"/>
  </w:num>
  <w:num w:numId="130">
    <w:abstractNumId w:val="46"/>
  </w:num>
  <w:num w:numId="131">
    <w:abstractNumId w:val="10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79"/>
    <w:rsid w:val="00001109"/>
    <w:rsid w:val="000016D7"/>
    <w:rsid w:val="00002113"/>
    <w:rsid w:val="00002DDB"/>
    <w:rsid w:val="00003EC5"/>
    <w:rsid w:val="00005B27"/>
    <w:rsid w:val="00007728"/>
    <w:rsid w:val="00007EAD"/>
    <w:rsid w:val="00007F0B"/>
    <w:rsid w:val="000102CD"/>
    <w:rsid w:val="00010BEA"/>
    <w:rsid w:val="00010C9F"/>
    <w:rsid w:val="00012574"/>
    <w:rsid w:val="000147BE"/>
    <w:rsid w:val="0002031D"/>
    <w:rsid w:val="00022464"/>
    <w:rsid w:val="00022AB4"/>
    <w:rsid w:val="00023467"/>
    <w:rsid w:val="00024A8E"/>
    <w:rsid w:val="000256A0"/>
    <w:rsid w:val="00025F26"/>
    <w:rsid w:val="00030AA1"/>
    <w:rsid w:val="00032930"/>
    <w:rsid w:val="00033717"/>
    <w:rsid w:val="000352F3"/>
    <w:rsid w:val="0003701F"/>
    <w:rsid w:val="00037346"/>
    <w:rsid w:val="00037B23"/>
    <w:rsid w:val="00037F0A"/>
    <w:rsid w:val="0004066A"/>
    <w:rsid w:val="000406F7"/>
    <w:rsid w:val="000432D1"/>
    <w:rsid w:val="000440FF"/>
    <w:rsid w:val="00044882"/>
    <w:rsid w:val="000455EE"/>
    <w:rsid w:val="0004677C"/>
    <w:rsid w:val="00046782"/>
    <w:rsid w:val="000469DD"/>
    <w:rsid w:val="00047566"/>
    <w:rsid w:val="00050E4D"/>
    <w:rsid w:val="00051550"/>
    <w:rsid w:val="0005155B"/>
    <w:rsid w:val="00052B10"/>
    <w:rsid w:val="000549D0"/>
    <w:rsid w:val="00056BEA"/>
    <w:rsid w:val="00056FD1"/>
    <w:rsid w:val="00061583"/>
    <w:rsid w:val="00062A28"/>
    <w:rsid w:val="0006600A"/>
    <w:rsid w:val="00066AAE"/>
    <w:rsid w:val="00067E82"/>
    <w:rsid w:val="00074BB7"/>
    <w:rsid w:val="00074FDD"/>
    <w:rsid w:val="00077019"/>
    <w:rsid w:val="000813B4"/>
    <w:rsid w:val="00081530"/>
    <w:rsid w:val="000816C5"/>
    <w:rsid w:val="0008175D"/>
    <w:rsid w:val="00084E2E"/>
    <w:rsid w:val="00084FD5"/>
    <w:rsid w:val="00085ABF"/>
    <w:rsid w:val="000874B5"/>
    <w:rsid w:val="0008796B"/>
    <w:rsid w:val="00090C34"/>
    <w:rsid w:val="0009116B"/>
    <w:rsid w:val="000911D8"/>
    <w:rsid w:val="000918A3"/>
    <w:rsid w:val="00092318"/>
    <w:rsid w:val="000923ED"/>
    <w:rsid w:val="0009576A"/>
    <w:rsid w:val="00095EB4"/>
    <w:rsid w:val="00096F2A"/>
    <w:rsid w:val="00097ED9"/>
    <w:rsid w:val="000A23D9"/>
    <w:rsid w:val="000A25C9"/>
    <w:rsid w:val="000A3686"/>
    <w:rsid w:val="000A4995"/>
    <w:rsid w:val="000A5638"/>
    <w:rsid w:val="000A5F39"/>
    <w:rsid w:val="000B0F3E"/>
    <w:rsid w:val="000B1AE8"/>
    <w:rsid w:val="000B275B"/>
    <w:rsid w:val="000B27C1"/>
    <w:rsid w:val="000B2D87"/>
    <w:rsid w:val="000B3712"/>
    <w:rsid w:val="000B392B"/>
    <w:rsid w:val="000B611B"/>
    <w:rsid w:val="000B6877"/>
    <w:rsid w:val="000C15E8"/>
    <w:rsid w:val="000C2444"/>
    <w:rsid w:val="000C2FDB"/>
    <w:rsid w:val="000C5E32"/>
    <w:rsid w:val="000D1467"/>
    <w:rsid w:val="000D1ADC"/>
    <w:rsid w:val="000D43C2"/>
    <w:rsid w:val="000D52DE"/>
    <w:rsid w:val="000D549B"/>
    <w:rsid w:val="000D569B"/>
    <w:rsid w:val="000D56C2"/>
    <w:rsid w:val="000D76F2"/>
    <w:rsid w:val="000E098C"/>
    <w:rsid w:val="000E0ED8"/>
    <w:rsid w:val="000E1E97"/>
    <w:rsid w:val="000E2D5E"/>
    <w:rsid w:val="000E3F96"/>
    <w:rsid w:val="000E4CAF"/>
    <w:rsid w:val="000E521D"/>
    <w:rsid w:val="000E7EB0"/>
    <w:rsid w:val="000F3CD4"/>
    <w:rsid w:val="000F52AD"/>
    <w:rsid w:val="000F688B"/>
    <w:rsid w:val="00100459"/>
    <w:rsid w:val="001019A7"/>
    <w:rsid w:val="00102127"/>
    <w:rsid w:val="001021D4"/>
    <w:rsid w:val="00102B5D"/>
    <w:rsid w:val="00104E20"/>
    <w:rsid w:val="00106A50"/>
    <w:rsid w:val="001108CC"/>
    <w:rsid w:val="00111D9C"/>
    <w:rsid w:val="00113E6F"/>
    <w:rsid w:val="001153C2"/>
    <w:rsid w:val="00115520"/>
    <w:rsid w:val="00123426"/>
    <w:rsid w:val="00124323"/>
    <w:rsid w:val="00124782"/>
    <w:rsid w:val="0012481E"/>
    <w:rsid w:val="00125863"/>
    <w:rsid w:val="001260E3"/>
    <w:rsid w:val="0012708D"/>
    <w:rsid w:val="0013058A"/>
    <w:rsid w:val="001314B1"/>
    <w:rsid w:val="00131DCA"/>
    <w:rsid w:val="00133515"/>
    <w:rsid w:val="001342E5"/>
    <w:rsid w:val="00134904"/>
    <w:rsid w:val="00135AB5"/>
    <w:rsid w:val="00135DDC"/>
    <w:rsid w:val="0013639A"/>
    <w:rsid w:val="001367CF"/>
    <w:rsid w:val="001371F3"/>
    <w:rsid w:val="00142438"/>
    <w:rsid w:val="001432BB"/>
    <w:rsid w:val="00143345"/>
    <w:rsid w:val="001434B8"/>
    <w:rsid w:val="00143549"/>
    <w:rsid w:val="00143C58"/>
    <w:rsid w:val="00147AF9"/>
    <w:rsid w:val="001506D4"/>
    <w:rsid w:val="001511FA"/>
    <w:rsid w:val="001517C2"/>
    <w:rsid w:val="001523E0"/>
    <w:rsid w:val="00152974"/>
    <w:rsid w:val="001543D8"/>
    <w:rsid w:val="0015571F"/>
    <w:rsid w:val="00155927"/>
    <w:rsid w:val="00155FB0"/>
    <w:rsid w:val="001573E5"/>
    <w:rsid w:val="001627C2"/>
    <w:rsid w:val="0016402C"/>
    <w:rsid w:val="00165207"/>
    <w:rsid w:val="0016627B"/>
    <w:rsid w:val="00166472"/>
    <w:rsid w:val="00166CF0"/>
    <w:rsid w:val="00171696"/>
    <w:rsid w:val="00172190"/>
    <w:rsid w:val="001730B4"/>
    <w:rsid w:val="00174430"/>
    <w:rsid w:val="00174639"/>
    <w:rsid w:val="0017505C"/>
    <w:rsid w:val="00176067"/>
    <w:rsid w:val="00177AD7"/>
    <w:rsid w:val="00177F04"/>
    <w:rsid w:val="00177F5C"/>
    <w:rsid w:val="0018097B"/>
    <w:rsid w:val="00180B12"/>
    <w:rsid w:val="00183D75"/>
    <w:rsid w:val="001859D4"/>
    <w:rsid w:val="00185EC4"/>
    <w:rsid w:val="00191580"/>
    <w:rsid w:val="0019165F"/>
    <w:rsid w:val="00191930"/>
    <w:rsid w:val="00191957"/>
    <w:rsid w:val="0019256F"/>
    <w:rsid w:val="00195512"/>
    <w:rsid w:val="00195EA3"/>
    <w:rsid w:val="00195EE3"/>
    <w:rsid w:val="001966CC"/>
    <w:rsid w:val="00196F7F"/>
    <w:rsid w:val="00197B73"/>
    <w:rsid w:val="001A05E6"/>
    <w:rsid w:val="001A0BFC"/>
    <w:rsid w:val="001A1A5A"/>
    <w:rsid w:val="001A2085"/>
    <w:rsid w:val="001A2744"/>
    <w:rsid w:val="001A3C6E"/>
    <w:rsid w:val="001A42A5"/>
    <w:rsid w:val="001A693C"/>
    <w:rsid w:val="001B02CF"/>
    <w:rsid w:val="001B2708"/>
    <w:rsid w:val="001B274E"/>
    <w:rsid w:val="001B3393"/>
    <w:rsid w:val="001B3555"/>
    <w:rsid w:val="001B63CD"/>
    <w:rsid w:val="001B7DBF"/>
    <w:rsid w:val="001C0059"/>
    <w:rsid w:val="001C00DD"/>
    <w:rsid w:val="001C0327"/>
    <w:rsid w:val="001C091B"/>
    <w:rsid w:val="001C0A23"/>
    <w:rsid w:val="001C1694"/>
    <w:rsid w:val="001C19E3"/>
    <w:rsid w:val="001C2552"/>
    <w:rsid w:val="001C3A42"/>
    <w:rsid w:val="001C40B4"/>
    <w:rsid w:val="001C627E"/>
    <w:rsid w:val="001C760D"/>
    <w:rsid w:val="001D0D92"/>
    <w:rsid w:val="001D0FAF"/>
    <w:rsid w:val="001D1249"/>
    <w:rsid w:val="001D2688"/>
    <w:rsid w:val="001D3D83"/>
    <w:rsid w:val="001D6909"/>
    <w:rsid w:val="001D74B3"/>
    <w:rsid w:val="001E41A0"/>
    <w:rsid w:val="001E6F8D"/>
    <w:rsid w:val="001F06B4"/>
    <w:rsid w:val="001F0E22"/>
    <w:rsid w:val="001F479C"/>
    <w:rsid w:val="001F7BFE"/>
    <w:rsid w:val="001F7C17"/>
    <w:rsid w:val="001F7CE1"/>
    <w:rsid w:val="001F7D0C"/>
    <w:rsid w:val="002017AF"/>
    <w:rsid w:val="00205659"/>
    <w:rsid w:val="00207496"/>
    <w:rsid w:val="00207C66"/>
    <w:rsid w:val="00210A72"/>
    <w:rsid w:val="00213306"/>
    <w:rsid w:val="0021479F"/>
    <w:rsid w:val="00214DDE"/>
    <w:rsid w:val="0021708C"/>
    <w:rsid w:val="00221BD3"/>
    <w:rsid w:val="00222988"/>
    <w:rsid w:val="002230E1"/>
    <w:rsid w:val="00230628"/>
    <w:rsid w:val="002331A6"/>
    <w:rsid w:val="00234651"/>
    <w:rsid w:val="00235EA1"/>
    <w:rsid w:val="0024080B"/>
    <w:rsid w:val="00241435"/>
    <w:rsid w:val="00241AE7"/>
    <w:rsid w:val="00241D8B"/>
    <w:rsid w:val="00243A7C"/>
    <w:rsid w:val="002443DD"/>
    <w:rsid w:val="00245A60"/>
    <w:rsid w:val="00246464"/>
    <w:rsid w:val="00247101"/>
    <w:rsid w:val="00251ACD"/>
    <w:rsid w:val="00252DBF"/>
    <w:rsid w:val="00253F97"/>
    <w:rsid w:val="0025484B"/>
    <w:rsid w:val="00254B14"/>
    <w:rsid w:val="00254DFA"/>
    <w:rsid w:val="00255FFF"/>
    <w:rsid w:val="00256369"/>
    <w:rsid w:val="00257284"/>
    <w:rsid w:val="0025783C"/>
    <w:rsid w:val="00260493"/>
    <w:rsid w:val="0026050F"/>
    <w:rsid w:val="002610B1"/>
    <w:rsid w:val="002653C3"/>
    <w:rsid w:val="002663AB"/>
    <w:rsid w:val="002664C1"/>
    <w:rsid w:val="00267B16"/>
    <w:rsid w:val="00270648"/>
    <w:rsid w:val="00270825"/>
    <w:rsid w:val="00273888"/>
    <w:rsid w:val="002768A6"/>
    <w:rsid w:val="00276B0B"/>
    <w:rsid w:val="00276D38"/>
    <w:rsid w:val="00277EA0"/>
    <w:rsid w:val="00281646"/>
    <w:rsid w:val="00281725"/>
    <w:rsid w:val="00281F55"/>
    <w:rsid w:val="00282563"/>
    <w:rsid w:val="00282D1A"/>
    <w:rsid w:val="00283D28"/>
    <w:rsid w:val="0028428F"/>
    <w:rsid w:val="00286F20"/>
    <w:rsid w:val="00293076"/>
    <w:rsid w:val="0029403E"/>
    <w:rsid w:val="002965CB"/>
    <w:rsid w:val="002972FF"/>
    <w:rsid w:val="002A23E6"/>
    <w:rsid w:val="002B0432"/>
    <w:rsid w:val="002B0639"/>
    <w:rsid w:val="002B0A51"/>
    <w:rsid w:val="002B4DE4"/>
    <w:rsid w:val="002B4E45"/>
    <w:rsid w:val="002B52EA"/>
    <w:rsid w:val="002B75B5"/>
    <w:rsid w:val="002B7D3A"/>
    <w:rsid w:val="002C17A3"/>
    <w:rsid w:val="002C1D88"/>
    <w:rsid w:val="002C2396"/>
    <w:rsid w:val="002C3858"/>
    <w:rsid w:val="002C38E5"/>
    <w:rsid w:val="002C3CE1"/>
    <w:rsid w:val="002C44C3"/>
    <w:rsid w:val="002C45BB"/>
    <w:rsid w:val="002C5FB7"/>
    <w:rsid w:val="002D008E"/>
    <w:rsid w:val="002D00D7"/>
    <w:rsid w:val="002D1477"/>
    <w:rsid w:val="002D1F20"/>
    <w:rsid w:val="002D2B7F"/>
    <w:rsid w:val="002D2BEC"/>
    <w:rsid w:val="002D4777"/>
    <w:rsid w:val="002D75A3"/>
    <w:rsid w:val="002E0985"/>
    <w:rsid w:val="002E209A"/>
    <w:rsid w:val="002E21BF"/>
    <w:rsid w:val="002E2319"/>
    <w:rsid w:val="002E54F7"/>
    <w:rsid w:val="002E6267"/>
    <w:rsid w:val="002E6D10"/>
    <w:rsid w:val="002E6F8B"/>
    <w:rsid w:val="002E79A5"/>
    <w:rsid w:val="002E79BB"/>
    <w:rsid w:val="002F11ED"/>
    <w:rsid w:val="002F51BA"/>
    <w:rsid w:val="002F5789"/>
    <w:rsid w:val="002F6436"/>
    <w:rsid w:val="00300C06"/>
    <w:rsid w:val="00300C13"/>
    <w:rsid w:val="0030251E"/>
    <w:rsid w:val="00303A8D"/>
    <w:rsid w:val="00304C23"/>
    <w:rsid w:val="00306D32"/>
    <w:rsid w:val="003072DF"/>
    <w:rsid w:val="00307505"/>
    <w:rsid w:val="00310652"/>
    <w:rsid w:val="0031081B"/>
    <w:rsid w:val="00311138"/>
    <w:rsid w:val="00311336"/>
    <w:rsid w:val="00315198"/>
    <w:rsid w:val="00315E8B"/>
    <w:rsid w:val="0031610C"/>
    <w:rsid w:val="003210B3"/>
    <w:rsid w:val="00321969"/>
    <w:rsid w:val="00321976"/>
    <w:rsid w:val="003219DA"/>
    <w:rsid w:val="00322839"/>
    <w:rsid w:val="00322F27"/>
    <w:rsid w:val="00323FF4"/>
    <w:rsid w:val="003307BA"/>
    <w:rsid w:val="00330CC2"/>
    <w:rsid w:val="0033106D"/>
    <w:rsid w:val="003326C4"/>
    <w:rsid w:val="00334185"/>
    <w:rsid w:val="00334690"/>
    <w:rsid w:val="00335458"/>
    <w:rsid w:val="00335E41"/>
    <w:rsid w:val="0033754E"/>
    <w:rsid w:val="003406CF"/>
    <w:rsid w:val="00341FAF"/>
    <w:rsid w:val="0034260C"/>
    <w:rsid w:val="003434E3"/>
    <w:rsid w:val="003438CB"/>
    <w:rsid w:val="00343FF2"/>
    <w:rsid w:val="00344778"/>
    <w:rsid w:val="00346E2E"/>
    <w:rsid w:val="0034795B"/>
    <w:rsid w:val="00353042"/>
    <w:rsid w:val="0035375F"/>
    <w:rsid w:val="00353FE4"/>
    <w:rsid w:val="0035577A"/>
    <w:rsid w:val="00356479"/>
    <w:rsid w:val="00360674"/>
    <w:rsid w:val="00360E56"/>
    <w:rsid w:val="003623F7"/>
    <w:rsid w:val="00362F95"/>
    <w:rsid w:val="00363D94"/>
    <w:rsid w:val="00364C85"/>
    <w:rsid w:val="00365B01"/>
    <w:rsid w:val="00365B46"/>
    <w:rsid w:val="003663E7"/>
    <w:rsid w:val="0036693E"/>
    <w:rsid w:val="00366BE2"/>
    <w:rsid w:val="00371600"/>
    <w:rsid w:val="00374C08"/>
    <w:rsid w:val="00376666"/>
    <w:rsid w:val="00380814"/>
    <w:rsid w:val="003817EC"/>
    <w:rsid w:val="00383CDF"/>
    <w:rsid w:val="003842F7"/>
    <w:rsid w:val="0038525F"/>
    <w:rsid w:val="00387450"/>
    <w:rsid w:val="003911F9"/>
    <w:rsid w:val="00393632"/>
    <w:rsid w:val="00393EF0"/>
    <w:rsid w:val="00394690"/>
    <w:rsid w:val="003948BF"/>
    <w:rsid w:val="003948EB"/>
    <w:rsid w:val="00394FBF"/>
    <w:rsid w:val="003A06D8"/>
    <w:rsid w:val="003A1B3D"/>
    <w:rsid w:val="003A2A93"/>
    <w:rsid w:val="003A340C"/>
    <w:rsid w:val="003A6D9F"/>
    <w:rsid w:val="003B28C8"/>
    <w:rsid w:val="003B44CE"/>
    <w:rsid w:val="003B5033"/>
    <w:rsid w:val="003B75C2"/>
    <w:rsid w:val="003B7AD1"/>
    <w:rsid w:val="003B7EBD"/>
    <w:rsid w:val="003C1BA3"/>
    <w:rsid w:val="003C2199"/>
    <w:rsid w:val="003C23FA"/>
    <w:rsid w:val="003C3133"/>
    <w:rsid w:val="003C355C"/>
    <w:rsid w:val="003C648A"/>
    <w:rsid w:val="003C6AE7"/>
    <w:rsid w:val="003C7FC3"/>
    <w:rsid w:val="003D0375"/>
    <w:rsid w:val="003D080A"/>
    <w:rsid w:val="003D2A41"/>
    <w:rsid w:val="003D5E3F"/>
    <w:rsid w:val="003D6FE5"/>
    <w:rsid w:val="003D7653"/>
    <w:rsid w:val="003E00B8"/>
    <w:rsid w:val="003E08CF"/>
    <w:rsid w:val="003E1990"/>
    <w:rsid w:val="003E4560"/>
    <w:rsid w:val="003E5FF2"/>
    <w:rsid w:val="003E60C3"/>
    <w:rsid w:val="003E659B"/>
    <w:rsid w:val="003E67E5"/>
    <w:rsid w:val="003E6A85"/>
    <w:rsid w:val="003F051C"/>
    <w:rsid w:val="003F0C76"/>
    <w:rsid w:val="003F3314"/>
    <w:rsid w:val="003F484D"/>
    <w:rsid w:val="003F539E"/>
    <w:rsid w:val="003F58E6"/>
    <w:rsid w:val="003F5ECB"/>
    <w:rsid w:val="003F746F"/>
    <w:rsid w:val="003F788B"/>
    <w:rsid w:val="00400615"/>
    <w:rsid w:val="00400BAA"/>
    <w:rsid w:val="004010C5"/>
    <w:rsid w:val="0040183D"/>
    <w:rsid w:val="00401F57"/>
    <w:rsid w:val="00402240"/>
    <w:rsid w:val="00405F48"/>
    <w:rsid w:val="0040709F"/>
    <w:rsid w:val="004140BA"/>
    <w:rsid w:val="00415F96"/>
    <w:rsid w:val="0041750E"/>
    <w:rsid w:val="004175F6"/>
    <w:rsid w:val="004217E5"/>
    <w:rsid w:val="004232B9"/>
    <w:rsid w:val="00423360"/>
    <w:rsid w:val="00423518"/>
    <w:rsid w:val="00424179"/>
    <w:rsid w:val="004261F1"/>
    <w:rsid w:val="00426C37"/>
    <w:rsid w:val="00427C14"/>
    <w:rsid w:val="004331EE"/>
    <w:rsid w:val="00433FE1"/>
    <w:rsid w:val="0043543E"/>
    <w:rsid w:val="00436733"/>
    <w:rsid w:val="0044063A"/>
    <w:rsid w:val="00442EBF"/>
    <w:rsid w:val="0044558D"/>
    <w:rsid w:val="00447126"/>
    <w:rsid w:val="0045073F"/>
    <w:rsid w:val="00451AC7"/>
    <w:rsid w:val="0045214A"/>
    <w:rsid w:val="00452995"/>
    <w:rsid w:val="004553DC"/>
    <w:rsid w:val="00457EC5"/>
    <w:rsid w:val="00461E05"/>
    <w:rsid w:val="004624EB"/>
    <w:rsid w:val="004630B5"/>
    <w:rsid w:val="004637CB"/>
    <w:rsid w:val="00464073"/>
    <w:rsid w:val="0046498A"/>
    <w:rsid w:val="00466FAE"/>
    <w:rsid w:val="00467DBE"/>
    <w:rsid w:val="0047116B"/>
    <w:rsid w:val="004712B9"/>
    <w:rsid w:val="00472F5D"/>
    <w:rsid w:val="0047308B"/>
    <w:rsid w:val="00473336"/>
    <w:rsid w:val="00475F01"/>
    <w:rsid w:val="00476CAF"/>
    <w:rsid w:val="004816BB"/>
    <w:rsid w:val="00484DAF"/>
    <w:rsid w:val="00485BD5"/>
    <w:rsid w:val="00485DDD"/>
    <w:rsid w:val="00486576"/>
    <w:rsid w:val="00486EFC"/>
    <w:rsid w:val="00487028"/>
    <w:rsid w:val="0048789C"/>
    <w:rsid w:val="00490980"/>
    <w:rsid w:val="00490AA7"/>
    <w:rsid w:val="00491DB2"/>
    <w:rsid w:val="00493190"/>
    <w:rsid w:val="00495826"/>
    <w:rsid w:val="00495963"/>
    <w:rsid w:val="00497D22"/>
    <w:rsid w:val="004A23BA"/>
    <w:rsid w:val="004A2671"/>
    <w:rsid w:val="004A341D"/>
    <w:rsid w:val="004A36E4"/>
    <w:rsid w:val="004A3AF7"/>
    <w:rsid w:val="004A44EE"/>
    <w:rsid w:val="004A4B1A"/>
    <w:rsid w:val="004A5485"/>
    <w:rsid w:val="004B087A"/>
    <w:rsid w:val="004B1288"/>
    <w:rsid w:val="004B1E18"/>
    <w:rsid w:val="004B2120"/>
    <w:rsid w:val="004B438F"/>
    <w:rsid w:val="004B4B08"/>
    <w:rsid w:val="004B4B11"/>
    <w:rsid w:val="004B5014"/>
    <w:rsid w:val="004B5C89"/>
    <w:rsid w:val="004B74C7"/>
    <w:rsid w:val="004B7536"/>
    <w:rsid w:val="004C1DCA"/>
    <w:rsid w:val="004C2E86"/>
    <w:rsid w:val="004C6253"/>
    <w:rsid w:val="004C62B7"/>
    <w:rsid w:val="004C7CE1"/>
    <w:rsid w:val="004D0026"/>
    <w:rsid w:val="004D1286"/>
    <w:rsid w:val="004D2581"/>
    <w:rsid w:val="004D2EA5"/>
    <w:rsid w:val="004D4202"/>
    <w:rsid w:val="004E4DE0"/>
    <w:rsid w:val="004E5A56"/>
    <w:rsid w:val="004E6E4F"/>
    <w:rsid w:val="004E71C6"/>
    <w:rsid w:val="004E732F"/>
    <w:rsid w:val="004E7787"/>
    <w:rsid w:val="004E788D"/>
    <w:rsid w:val="004F1672"/>
    <w:rsid w:val="004F1867"/>
    <w:rsid w:val="004F2138"/>
    <w:rsid w:val="004F447E"/>
    <w:rsid w:val="004F4798"/>
    <w:rsid w:val="004F70B0"/>
    <w:rsid w:val="00500F16"/>
    <w:rsid w:val="00501C09"/>
    <w:rsid w:val="00501FCC"/>
    <w:rsid w:val="0050235D"/>
    <w:rsid w:val="0050314A"/>
    <w:rsid w:val="00503C32"/>
    <w:rsid w:val="00504739"/>
    <w:rsid w:val="005062C7"/>
    <w:rsid w:val="00513FB4"/>
    <w:rsid w:val="00514679"/>
    <w:rsid w:val="005163F2"/>
    <w:rsid w:val="00516620"/>
    <w:rsid w:val="00517765"/>
    <w:rsid w:val="0052035B"/>
    <w:rsid w:val="00521CE2"/>
    <w:rsid w:val="00522159"/>
    <w:rsid w:val="005227EC"/>
    <w:rsid w:val="005234F4"/>
    <w:rsid w:val="00524C7D"/>
    <w:rsid w:val="00526143"/>
    <w:rsid w:val="00526445"/>
    <w:rsid w:val="00527617"/>
    <w:rsid w:val="005279E5"/>
    <w:rsid w:val="0053287F"/>
    <w:rsid w:val="00532E3B"/>
    <w:rsid w:val="00533A72"/>
    <w:rsid w:val="00534B1B"/>
    <w:rsid w:val="00535A3D"/>
    <w:rsid w:val="00535AF9"/>
    <w:rsid w:val="00535F35"/>
    <w:rsid w:val="00540C2E"/>
    <w:rsid w:val="005425AE"/>
    <w:rsid w:val="005444F1"/>
    <w:rsid w:val="00544D5A"/>
    <w:rsid w:val="0054535A"/>
    <w:rsid w:val="00545E5C"/>
    <w:rsid w:val="00546F7B"/>
    <w:rsid w:val="0055258E"/>
    <w:rsid w:val="00555903"/>
    <w:rsid w:val="0055744E"/>
    <w:rsid w:val="00557A28"/>
    <w:rsid w:val="00557BAE"/>
    <w:rsid w:val="00560966"/>
    <w:rsid w:val="005611F8"/>
    <w:rsid w:val="00561B5A"/>
    <w:rsid w:val="00562493"/>
    <w:rsid w:val="00562633"/>
    <w:rsid w:val="0056343C"/>
    <w:rsid w:val="0056373E"/>
    <w:rsid w:val="005638E3"/>
    <w:rsid w:val="00567B6E"/>
    <w:rsid w:val="00574192"/>
    <w:rsid w:val="00574B36"/>
    <w:rsid w:val="0057602E"/>
    <w:rsid w:val="00577D8D"/>
    <w:rsid w:val="0058119E"/>
    <w:rsid w:val="00581750"/>
    <w:rsid w:val="005830B3"/>
    <w:rsid w:val="00585365"/>
    <w:rsid w:val="00586FBA"/>
    <w:rsid w:val="0058714F"/>
    <w:rsid w:val="00587A18"/>
    <w:rsid w:val="0059043D"/>
    <w:rsid w:val="0059345A"/>
    <w:rsid w:val="00593EE9"/>
    <w:rsid w:val="00595699"/>
    <w:rsid w:val="00595AEA"/>
    <w:rsid w:val="00596CD3"/>
    <w:rsid w:val="005A063A"/>
    <w:rsid w:val="005A0F51"/>
    <w:rsid w:val="005A1DF2"/>
    <w:rsid w:val="005A22AA"/>
    <w:rsid w:val="005A2354"/>
    <w:rsid w:val="005A354D"/>
    <w:rsid w:val="005A3B42"/>
    <w:rsid w:val="005A5324"/>
    <w:rsid w:val="005A6497"/>
    <w:rsid w:val="005A727F"/>
    <w:rsid w:val="005A789E"/>
    <w:rsid w:val="005B1AE1"/>
    <w:rsid w:val="005B2633"/>
    <w:rsid w:val="005B43AA"/>
    <w:rsid w:val="005B4C10"/>
    <w:rsid w:val="005B6AD6"/>
    <w:rsid w:val="005B6E42"/>
    <w:rsid w:val="005B7ED7"/>
    <w:rsid w:val="005C0114"/>
    <w:rsid w:val="005C03B9"/>
    <w:rsid w:val="005C10BE"/>
    <w:rsid w:val="005C15D4"/>
    <w:rsid w:val="005C1B71"/>
    <w:rsid w:val="005C2834"/>
    <w:rsid w:val="005C3377"/>
    <w:rsid w:val="005C356B"/>
    <w:rsid w:val="005C3626"/>
    <w:rsid w:val="005C404D"/>
    <w:rsid w:val="005C43C1"/>
    <w:rsid w:val="005C5BFB"/>
    <w:rsid w:val="005C5EAF"/>
    <w:rsid w:val="005D094B"/>
    <w:rsid w:val="005D2E3D"/>
    <w:rsid w:val="005D3A7C"/>
    <w:rsid w:val="005D435B"/>
    <w:rsid w:val="005D5FC0"/>
    <w:rsid w:val="005D7345"/>
    <w:rsid w:val="005D7861"/>
    <w:rsid w:val="005E14DC"/>
    <w:rsid w:val="005E1F13"/>
    <w:rsid w:val="005E3B58"/>
    <w:rsid w:val="005E3BD4"/>
    <w:rsid w:val="005E410B"/>
    <w:rsid w:val="005E4D40"/>
    <w:rsid w:val="005E60E3"/>
    <w:rsid w:val="005E60E9"/>
    <w:rsid w:val="005F0902"/>
    <w:rsid w:val="005F0956"/>
    <w:rsid w:val="005F37A6"/>
    <w:rsid w:val="005F3AFA"/>
    <w:rsid w:val="005F4847"/>
    <w:rsid w:val="005F5A5B"/>
    <w:rsid w:val="0060036D"/>
    <w:rsid w:val="0060257C"/>
    <w:rsid w:val="0060424C"/>
    <w:rsid w:val="00604B13"/>
    <w:rsid w:val="00606677"/>
    <w:rsid w:val="00614677"/>
    <w:rsid w:val="00615E02"/>
    <w:rsid w:val="00616BD7"/>
    <w:rsid w:val="00616F3A"/>
    <w:rsid w:val="00623C3B"/>
    <w:rsid w:val="0062565D"/>
    <w:rsid w:val="00627FB5"/>
    <w:rsid w:val="00630C7F"/>
    <w:rsid w:val="0063148C"/>
    <w:rsid w:val="00631D4F"/>
    <w:rsid w:val="0063488F"/>
    <w:rsid w:val="00635B2B"/>
    <w:rsid w:val="00636663"/>
    <w:rsid w:val="006403D0"/>
    <w:rsid w:val="0064050F"/>
    <w:rsid w:val="00640B2C"/>
    <w:rsid w:val="00640E40"/>
    <w:rsid w:val="006423DA"/>
    <w:rsid w:val="006429F9"/>
    <w:rsid w:val="00643388"/>
    <w:rsid w:val="0064366E"/>
    <w:rsid w:val="006450C7"/>
    <w:rsid w:val="00645587"/>
    <w:rsid w:val="00647EFE"/>
    <w:rsid w:val="00647F6D"/>
    <w:rsid w:val="00650321"/>
    <w:rsid w:val="006508A1"/>
    <w:rsid w:val="0065168C"/>
    <w:rsid w:val="00651AE0"/>
    <w:rsid w:val="00651F41"/>
    <w:rsid w:val="00652333"/>
    <w:rsid w:val="00652521"/>
    <w:rsid w:val="00653A8E"/>
    <w:rsid w:val="00654E23"/>
    <w:rsid w:val="006554A2"/>
    <w:rsid w:val="006579BB"/>
    <w:rsid w:val="00660EDD"/>
    <w:rsid w:val="006625BF"/>
    <w:rsid w:val="00664AF6"/>
    <w:rsid w:val="00665A2C"/>
    <w:rsid w:val="00670676"/>
    <w:rsid w:val="00670CD0"/>
    <w:rsid w:val="00670E60"/>
    <w:rsid w:val="006710C2"/>
    <w:rsid w:val="00671B66"/>
    <w:rsid w:val="00672E51"/>
    <w:rsid w:val="00673C0B"/>
    <w:rsid w:val="00673C7A"/>
    <w:rsid w:val="0067484D"/>
    <w:rsid w:val="00677C70"/>
    <w:rsid w:val="006812F8"/>
    <w:rsid w:val="006814D2"/>
    <w:rsid w:val="00683DA2"/>
    <w:rsid w:val="00683FCC"/>
    <w:rsid w:val="00684D64"/>
    <w:rsid w:val="00686495"/>
    <w:rsid w:val="00686C92"/>
    <w:rsid w:val="006873A3"/>
    <w:rsid w:val="00687D16"/>
    <w:rsid w:val="006916A1"/>
    <w:rsid w:val="006930E2"/>
    <w:rsid w:val="00693EE4"/>
    <w:rsid w:val="0069454C"/>
    <w:rsid w:val="0069487F"/>
    <w:rsid w:val="00695754"/>
    <w:rsid w:val="00697B7F"/>
    <w:rsid w:val="006A0EBC"/>
    <w:rsid w:val="006A65F4"/>
    <w:rsid w:val="006A68CD"/>
    <w:rsid w:val="006B12B2"/>
    <w:rsid w:val="006B21C7"/>
    <w:rsid w:val="006B3448"/>
    <w:rsid w:val="006B35BB"/>
    <w:rsid w:val="006B38B6"/>
    <w:rsid w:val="006B5394"/>
    <w:rsid w:val="006B6591"/>
    <w:rsid w:val="006B6674"/>
    <w:rsid w:val="006B6A59"/>
    <w:rsid w:val="006B743B"/>
    <w:rsid w:val="006B7BEE"/>
    <w:rsid w:val="006C057D"/>
    <w:rsid w:val="006C0A8C"/>
    <w:rsid w:val="006C14D0"/>
    <w:rsid w:val="006C20A3"/>
    <w:rsid w:val="006C29A6"/>
    <w:rsid w:val="006C330A"/>
    <w:rsid w:val="006C3487"/>
    <w:rsid w:val="006C3811"/>
    <w:rsid w:val="006C3E1E"/>
    <w:rsid w:val="006C692F"/>
    <w:rsid w:val="006C6EF2"/>
    <w:rsid w:val="006D2EAB"/>
    <w:rsid w:val="006D34C7"/>
    <w:rsid w:val="006D4371"/>
    <w:rsid w:val="006D5A4B"/>
    <w:rsid w:val="006D5DD6"/>
    <w:rsid w:val="006D66CB"/>
    <w:rsid w:val="006E144C"/>
    <w:rsid w:val="006E200A"/>
    <w:rsid w:val="006E214B"/>
    <w:rsid w:val="006E2C6B"/>
    <w:rsid w:val="006E372C"/>
    <w:rsid w:val="006E4673"/>
    <w:rsid w:val="006E4CC5"/>
    <w:rsid w:val="006E527A"/>
    <w:rsid w:val="006E65BC"/>
    <w:rsid w:val="006F0054"/>
    <w:rsid w:val="006F03C3"/>
    <w:rsid w:val="006F0430"/>
    <w:rsid w:val="006F119B"/>
    <w:rsid w:val="006F1A89"/>
    <w:rsid w:val="006F37AE"/>
    <w:rsid w:val="006F49AF"/>
    <w:rsid w:val="006F51E0"/>
    <w:rsid w:val="006F634C"/>
    <w:rsid w:val="0070011C"/>
    <w:rsid w:val="00702FDD"/>
    <w:rsid w:val="0070387A"/>
    <w:rsid w:val="00703C74"/>
    <w:rsid w:val="00706B38"/>
    <w:rsid w:val="00713A99"/>
    <w:rsid w:val="00713B0E"/>
    <w:rsid w:val="00713C26"/>
    <w:rsid w:val="00714A91"/>
    <w:rsid w:val="00714F41"/>
    <w:rsid w:val="00716DC8"/>
    <w:rsid w:val="0071708C"/>
    <w:rsid w:val="00721495"/>
    <w:rsid w:val="00721BDF"/>
    <w:rsid w:val="00722BDF"/>
    <w:rsid w:val="00722CDA"/>
    <w:rsid w:val="00726CC0"/>
    <w:rsid w:val="00731B19"/>
    <w:rsid w:val="00732842"/>
    <w:rsid w:val="00732F0B"/>
    <w:rsid w:val="00733911"/>
    <w:rsid w:val="00733E2F"/>
    <w:rsid w:val="007342D6"/>
    <w:rsid w:val="00734983"/>
    <w:rsid w:val="00734D29"/>
    <w:rsid w:val="007403D5"/>
    <w:rsid w:val="00740625"/>
    <w:rsid w:val="00740C9C"/>
    <w:rsid w:val="007411EF"/>
    <w:rsid w:val="007413DD"/>
    <w:rsid w:val="007419D4"/>
    <w:rsid w:val="00743E92"/>
    <w:rsid w:val="00744C94"/>
    <w:rsid w:val="007472BE"/>
    <w:rsid w:val="00747669"/>
    <w:rsid w:val="00747CF3"/>
    <w:rsid w:val="00747DC1"/>
    <w:rsid w:val="0075099C"/>
    <w:rsid w:val="00751BDC"/>
    <w:rsid w:val="0075209A"/>
    <w:rsid w:val="0075233B"/>
    <w:rsid w:val="00752EE0"/>
    <w:rsid w:val="00753A31"/>
    <w:rsid w:val="00754339"/>
    <w:rsid w:val="007562ED"/>
    <w:rsid w:val="0075715C"/>
    <w:rsid w:val="00757DE0"/>
    <w:rsid w:val="007616CA"/>
    <w:rsid w:val="00762AB1"/>
    <w:rsid w:val="00763D34"/>
    <w:rsid w:val="00764139"/>
    <w:rsid w:val="00764D64"/>
    <w:rsid w:val="0076666E"/>
    <w:rsid w:val="007675A0"/>
    <w:rsid w:val="00771025"/>
    <w:rsid w:val="0077119C"/>
    <w:rsid w:val="0077275F"/>
    <w:rsid w:val="0077379B"/>
    <w:rsid w:val="00780ABD"/>
    <w:rsid w:val="00782BC7"/>
    <w:rsid w:val="00782D3B"/>
    <w:rsid w:val="0078754C"/>
    <w:rsid w:val="00787B61"/>
    <w:rsid w:val="007908A1"/>
    <w:rsid w:val="007912B2"/>
    <w:rsid w:val="00791A0F"/>
    <w:rsid w:val="00791BD1"/>
    <w:rsid w:val="007922A6"/>
    <w:rsid w:val="007924FB"/>
    <w:rsid w:val="0079285D"/>
    <w:rsid w:val="007931A4"/>
    <w:rsid w:val="00794641"/>
    <w:rsid w:val="00794F7A"/>
    <w:rsid w:val="00795F96"/>
    <w:rsid w:val="007A004D"/>
    <w:rsid w:val="007A0949"/>
    <w:rsid w:val="007A2133"/>
    <w:rsid w:val="007A2DD8"/>
    <w:rsid w:val="007A3D31"/>
    <w:rsid w:val="007A4BCF"/>
    <w:rsid w:val="007A5100"/>
    <w:rsid w:val="007A58EC"/>
    <w:rsid w:val="007A5D51"/>
    <w:rsid w:val="007A70DB"/>
    <w:rsid w:val="007A7588"/>
    <w:rsid w:val="007A7698"/>
    <w:rsid w:val="007B1090"/>
    <w:rsid w:val="007B1DB0"/>
    <w:rsid w:val="007B3DA7"/>
    <w:rsid w:val="007B5DBE"/>
    <w:rsid w:val="007B7540"/>
    <w:rsid w:val="007C07A6"/>
    <w:rsid w:val="007C150E"/>
    <w:rsid w:val="007C20AD"/>
    <w:rsid w:val="007C25C3"/>
    <w:rsid w:val="007C5CE3"/>
    <w:rsid w:val="007C5F2B"/>
    <w:rsid w:val="007D1969"/>
    <w:rsid w:val="007D21B8"/>
    <w:rsid w:val="007D2F43"/>
    <w:rsid w:val="007D4108"/>
    <w:rsid w:val="007D60EE"/>
    <w:rsid w:val="007D71B3"/>
    <w:rsid w:val="007E09B0"/>
    <w:rsid w:val="007E3098"/>
    <w:rsid w:val="007E34AC"/>
    <w:rsid w:val="007E39AD"/>
    <w:rsid w:val="007E543F"/>
    <w:rsid w:val="007E7236"/>
    <w:rsid w:val="007E7505"/>
    <w:rsid w:val="007F1570"/>
    <w:rsid w:val="007F2379"/>
    <w:rsid w:val="007F27E5"/>
    <w:rsid w:val="007F27FC"/>
    <w:rsid w:val="007F383C"/>
    <w:rsid w:val="007F3E6B"/>
    <w:rsid w:val="007F3FEB"/>
    <w:rsid w:val="007F4297"/>
    <w:rsid w:val="007F52BA"/>
    <w:rsid w:val="007F5A08"/>
    <w:rsid w:val="007F6084"/>
    <w:rsid w:val="007F666B"/>
    <w:rsid w:val="007F7095"/>
    <w:rsid w:val="007F7D7C"/>
    <w:rsid w:val="00800643"/>
    <w:rsid w:val="00800D44"/>
    <w:rsid w:val="00803843"/>
    <w:rsid w:val="00803BAB"/>
    <w:rsid w:val="00803D17"/>
    <w:rsid w:val="00804A9F"/>
    <w:rsid w:val="00804C86"/>
    <w:rsid w:val="00805F94"/>
    <w:rsid w:val="00805FBD"/>
    <w:rsid w:val="00807713"/>
    <w:rsid w:val="00807B04"/>
    <w:rsid w:val="0081093D"/>
    <w:rsid w:val="00810BB9"/>
    <w:rsid w:val="00811139"/>
    <w:rsid w:val="0081148D"/>
    <w:rsid w:val="00811F12"/>
    <w:rsid w:val="00812D44"/>
    <w:rsid w:val="00812F8A"/>
    <w:rsid w:val="00814801"/>
    <w:rsid w:val="00814C9B"/>
    <w:rsid w:val="00815102"/>
    <w:rsid w:val="00815A21"/>
    <w:rsid w:val="008237D4"/>
    <w:rsid w:val="0082399F"/>
    <w:rsid w:val="00825125"/>
    <w:rsid w:val="008254F2"/>
    <w:rsid w:val="008256A5"/>
    <w:rsid w:val="0082582D"/>
    <w:rsid w:val="00825DD3"/>
    <w:rsid w:val="00827093"/>
    <w:rsid w:val="00827AF7"/>
    <w:rsid w:val="00831ED3"/>
    <w:rsid w:val="00832006"/>
    <w:rsid w:val="00832056"/>
    <w:rsid w:val="00833852"/>
    <w:rsid w:val="00834B73"/>
    <w:rsid w:val="00840C47"/>
    <w:rsid w:val="00841308"/>
    <w:rsid w:val="00841399"/>
    <w:rsid w:val="00841BB2"/>
    <w:rsid w:val="00843594"/>
    <w:rsid w:val="008443A7"/>
    <w:rsid w:val="008448D2"/>
    <w:rsid w:val="00847C0F"/>
    <w:rsid w:val="00851690"/>
    <w:rsid w:val="00852E36"/>
    <w:rsid w:val="00853864"/>
    <w:rsid w:val="00854CA5"/>
    <w:rsid w:val="00854E03"/>
    <w:rsid w:val="008576F9"/>
    <w:rsid w:val="0086069F"/>
    <w:rsid w:val="00862382"/>
    <w:rsid w:val="00862D44"/>
    <w:rsid w:val="00863C98"/>
    <w:rsid w:val="00864163"/>
    <w:rsid w:val="0086563C"/>
    <w:rsid w:val="00865D29"/>
    <w:rsid w:val="00867B6C"/>
    <w:rsid w:val="00870407"/>
    <w:rsid w:val="008712C9"/>
    <w:rsid w:val="00874610"/>
    <w:rsid w:val="00875E07"/>
    <w:rsid w:val="00876671"/>
    <w:rsid w:val="008771BF"/>
    <w:rsid w:val="00880421"/>
    <w:rsid w:val="00881D3B"/>
    <w:rsid w:val="00883562"/>
    <w:rsid w:val="00884571"/>
    <w:rsid w:val="00884903"/>
    <w:rsid w:val="008852AF"/>
    <w:rsid w:val="008867A2"/>
    <w:rsid w:val="00887894"/>
    <w:rsid w:val="00890FF4"/>
    <w:rsid w:val="008924E4"/>
    <w:rsid w:val="00893602"/>
    <w:rsid w:val="008957D6"/>
    <w:rsid w:val="008973D3"/>
    <w:rsid w:val="0089745D"/>
    <w:rsid w:val="00897C19"/>
    <w:rsid w:val="008A04C9"/>
    <w:rsid w:val="008A730D"/>
    <w:rsid w:val="008A740F"/>
    <w:rsid w:val="008A7F62"/>
    <w:rsid w:val="008B0658"/>
    <w:rsid w:val="008B18B1"/>
    <w:rsid w:val="008B3E6C"/>
    <w:rsid w:val="008B516A"/>
    <w:rsid w:val="008B71D3"/>
    <w:rsid w:val="008B7AE4"/>
    <w:rsid w:val="008C35A3"/>
    <w:rsid w:val="008C3A27"/>
    <w:rsid w:val="008C496B"/>
    <w:rsid w:val="008C5468"/>
    <w:rsid w:val="008C6C51"/>
    <w:rsid w:val="008C70E5"/>
    <w:rsid w:val="008D3223"/>
    <w:rsid w:val="008D3B8E"/>
    <w:rsid w:val="008D4885"/>
    <w:rsid w:val="008D4CE2"/>
    <w:rsid w:val="008E0268"/>
    <w:rsid w:val="008E09CD"/>
    <w:rsid w:val="008E1182"/>
    <w:rsid w:val="008E42A8"/>
    <w:rsid w:val="008E7A3A"/>
    <w:rsid w:val="008F03D8"/>
    <w:rsid w:val="008F0C9A"/>
    <w:rsid w:val="008F0FFF"/>
    <w:rsid w:val="008F2AE4"/>
    <w:rsid w:val="008F6F25"/>
    <w:rsid w:val="008F7895"/>
    <w:rsid w:val="00901E86"/>
    <w:rsid w:val="00903BCF"/>
    <w:rsid w:val="00903D41"/>
    <w:rsid w:val="0090488F"/>
    <w:rsid w:val="00904C2E"/>
    <w:rsid w:val="009053E0"/>
    <w:rsid w:val="00906868"/>
    <w:rsid w:val="00906ADD"/>
    <w:rsid w:val="00907AE3"/>
    <w:rsid w:val="00910231"/>
    <w:rsid w:val="00910FE5"/>
    <w:rsid w:val="00912696"/>
    <w:rsid w:val="009134A2"/>
    <w:rsid w:val="00913C61"/>
    <w:rsid w:val="00914643"/>
    <w:rsid w:val="00916A9B"/>
    <w:rsid w:val="00916C9C"/>
    <w:rsid w:val="0091730D"/>
    <w:rsid w:val="00917678"/>
    <w:rsid w:val="00917761"/>
    <w:rsid w:val="00922890"/>
    <w:rsid w:val="009237AC"/>
    <w:rsid w:val="009243B6"/>
    <w:rsid w:val="00925715"/>
    <w:rsid w:val="00925AC8"/>
    <w:rsid w:val="00930F05"/>
    <w:rsid w:val="0094179F"/>
    <w:rsid w:val="009417AE"/>
    <w:rsid w:val="009417FD"/>
    <w:rsid w:val="00941D81"/>
    <w:rsid w:val="00941FBF"/>
    <w:rsid w:val="0094366B"/>
    <w:rsid w:val="009452C2"/>
    <w:rsid w:val="0094639B"/>
    <w:rsid w:val="00946DF0"/>
    <w:rsid w:val="009526ED"/>
    <w:rsid w:val="00952CE3"/>
    <w:rsid w:val="009548F9"/>
    <w:rsid w:val="00955D17"/>
    <w:rsid w:val="009571E4"/>
    <w:rsid w:val="0095750B"/>
    <w:rsid w:val="009607A6"/>
    <w:rsid w:val="00961DE7"/>
    <w:rsid w:val="009624F3"/>
    <w:rsid w:val="00962D90"/>
    <w:rsid w:val="00964800"/>
    <w:rsid w:val="00965CDB"/>
    <w:rsid w:val="0096673F"/>
    <w:rsid w:val="009721A9"/>
    <w:rsid w:val="009724EC"/>
    <w:rsid w:val="009737C4"/>
    <w:rsid w:val="0097392C"/>
    <w:rsid w:val="00973FD7"/>
    <w:rsid w:val="00975A50"/>
    <w:rsid w:val="009767A8"/>
    <w:rsid w:val="00976B88"/>
    <w:rsid w:val="00977D3D"/>
    <w:rsid w:val="0098270E"/>
    <w:rsid w:val="00982C54"/>
    <w:rsid w:val="0098569C"/>
    <w:rsid w:val="00985710"/>
    <w:rsid w:val="009874DD"/>
    <w:rsid w:val="009903D5"/>
    <w:rsid w:val="009906FE"/>
    <w:rsid w:val="009936EC"/>
    <w:rsid w:val="00993E94"/>
    <w:rsid w:val="009946A0"/>
    <w:rsid w:val="009948DA"/>
    <w:rsid w:val="00995561"/>
    <w:rsid w:val="00995B05"/>
    <w:rsid w:val="009A28E9"/>
    <w:rsid w:val="009A50B8"/>
    <w:rsid w:val="009A592B"/>
    <w:rsid w:val="009A5FDA"/>
    <w:rsid w:val="009A655B"/>
    <w:rsid w:val="009A6B57"/>
    <w:rsid w:val="009A6DDE"/>
    <w:rsid w:val="009A7F55"/>
    <w:rsid w:val="009B1A2F"/>
    <w:rsid w:val="009B2866"/>
    <w:rsid w:val="009B2905"/>
    <w:rsid w:val="009B77F8"/>
    <w:rsid w:val="009C09A0"/>
    <w:rsid w:val="009C26C3"/>
    <w:rsid w:val="009C2EAF"/>
    <w:rsid w:val="009C376F"/>
    <w:rsid w:val="009C4E5C"/>
    <w:rsid w:val="009C5433"/>
    <w:rsid w:val="009C6261"/>
    <w:rsid w:val="009C6C37"/>
    <w:rsid w:val="009D3EA5"/>
    <w:rsid w:val="009D4070"/>
    <w:rsid w:val="009D465A"/>
    <w:rsid w:val="009E1EDD"/>
    <w:rsid w:val="009E27E0"/>
    <w:rsid w:val="009E322D"/>
    <w:rsid w:val="009E4A85"/>
    <w:rsid w:val="009E65D9"/>
    <w:rsid w:val="009E6EAF"/>
    <w:rsid w:val="009E7FB5"/>
    <w:rsid w:val="009F07F5"/>
    <w:rsid w:val="009F3CEA"/>
    <w:rsid w:val="009F5640"/>
    <w:rsid w:val="009F6B43"/>
    <w:rsid w:val="009F7000"/>
    <w:rsid w:val="009F7B64"/>
    <w:rsid w:val="00A02FF0"/>
    <w:rsid w:val="00A03C4A"/>
    <w:rsid w:val="00A06579"/>
    <w:rsid w:val="00A07787"/>
    <w:rsid w:val="00A07ACD"/>
    <w:rsid w:val="00A10504"/>
    <w:rsid w:val="00A118CF"/>
    <w:rsid w:val="00A11B0F"/>
    <w:rsid w:val="00A1226D"/>
    <w:rsid w:val="00A14FC3"/>
    <w:rsid w:val="00A15288"/>
    <w:rsid w:val="00A163A6"/>
    <w:rsid w:val="00A17243"/>
    <w:rsid w:val="00A17405"/>
    <w:rsid w:val="00A17B3E"/>
    <w:rsid w:val="00A20E60"/>
    <w:rsid w:val="00A21FEF"/>
    <w:rsid w:val="00A22D93"/>
    <w:rsid w:val="00A230A3"/>
    <w:rsid w:val="00A24DEF"/>
    <w:rsid w:val="00A25AF0"/>
    <w:rsid w:val="00A25BF9"/>
    <w:rsid w:val="00A2625E"/>
    <w:rsid w:val="00A3114B"/>
    <w:rsid w:val="00A32E48"/>
    <w:rsid w:val="00A354D7"/>
    <w:rsid w:val="00A3586B"/>
    <w:rsid w:val="00A37887"/>
    <w:rsid w:val="00A409CC"/>
    <w:rsid w:val="00A42FCB"/>
    <w:rsid w:val="00A43F8C"/>
    <w:rsid w:val="00A44388"/>
    <w:rsid w:val="00A452CB"/>
    <w:rsid w:val="00A4710A"/>
    <w:rsid w:val="00A51223"/>
    <w:rsid w:val="00A54DE0"/>
    <w:rsid w:val="00A57D9D"/>
    <w:rsid w:val="00A61265"/>
    <w:rsid w:val="00A61846"/>
    <w:rsid w:val="00A62305"/>
    <w:rsid w:val="00A65053"/>
    <w:rsid w:val="00A65B3C"/>
    <w:rsid w:val="00A675DA"/>
    <w:rsid w:val="00A70A2A"/>
    <w:rsid w:val="00A71E42"/>
    <w:rsid w:val="00A72504"/>
    <w:rsid w:val="00A727BF"/>
    <w:rsid w:val="00A75F3B"/>
    <w:rsid w:val="00A77791"/>
    <w:rsid w:val="00A8086F"/>
    <w:rsid w:val="00A80900"/>
    <w:rsid w:val="00A80F3F"/>
    <w:rsid w:val="00A81849"/>
    <w:rsid w:val="00A826D0"/>
    <w:rsid w:val="00A8279C"/>
    <w:rsid w:val="00A85B93"/>
    <w:rsid w:val="00A875F7"/>
    <w:rsid w:val="00A8798A"/>
    <w:rsid w:val="00A93FD4"/>
    <w:rsid w:val="00A94914"/>
    <w:rsid w:val="00A953F7"/>
    <w:rsid w:val="00A95F83"/>
    <w:rsid w:val="00A96B34"/>
    <w:rsid w:val="00AA03BF"/>
    <w:rsid w:val="00AA0F1D"/>
    <w:rsid w:val="00AA1701"/>
    <w:rsid w:val="00AA1EF2"/>
    <w:rsid w:val="00AA1F07"/>
    <w:rsid w:val="00AA644C"/>
    <w:rsid w:val="00AA71B6"/>
    <w:rsid w:val="00AB0207"/>
    <w:rsid w:val="00AB06E2"/>
    <w:rsid w:val="00AB08E5"/>
    <w:rsid w:val="00AB18D2"/>
    <w:rsid w:val="00AB1C95"/>
    <w:rsid w:val="00AB208F"/>
    <w:rsid w:val="00AB226B"/>
    <w:rsid w:val="00AB26D7"/>
    <w:rsid w:val="00AB56B8"/>
    <w:rsid w:val="00AB6315"/>
    <w:rsid w:val="00AB6B52"/>
    <w:rsid w:val="00AB6D7F"/>
    <w:rsid w:val="00AB751C"/>
    <w:rsid w:val="00AC0DA6"/>
    <w:rsid w:val="00AC3C02"/>
    <w:rsid w:val="00AC7E50"/>
    <w:rsid w:val="00AC7F7B"/>
    <w:rsid w:val="00AD0961"/>
    <w:rsid w:val="00AD1068"/>
    <w:rsid w:val="00AD70C5"/>
    <w:rsid w:val="00AE0450"/>
    <w:rsid w:val="00AE0489"/>
    <w:rsid w:val="00AE13E7"/>
    <w:rsid w:val="00AE1478"/>
    <w:rsid w:val="00AE1AAF"/>
    <w:rsid w:val="00AE4608"/>
    <w:rsid w:val="00AE65DE"/>
    <w:rsid w:val="00AF070A"/>
    <w:rsid w:val="00AF1569"/>
    <w:rsid w:val="00AF1614"/>
    <w:rsid w:val="00AF1BF7"/>
    <w:rsid w:val="00AF2898"/>
    <w:rsid w:val="00AF4140"/>
    <w:rsid w:val="00AF57CE"/>
    <w:rsid w:val="00AF5969"/>
    <w:rsid w:val="00AF5BDF"/>
    <w:rsid w:val="00AF6132"/>
    <w:rsid w:val="00AF65D8"/>
    <w:rsid w:val="00AF6F62"/>
    <w:rsid w:val="00B00571"/>
    <w:rsid w:val="00B0289B"/>
    <w:rsid w:val="00B0373B"/>
    <w:rsid w:val="00B04B6D"/>
    <w:rsid w:val="00B05504"/>
    <w:rsid w:val="00B06B47"/>
    <w:rsid w:val="00B06E29"/>
    <w:rsid w:val="00B06E52"/>
    <w:rsid w:val="00B1486C"/>
    <w:rsid w:val="00B168DF"/>
    <w:rsid w:val="00B17194"/>
    <w:rsid w:val="00B21153"/>
    <w:rsid w:val="00B24C3E"/>
    <w:rsid w:val="00B2694D"/>
    <w:rsid w:val="00B26A21"/>
    <w:rsid w:val="00B310A6"/>
    <w:rsid w:val="00B3180D"/>
    <w:rsid w:val="00B31A8B"/>
    <w:rsid w:val="00B31E11"/>
    <w:rsid w:val="00B32665"/>
    <w:rsid w:val="00B331D4"/>
    <w:rsid w:val="00B3444B"/>
    <w:rsid w:val="00B344F4"/>
    <w:rsid w:val="00B351EE"/>
    <w:rsid w:val="00B37106"/>
    <w:rsid w:val="00B37D24"/>
    <w:rsid w:val="00B4211C"/>
    <w:rsid w:val="00B43460"/>
    <w:rsid w:val="00B4439E"/>
    <w:rsid w:val="00B44599"/>
    <w:rsid w:val="00B45435"/>
    <w:rsid w:val="00B45687"/>
    <w:rsid w:val="00B47312"/>
    <w:rsid w:val="00B473B0"/>
    <w:rsid w:val="00B51462"/>
    <w:rsid w:val="00B519BD"/>
    <w:rsid w:val="00B531F4"/>
    <w:rsid w:val="00B56383"/>
    <w:rsid w:val="00B61060"/>
    <w:rsid w:val="00B61992"/>
    <w:rsid w:val="00B61ADD"/>
    <w:rsid w:val="00B62CB7"/>
    <w:rsid w:val="00B62D24"/>
    <w:rsid w:val="00B638DE"/>
    <w:rsid w:val="00B64876"/>
    <w:rsid w:val="00B678A1"/>
    <w:rsid w:val="00B67D98"/>
    <w:rsid w:val="00B67F1A"/>
    <w:rsid w:val="00B706BD"/>
    <w:rsid w:val="00B71298"/>
    <w:rsid w:val="00B72BF8"/>
    <w:rsid w:val="00B73178"/>
    <w:rsid w:val="00B733E8"/>
    <w:rsid w:val="00B73E91"/>
    <w:rsid w:val="00B74298"/>
    <w:rsid w:val="00B81626"/>
    <w:rsid w:val="00B845CE"/>
    <w:rsid w:val="00B851C5"/>
    <w:rsid w:val="00B8618D"/>
    <w:rsid w:val="00B86CD1"/>
    <w:rsid w:val="00B872A7"/>
    <w:rsid w:val="00B876A3"/>
    <w:rsid w:val="00B914D6"/>
    <w:rsid w:val="00B9218D"/>
    <w:rsid w:val="00B93999"/>
    <w:rsid w:val="00B939DD"/>
    <w:rsid w:val="00B94923"/>
    <w:rsid w:val="00B958ED"/>
    <w:rsid w:val="00BA1261"/>
    <w:rsid w:val="00BA1CB9"/>
    <w:rsid w:val="00BA2531"/>
    <w:rsid w:val="00BA28A6"/>
    <w:rsid w:val="00BA3266"/>
    <w:rsid w:val="00BA4059"/>
    <w:rsid w:val="00BA61F1"/>
    <w:rsid w:val="00BA6855"/>
    <w:rsid w:val="00BA688D"/>
    <w:rsid w:val="00BA71BF"/>
    <w:rsid w:val="00BB1061"/>
    <w:rsid w:val="00BB120F"/>
    <w:rsid w:val="00BB19BC"/>
    <w:rsid w:val="00BB3CB8"/>
    <w:rsid w:val="00BB488A"/>
    <w:rsid w:val="00BB5F12"/>
    <w:rsid w:val="00BB5F48"/>
    <w:rsid w:val="00BB6AC9"/>
    <w:rsid w:val="00BB6CF1"/>
    <w:rsid w:val="00BB7991"/>
    <w:rsid w:val="00BB7B89"/>
    <w:rsid w:val="00BC0AC9"/>
    <w:rsid w:val="00BC19CC"/>
    <w:rsid w:val="00BC28C5"/>
    <w:rsid w:val="00BC3EC6"/>
    <w:rsid w:val="00BC41EC"/>
    <w:rsid w:val="00BD41FC"/>
    <w:rsid w:val="00BD438C"/>
    <w:rsid w:val="00BD441F"/>
    <w:rsid w:val="00BE0C94"/>
    <w:rsid w:val="00BE1074"/>
    <w:rsid w:val="00BE1246"/>
    <w:rsid w:val="00BE202F"/>
    <w:rsid w:val="00BE2211"/>
    <w:rsid w:val="00BE3F7D"/>
    <w:rsid w:val="00BE468A"/>
    <w:rsid w:val="00BE57DD"/>
    <w:rsid w:val="00BF1067"/>
    <w:rsid w:val="00BF37A6"/>
    <w:rsid w:val="00BF4338"/>
    <w:rsid w:val="00BF58C6"/>
    <w:rsid w:val="00BF6BD8"/>
    <w:rsid w:val="00BF70E1"/>
    <w:rsid w:val="00BF71DE"/>
    <w:rsid w:val="00C00FE3"/>
    <w:rsid w:val="00C01792"/>
    <w:rsid w:val="00C069CF"/>
    <w:rsid w:val="00C0758F"/>
    <w:rsid w:val="00C12989"/>
    <w:rsid w:val="00C13614"/>
    <w:rsid w:val="00C14A96"/>
    <w:rsid w:val="00C1523E"/>
    <w:rsid w:val="00C157B6"/>
    <w:rsid w:val="00C15928"/>
    <w:rsid w:val="00C16A42"/>
    <w:rsid w:val="00C171A1"/>
    <w:rsid w:val="00C209AE"/>
    <w:rsid w:val="00C21AE0"/>
    <w:rsid w:val="00C22C84"/>
    <w:rsid w:val="00C23546"/>
    <w:rsid w:val="00C265B9"/>
    <w:rsid w:val="00C3371E"/>
    <w:rsid w:val="00C34FE6"/>
    <w:rsid w:val="00C35A79"/>
    <w:rsid w:val="00C408E1"/>
    <w:rsid w:val="00C4134D"/>
    <w:rsid w:val="00C420E6"/>
    <w:rsid w:val="00C42877"/>
    <w:rsid w:val="00C42AB1"/>
    <w:rsid w:val="00C42BC3"/>
    <w:rsid w:val="00C42E2F"/>
    <w:rsid w:val="00C436DF"/>
    <w:rsid w:val="00C43C15"/>
    <w:rsid w:val="00C43C9B"/>
    <w:rsid w:val="00C45EC9"/>
    <w:rsid w:val="00C4706D"/>
    <w:rsid w:val="00C47162"/>
    <w:rsid w:val="00C5118A"/>
    <w:rsid w:val="00C5301E"/>
    <w:rsid w:val="00C609DC"/>
    <w:rsid w:val="00C60F05"/>
    <w:rsid w:val="00C613F6"/>
    <w:rsid w:val="00C61580"/>
    <w:rsid w:val="00C6364A"/>
    <w:rsid w:val="00C64207"/>
    <w:rsid w:val="00C64D84"/>
    <w:rsid w:val="00C66254"/>
    <w:rsid w:val="00C703E5"/>
    <w:rsid w:val="00C70A22"/>
    <w:rsid w:val="00C72780"/>
    <w:rsid w:val="00C73DCC"/>
    <w:rsid w:val="00C7656F"/>
    <w:rsid w:val="00C76D91"/>
    <w:rsid w:val="00C77FE2"/>
    <w:rsid w:val="00C8371B"/>
    <w:rsid w:val="00C85562"/>
    <w:rsid w:val="00C86050"/>
    <w:rsid w:val="00C90D4B"/>
    <w:rsid w:val="00C920DC"/>
    <w:rsid w:val="00C928BB"/>
    <w:rsid w:val="00C937BF"/>
    <w:rsid w:val="00C94202"/>
    <w:rsid w:val="00C94602"/>
    <w:rsid w:val="00C9523F"/>
    <w:rsid w:val="00CA587F"/>
    <w:rsid w:val="00CA60A0"/>
    <w:rsid w:val="00CB15CA"/>
    <w:rsid w:val="00CB1793"/>
    <w:rsid w:val="00CB4AA8"/>
    <w:rsid w:val="00CB5AF5"/>
    <w:rsid w:val="00CB6860"/>
    <w:rsid w:val="00CB7311"/>
    <w:rsid w:val="00CB7655"/>
    <w:rsid w:val="00CB7726"/>
    <w:rsid w:val="00CC3CC6"/>
    <w:rsid w:val="00CC3FC4"/>
    <w:rsid w:val="00CC4B1C"/>
    <w:rsid w:val="00CC589D"/>
    <w:rsid w:val="00CC5980"/>
    <w:rsid w:val="00CC6CB8"/>
    <w:rsid w:val="00CC6F56"/>
    <w:rsid w:val="00CC6F85"/>
    <w:rsid w:val="00CC741A"/>
    <w:rsid w:val="00CC799E"/>
    <w:rsid w:val="00CD3C1A"/>
    <w:rsid w:val="00CD5D60"/>
    <w:rsid w:val="00CD6788"/>
    <w:rsid w:val="00CD7AC2"/>
    <w:rsid w:val="00CD7CAD"/>
    <w:rsid w:val="00CE1138"/>
    <w:rsid w:val="00CE12BC"/>
    <w:rsid w:val="00CE20D3"/>
    <w:rsid w:val="00CE38EB"/>
    <w:rsid w:val="00CE3943"/>
    <w:rsid w:val="00CE472E"/>
    <w:rsid w:val="00CE5766"/>
    <w:rsid w:val="00CE5833"/>
    <w:rsid w:val="00CF2DE9"/>
    <w:rsid w:val="00CF35C3"/>
    <w:rsid w:val="00CF3713"/>
    <w:rsid w:val="00CF4389"/>
    <w:rsid w:val="00CF6226"/>
    <w:rsid w:val="00CF647B"/>
    <w:rsid w:val="00CF7696"/>
    <w:rsid w:val="00CF7C8B"/>
    <w:rsid w:val="00D00E28"/>
    <w:rsid w:val="00D00F90"/>
    <w:rsid w:val="00D01959"/>
    <w:rsid w:val="00D02138"/>
    <w:rsid w:val="00D04966"/>
    <w:rsid w:val="00D04F5E"/>
    <w:rsid w:val="00D05522"/>
    <w:rsid w:val="00D060C8"/>
    <w:rsid w:val="00D069A1"/>
    <w:rsid w:val="00D07D5B"/>
    <w:rsid w:val="00D106E4"/>
    <w:rsid w:val="00D122BB"/>
    <w:rsid w:val="00D134F3"/>
    <w:rsid w:val="00D17D08"/>
    <w:rsid w:val="00D2025A"/>
    <w:rsid w:val="00D22C14"/>
    <w:rsid w:val="00D22D99"/>
    <w:rsid w:val="00D2530B"/>
    <w:rsid w:val="00D2544E"/>
    <w:rsid w:val="00D25774"/>
    <w:rsid w:val="00D333E0"/>
    <w:rsid w:val="00D34308"/>
    <w:rsid w:val="00D34379"/>
    <w:rsid w:val="00D34BAD"/>
    <w:rsid w:val="00D34DA2"/>
    <w:rsid w:val="00D37548"/>
    <w:rsid w:val="00D378A6"/>
    <w:rsid w:val="00D40FF1"/>
    <w:rsid w:val="00D420DE"/>
    <w:rsid w:val="00D43F97"/>
    <w:rsid w:val="00D44252"/>
    <w:rsid w:val="00D46242"/>
    <w:rsid w:val="00D468BA"/>
    <w:rsid w:val="00D46B9B"/>
    <w:rsid w:val="00D50410"/>
    <w:rsid w:val="00D5082D"/>
    <w:rsid w:val="00D5096B"/>
    <w:rsid w:val="00D5187C"/>
    <w:rsid w:val="00D522D2"/>
    <w:rsid w:val="00D528DC"/>
    <w:rsid w:val="00D53824"/>
    <w:rsid w:val="00D53E66"/>
    <w:rsid w:val="00D56900"/>
    <w:rsid w:val="00D609DB"/>
    <w:rsid w:val="00D630D0"/>
    <w:rsid w:val="00D63767"/>
    <w:rsid w:val="00D63D22"/>
    <w:rsid w:val="00D63F53"/>
    <w:rsid w:val="00D65939"/>
    <w:rsid w:val="00D66079"/>
    <w:rsid w:val="00D66F6A"/>
    <w:rsid w:val="00D7024B"/>
    <w:rsid w:val="00D70964"/>
    <w:rsid w:val="00D71506"/>
    <w:rsid w:val="00D717EF"/>
    <w:rsid w:val="00D73BAA"/>
    <w:rsid w:val="00D73DC6"/>
    <w:rsid w:val="00D76490"/>
    <w:rsid w:val="00D7650E"/>
    <w:rsid w:val="00D76C85"/>
    <w:rsid w:val="00D80B2D"/>
    <w:rsid w:val="00D80DBC"/>
    <w:rsid w:val="00D810F9"/>
    <w:rsid w:val="00D81437"/>
    <w:rsid w:val="00D82974"/>
    <w:rsid w:val="00D84E70"/>
    <w:rsid w:val="00D85AA0"/>
    <w:rsid w:val="00D85DD8"/>
    <w:rsid w:val="00D8603B"/>
    <w:rsid w:val="00D876E0"/>
    <w:rsid w:val="00D900F6"/>
    <w:rsid w:val="00D90769"/>
    <w:rsid w:val="00D90D20"/>
    <w:rsid w:val="00D912A4"/>
    <w:rsid w:val="00D931F0"/>
    <w:rsid w:val="00D9321F"/>
    <w:rsid w:val="00D938F4"/>
    <w:rsid w:val="00D944E4"/>
    <w:rsid w:val="00D94794"/>
    <w:rsid w:val="00D9505B"/>
    <w:rsid w:val="00D962CF"/>
    <w:rsid w:val="00D96B41"/>
    <w:rsid w:val="00DA1581"/>
    <w:rsid w:val="00DA1653"/>
    <w:rsid w:val="00DA3346"/>
    <w:rsid w:val="00DA376C"/>
    <w:rsid w:val="00DA4CE4"/>
    <w:rsid w:val="00DA56F8"/>
    <w:rsid w:val="00DA6C0B"/>
    <w:rsid w:val="00DA6C35"/>
    <w:rsid w:val="00DA6D39"/>
    <w:rsid w:val="00DA74DB"/>
    <w:rsid w:val="00DB072B"/>
    <w:rsid w:val="00DB2844"/>
    <w:rsid w:val="00DB3DE7"/>
    <w:rsid w:val="00DB7968"/>
    <w:rsid w:val="00DC1E99"/>
    <w:rsid w:val="00DC2A99"/>
    <w:rsid w:val="00DC3575"/>
    <w:rsid w:val="00DC3EEB"/>
    <w:rsid w:val="00DC4348"/>
    <w:rsid w:val="00DC53B6"/>
    <w:rsid w:val="00DC65A2"/>
    <w:rsid w:val="00DD29C8"/>
    <w:rsid w:val="00DD2BD9"/>
    <w:rsid w:val="00DD2E9A"/>
    <w:rsid w:val="00DD4AED"/>
    <w:rsid w:val="00DD6143"/>
    <w:rsid w:val="00DD621B"/>
    <w:rsid w:val="00DD6848"/>
    <w:rsid w:val="00DD696E"/>
    <w:rsid w:val="00DD7F9B"/>
    <w:rsid w:val="00DE0C27"/>
    <w:rsid w:val="00DE213D"/>
    <w:rsid w:val="00DE6613"/>
    <w:rsid w:val="00DF08CE"/>
    <w:rsid w:val="00DF2118"/>
    <w:rsid w:val="00DF237E"/>
    <w:rsid w:val="00DF28E2"/>
    <w:rsid w:val="00DF324C"/>
    <w:rsid w:val="00DF39E8"/>
    <w:rsid w:val="00DF4066"/>
    <w:rsid w:val="00DF46E2"/>
    <w:rsid w:val="00DF5F25"/>
    <w:rsid w:val="00DF6BE6"/>
    <w:rsid w:val="00DF71F7"/>
    <w:rsid w:val="00DF750B"/>
    <w:rsid w:val="00E00237"/>
    <w:rsid w:val="00E0199F"/>
    <w:rsid w:val="00E0208E"/>
    <w:rsid w:val="00E021C3"/>
    <w:rsid w:val="00E042BD"/>
    <w:rsid w:val="00E05B36"/>
    <w:rsid w:val="00E07589"/>
    <w:rsid w:val="00E0793A"/>
    <w:rsid w:val="00E07FE6"/>
    <w:rsid w:val="00E10957"/>
    <w:rsid w:val="00E10DC3"/>
    <w:rsid w:val="00E1240B"/>
    <w:rsid w:val="00E125E9"/>
    <w:rsid w:val="00E12628"/>
    <w:rsid w:val="00E135B6"/>
    <w:rsid w:val="00E14290"/>
    <w:rsid w:val="00E1580E"/>
    <w:rsid w:val="00E160E5"/>
    <w:rsid w:val="00E178E8"/>
    <w:rsid w:val="00E20450"/>
    <w:rsid w:val="00E204BA"/>
    <w:rsid w:val="00E21082"/>
    <w:rsid w:val="00E211CC"/>
    <w:rsid w:val="00E21D7A"/>
    <w:rsid w:val="00E21EF7"/>
    <w:rsid w:val="00E233DE"/>
    <w:rsid w:val="00E23C09"/>
    <w:rsid w:val="00E245F2"/>
    <w:rsid w:val="00E25C7A"/>
    <w:rsid w:val="00E26752"/>
    <w:rsid w:val="00E277FB"/>
    <w:rsid w:val="00E32015"/>
    <w:rsid w:val="00E34359"/>
    <w:rsid w:val="00E345C9"/>
    <w:rsid w:val="00E348E0"/>
    <w:rsid w:val="00E351B9"/>
    <w:rsid w:val="00E35DE0"/>
    <w:rsid w:val="00E36305"/>
    <w:rsid w:val="00E4279C"/>
    <w:rsid w:val="00E43BCE"/>
    <w:rsid w:val="00E44061"/>
    <w:rsid w:val="00E44A55"/>
    <w:rsid w:val="00E46778"/>
    <w:rsid w:val="00E50441"/>
    <w:rsid w:val="00E513FA"/>
    <w:rsid w:val="00E51DB3"/>
    <w:rsid w:val="00E527CE"/>
    <w:rsid w:val="00E53F9C"/>
    <w:rsid w:val="00E567BF"/>
    <w:rsid w:val="00E60124"/>
    <w:rsid w:val="00E60BBE"/>
    <w:rsid w:val="00E60BC2"/>
    <w:rsid w:val="00E618D0"/>
    <w:rsid w:val="00E62067"/>
    <w:rsid w:val="00E62252"/>
    <w:rsid w:val="00E63AFE"/>
    <w:rsid w:val="00E64FC5"/>
    <w:rsid w:val="00E65DA0"/>
    <w:rsid w:val="00E70642"/>
    <w:rsid w:val="00E71B75"/>
    <w:rsid w:val="00E72641"/>
    <w:rsid w:val="00E80923"/>
    <w:rsid w:val="00E81E5D"/>
    <w:rsid w:val="00E8455F"/>
    <w:rsid w:val="00E84815"/>
    <w:rsid w:val="00E86556"/>
    <w:rsid w:val="00E86EE3"/>
    <w:rsid w:val="00E87947"/>
    <w:rsid w:val="00E9228D"/>
    <w:rsid w:val="00E92832"/>
    <w:rsid w:val="00E92B63"/>
    <w:rsid w:val="00E96015"/>
    <w:rsid w:val="00EA0E20"/>
    <w:rsid w:val="00EA11C7"/>
    <w:rsid w:val="00EA1ACE"/>
    <w:rsid w:val="00EA27A0"/>
    <w:rsid w:val="00EA407B"/>
    <w:rsid w:val="00EA5817"/>
    <w:rsid w:val="00EA5C85"/>
    <w:rsid w:val="00EA6A9F"/>
    <w:rsid w:val="00EB1145"/>
    <w:rsid w:val="00EB36B9"/>
    <w:rsid w:val="00EB36E2"/>
    <w:rsid w:val="00EB410A"/>
    <w:rsid w:val="00EB5211"/>
    <w:rsid w:val="00EB63E2"/>
    <w:rsid w:val="00EC09B4"/>
    <w:rsid w:val="00EC11F9"/>
    <w:rsid w:val="00EC3561"/>
    <w:rsid w:val="00EC4EBF"/>
    <w:rsid w:val="00EC5189"/>
    <w:rsid w:val="00EC69ED"/>
    <w:rsid w:val="00ED0361"/>
    <w:rsid w:val="00ED14EC"/>
    <w:rsid w:val="00ED301F"/>
    <w:rsid w:val="00ED41B5"/>
    <w:rsid w:val="00ED5357"/>
    <w:rsid w:val="00ED7DF5"/>
    <w:rsid w:val="00EE0E27"/>
    <w:rsid w:val="00EE1FE1"/>
    <w:rsid w:val="00EE3514"/>
    <w:rsid w:val="00EE364A"/>
    <w:rsid w:val="00EE43C0"/>
    <w:rsid w:val="00EE59BC"/>
    <w:rsid w:val="00EE648E"/>
    <w:rsid w:val="00EE72B8"/>
    <w:rsid w:val="00EF0CB2"/>
    <w:rsid w:val="00EF1D65"/>
    <w:rsid w:val="00EF3709"/>
    <w:rsid w:val="00EF5995"/>
    <w:rsid w:val="00EF5ED5"/>
    <w:rsid w:val="00EF6787"/>
    <w:rsid w:val="00EF701F"/>
    <w:rsid w:val="00F06E6C"/>
    <w:rsid w:val="00F07C13"/>
    <w:rsid w:val="00F11076"/>
    <w:rsid w:val="00F13AD4"/>
    <w:rsid w:val="00F17387"/>
    <w:rsid w:val="00F20881"/>
    <w:rsid w:val="00F2127C"/>
    <w:rsid w:val="00F21FCA"/>
    <w:rsid w:val="00F2366F"/>
    <w:rsid w:val="00F23A3F"/>
    <w:rsid w:val="00F242EF"/>
    <w:rsid w:val="00F24A88"/>
    <w:rsid w:val="00F24BBD"/>
    <w:rsid w:val="00F254F4"/>
    <w:rsid w:val="00F27BEB"/>
    <w:rsid w:val="00F3259D"/>
    <w:rsid w:val="00F33A00"/>
    <w:rsid w:val="00F33A47"/>
    <w:rsid w:val="00F37046"/>
    <w:rsid w:val="00F40906"/>
    <w:rsid w:val="00F40B76"/>
    <w:rsid w:val="00F41A15"/>
    <w:rsid w:val="00F4243A"/>
    <w:rsid w:val="00F424B0"/>
    <w:rsid w:val="00F43326"/>
    <w:rsid w:val="00F44CF1"/>
    <w:rsid w:val="00F45E08"/>
    <w:rsid w:val="00F45E99"/>
    <w:rsid w:val="00F46A85"/>
    <w:rsid w:val="00F46A96"/>
    <w:rsid w:val="00F476EA"/>
    <w:rsid w:val="00F507E7"/>
    <w:rsid w:val="00F510A9"/>
    <w:rsid w:val="00F51577"/>
    <w:rsid w:val="00F51960"/>
    <w:rsid w:val="00F53824"/>
    <w:rsid w:val="00F53E1B"/>
    <w:rsid w:val="00F56678"/>
    <w:rsid w:val="00F56DB0"/>
    <w:rsid w:val="00F56F79"/>
    <w:rsid w:val="00F57A56"/>
    <w:rsid w:val="00F57E98"/>
    <w:rsid w:val="00F60FF5"/>
    <w:rsid w:val="00F61FBD"/>
    <w:rsid w:val="00F62712"/>
    <w:rsid w:val="00F63398"/>
    <w:rsid w:val="00F656C7"/>
    <w:rsid w:val="00F668D4"/>
    <w:rsid w:val="00F67BA6"/>
    <w:rsid w:val="00F70599"/>
    <w:rsid w:val="00F72C73"/>
    <w:rsid w:val="00F72E6E"/>
    <w:rsid w:val="00F80E17"/>
    <w:rsid w:val="00F83985"/>
    <w:rsid w:val="00F83BD0"/>
    <w:rsid w:val="00F861FC"/>
    <w:rsid w:val="00F86415"/>
    <w:rsid w:val="00F87E4C"/>
    <w:rsid w:val="00F91C5D"/>
    <w:rsid w:val="00F91E85"/>
    <w:rsid w:val="00F944BD"/>
    <w:rsid w:val="00F96CB1"/>
    <w:rsid w:val="00FA078D"/>
    <w:rsid w:val="00FA0C0D"/>
    <w:rsid w:val="00FA2809"/>
    <w:rsid w:val="00FA45E5"/>
    <w:rsid w:val="00FA5490"/>
    <w:rsid w:val="00FA7C7E"/>
    <w:rsid w:val="00FB0752"/>
    <w:rsid w:val="00FB0C32"/>
    <w:rsid w:val="00FB0FE6"/>
    <w:rsid w:val="00FB16D0"/>
    <w:rsid w:val="00FB286E"/>
    <w:rsid w:val="00FB3057"/>
    <w:rsid w:val="00FB36D1"/>
    <w:rsid w:val="00FB43DB"/>
    <w:rsid w:val="00FB48C1"/>
    <w:rsid w:val="00FB5C7B"/>
    <w:rsid w:val="00FB7966"/>
    <w:rsid w:val="00FB7CA8"/>
    <w:rsid w:val="00FC0B6A"/>
    <w:rsid w:val="00FC0F73"/>
    <w:rsid w:val="00FC1915"/>
    <w:rsid w:val="00FC2671"/>
    <w:rsid w:val="00FC26DD"/>
    <w:rsid w:val="00FC29DF"/>
    <w:rsid w:val="00FC3A7A"/>
    <w:rsid w:val="00FC3AF3"/>
    <w:rsid w:val="00FC7E67"/>
    <w:rsid w:val="00FD01E0"/>
    <w:rsid w:val="00FD10FB"/>
    <w:rsid w:val="00FD1B64"/>
    <w:rsid w:val="00FD3FB7"/>
    <w:rsid w:val="00FD447B"/>
    <w:rsid w:val="00FD48C1"/>
    <w:rsid w:val="00FD5471"/>
    <w:rsid w:val="00FD77F3"/>
    <w:rsid w:val="00FD79A9"/>
    <w:rsid w:val="00FD7E82"/>
    <w:rsid w:val="00FE0324"/>
    <w:rsid w:val="00FE0BFE"/>
    <w:rsid w:val="00FE17F5"/>
    <w:rsid w:val="00FE30E1"/>
    <w:rsid w:val="00FE312F"/>
    <w:rsid w:val="00FE3289"/>
    <w:rsid w:val="00FE59D0"/>
    <w:rsid w:val="00FE62FD"/>
    <w:rsid w:val="00FE7E64"/>
    <w:rsid w:val="00FF172E"/>
    <w:rsid w:val="00FF19CA"/>
    <w:rsid w:val="00FF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B1B972C"/>
  <w15:chartTrackingRefBased/>
  <w15:docId w15:val="{CD2B0ED3-6699-4FAA-ACEE-A08F239F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9AD"/>
    <w:pPr>
      <w:spacing w:after="200" w:line="276"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A452CB"/>
    <w:pPr>
      <w:keepNext/>
      <w:keepLines/>
      <w:spacing w:before="480" w:after="0"/>
      <w:outlineLvl w:val="0"/>
    </w:pPr>
    <w:rPr>
      <w:rFonts w:eastAsia="PMingLiU"/>
      <w:b/>
      <w:bCs/>
      <w:szCs w:val="28"/>
      <w:lang w:val="x-none" w:eastAsia="x-none"/>
    </w:rPr>
  </w:style>
  <w:style w:type="paragraph" w:styleId="Heading2">
    <w:name w:val="heading 2"/>
    <w:basedOn w:val="Normal"/>
    <w:next w:val="Normal"/>
    <w:link w:val="Heading2Char"/>
    <w:uiPriority w:val="9"/>
    <w:unhideWhenUsed/>
    <w:qFormat/>
    <w:rsid w:val="00A452CB"/>
    <w:pPr>
      <w:keepNext/>
      <w:keepLines/>
      <w:spacing w:after="0"/>
      <w:jc w:val="center"/>
      <w:outlineLvl w:val="1"/>
    </w:pPr>
    <w:rPr>
      <w:rFonts w:eastAsia="PMingLiU"/>
      <w:b/>
      <w:bCs/>
      <w:szCs w:val="26"/>
      <w:lang w:val="x-none" w:eastAsia="x-none"/>
    </w:rPr>
  </w:style>
  <w:style w:type="paragraph" w:styleId="Heading3">
    <w:name w:val="heading 3"/>
    <w:basedOn w:val="Normal"/>
    <w:next w:val="Normal"/>
    <w:link w:val="Heading3Char"/>
    <w:uiPriority w:val="9"/>
    <w:unhideWhenUsed/>
    <w:qFormat/>
    <w:rsid w:val="00A452CB"/>
    <w:pPr>
      <w:keepNext/>
      <w:spacing w:before="240" w:after="60"/>
      <w:jc w:val="center"/>
      <w:outlineLvl w:val="2"/>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179"/>
  </w:style>
  <w:style w:type="paragraph" w:styleId="Footer">
    <w:name w:val="footer"/>
    <w:basedOn w:val="Normal"/>
    <w:link w:val="FooterChar"/>
    <w:uiPriority w:val="99"/>
    <w:unhideWhenUsed/>
    <w:rsid w:val="00424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179"/>
  </w:style>
  <w:style w:type="paragraph" w:styleId="BalloonText">
    <w:name w:val="Balloon Text"/>
    <w:basedOn w:val="Normal"/>
    <w:link w:val="BalloonTextChar"/>
    <w:uiPriority w:val="99"/>
    <w:semiHidden/>
    <w:unhideWhenUsed/>
    <w:rsid w:val="0042417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24179"/>
    <w:rPr>
      <w:rFonts w:ascii="Tahoma" w:hAnsi="Tahoma" w:cs="Tahoma"/>
      <w:sz w:val="16"/>
      <w:szCs w:val="16"/>
    </w:rPr>
  </w:style>
  <w:style w:type="character" w:customStyle="1" w:styleId="Heading1Char">
    <w:name w:val="Heading 1 Char"/>
    <w:link w:val="Heading1"/>
    <w:uiPriority w:val="9"/>
    <w:rsid w:val="00A452CB"/>
    <w:rPr>
      <w:rFonts w:ascii="Times New Roman" w:eastAsia="PMingLiU" w:hAnsi="Times New Roman"/>
      <w:b/>
      <w:bCs/>
      <w:sz w:val="24"/>
      <w:szCs w:val="28"/>
      <w:lang w:val="x-none" w:eastAsia="x-none"/>
    </w:rPr>
  </w:style>
  <w:style w:type="paragraph" w:styleId="TOCHeading">
    <w:name w:val="TOC Heading"/>
    <w:basedOn w:val="Heading1"/>
    <w:next w:val="Normal"/>
    <w:uiPriority w:val="39"/>
    <w:unhideWhenUsed/>
    <w:qFormat/>
    <w:rsid w:val="00424179"/>
    <w:pPr>
      <w:outlineLvl w:val="9"/>
    </w:pPr>
  </w:style>
  <w:style w:type="paragraph" w:styleId="TOC2">
    <w:name w:val="toc 2"/>
    <w:basedOn w:val="Normal"/>
    <w:next w:val="Normal"/>
    <w:autoRedefine/>
    <w:uiPriority w:val="39"/>
    <w:unhideWhenUsed/>
    <w:qFormat/>
    <w:rsid w:val="00FB0FE6"/>
    <w:pPr>
      <w:tabs>
        <w:tab w:val="right" w:leader="dot" w:pos="9017"/>
      </w:tabs>
      <w:spacing w:after="100"/>
      <w:ind w:left="-180"/>
    </w:pPr>
    <w:rPr>
      <w:rFonts w:eastAsia="PMingLiU"/>
      <w:noProof/>
      <w:szCs w:val="24"/>
      <w:lang w:eastAsia="ja-JP"/>
    </w:rPr>
  </w:style>
  <w:style w:type="paragraph" w:styleId="TOC1">
    <w:name w:val="toc 1"/>
    <w:basedOn w:val="Normal"/>
    <w:next w:val="Normal"/>
    <w:autoRedefine/>
    <w:uiPriority w:val="39"/>
    <w:unhideWhenUsed/>
    <w:qFormat/>
    <w:rsid w:val="0043543E"/>
    <w:pPr>
      <w:tabs>
        <w:tab w:val="right" w:leader="dot" w:pos="9017"/>
      </w:tabs>
      <w:spacing w:after="100"/>
      <w:ind w:left="-270" w:firstLine="90"/>
    </w:pPr>
    <w:rPr>
      <w:rFonts w:eastAsia="PMingLiU"/>
      <w:lang w:eastAsia="ja-JP"/>
    </w:rPr>
  </w:style>
  <w:style w:type="paragraph" w:styleId="TOC3">
    <w:name w:val="toc 3"/>
    <w:basedOn w:val="Normal"/>
    <w:next w:val="Normal"/>
    <w:autoRedefine/>
    <w:uiPriority w:val="39"/>
    <w:semiHidden/>
    <w:unhideWhenUsed/>
    <w:qFormat/>
    <w:rsid w:val="00424179"/>
    <w:pPr>
      <w:spacing w:after="100"/>
      <w:ind w:left="440"/>
    </w:pPr>
    <w:rPr>
      <w:rFonts w:eastAsia="PMingLiU"/>
      <w:lang w:eastAsia="ja-JP"/>
    </w:rPr>
  </w:style>
  <w:style w:type="paragraph" w:styleId="ListParagraph">
    <w:name w:val="List Paragraph"/>
    <w:basedOn w:val="Normal"/>
    <w:link w:val="ListParagraphChar"/>
    <w:uiPriority w:val="34"/>
    <w:qFormat/>
    <w:rsid w:val="00424179"/>
    <w:pPr>
      <w:ind w:left="720"/>
      <w:contextualSpacing/>
    </w:pPr>
  </w:style>
  <w:style w:type="character" w:styleId="Hyperlink">
    <w:name w:val="Hyperlink"/>
    <w:uiPriority w:val="99"/>
    <w:unhideWhenUsed/>
    <w:rsid w:val="009C6C37"/>
    <w:rPr>
      <w:color w:val="0000FF"/>
      <w:u w:val="single"/>
    </w:rPr>
  </w:style>
  <w:style w:type="character" w:customStyle="1" w:styleId="Heading2Char">
    <w:name w:val="Heading 2 Char"/>
    <w:link w:val="Heading2"/>
    <w:uiPriority w:val="9"/>
    <w:rsid w:val="00A452CB"/>
    <w:rPr>
      <w:rFonts w:ascii="Times New Roman" w:eastAsia="PMingLiU" w:hAnsi="Times New Roman"/>
      <w:b/>
      <w:bCs/>
      <w:sz w:val="24"/>
      <w:szCs w:val="26"/>
      <w:lang w:val="x-none" w:eastAsia="x-none"/>
    </w:rPr>
  </w:style>
  <w:style w:type="table" w:styleId="TableGrid">
    <w:name w:val="Table Grid"/>
    <w:basedOn w:val="TableNormal"/>
    <w:uiPriority w:val="59"/>
    <w:rsid w:val="00FA2809"/>
    <w:pPr>
      <w:jc w:val="both"/>
    </w:pPr>
    <w:rPr>
      <w:rFonts w:ascii="Tahoma" w:hAnsi="Tahoma"/>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Indent">
    <w:name w:val="Normal Indent"/>
    <w:basedOn w:val="Normal"/>
    <w:rsid w:val="003F5ECB"/>
    <w:pPr>
      <w:widowControl w:val="0"/>
      <w:autoSpaceDE w:val="0"/>
      <w:autoSpaceDN w:val="0"/>
      <w:adjustRightInd w:val="0"/>
      <w:spacing w:after="0" w:line="240" w:lineRule="auto"/>
      <w:ind w:left="480"/>
    </w:pPr>
    <w:rPr>
      <w:rFonts w:ascii="CG Times" w:eastAsia="SimSun" w:hAnsi="CG Times"/>
      <w:sz w:val="20"/>
      <w:szCs w:val="20"/>
      <w:lang w:eastAsia="zh-CN"/>
    </w:rPr>
  </w:style>
  <w:style w:type="character" w:customStyle="1" w:styleId="DeltaViewInsertion">
    <w:name w:val="DeltaView Insertion"/>
    <w:uiPriority w:val="99"/>
    <w:rsid w:val="00757DE0"/>
    <w:rPr>
      <w:color w:val="0000FF"/>
      <w:u w:val="double"/>
    </w:rPr>
  </w:style>
  <w:style w:type="character" w:styleId="CommentReference">
    <w:name w:val="annotation reference"/>
    <w:uiPriority w:val="99"/>
    <w:semiHidden/>
    <w:unhideWhenUsed/>
    <w:rsid w:val="004A341D"/>
    <w:rPr>
      <w:sz w:val="16"/>
      <w:szCs w:val="16"/>
    </w:rPr>
  </w:style>
  <w:style w:type="paragraph" w:styleId="CommentText">
    <w:name w:val="annotation text"/>
    <w:basedOn w:val="Normal"/>
    <w:link w:val="CommentTextChar"/>
    <w:uiPriority w:val="99"/>
    <w:unhideWhenUsed/>
    <w:rsid w:val="004A341D"/>
    <w:rPr>
      <w:sz w:val="20"/>
      <w:szCs w:val="20"/>
    </w:rPr>
  </w:style>
  <w:style w:type="character" w:customStyle="1" w:styleId="CommentTextChar">
    <w:name w:val="Comment Text Char"/>
    <w:basedOn w:val="DefaultParagraphFont"/>
    <w:link w:val="CommentText"/>
    <w:uiPriority w:val="99"/>
    <w:rsid w:val="004A341D"/>
  </w:style>
  <w:style w:type="paragraph" w:styleId="CommentSubject">
    <w:name w:val="annotation subject"/>
    <w:basedOn w:val="CommentText"/>
    <w:next w:val="CommentText"/>
    <w:link w:val="CommentSubjectChar"/>
    <w:uiPriority w:val="99"/>
    <w:semiHidden/>
    <w:unhideWhenUsed/>
    <w:rsid w:val="004A341D"/>
    <w:rPr>
      <w:b/>
      <w:bCs/>
    </w:rPr>
  </w:style>
  <w:style w:type="character" w:customStyle="1" w:styleId="CommentSubjectChar">
    <w:name w:val="Comment Subject Char"/>
    <w:link w:val="CommentSubject"/>
    <w:uiPriority w:val="99"/>
    <w:semiHidden/>
    <w:rsid w:val="004A341D"/>
    <w:rPr>
      <w:b/>
      <w:bCs/>
    </w:rPr>
  </w:style>
  <w:style w:type="paragraph" w:styleId="Revision">
    <w:name w:val="Revision"/>
    <w:hidden/>
    <w:uiPriority w:val="99"/>
    <w:semiHidden/>
    <w:rsid w:val="00585365"/>
    <w:rPr>
      <w:sz w:val="22"/>
      <w:szCs w:val="22"/>
    </w:rPr>
  </w:style>
  <w:style w:type="character" w:styleId="FollowedHyperlink">
    <w:name w:val="FollowedHyperlink"/>
    <w:uiPriority w:val="99"/>
    <w:semiHidden/>
    <w:unhideWhenUsed/>
    <w:rsid w:val="0005155B"/>
    <w:rPr>
      <w:color w:val="954F72"/>
      <w:u w:val="single"/>
    </w:rPr>
  </w:style>
  <w:style w:type="paragraph" w:styleId="PlainText">
    <w:name w:val="Plain Text"/>
    <w:basedOn w:val="Normal"/>
    <w:link w:val="PlainTextChar"/>
    <w:uiPriority w:val="99"/>
    <w:semiHidden/>
    <w:unhideWhenUsed/>
    <w:rsid w:val="00697B7F"/>
    <w:pPr>
      <w:spacing w:after="0" w:line="240" w:lineRule="auto"/>
    </w:pPr>
    <w:rPr>
      <w:rFonts w:eastAsia="Times New Roman"/>
      <w:szCs w:val="21"/>
    </w:rPr>
  </w:style>
  <w:style w:type="character" w:customStyle="1" w:styleId="PlainTextChar">
    <w:name w:val="Plain Text Char"/>
    <w:link w:val="PlainText"/>
    <w:uiPriority w:val="99"/>
    <w:semiHidden/>
    <w:rsid w:val="00697B7F"/>
    <w:rPr>
      <w:rFonts w:eastAsia="Times New Roman"/>
      <w:sz w:val="22"/>
      <w:szCs w:val="21"/>
    </w:rPr>
  </w:style>
  <w:style w:type="paragraph" w:customStyle="1" w:styleId="paragraph">
    <w:name w:val="paragraph"/>
    <w:basedOn w:val="Normal"/>
    <w:rsid w:val="004B2120"/>
    <w:pPr>
      <w:spacing w:before="100" w:beforeAutospacing="1" w:after="100" w:afterAutospacing="1" w:line="240" w:lineRule="auto"/>
    </w:pPr>
    <w:rPr>
      <w:rFonts w:eastAsia="Times New Roman"/>
      <w:szCs w:val="24"/>
    </w:rPr>
  </w:style>
  <w:style w:type="character" w:customStyle="1" w:styleId="normaltextrun">
    <w:name w:val="normaltextrun"/>
    <w:rsid w:val="004B2120"/>
  </w:style>
  <w:style w:type="character" w:customStyle="1" w:styleId="eop">
    <w:name w:val="eop"/>
    <w:rsid w:val="004B2120"/>
  </w:style>
  <w:style w:type="character" w:customStyle="1" w:styleId="spellingerror">
    <w:name w:val="spellingerror"/>
    <w:rsid w:val="004B2120"/>
  </w:style>
  <w:style w:type="character" w:customStyle="1" w:styleId="ListParagraphChar">
    <w:name w:val="List Paragraph Char"/>
    <w:link w:val="ListParagraph"/>
    <w:uiPriority w:val="34"/>
    <w:rsid w:val="0004066A"/>
    <w:rPr>
      <w:sz w:val="22"/>
      <w:szCs w:val="22"/>
    </w:rPr>
  </w:style>
  <w:style w:type="paragraph" w:customStyle="1" w:styleId="Heading3nobold">
    <w:name w:val="Heading3nobold"/>
    <w:basedOn w:val="Heading3"/>
    <w:link w:val="Heading3noboldChar"/>
    <w:qFormat/>
    <w:rsid w:val="00771025"/>
    <w:pPr>
      <w:keepNext w:val="0"/>
      <w:numPr>
        <w:ilvl w:val="1"/>
      </w:numPr>
      <w:spacing w:before="200" w:after="0" w:line="240" w:lineRule="auto"/>
      <w:ind w:left="1080" w:hanging="1080"/>
      <w:jc w:val="both"/>
    </w:pPr>
    <w:rPr>
      <w:b w:val="0"/>
      <w:sz w:val="28"/>
      <w:szCs w:val="24"/>
      <w:lang w:val="pt-BR"/>
    </w:rPr>
  </w:style>
  <w:style w:type="character" w:customStyle="1" w:styleId="Heading3noboldChar">
    <w:name w:val="Heading3nobold Char"/>
    <w:link w:val="Heading3nobold"/>
    <w:rsid w:val="00771025"/>
    <w:rPr>
      <w:rFonts w:ascii="Times New Roman" w:eastAsia="Times New Roman" w:hAnsi="Times New Roman"/>
      <w:bCs/>
      <w:sz w:val="28"/>
      <w:szCs w:val="24"/>
      <w:lang w:val="pt-BR"/>
    </w:rPr>
  </w:style>
  <w:style w:type="character" w:customStyle="1" w:styleId="Heading3Char">
    <w:name w:val="Heading 3 Char"/>
    <w:link w:val="Heading3"/>
    <w:uiPriority w:val="9"/>
    <w:rsid w:val="00A452CB"/>
    <w:rPr>
      <w:rFonts w:ascii="Times New Roman" w:eastAsia="Times New Roman" w:hAnsi="Times New Roman"/>
      <w:b/>
      <w:bCs/>
      <w:sz w:val="24"/>
      <w:szCs w:val="26"/>
    </w:rPr>
  </w:style>
  <w:style w:type="paragraph" w:styleId="NormalWeb">
    <w:name w:val="Normal (Web)"/>
    <w:basedOn w:val="Normal"/>
    <w:uiPriority w:val="99"/>
    <w:semiHidden/>
    <w:unhideWhenUsed/>
    <w:rsid w:val="00A14FC3"/>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8548">
      <w:bodyDiv w:val="1"/>
      <w:marLeft w:val="0"/>
      <w:marRight w:val="0"/>
      <w:marTop w:val="0"/>
      <w:marBottom w:val="0"/>
      <w:divBdr>
        <w:top w:val="none" w:sz="0" w:space="0" w:color="auto"/>
        <w:left w:val="none" w:sz="0" w:space="0" w:color="auto"/>
        <w:bottom w:val="none" w:sz="0" w:space="0" w:color="auto"/>
        <w:right w:val="none" w:sz="0" w:space="0" w:color="auto"/>
      </w:divBdr>
    </w:div>
    <w:div w:id="192423763">
      <w:bodyDiv w:val="1"/>
      <w:marLeft w:val="0"/>
      <w:marRight w:val="0"/>
      <w:marTop w:val="0"/>
      <w:marBottom w:val="0"/>
      <w:divBdr>
        <w:top w:val="none" w:sz="0" w:space="0" w:color="auto"/>
        <w:left w:val="none" w:sz="0" w:space="0" w:color="auto"/>
        <w:bottom w:val="none" w:sz="0" w:space="0" w:color="auto"/>
        <w:right w:val="none" w:sz="0" w:space="0" w:color="auto"/>
      </w:divBdr>
    </w:div>
    <w:div w:id="312688001">
      <w:bodyDiv w:val="1"/>
      <w:marLeft w:val="0"/>
      <w:marRight w:val="0"/>
      <w:marTop w:val="0"/>
      <w:marBottom w:val="0"/>
      <w:divBdr>
        <w:top w:val="none" w:sz="0" w:space="0" w:color="auto"/>
        <w:left w:val="none" w:sz="0" w:space="0" w:color="auto"/>
        <w:bottom w:val="none" w:sz="0" w:space="0" w:color="auto"/>
        <w:right w:val="none" w:sz="0" w:space="0" w:color="auto"/>
      </w:divBdr>
    </w:div>
    <w:div w:id="608901066">
      <w:bodyDiv w:val="1"/>
      <w:marLeft w:val="0"/>
      <w:marRight w:val="0"/>
      <w:marTop w:val="0"/>
      <w:marBottom w:val="0"/>
      <w:divBdr>
        <w:top w:val="none" w:sz="0" w:space="0" w:color="auto"/>
        <w:left w:val="none" w:sz="0" w:space="0" w:color="auto"/>
        <w:bottom w:val="none" w:sz="0" w:space="0" w:color="auto"/>
        <w:right w:val="none" w:sz="0" w:space="0" w:color="auto"/>
      </w:divBdr>
    </w:div>
    <w:div w:id="794065025">
      <w:bodyDiv w:val="1"/>
      <w:marLeft w:val="0"/>
      <w:marRight w:val="0"/>
      <w:marTop w:val="0"/>
      <w:marBottom w:val="0"/>
      <w:divBdr>
        <w:top w:val="none" w:sz="0" w:space="0" w:color="auto"/>
        <w:left w:val="none" w:sz="0" w:space="0" w:color="auto"/>
        <w:bottom w:val="none" w:sz="0" w:space="0" w:color="auto"/>
        <w:right w:val="none" w:sz="0" w:space="0" w:color="auto"/>
      </w:divBdr>
    </w:div>
    <w:div w:id="809249427">
      <w:bodyDiv w:val="1"/>
      <w:marLeft w:val="0"/>
      <w:marRight w:val="0"/>
      <w:marTop w:val="0"/>
      <w:marBottom w:val="0"/>
      <w:divBdr>
        <w:top w:val="none" w:sz="0" w:space="0" w:color="auto"/>
        <w:left w:val="none" w:sz="0" w:space="0" w:color="auto"/>
        <w:bottom w:val="none" w:sz="0" w:space="0" w:color="auto"/>
        <w:right w:val="none" w:sz="0" w:space="0" w:color="auto"/>
      </w:divBdr>
    </w:div>
    <w:div w:id="829558864">
      <w:bodyDiv w:val="1"/>
      <w:marLeft w:val="0"/>
      <w:marRight w:val="0"/>
      <w:marTop w:val="0"/>
      <w:marBottom w:val="0"/>
      <w:divBdr>
        <w:top w:val="none" w:sz="0" w:space="0" w:color="auto"/>
        <w:left w:val="none" w:sz="0" w:space="0" w:color="auto"/>
        <w:bottom w:val="none" w:sz="0" w:space="0" w:color="auto"/>
        <w:right w:val="none" w:sz="0" w:space="0" w:color="auto"/>
      </w:divBdr>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28991550">
          <w:marLeft w:val="0"/>
          <w:marRight w:val="0"/>
          <w:marTop w:val="0"/>
          <w:marBottom w:val="0"/>
          <w:divBdr>
            <w:top w:val="none" w:sz="0" w:space="0" w:color="auto"/>
            <w:left w:val="none" w:sz="0" w:space="0" w:color="auto"/>
            <w:bottom w:val="none" w:sz="0" w:space="0" w:color="auto"/>
            <w:right w:val="none" w:sz="0" w:space="0" w:color="auto"/>
          </w:divBdr>
          <w:divsChild>
            <w:div w:id="1737241543">
              <w:marLeft w:val="0"/>
              <w:marRight w:val="0"/>
              <w:marTop w:val="0"/>
              <w:marBottom w:val="0"/>
              <w:divBdr>
                <w:top w:val="none" w:sz="0" w:space="0" w:color="auto"/>
                <w:left w:val="none" w:sz="0" w:space="0" w:color="auto"/>
                <w:bottom w:val="none" w:sz="0" w:space="0" w:color="auto"/>
                <w:right w:val="none" w:sz="0" w:space="0" w:color="auto"/>
              </w:divBdr>
            </w:div>
          </w:divsChild>
        </w:div>
        <w:div w:id="55325431">
          <w:marLeft w:val="0"/>
          <w:marRight w:val="0"/>
          <w:marTop w:val="0"/>
          <w:marBottom w:val="0"/>
          <w:divBdr>
            <w:top w:val="none" w:sz="0" w:space="0" w:color="auto"/>
            <w:left w:val="none" w:sz="0" w:space="0" w:color="auto"/>
            <w:bottom w:val="none" w:sz="0" w:space="0" w:color="auto"/>
            <w:right w:val="none" w:sz="0" w:space="0" w:color="auto"/>
          </w:divBdr>
          <w:divsChild>
            <w:div w:id="1851524360">
              <w:marLeft w:val="0"/>
              <w:marRight w:val="0"/>
              <w:marTop w:val="0"/>
              <w:marBottom w:val="0"/>
              <w:divBdr>
                <w:top w:val="none" w:sz="0" w:space="0" w:color="auto"/>
                <w:left w:val="none" w:sz="0" w:space="0" w:color="auto"/>
                <w:bottom w:val="none" w:sz="0" w:space="0" w:color="auto"/>
                <w:right w:val="none" w:sz="0" w:space="0" w:color="auto"/>
              </w:divBdr>
            </w:div>
            <w:div w:id="1924491141">
              <w:marLeft w:val="0"/>
              <w:marRight w:val="0"/>
              <w:marTop w:val="0"/>
              <w:marBottom w:val="0"/>
              <w:divBdr>
                <w:top w:val="none" w:sz="0" w:space="0" w:color="auto"/>
                <w:left w:val="none" w:sz="0" w:space="0" w:color="auto"/>
                <w:bottom w:val="none" w:sz="0" w:space="0" w:color="auto"/>
                <w:right w:val="none" w:sz="0" w:space="0" w:color="auto"/>
              </w:divBdr>
            </w:div>
          </w:divsChild>
        </w:div>
        <w:div w:id="132914773">
          <w:marLeft w:val="0"/>
          <w:marRight w:val="0"/>
          <w:marTop w:val="0"/>
          <w:marBottom w:val="0"/>
          <w:divBdr>
            <w:top w:val="none" w:sz="0" w:space="0" w:color="auto"/>
            <w:left w:val="none" w:sz="0" w:space="0" w:color="auto"/>
            <w:bottom w:val="none" w:sz="0" w:space="0" w:color="auto"/>
            <w:right w:val="none" w:sz="0" w:space="0" w:color="auto"/>
          </w:divBdr>
          <w:divsChild>
            <w:div w:id="1949435488">
              <w:marLeft w:val="0"/>
              <w:marRight w:val="0"/>
              <w:marTop w:val="0"/>
              <w:marBottom w:val="0"/>
              <w:divBdr>
                <w:top w:val="none" w:sz="0" w:space="0" w:color="auto"/>
                <w:left w:val="none" w:sz="0" w:space="0" w:color="auto"/>
                <w:bottom w:val="none" w:sz="0" w:space="0" w:color="auto"/>
                <w:right w:val="none" w:sz="0" w:space="0" w:color="auto"/>
              </w:divBdr>
            </w:div>
          </w:divsChild>
        </w:div>
        <w:div w:id="166749031">
          <w:marLeft w:val="0"/>
          <w:marRight w:val="0"/>
          <w:marTop w:val="0"/>
          <w:marBottom w:val="0"/>
          <w:divBdr>
            <w:top w:val="none" w:sz="0" w:space="0" w:color="auto"/>
            <w:left w:val="none" w:sz="0" w:space="0" w:color="auto"/>
            <w:bottom w:val="none" w:sz="0" w:space="0" w:color="auto"/>
            <w:right w:val="none" w:sz="0" w:space="0" w:color="auto"/>
          </w:divBdr>
          <w:divsChild>
            <w:div w:id="562256863">
              <w:marLeft w:val="0"/>
              <w:marRight w:val="0"/>
              <w:marTop w:val="0"/>
              <w:marBottom w:val="0"/>
              <w:divBdr>
                <w:top w:val="none" w:sz="0" w:space="0" w:color="auto"/>
                <w:left w:val="none" w:sz="0" w:space="0" w:color="auto"/>
                <w:bottom w:val="none" w:sz="0" w:space="0" w:color="auto"/>
                <w:right w:val="none" w:sz="0" w:space="0" w:color="auto"/>
              </w:divBdr>
            </w:div>
            <w:div w:id="648482403">
              <w:marLeft w:val="0"/>
              <w:marRight w:val="0"/>
              <w:marTop w:val="0"/>
              <w:marBottom w:val="0"/>
              <w:divBdr>
                <w:top w:val="none" w:sz="0" w:space="0" w:color="auto"/>
                <w:left w:val="none" w:sz="0" w:space="0" w:color="auto"/>
                <w:bottom w:val="none" w:sz="0" w:space="0" w:color="auto"/>
                <w:right w:val="none" w:sz="0" w:space="0" w:color="auto"/>
              </w:divBdr>
            </w:div>
          </w:divsChild>
        </w:div>
        <w:div w:id="175659186">
          <w:marLeft w:val="0"/>
          <w:marRight w:val="0"/>
          <w:marTop w:val="0"/>
          <w:marBottom w:val="0"/>
          <w:divBdr>
            <w:top w:val="none" w:sz="0" w:space="0" w:color="auto"/>
            <w:left w:val="none" w:sz="0" w:space="0" w:color="auto"/>
            <w:bottom w:val="none" w:sz="0" w:space="0" w:color="auto"/>
            <w:right w:val="none" w:sz="0" w:space="0" w:color="auto"/>
          </w:divBdr>
          <w:divsChild>
            <w:div w:id="208231094">
              <w:marLeft w:val="0"/>
              <w:marRight w:val="0"/>
              <w:marTop w:val="0"/>
              <w:marBottom w:val="0"/>
              <w:divBdr>
                <w:top w:val="none" w:sz="0" w:space="0" w:color="auto"/>
                <w:left w:val="none" w:sz="0" w:space="0" w:color="auto"/>
                <w:bottom w:val="none" w:sz="0" w:space="0" w:color="auto"/>
                <w:right w:val="none" w:sz="0" w:space="0" w:color="auto"/>
              </w:divBdr>
            </w:div>
          </w:divsChild>
        </w:div>
        <w:div w:id="205146714">
          <w:marLeft w:val="0"/>
          <w:marRight w:val="0"/>
          <w:marTop w:val="0"/>
          <w:marBottom w:val="0"/>
          <w:divBdr>
            <w:top w:val="none" w:sz="0" w:space="0" w:color="auto"/>
            <w:left w:val="none" w:sz="0" w:space="0" w:color="auto"/>
            <w:bottom w:val="none" w:sz="0" w:space="0" w:color="auto"/>
            <w:right w:val="none" w:sz="0" w:space="0" w:color="auto"/>
          </w:divBdr>
          <w:divsChild>
            <w:div w:id="426969062">
              <w:marLeft w:val="0"/>
              <w:marRight w:val="0"/>
              <w:marTop w:val="0"/>
              <w:marBottom w:val="0"/>
              <w:divBdr>
                <w:top w:val="none" w:sz="0" w:space="0" w:color="auto"/>
                <w:left w:val="none" w:sz="0" w:space="0" w:color="auto"/>
                <w:bottom w:val="none" w:sz="0" w:space="0" w:color="auto"/>
                <w:right w:val="none" w:sz="0" w:space="0" w:color="auto"/>
              </w:divBdr>
            </w:div>
          </w:divsChild>
        </w:div>
        <w:div w:id="225268179">
          <w:marLeft w:val="0"/>
          <w:marRight w:val="0"/>
          <w:marTop w:val="0"/>
          <w:marBottom w:val="0"/>
          <w:divBdr>
            <w:top w:val="none" w:sz="0" w:space="0" w:color="auto"/>
            <w:left w:val="none" w:sz="0" w:space="0" w:color="auto"/>
            <w:bottom w:val="none" w:sz="0" w:space="0" w:color="auto"/>
            <w:right w:val="none" w:sz="0" w:space="0" w:color="auto"/>
          </w:divBdr>
          <w:divsChild>
            <w:div w:id="1142621168">
              <w:marLeft w:val="0"/>
              <w:marRight w:val="0"/>
              <w:marTop w:val="0"/>
              <w:marBottom w:val="0"/>
              <w:divBdr>
                <w:top w:val="none" w:sz="0" w:space="0" w:color="auto"/>
                <w:left w:val="none" w:sz="0" w:space="0" w:color="auto"/>
                <w:bottom w:val="none" w:sz="0" w:space="0" w:color="auto"/>
                <w:right w:val="none" w:sz="0" w:space="0" w:color="auto"/>
              </w:divBdr>
            </w:div>
          </w:divsChild>
        </w:div>
        <w:div w:id="275260941">
          <w:marLeft w:val="0"/>
          <w:marRight w:val="0"/>
          <w:marTop w:val="0"/>
          <w:marBottom w:val="0"/>
          <w:divBdr>
            <w:top w:val="none" w:sz="0" w:space="0" w:color="auto"/>
            <w:left w:val="none" w:sz="0" w:space="0" w:color="auto"/>
            <w:bottom w:val="none" w:sz="0" w:space="0" w:color="auto"/>
            <w:right w:val="none" w:sz="0" w:space="0" w:color="auto"/>
          </w:divBdr>
          <w:divsChild>
            <w:div w:id="1253466296">
              <w:marLeft w:val="0"/>
              <w:marRight w:val="0"/>
              <w:marTop w:val="0"/>
              <w:marBottom w:val="0"/>
              <w:divBdr>
                <w:top w:val="none" w:sz="0" w:space="0" w:color="auto"/>
                <w:left w:val="none" w:sz="0" w:space="0" w:color="auto"/>
                <w:bottom w:val="none" w:sz="0" w:space="0" w:color="auto"/>
                <w:right w:val="none" w:sz="0" w:space="0" w:color="auto"/>
              </w:divBdr>
            </w:div>
          </w:divsChild>
        </w:div>
        <w:div w:id="278607398">
          <w:marLeft w:val="0"/>
          <w:marRight w:val="0"/>
          <w:marTop w:val="0"/>
          <w:marBottom w:val="0"/>
          <w:divBdr>
            <w:top w:val="none" w:sz="0" w:space="0" w:color="auto"/>
            <w:left w:val="none" w:sz="0" w:space="0" w:color="auto"/>
            <w:bottom w:val="none" w:sz="0" w:space="0" w:color="auto"/>
            <w:right w:val="none" w:sz="0" w:space="0" w:color="auto"/>
          </w:divBdr>
          <w:divsChild>
            <w:div w:id="1160122089">
              <w:marLeft w:val="0"/>
              <w:marRight w:val="0"/>
              <w:marTop w:val="0"/>
              <w:marBottom w:val="0"/>
              <w:divBdr>
                <w:top w:val="none" w:sz="0" w:space="0" w:color="auto"/>
                <w:left w:val="none" w:sz="0" w:space="0" w:color="auto"/>
                <w:bottom w:val="none" w:sz="0" w:space="0" w:color="auto"/>
                <w:right w:val="none" w:sz="0" w:space="0" w:color="auto"/>
              </w:divBdr>
            </w:div>
          </w:divsChild>
        </w:div>
        <w:div w:id="323701488">
          <w:marLeft w:val="0"/>
          <w:marRight w:val="0"/>
          <w:marTop w:val="0"/>
          <w:marBottom w:val="0"/>
          <w:divBdr>
            <w:top w:val="none" w:sz="0" w:space="0" w:color="auto"/>
            <w:left w:val="none" w:sz="0" w:space="0" w:color="auto"/>
            <w:bottom w:val="none" w:sz="0" w:space="0" w:color="auto"/>
            <w:right w:val="none" w:sz="0" w:space="0" w:color="auto"/>
          </w:divBdr>
          <w:divsChild>
            <w:div w:id="1232083977">
              <w:marLeft w:val="0"/>
              <w:marRight w:val="0"/>
              <w:marTop w:val="0"/>
              <w:marBottom w:val="0"/>
              <w:divBdr>
                <w:top w:val="none" w:sz="0" w:space="0" w:color="auto"/>
                <w:left w:val="none" w:sz="0" w:space="0" w:color="auto"/>
                <w:bottom w:val="none" w:sz="0" w:space="0" w:color="auto"/>
                <w:right w:val="none" w:sz="0" w:space="0" w:color="auto"/>
              </w:divBdr>
            </w:div>
          </w:divsChild>
        </w:div>
        <w:div w:id="349719616">
          <w:marLeft w:val="0"/>
          <w:marRight w:val="0"/>
          <w:marTop w:val="0"/>
          <w:marBottom w:val="0"/>
          <w:divBdr>
            <w:top w:val="none" w:sz="0" w:space="0" w:color="auto"/>
            <w:left w:val="none" w:sz="0" w:space="0" w:color="auto"/>
            <w:bottom w:val="none" w:sz="0" w:space="0" w:color="auto"/>
            <w:right w:val="none" w:sz="0" w:space="0" w:color="auto"/>
          </w:divBdr>
          <w:divsChild>
            <w:div w:id="1951232872">
              <w:marLeft w:val="0"/>
              <w:marRight w:val="0"/>
              <w:marTop w:val="0"/>
              <w:marBottom w:val="0"/>
              <w:divBdr>
                <w:top w:val="none" w:sz="0" w:space="0" w:color="auto"/>
                <w:left w:val="none" w:sz="0" w:space="0" w:color="auto"/>
                <w:bottom w:val="none" w:sz="0" w:space="0" w:color="auto"/>
                <w:right w:val="none" w:sz="0" w:space="0" w:color="auto"/>
              </w:divBdr>
            </w:div>
          </w:divsChild>
        </w:div>
        <w:div w:id="351420956">
          <w:marLeft w:val="0"/>
          <w:marRight w:val="0"/>
          <w:marTop w:val="0"/>
          <w:marBottom w:val="0"/>
          <w:divBdr>
            <w:top w:val="none" w:sz="0" w:space="0" w:color="auto"/>
            <w:left w:val="none" w:sz="0" w:space="0" w:color="auto"/>
            <w:bottom w:val="none" w:sz="0" w:space="0" w:color="auto"/>
            <w:right w:val="none" w:sz="0" w:space="0" w:color="auto"/>
          </w:divBdr>
          <w:divsChild>
            <w:div w:id="593393523">
              <w:marLeft w:val="0"/>
              <w:marRight w:val="0"/>
              <w:marTop w:val="0"/>
              <w:marBottom w:val="0"/>
              <w:divBdr>
                <w:top w:val="none" w:sz="0" w:space="0" w:color="auto"/>
                <w:left w:val="none" w:sz="0" w:space="0" w:color="auto"/>
                <w:bottom w:val="none" w:sz="0" w:space="0" w:color="auto"/>
                <w:right w:val="none" w:sz="0" w:space="0" w:color="auto"/>
              </w:divBdr>
            </w:div>
            <w:div w:id="664016268">
              <w:marLeft w:val="0"/>
              <w:marRight w:val="0"/>
              <w:marTop w:val="0"/>
              <w:marBottom w:val="0"/>
              <w:divBdr>
                <w:top w:val="none" w:sz="0" w:space="0" w:color="auto"/>
                <w:left w:val="none" w:sz="0" w:space="0" w:color="auto"/>
                <w:bottom w:val="none" w:sz="0" w:space="0" w:color="auto"/>
                <w:right w:val="none" w:sz="0" w:space="0" w:color="auto"/>
              </w:divBdr>
            </w:div>
          </w:divsChild>
        </w:div>
        <w:div w:id="355887780">
          <w:marLeft w:val="0"/>
          <w:marRight w:val="0"/>
          <w:marTop w:val="0"/>
          <w:marBottom w:val="0"/>
          <w:divBdr>
            <w:top w:val="none" w:sz="0" w:space="0" w:color="auto"/>
            <w:left w:val="none" w:sz="0" w:space="0" w:color="auto"/>
            <w:bottom w:val="none" w:sz="0" w:space="0" w:color="auto"/>
            <w:right w:val="none" w:sz="0" w:space="0" w:color="auto"/>
          </w:divBdr>
          <w:divsChild>
            <w:div w:id="597106811">
              <w:marLeft w:val="0"/>
              <w:marRight w:val="0"/>
              <w:marTop w:val="0"/>
              <w:marBottom w:val="0"/>
              <w:divBdr>
                <w:top w:val="none" w:sz="0" w:space="0" w:color="auto"/>
                <w:left w:val="none" w:sz="0" w:space="0" w:color="auto"/>
                <w:bottom w:val="none" w:sz="0" w:space="0" w:color="auto"/>
                <w:right w:val="none" w:sz="0" w:space="0" w:color="auto"/>
              </w:divBdr>
            </w:div>
          </w:divsChild>
        </w:div>
        <w:div w:id="356007410">
          <w:marLeft w:val="0"/>
          <w:marRight w:val="0"/>
          <w:marTop w:val="0"/>
          <w:marBottom w:val="0"/>
          <w:divBdr>
            <w:top w:val="none" w:sz="0" w:space="0" w:color="auto"/>
            <w:left w:val="none" w:sz="0" w:space="0" w:color="auto"/>
            <w:bottom w:val="none" w:sz="0" w:space="0" w:color="auto"/>
            <w:right w:val="none" w:sz="0" w:space="0" w:color="auto"/>
          </w:divBdr>
          <w:divsChild>
            <w:div w:id="1953778283">
              <w:marLeft w:val="0"/>
              <w:marRight w:val="0"/>
              <w:marTop w:val="0"/>
              <w:marBottom w:val="0"/>
              <w:divBdr>
                <w:top w:val="none" w:sz="0" w:space="0" w:color="auto"/>
                <w:left w:val="none" w:sz="0" w:space="0" w:color="auto"/>
                <w:bottom w:val="none" w:sz="0" w:space="0" w:color="auto"/>
                <w:right w:val="none" w:sz="0" w:space="0" w:color="auto"/>
              </w:divBdr>
            </w:div>
          </w:divsChild>
        </w:div>
        <w:div w:id="363481331">
          <w:marLeft w:val="0"/>
          <w:marRight w:val="0"/>
          <w:marTop w:val="0"/>
          <w:marBottom w:val="0"/>
          <w:divBdr>
            <w:top w:val="none" w:sz="0" w:space="0" w:color="auto"/>
            <w:left w:val="none" w:sz="0" w:space="0" w:color="auto"/>
            <w:bottom w:val="none" w:sz="0" w:space="0" w:color="auto"/>
            <w:right w:val="none" w:sz="0" w:space="0" w:color="auto"/>
          </w:divBdr>
          <w:divsChild>
            <w:div w:id="1409813996">
              <w:marLeft w:val="0"/>
              <w:marRight w:val="0"/>
              <w:marTop w:val="0"/>
              <w:marBottom w:val="0"/>
              <w:divBdr>
                <w:top w:val="none" w:sz="0" w:space="0" w:color="auto"/>
                <w:left w:val="none" w:sz="0" w:space="0" w:color="auto"/>
                <w:bottom w:val="none" w:sz="0" w:space="0" w:color="auto"/>
                <w:right w:val="none" w:sz="0" w:space="0" w:color="auto"/>
              </w:divBdr>
            </w:div>
          </w:divsChild>
        </w:div>
        <w:div w:id="468783777">
          <w:marLeft w:val="0"/>
          <w:marRight w:val="0"/>
          <w:marTop w:val="0"/>
          <w:marBottom w:val="0"/>
          <w:divBdr>
            <w:top w:val="none" w:sz="0" w:space="0" w:color="auto"/>
            <w:left w:val="none" w:sz="0" w:space="0" w:color="auto"/>
            <w:bottom w:val="none" w:sz="0" w:space="0" w:color="auto"/>
            <w:right w:val="none" w:sz="0" w:space="0" w:color="auto"/>
          </w:divBdr>
          <w:divsChild>
            <w:div w:id="507404002">
              <w:marLeft w:val="0"/>
              <w:marRight w:val="0"/>
              <w:marTop w:val="0"/>
              <w:marBottom w:val="0"/>
              <w:divBdr>
                <w:top w:val="none" w:sz="0" w:space="0" w:color="auto"/>
                <w:left w:val="none" w:sz="0" w:space="0" w:color="auto"/>
                <w:bottom w:val="none" w:sz="0" w:space="0" w:color="auto"/>
                <w:right w:val="none" w:sz="0" w:space="0" w:color="auto"/>
              </w:divBdr>
            </w:div>
            <w:div w:id="660810332">
              <w:marLeft w:val="0"/>
              <w:marRight w:val="0"/>
              <w:marTop w:val="0"/>
              <w:marBottom w:val="0"/>
              <w:divBdr>
                <w:top w:val="none" w:sz="0" w:space="0" w:color="auto"/>
                <w:left w:val="none" w:sz="0" w:space="0" w:color="auto"/>
                <w:bottom w:val="none" w:sz="0" w:space="0" w:color="auto"/>
                <w:right w:val="none" w:sz="0" w:space="0" w:color="auto"/>
              </w:divBdr>
            </w:div>
          </w:divsChild>
        </w:div>
        <w:div w:id="519509059">
          <w:marLeft w:val="0"/>
          <w:marRight w:val="0"/>
          <w:marTop w:val="0"/>
          <w:marBottom w:val="0"/>
          <w:divBdr>
            <w:top w:val="none" w:sz="0" w:space="0" w:color="auto"/>
            <w:left w:val="none" w:sz="0" w:space="0" w:color="auto"/>
            <w:bottom w:val="none" w:sz="0" w:space="0" w:color="auto"/>
            <w:right w:val="none" w:sz="0" w:space="0" w:color="auto"/>
          </w:divBdr>
          <w:divsChild>
            <w:div w:id="434053900">
              <w:marLeft w:val="0"/>
              <w:marRight w:val="0"/>
              <w:marTop w:val="0"/>
              <w:marBottom w:val="0"/>
              <w:divBdr>
                <w:top w:val="none" w:sz="0" w:space="0" w:color="auto"/>
                <w:left w:val="none" w:sz="0" w:space="0" w:color="auto"/>
                <w:bottom w:val="none" w:sz="0" w:space="0" w:color="auto"/>
                <w:right w:val="none" w:sz="0" w:space="0" w:color="auto"/>
              </w:divBdr>
            </w:div>
          </w:divsChild>
        </w:div>
        <w:div w:id="556548966">
          <w:marLeft w:val="0"/>
          <w:marRight w:val="0"/>
          <w:marTop w:val="0"/>
          <w:marBottom w:val="0"/>
          <w:divBdr>
            <w:top w:val="none" w:sz="0" w:space="0" w:color="auto"/>
            <w:left w:val="none" w:sz="0" w:space="0" w:color="auto"/>
            <w:bottom w:val="none" w:sz="0" w:space="0" w:color="auto"/>
            <w:right w:val="none" w:sz="0" w:space="0" w:color="auto"/>
          </w:divBdr>
          <w:divsChild>
            <w:div w:id="1030834339">
              <w:marLeft w:val="0"/>
              <w:marRight w:val="0"/>
              <w:marTop w:val="0"/>
              <w:marBottom w:val="0"/>
              <w:divBdr>
                <w:top w:val="none" w:sz="0" w:space="0" w:color="auto"/>
                <w:left w:val="none" w:sz="0" w:space="0" w:color="auto"/>
                <w:bottom w:val="none" w:sz="0" w:space="0" w:color="auto"/>
                <w:right w:val="none" w:sz="0" w:space="0" w:color="auto"/>
              </w:divBdr>
            </w:div>
          </w:divsChild>
        </w:div>
        <w:div w:id="573124071">
          <w:marLeft w:val="0"/>
          <w:marRight w:val="0"/>
          <w:marTop w:val="0"/>
          <w:marBottom w:val="0"/>
          <w:divBdr>
            <w:top w:val="none" w:sz="0" w:space="0" w:color="auto"/>
            <w:left w:val="none" w:sz="0" w:space="0" w:color="auto"/>
            <w:bottom w:val="none" w:sz="0" w:space="0" w:color="auto"/>
            <w:right w:val="none" w:sz="0" w:space="0" w:color="auto"/>
          </w:divBdr>
          <w:divsChild>
            <w:div w:id="1263880662">
              <w:marLeft w:val="0"/>
              <w:marRight w:val="0"/>
              <w:marTop w:val="0"/>
              <w:marBottom w:val="0"/>
              <w:divBdr>
                <w:top w:val="none" w:sz="0" w:space="0" w:color="auto"/>
                <w:left w:val="none" w:sz="0" w:space="0" w:color="auto"/>
                <w:bottom w:val="none" w:sz="0" w:space="0" w:color="auto"/>
                <w:right w:val="none" w:sz="0" w:space="0" w:color="auto"/>
              </w:divBdr>
            </w:div>
          </w:divsChild>
        </w:div>
        <w:div w:id="641354055">
          <w:marLeft w:val="0"/>
          <w:marRight w:val="0"/>
          <w:marTop w:val="0"/>
          <w:marBottom w:val="0"/>
          <w:divBdr>
            <w:top w:val="none" w:sz="0" w:space="0" w:color="auto"/>
            <w:left w:val="none" w:sz="0" w:space="0" w:color="auto"/>
            <w:bottom w:val="none" w:sz="0" w:space="0" w:color="auto"/>
            <w:right w:val="none" w:sz="0" w:space="0" w:color="auto"/>
          </w:divBdr>
          <w:divsChild>
            <w:div w:id="636036403">
              <w:marLeft w:val="0"/>
              <w:marRight w:val="0"/>
              <w:marTop w:val="0"/>
              <w:marBottom w:val="0"/>
              <w:divBdr>
                <w:top w:val="none" w:sz="0" w:space="0" w:color="auto"/>
                <w:left w:val="none" w:sz="0" w:space="0" w:color="auto"/>
                <w:bottom w:val="none" w:sz="0" w:space="0" w:color="auto"/>
                <w:right w:val="none" w:sz="0" w:space="0" w:color="auto"/>
              </w:divBdr>
            </w:div>
          </w:divsChild>
        </w:div>
        <w:div w:id="649483611">
          <w:marLeft w:val="0"/>
          <w:marRight w:val="0"/>
          <w:marTop w:val="0"/>
          <w:marBottom w:val="0"/>
          <w:divBdr>
            <w:top w:val="none" w:sz="0" w:space="0" w:color="auto"/>
            <w:left w:val="none" w:sz="0" w:space="0" w:color="auto"/>
            <w:bottom w:val="none" w:sz="0" w:space="0" w:color="auto"/>
            <w:right w:val="none" w:sz="0" w:space="0" w:color="auto"/>
          </w:divBdr>
          <w:divsChild>
            <w:div w:id="1865092855">
              <w:marLeft w:val="0"/>
              <w:marRight w:val="0"/>
              <w:marTop w:val="0"/>
              <w:marBottom w:val="0"/>
              <w:divBdr>
                <w:top w:val="none" w:sz="0" w:space="0" w:color="auto"/>
                <w:left w:val="none" w:sz="0" w:space="0" w:color="auto"/>
                <w:bottom w:val="none" w:sz="0" w:space="0" w:color="auto"/>
                <w:right w:val="none" w:sz="0" w:space="0" w:color="auto"/>
              </w:divBdr>
            </w:div>
          </w:divsChild>
        </w:div>
        <w:div w:id="658847547">
          <w:marLeft w:val="0"/>
          <w:marRight w:val="0"/>
          <w:marTop w:val="0"/>
          <w:marBottom w:val="0"/>
          <w:divBdr>
            <w:top w:val="none" w:sz="0" w:space="0" w:color="auto"/>
            <w:left w:val="none" w:sz="0" w:space="0" w:color="auto"/>
            <w:bottom w:val="none" w:sz="0" w:space="0" w:color="auto"/>
            <w:right w:val="none" w:sz="0" w:space="0" w:color="auto"/>
          </w:divBdr>
          <w:divsChild>
            <w:div w:id="2084447576">
              <w:marLeft w:val="0"/>
              <w:marRight w:val="0"/>
              <w:marTop w:val="0"/>
              <w:marBottom w:val="0"/>
              <w:divBdr>
                <w:top w:val="none" w:sz="0" w:space="0" w:color="auto"/>
                <w:left w:val="none" w:sz="0" w:space="0" w:color="auto"/>
                <w:bottom w:val="none" w:sz="0" w:space="0" w:color="auto"/>
                <w:right w:val="none" w:sz="0" w:space="0" w:color="auto"/>
              </w:divBdr>
            </w:div>
          </w:divsChild>
        </w:div>
        <w:div w:id="671880880">
          <w:marLeft w:val="0"/>
          <w:marRight w:val="0"/>
          <w:marTop w:val="0"/>
          <w:marBottom w:val="0"/>
          <w:divBdr>
            <w:top w:val="none" w:sz="0" w:space="0" w:color="auto"/>
            <w:left w:val="none" w:sz="0" w:space="0" w:color="auto"/>
            <w:bottom w:val="none" w:sz="0" w:space="0" w:color="auto"/>
            <w:right w:val="none" w:sz="0" w:space="0" w:color="auto"/>
          </w:divBdr>
          <w:divsChild>
            <w:div w:id="717700595">
              <w:marLeft w:val="0"/>
              <w:marRight w:val="0"/>
              <w:marTop w:val="0"/>
              <w:marBottom w:val="0"/>
              <w:divBdr>
                <w:top w:val="none" w:sz="0" w:space="0" w:color="auto"/>
                <w:left w:val="none" w:sz="0" w:space="0" w:color="auto"/>
                <w:bottom w:val="none" w:sz="0" w:space="0" w:color="auto"/>
                <w:right w:val="none" w:sz="0" w:space="0" w:color="auto"/>
              </w:divBdr>
            </w:div>
          </w:divsChild>
        </w:div>
        <w:div w:id="672218925">
          <w:marLeft w:val="0"/>
          <w:marRight w:val="0"/>
          <w:marTop w:val="0"/>
          <w:marBottom w:val="0"/>
          <w:divBdr>
            <w:top w:val="none" w:sz="0" w:space="0" w:color="auto"/>
            <w:left w:val="none" w:sz="0" w:space="0" w:color="auto"/>
            <w:bottom w:val="none" w:sz="0" w:space="0" w:color="auto"/>
            <w:right w:val="none" w:sz="0" w:space="0" w:color="auto"/>
          </w:divBdr>
          <w:divsChild>
            <w:div w:id="2143116195">
              <w:marLeft w:val="0"/>
              <w:marRight w:val="0"/>
              <w:marTop w:val="0"/>
              <w:marBottom w:val="0"/>
              <w:divBdr>
                <w:top w:val="none" w:sz="0" w:space="0" w:color="auto"/>
                <w:left w:val="none" w:sz="0" w:space="0" w:color="auto"/>
                <w:bottom w:val="none" w:sz="0" w:space="0" w:color="auto"/>
                <w:right w:val="none" w:sz="0" w:space="0" w:color="auto"/>
              </w:divBdr>
            </w:div>
          </w:divsChild>
        </w:div>
        <w:div w:id="705717932">
          <w:marLeft w:val="0"/>
          <w:marRight w:val="0"/>
          <w:marTop w:val="0"/>
          <w:marBottom w:val="0"/>
          <w:divBdr>
            <w:top w:val="none" w:sz="0" w:space="0" w:color="auto"/>
            <w:left w:val="none" w:sz="0" w:space="0" w:color="auto"/>
            <w:bottom w:val="none" w:sz="0" w:space="0" w:color="auto"/>
            <w:right w:val="none" w:sz="0" w:space="0" w:color="auto"/>
          </w:divBdr>
          <w:divsChild>
            <w:div w:id="1693456215">
              <w:marLeft w:val="0"/>
              <w:marRight w:val="0"/>
              <w:marTop w:val="0"/>
              <w:marBottom w:val="0"/>
              <w:divBdr>
                <w:top w:val="none" w:sz="0" w:space="0" w:color="auto"/>
                <w:left w:val="none" w:sz="0" w:space="0" w:color="auto"/>
                <w:bottom w:val="none" w:sz="0" w:space="0" w:color="auto"/>
                <w:right w:val="none" w:sz="0" w:space="0" w:color="auto"/>
              </w:divBdr>
            </w:div>
            <w:div w:id="2012641623">
              <w:marLeft w:val="0"/>
              <w:marRight w:val="0"/>
              <w:marTop w:val="0"/>
              <w:marBottom w:val="0"/>
              <w:divBdr>
                <w:top w:val="none" w:sz="0" w:space="0" w:color="auto"/>
                <w:left w:val="none" w:sz="0" w:space="0" w:color="auto"/>
                <w:bottom w:val="none" w:sz="0" w:space="0" w:color="auto"/>
                <w:right w:val="none" w:sz="0" w:space="0" w:color="auto"/>
              </w:divBdr>
            </w:div>
          </w:divsChild>
        </w:div>
        <w:div w:id="715667444">
          <w:marLeft w:val="0"/>
          <w:marRight w:val="0"/>
          <w:marTop w:val="0"/>
          <w:marBottom w:val="0"/>
          <w:divBdr>
            <w:top w:val="none" w:sz="0" w:space="0" w:color="auto"/>
            <w:left w:val="none" w:sz="0" w:space="0" w:color="auto"/>
            <w:bottom w:val="none" w:sz="0" w:space="0" w:color="auto"/>
            <w:right w:val="none" w:sz="0" w:space="0" w:color="auto"/>
          </w:divBdr>
          <w:divsChild>
            <w:div w:id="860238990">
              <w:marLeft w:val="0"/>
              <w:marRight w:val="0"/>
              <w:marTop w:val="0"/>
              <w:marBottom w:val="0"/>
              <w:divBdr>
                <w:top w:val="none" w:sz="0" w:space="0" w:color="auto"/>
                <w:left w:val="none" w:sz="0" w:space="0" w:color="auto"/>
                <w:bottom w:val="none" w:sz="0" w:space="0" w:color="auto"/>
                <w:right w:val="none" w:sz="0" w:space="0" w:color="auto"/>
              </w:divBdr>
            </w:div>
            <w:div w:id="1056928510">
              <w:marLeft w:val="0"/>
              <w:marRight w:val="0"/>
              <w:marTop w:val="0"/>
              <w:marBottom w:val="0"/>
              <w:divBdr>
                <w:top w:val="none" w:sz="0" w:space="0" w:color="auto"/>
                <w:left w:val="none" w:sz="0" w:space="0" w:color="auto"/>
                <w:bottom w:val="none" w:sz="0" w:space="0" w:color="auto"/>
                <w:right w:val="none" w:sz="0" w:space="0" w:color="auto"/>
              </w:divBdr>
            </w:div>
          </w:divsChild>
        </w:div>
        <w:div w:id="757292229">
          <w:marLeft w:val="0"/>
          <w:marRight w:val="0"/>
          <w:marTop w:val="0"/>
          <w:marBottom w:val="0"/>
          <w:divBdr>
            <w:top w:val="none" w:sz="0" w:space="0" w:color="auto"/>
            <w:left w:val="none" w:sz="0" w:space="0" w:color="auto"/>
            <w:bottom w:val="none" w:sz="0" w:space="0" w:color="auto"/>
            <w:right w:val="none" w:sz="0" w:space="0" w:color="auto"/>
          </w:divBdr>
          <w:divsChild>
            <w:div w:id="677192381">
              <w:marLeft w:val="0"/>
              <w:marRight w:val="0"/>
              <w:marTop w:val="0"/>
              <w:marBottom w:val="0"/>
              <w:divBdr>
                <w:top w:val="none" w:sz="0" w:space="0" w:color="auto"/>
                <w:left w:val="none" w:sz="0" w:space="0" w:color="auto"/>
                <w:bottom w:val="none" w:sz="0" w:space="0" w:color="auto"/>
                <w:right w:val="none" w:sz="0" w:space="0" w:color="auto"/>
              </w:divBdr>
            </w:div>
            <w:div w:id="1138185650">
              <w:marLeft w:val="0"/>
              <w:marRight w:val="0"/>
              <w:marTop w:val="0"/>
              <w:marBottom w:val="0"/>
              <w:divBdr>
                <w:top w:val="none" w:sz="0" w:space="0" w:color="auto"/>
                <w:left w:val="none" w:sz="0" w:space="0" w:color="auto"/>
                <w:bottom w:val="none" w:sz="0" w:space="0" w:color="auto"/>
                <w:right w:val="none" w:sz="0" w:space="0" w:color="auto"/>
              </w:divBdr>
            </w:div>
          </w:divsChild>
        </w:div>
        <w:div w:id="810561728">
          <w:marLeft w:val="0"/>
          <w:marRight w:val="0"/>
          <w:marTop w:val="0"/>
          <w:marBottom w:val="0"/>
          <w:divBdr>
            <w:top w:val="none" w:sz="0" w:space="0" w:color="auto"/>
            <w:left w:val="none" w:sz="0" w:space="0" w:color="auto"/>
            <w:bottom w:val="none" w:sz="0" w:space="0" w:color="auto"/>
            <w:right w:val="none" w:sz="0" w:space="0" w:color="auto"/>
          </w:divBdr>
          <w:divsChild>
            <w:div w:id="639504266">
              <w:marLeft w:val="0"/>
              <w:marRight w:val="0"/>
              <w:marTop w:val="0"/>
              <w:marBottom w:val="0"/>
              <w:divBdr>
                <w:top w:val="none" w:sz="0" w:space="0" w:color="auto"/>
                <w:left w:val="none" w:sz="0" w:space="0" w:color="auto"/>
                <w:bottom w:val="none" w:sz="0" w:space="0" w:color="auto"/>
                <w:right w:val="none" w:sz="0" w:space="0" w:color="auto"/>
              </w:divBdr>
            </w:div>
          </w:divsChild>
        </w:div>
        <w:div w:id="817306363">
          <w:marLeft w:val="0"/>
          <w:marRight w:val="0"/>
          <w:marTop w:val="0"/>
          <w:marBottom w:val="0"/>
          <w:divBdr>
            <w:top w:val="none" w:sz="0" w:space="0" w:color="auto"/>
            <w:left w:val="none" w:sz="0" w:space="0" w:color="auto"/>
            <w:bottom w:val="none" w:sz="0" w:space="0" w:color="auto"/>
            <w:right w:val="none" w:sz="0" w:space="0" w:color="auto"/>
          </w:divBdr>
          <w:divsChild>
            <w:div w:id="1784033768">
              <w:marLeft w:val="0"/>
              <w:marRight w:val="0"/>
              <w:marTop w:val="0"/>
              <w:marBottom w:val="0"/>
              <w:divBdr>
                <w:top w:val="none" w:sz="0" w:space="0" w:color="auto"/>
                <w:left w:val="none" w:sz="0" w:space="0" w:color="auto"/>
                <w:bottom w:val="none" w:sz="0" w:space="0" w:color="auto"/>
                <w:right w:val="none" w:sz="0" w:space="0" w:color="auto"/>
              </w:divBdr>
            </w:div>
          </w:divsChild>
        </w:div>
        <w:div w:id="824052299">
          <w:marLeft w:val="0"/>
          <w:marRight w:val="0"/>
          <w:marTop w:val="0"/>
          <w:marBottom w:val="0"/>
          <w:divBdr>
            <w:top w:val="none" w:sz="0" w:space="0" w:color="auto"/>
            <w:left w:val="none" w:sz="0" w:space="0" w:color="auto"/>
            <w:bottom w:val="none" w:sz="0" w:space="0" w:color="auto"/>
            <w:right w:val="none" w:sz="0" w:space="0" w:color="auto"/>
          </w:divBdr>
          <w:divsChild>
            <w:div w:id="497039208">
              <w:marLeft w:val="0"/>
              <w:marRight w:val="0"/>
              <w:marTop w:val="0"/>
              <w:marBottom w:val="0"/>
              <w:divBdr>
                <w:top w:val="none" w:sz="0" w:space="0" w:color="auto"/>
                <w:left w:val="none" w:sz="0" w:space="0" w:color="auto"/>
                <w:bottom w:val="none" w:sz="0" w:space="0" w:color="auto"/>
                <w:right w:val="none" w:sz="0" w:space="0" w:color="auto"/>
              </w:divBdr>
            </w:div>
          </w:divsChild>
        </w:div>
        <w:div w:id="860243374">
          <w:marLeft w:val="0"/>
          <w:marRight w:val="0"/>
          <w:marTop w:val="0"/>
          <w:marBottom w:val="0"/>
          <w:divBdr>
            <w:top w:val="none" w:sz="0" w:space="0" w:color="auto"/>
            <w:left w:val="none" w:sz="0" w:space="0" w:color="auto"/>
            <w:bottom w:val="none" w:sz="0" w:space="0" w:color="auto"/>
            <w:right w:val="none" w:sz="0" w:space="0" w:color="auto"/>
          </w:divBdr>
          <w:divsChild>
            <w:div w:id="369301050">
              <w:marLeft w:val="0"/>
              <w:marRight w:val="0"/>
              <w:marTop w:val="0"/>
              <w:marBottom w:val="0"/>
              <w:divBdr>
                <w:top w:val="none" w:sz="0" w:space="0" w:color="auto"/>
                <w:left w:val="none" w:sz="0" w:space="0" w:color="auto"/>
                <w:bottom w:val="none" w:sz="0" w:space="0" w:color="auto"/>
                <w:right w:val="none" w:sz="0" w:space="0" w:color="auto"/>
              </w:divBdr>
            </w:div>
          </w:divsChild>
        </w:div>
        <w:div w:id="880483798">
          <w:marLeft w:val="0"/>
          <w:marRight w:val="0"/>
          <w:marTop w:val="0"/>
          <w:marBottom w:val="0"/>
          <w:divBdr>
            <w:top w:val="none" w:sz="0" w:space="0" w:color="auto"/>
            <w:left w:val="none" w:sz="0" w:space="0" w:color="auto"/>
            <w:bottom w:val="none" w:sz="0" w:space="0" w:color="auto"/>
            <w:right w:val="none" w:sz="0" w:space="0" w:color="auto"/>
          </w:divBdr>
          <w:divsChild>
            <w:div w:id="948856630">
              <w:marLeft w:val="0"/>
              <w:marRight w:val="0"/>
              <w:marTop w:val="0"/>
              <w:marBottom w:val="0"/>
              <w:divBdr>
                <w:top w:val="none" w:sz="0" w:space="0" w:color="auto"/>
                <w:left w:val="none" w:sz="0" w:space="0" w:color="auto"/>
                <w:bottom w:val="none" w:sz="0" w:space="0" w:color="auto"/>
                <w:right w:val="none" w:sz="0" w:space="0" w:color="auto"/>
              </w:divBdr>
            </w:div>
          </w:divsChild>
        </w:div>
        <w:div w:id="882912187">
          <w:marLeft w:val="0"/>
          <w:marRight w:val="0"/>
          <w:marTop w:val="0"/>
          <w:marBottom w:val="0"/>
          <w:divBdr>
            <w:top w:val="none" w:sz="0" w:space="0" w:color="auto"/>
            <w:left w:val="none" w:sz="0" w:space="0" w:color="auto"/>
            <w:bottom w:val="none" w:sz="0" w:space="0" w:color="auto"/>
            <w:right w:val="none" w:sz="0" w:space="0" w:color="auto"/>
          </w:divBdr>
          <w:divsChild>
            <w:div w:id="1649238032">
              <w:marLeft w:val="0"/>
              <w:marRight w:val="0"/>
              <w:marTop w:val="0"/>
              <w:marBottom w:val="0"/>
              <w:divBdr>
                <w:top w:val="none" w:sz="0" w:space="0" w:color="auto"/>
                <w:left w:val="none" w:sz="0" w:space="0" w:color="auto"/>
                <w:bottom w:val="none" w:sz="0" w:space="0" w:color="auto"/>
                <w:right w:val="none" w:sz="0" w:space="0" w:color="auto"/>
              </w:divBdr>
            </w:div>
            <w:div w:id="2038695044">
              <w:marLeft w:val="0"/>
              <w:marRight w:val="0"/>
              <w:marTop w:val="0"/>
              <w:marBottom w:val="0"/>
              <w:divBdr>
                <w:top w:val="none" w:sz="0" w:space="0" w:color="auto"/>
                <w:left w:val="none" w:sz="0" w:space="0" w:color="auto"/>
                <w:bottom w:val="none" w:sz="0" w:space="0" w:color="auto"/>
                <w:right w:val="none" w:sz="0" w:space="0" w:color="auto"/>
              </w:divBdr>
            </w:div>
            <w:div w:id="2132549997">
              <w:marLeft w:val="0"/>
              <w:marRight w:val="0"/>
              <w:marTop w:val="0"/>
              <w:marBottom w:val="0"/>
              <w:divBdr>
                <w:top w:val="none" w:sz="0" w:space="0" w:color="auto"/>
                <w:left w:val="none" w:sz="0" w:space="0" w:color="auto"/>
                <w:bottom w:val="none" w:sz="0" w:space="0" w:color="auto"/>
                <w:right w:val="none" w:sz="0" w:space="0" w:color="auto"/>
              </w:divBdr>
            </w:div>
          </w:divsChild>
        </w:div>
        <w:div w:id="910388569">
          <w:marLeft w:val="0"/>
          <w:marRight w:val="0"/>
          <w:marTop w:val="0"/>
          <w:marBottom w:val="0"/>
          <w:divBdr>
            <w:top w:val="none" w:sz="0" w:space="0" w:color="auto"/>
            <w:left w:val="none" w:sz="0" w:space="0" w:color="auto"/>
            <w:bottom w:val="none" w:sz="0" w:space="0" w:color="auto"/>
            <w:right w:val="none" w:sz="0" w:space="0" w:color="auto"/>
          </w:divBdr>
          <w:divsChild>
            <w:div w:id="717632617">
              <w:marLeft w:val="0"/>
              <w:marRight w:val="0"/>
              <w:marTop w:val="0"/>
              <w:marBottom w:val="0"/>
              <w:divBdr>
                <w:top w:val="none" w:sz="0" w:space="0" w:color="auto"/>
                <w:left w:val="none" w:sz="0" w:space="0" w:color="auto"/>
                <w:bottom w:val="none" w:sz="0" w:space="0" w:color="auto"/>
                <w:right w:val="none" w:sz="0" w:space="0" w:color="auto"/>
              </w:divBdr>
            </w:div>
          </w:divsChild>
        </w:div>
        <w:div w:id="912277587">
          <w:marLeft w:val="0"/>
          <w:marRight w:val="0"/>
          <w:marTop w:val="0"/>
          <w:marBottom w:val="0"/>
          <w:divBdr>
            <w:top w:val="none" w:sz="0" w:space="0" w:color="auto"/>
            <w:left w:val="none" w:sz="0" w:space="0" w:color="auto"/>
            <w:bottom w:val="none" w:sz="0" w:space="0" w:color="auto"/>
            <w:right w:val="none" w:sz="0" w:space="0" w:color="auto"/>
          </w:divBdr>
          <w:divsChild>
            <w:div w:id="1571846054">
              <w:marLeft w:val="0"/>
              <w:marRight w:val="0"/>
              <w:marTop w:val="0"/>
              <w:marBottom w:val="0"/>
              <w:divBdr>
                <w:top w:val="none" w:sz="0" w:space="0" w:color="auto"/>
                <w:left w:val="none" w:sz="0" w:space="0" w:color="auto"/>
                <w:bottom w:val="none" w:sz="0" w:space="0" w:color="auto"/>
                <w:right w:val="none" w:sz="0" w:space="0" w:color="auto"/>
              </w:divBdr>
            </w:div>
          </w:divsChild>
        </w:div>
        <w:div w:id="916599226">
          <w:marLeft w:val="0"/>
          <w:marRight w:val="0"/>
          <w:marTop w:val="0"/>
          <w:marBottom w:val="0"/>
          <w:divBdr>
            <w:top w:val="none" w:sz="0" w:space="0" w:color="auto"/>
            <w:left w:val="none" w:sz="0" w:space="0" w:color="auto"/>
            <w:bottom w:val="none" w:sz="0" w:space="0" w:color="auto"/>
            <w:right w:val="none" w:sz="0" w:space="0" w:color="auto"/>
          </w:divBdr>
          <w:divsChild>
            <w:div w:id="311058440">
              <w:marLeft w:val="0"/>
              <w:marRight w:val="0"/>
              <w:marTop w:val="0"/>
              <w:marBottom w:val="0"/>
              <w:divBdr>
                <w:top w:val="none" w:sz="0" w:space="0" w:color="auto"/>
                <w:left w:val="none" w:sz="0" w:space="0" w:color="auto"/>
                <w:bottom w:val="none" w:sz="0" w:space="0" w:color="auto"/>
                <w:right w:val="none" w:sz="0" w:space="0" w:color="auto"/>
              </w:divBdr>
            </w:div>
          </w:divsChild>
        </w:div>
        <w:div w:id="920212987">
          <w:marLeft w:val="0"/>
          <w:marRight w:val="0"/>
          <w:marTop w:val="0"/>
          <w:marBottom w:val="0"/>
          <w:divBdr>
            <w:top w:val="none" w:sz="0" w:space="0" w:color="auto"/>
            <w:left w:val="none" w:sz="0" w:space="0" w:color="auto"/>
            <w:bottom w:val="none" w:sz="0" w:space="0" w:color="auto"/>
            <w:right w:val="none" w:sz="0" w:space="0" w:color="auto"/>
          </w:divBdr>
          <w:divsChild>
            <w:div w:id="1366104758">
              <w:marLeft w:val="0"/>
              <w:marRight w:val="0"/>
              <w:marTop w:val="0"/>
              <w:marBottom w:val="0"/>
              <w:divBdr>
                <w:top w:val="none" w:sz="0" w:space="0" w:color="auto"/>
                <w:left w:val="none" w:sz="0" w:space="0" w:color="auto"/>
                <w:bottom w:val="none" w:sz="0" w:space="0" w:color="auto"/>
                <w:right w:val="none" w:sz="0" w:space="0" w:color="auto"/>
              </w:divBdr>
            </w:div>
          </w:divsChild>
        </w:div>
        <w:div w:id="945623615">
          <w:marLeft w:val="0"/>
          <w:marRight w:val="0"/>
          <w:marTop w:val="0"/>
          <w:marBottom w:val="0"/>
          <w:divBdr>
            <w:top w:val="none" w:sz="0" w:space="0" w:color="auto"/>
            <w:left w:val="none" w:sz="0" w:space="0" w:color="auto"/>
            <w:bottom w:val="none" w:sz="0" w:space="0" w:color="auto"/>
            <w:right w:val="none" w:sz="0" w:space="0" w:color="auto"/>
          </w:divBdr>
          <w:divsChild>
            <w:div w:id="500394169">
              <w:marLeft w:val="0"/>
              <w:marRight w:val="0"/>
              <w:marTop w:val="0"/>
              <w:marBottom w:val="0"/>
              <w:divBdr>
                <w:top w:val="none" w:sz="0" w:space="0" w:color="auto"/>
                <w:left w:val="none" w:sz="0" w:space="0" w:color="auto"/>
                <w:bottom w:val="none" w:sz="0" w:space="0" w:color="auto"/>
                <w:right w:val="none" w:sz="0" w:space="0" w:color="auto"/>
              </w:divBdr>
            </w:div>
          </w:divsChild>
        </w:div>
        <w:div w:id="952129950">
          <w:marLeft w:val="0"/>
          <w:marRight w:val="0"/>
          <w:marTop w:val="0"/>
          <w:marBottom w:val="0"/>
          <w:divBdr>
            <w:top w:val="none" w:sz="0" w:space="0" w:color="auto"/>
            <w:left w:val="none" w:sz="0" w:space="0" w:color="auto"/>
            <w:bottom w:val="none" w:sz="0" w:space="0" w:color="auto"/>
            <w:right w:val="none" w:sz="0" w:space="0" w:color="auto"/>
          </w:divBdr>
          <w:divsChild>
            <w:div w:id="895090933">
              <w:marLeft w:val="0"/>
              <w:marRight w:val="0"/>
              <w:marTop w:val="0"/>
              <w:marBottom w:val="0"/>
              <w:divBdr>
                <w:top w:val="none" w:sz="0" w:space="0" w:color="auto"/>
                <w:left w:val="none" w:sz="0" w:space="0" w:color="auto"/>
                <w:bottom w:val="none" w:sz="0" w:space="0" w:color="auto"/>
                <w:right w:val="none" w:sz="0" w:space="0" w:color="auto"/>
              </w:divBdr>
            </w:div>
          </w:divsChild>
        </w:div>
        <w:div w:id="996807478">
          <w:marLeft w:val="0"/>
          <w:marRight w:val="0"/>
          <w:marTop w:val="0"/>
          <w:marBottom w:val="0"/>
          <w:divBdr>
            <w:top w:val="none" w:sz="0" w:space="0" w:color="auto"/>
            <w:left w:val="none" w:sz="0" w:space="0" w:color="auto"/>
            <w:bottom w:val="none" w:sz="0" w:space="0" w:color="auto"/>
            <w:right w:val="none" w:sz="0" w:space="0" w:color="auto"/>
          </w:divBdr>
          <w:divsChild>
            <w:div w:id="281692741">
              <w:marLeft w:val="0"/>
              <w:marRight w:val="0"/>
              <w:marTop w:val="0"/>
              <w:marBottom w:val="0"/>
              <w:divBdr>
                <w:top w:val="none" w:sz="0" w:space="0" w:color="auto"/>
                <w:left w:val="none" w:sz="0" w:space="0" w:color="auto"/>
                <w:bottom w:val="none" w:sz="0" w:space="0" w:color="auto"/>
                <w:right w:val="none" w:sz="0" w:space="0" w:color="auto"/>
              </w:divBdr>
            </w:div>
            <w:div w:id="1051342393">
              <w:marLeft w:val="0"/>
              <w:marRight w:val="0"/>
              <w:marTop w:val="0"/>
              <w:marBottom w:val="0"/>
              <w:divBdr>
                <w:top w:val="none" w:sz="0" w:space="0" w:color="auto"/>
                <w:left w:val="none" w:sz="0" w:space="0" w:color="auto"/>
                <w:bottom w:val="none" w:sz="0" w:space="0" w:color="auto"/>
                <w:right w:val="none" w:sz="0" w:space="0" w:color="auto"/>
              </w:divBdr>
            </w:div>
            <w:div w:id="1259101692">
              <w:marLeft w:val="0"/>
              <w:marRight w:val="0"/>
              <w:marTop w:val="0"/>
              <w:marBottom w:val="0"/>
              <w:divBdr>
                <w:top w:val="none" w:sz="0" w:space="0" w:color="auto"/>
                <w:left w:val="none" w:sz="0" w:space="0" w:color="auto"/>
                <w:bottom w:val="none" w:sz="0" w:space="0" w:color="auto"/>
                <w:right w:val="none" w:sz="0" w:space="0" w:color="auto"/>
              </w:divBdr>
            </w:div>
            <w:div w:id="1378970561">
              <w:marLeft w:val="0"/>
              <w:marRight w:val="0"/>
              <w:marTop w:val="0"/>
              <w:marBottom w:val="0"/>
              <w:divBdr>
                <w:top w:val="none" w:sz="0" w:space="0" w:color="auto"/>
                <w:left w:val="none" w:sz="0" w:space="0" w:color="auto"/>
                <w:bottom w:val="none" w:sz="0" w:space="0" w:color="auto"/>
                <w:right w:val="none" w:sz="0" w:space="0" w:color="auto"/>
              </w:divBdr>
            </w:div>
            <w:div w:id="1379402991">
              <w:marLeft w:val="0"/>
              <w:marRight w:val="0"/>
              <w:marTop w:val="0"/>
              <w:marBottom w:val="0"/>
              <w:divBdr>
                <w:top w:val="none" w:sz="0" w:space="0" w:color="auto"/>
                <w:left w:val="none" w:sz="0" w:space="0" w:color="auto"/>
                <w:bottom w:val="none" w:sz="0" w:space="0" w:color="auto"/>
                <w:right w:val="none" w:sz="0" w:space="0" w:color="auto"/>
              </w:divBdr>
            </w:div>
            <w:div w:id="1652900924">
              <w:marLeft w:val="0"/>
              <w:marRight w:val="0"/>
              <w:marTop w:val="0"/>
              <w:marBottom w:val="0"/>
              <w:divBdr>
                <w:top w:val="none" w:sz="0" w:space="0" w:color="auto"/>
                <w:left w:val="none" w:sz="0" w:space="0" w:color="auto"/>
                <w:bottom w:val="none" w:sz="0" w:space="0" w:color="auto"/>
                <w:right w:val="none" w:sz="0" w:space="0" w:color="auto"/>
              </w:divBdr>
            </w:div>
            <w:div w:id="1864855937">
              <w:marLeft w:val="0"/>
              <w:marRight w:val="0"/>
              <w:marTop w:val="0"/>
              <w:marBottom w:val="0"/>
              <w:divBdr>
                <w:top w:val="none" w:sz="0" w:space="0" w:color="auto"/>
                <w:left w:val="none" w:sz="0" w:space="0" w:color="auto"/>
                <w:bottom w:val="none" w:sz="0" w:space="0" w:color="auto"/>
                <w:right w:val="none" w:sz="0" w:space="0" w:color="auto"/>
              </w:divBdr>
            </w:div>
            <w:div w:id="1963340417">
              <w:marLeft w:val="0"/>
              <w:marRight w:val="0"/>
              <w:marTop w:val="0"/>
              <w:marBottom w:val="0"/>
              <w:divBdr>
                <w:top w:val="none" w:sz="0" w:space="0" w:color="auto"/>
                <w:left w:val="none" w:sz="0" w:space="0" w:color="auto"/>
                <w:bottom w:val="none" w:sz="0" w:space="0" w:color="auto"/>
                <w:right w:val="none" w:sz="0" w:space="0" w:color="auto"/>
              </w:divBdr>
            </w:div>
          </w:divsChild>
        </w:div>
        <w:div w:id="1065294965">
          <w:marLeft w:val="0"/>
          <w:marRight w:val="0"/>
          <w:marTop w:val="0"/>
          <w:marBottom w:val="0"/>
          <w:divBdr>
            <w:top w:val="none" w:sz="0" w:space="0" w:color="auto"/>
            <w:left w:val="none" w:sz="0" w:space="0" w:color="auto"/>
            <w:bottom w:val="none" w:sz="0" w:space="0" w:color="auto"/>
            <w:right w:val="none" w:sz="0" w:space="0" w:color="auto"/>
          </w:divBdr>
          <w:divsChild>
            <w:div w:id="261380277">
              <w:marLeft w:val="0"/>
              <w:marRight w:val="0"/>
              <w:marTop w:val="0"/>
              <w:marBottom w:val="0"/>
              <w:divBdr>
                <w:top w:val="none" w:sz="0" w:space="0" w:color="auto"/>
                <w:left w:val="none" w:sz="0" w:space="0" w:color="auto"/>
                <w:bottom w:val="none" w:sz="0" w:space="0" w:color="auto"/>
                <w:right w:val="none" w:sz="0" w:space="0" w:color="auto"/>
              </w:divBdr>
            </w:div>
          </w:divsChild>
        </w:div>
        <w:div w:id="1110710608">
          <w:marLeft w:val="0"/>
          <w:marRight w:val="0"/>
          <w:marTop w:val="0"/>
          <w:marBottom w:val="0"/>
          <w:divBdr>
            <w:top w:val="none" w:sz="0" w:space="0" w:color="auto"/>
            <w:left w:val="none" w:sz="0" w:space="0" w:color="auto"/>
            <w:bottom w:val="none" w:sz="0" w:space="0" w:color="auto"/>
            <w:right w:val="none" w:sz="0" w:space="0" w:color="auto"/>
          </w:divBdr>
          <w:divsChild>
            <w:div w:id="784008788">
              <w:marLeft w:val="0"/>
              <w:marRight w:val="0"/>
              <w:marTop w:val="0"/>
              <w:marBottom w:val="0"/>
              <w:divBdr>
                <w:top w:val="none" w:sz="0" w:space="0" w:color="auto"/>
                <w:left w:val="none" w:sz="0" w:space="0" w:color="auto"/>
                <w:bottom w:val="none" w:sz="0" w:space="0" w:color="auto"/>
                <w:right w:val="none" w:sz="0" w:space="0" w:color="auto"/>
              </w:divBdr>
            </w:div>
            <w:div w:id="1989937928">
              <w:marLeft w:val="0"/>
              <w:marRight w:val="0"/>
              <w:marTop w:val="0"/>
              <w:marBottom w:val="0"/>
              <w:divBdr>
                <w:top w:val="none" w:sz="0" w:space="0" w:color="auto"/>
                <w:left w:val="none" w:sz="0" w:space="0" w:color="auto"/>
                <w:bottom w:val="none" w:sz="0" w:space="0" w:color="auto"/>
                <w:right w:val="none" w:sz="0" w:space="0" w:color="auto"/>
              </w:divBdr>
            </w:div>
          </w:divsChild>
        </w:div>
        <w:div w:id="1112439626">
          <w:marLeft w:val="0"/>
          <w:marRight w:val="0"/>
          <w:marTop w:val="0"/>
          <w:marBottom w:val="0"/>
          <w:divBdr>
            <w:top w:val="none" w:sz="0" w:space="0" w:color="auto"/>
            <w:left w:val="none" w:sz="0" w:space="0" w:color="auto"/>
            <w:bottom w:val="none" w:sz="0" w:space="0" w:color="auto"/>
            <w:right w:val="none" w:sz="0" w:space="0" w:color="auto"/>
          </w:divBdr>
          <w:divsChild>
            <w:div w:id="2012948077">
              <w:marLeft w:val="0"/>
              <w:marRight w:val="0"/>
              <w:marTop w:val="0"/>
              <w:marBottom w:val="0"/>
              <w:divBdr>
                <w:top w:val="none" w:sz="0" w:space="0" w:color="auto"/>
                <w:left w:val="none" w:sz="0" w:space="0" w:color="auto"/>
                <w:bottom w:val="none" w:sz="0" w:space="0" w:color="auto"/>
                <w:right w:val="none" w:sz="0" w:space="0" w:color="auto"/>
              </w:divBdr>
            </w:div>
          </w:divsChild>
        </w:div>
        <w:div w:id="1116025001">
          <w:marLeft w:val="0"/>
          <w:marRight w:val="0"/>
          <w:marTop w:val="0"/>
          <w:marBottom w:val="0"/>
          <w:divBdr>
            <w:top w:val="none" w:sz="0" w:space="0" w:color="auto"/>
            <w:left w:val="none" w:sz="0" w:space="0" w:color="auto"/>
            <w:bottom w:val="none" w:sz="0" w:space="0" w:color="auto"/>
            <w:right w:val="none" w:sz="0" w:space="0" w:color="auto"/>
          </w:divBdr>
          <w:divsChild>
            <w:div w:id="1458179448">
              <w:marLeft w:val="0"/>
              <w:marRight w:val="0"/>
              <w:marTop w:val="0"/>
              <w:marBottom w:val="0"/>
              <w:divBdr>
                <w:top w:val="none" w:sz="0" w:space="0" w:color="auto"/>
                <w:left w:val="none" w:sz="0" w:space="0" w:color="auto"/>
                <w:bottom w:val="none" w:sz="0" w:space="0" w:color="auto"/>
                <w:right w:val="none" w:sz="0" w:space="0" w:color="auto"/>
              </w:divBdr>
            </w:div>
          </w:divsChild>
        </w:div>
        <w:div w:id="1118646300">
          <w:marLeft w:val="0"/>
          <w:marRight w:val="0"/>
          <w:marTop w:val="0"/>
          <w:marBottom w:val="0"/>
          <w:divBdr>
            <w:top w:val="none" w:sz="0" w:space="0" w:color="auto"/>
            <w:left w:val="none" w:sz="0" w:space="0" w:color="auto"/>
            <w:bottom w:val="none" w:sz="0" w:space="0" w:color="auto"/>
            <w:right w:val="none" w:sz="0" w:space="0" w:color="auto"/>
          </w:divBdr>
          <w:divsChild>
            <w:div w:id="1003819151">
              <w:marLeft w:val="0"/>
              <w:marRight w:val="0"/>
              <w:marTop w:val="0"/>
              <w:marBottom w:val="0"/>
              <w:divBdr>
                <w:top w:val="none" w:sz="0" w:space="0" w:color="auto"/>
                <w:left w:val="none" w:sz="0" w:space="0" w:color="auto"/>
                <w:bottom w:val="none" w:sz="0" w:space="0" w:color="auto"/>
                <w:right w:val="none" w:sz="0" w:space="0" w:color="auto"/>
              </w:divBdr>
            </w:div>
          </w:divsChild>
        </w:div>
        <w:div w:id="1139766957">
          <w:marLeft w:val="0"/>
          <w:marRight w:val="0"/>
          <w:marTop w:val="0"/>
          <w:marBottom w:val="0"/>
          <w:divBdr>
            <w:top w:val="none" w:sz="0" w:space="0" w:color="auto"/>
            <w:left w:val="none" w:sz="0" w:space="0" w:color="auto"/>
            <w:bottom w:val="none" w:sz="0" w:space="0" w:color="auto"/>
            <w:right w:val="none" w:sz="0" w:space="0" w:color="auto"/>
          </w:divBdr>
          <w:divsChild>
            <w:div w:id="1146819393">
              <w:marLeft w:val="0"/>
              <w:marRight w:val="0"/>
              <w:marTop w:val="0"/>
              <w:marBottom w:val="0"/>
              <w:divBdr>
                <w:top w:val="none" w:sz="0" w:space="0" w:color="auto"/>
                <w:left w:val="none" w:sz="0" w:space="0" w:color="auto"/>
                <w:bottom w:val="none" w:sz="0" w:space="0" w:color="auto"/>
                <w:right w:val="none" w:sz="0" w:space="0" w:color="auto"/>
              </w:divBdr>
            </w:div>
          </w:divsChild>
        </w:div>
        <w:div w:id="1149203137">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
          </w:divsChild>
        </w:div>
        <w:div w:id="1150444994">
          <w:marLeft w:val="0"/>
          <w:marRight w:val="0"/>
          <w:marTop w:val="0"/>
          <w:marBottom w:val="0"/>
          <w:divBdr>
            <w:top w:val="none" w:sz="0" w:space="0" w:color="auto"/>
            <w:left w:val="none" w:sz="0" w:space="0" w:color="auto"/>
            <w:bottom w:val="none" w:sz="0" w:space="0" w:color="auto"/>
            <w:right w:val="none" w:sz="0" w:space="0" w:color="auto"/>
          </w:divBdr>
          <w:divsChild>
            <w:div w:id="1489395267">
              <w:marLeft w:val="0"/>
              <w:marRight w:val="0"/>
              <w:marTop w:val="0"/>
              <w:marBottom w:val="0"/>
              <w:divBdr>
                <w:top w:val="none" w:sz="0" w:space="0" w:color="auto"/>
                <w:left w:val="none" w:sz="0" w:space="0" w:color="auto"/>
                <w:bottom w:val="none" w:sz="0" w:space="0" w:color="auto"/>
                <w:right w:val="none" w:sz="0" w:space="0" w:color="auto"/>
              </w:divBdr>
            </w:div>
          </w:divsChild>
        </w:div>
        <w:div w:id="1245532996">
          <w:marLeft w:val="0"/>
          <w:marRight w:val="0"/>
          <w:marTop w:val="0"/>
          <w:marBottom w:val="0"/>
          <w:divBdr>
            <w:top w:val="none" w:sz="0" w:space="0" w:color="auto"/>
            <w:left w:val="none" w:sz="0" w:space="0" w:color="auto"/>
            <w:bottom w:val="none" w:sz="0" w:space="0" w:color="auto"/>
            <w:right w:val="none" w:sz="0" w:space="0" w:color="auto"/>
          </w:divBdr>
          <w:divsChild>
            <w:div w:id="866061565">
              <w:marLeft w:val="0"/>
              <w:marRight w:val="0"/>
              <w:marTop w:val="0"/>
              <w:marBottom w:val="0"/>
              <w:divBdr>
                <w:top w:val="none" w:sz="0" w:space="0" w:color="auto"/>
                <w:left w:val="none" w:sz="0" w:space="0" w:color="auto"/>
                <w:bottom w:val="none" w:sz="0" w:space="0" w:color="auto"/>
                <w:right w:val="none" w:sz="0" w:space="0" w:color="auto"/>
              </w:divBdr>
            </w:div>
          </w:divsChild>
        </w:div>
        <w:div w:id="1259949718">
          <w:marLeft w:val="0"/>
          <w:marRight w:val="0"/>
          <w:marTop w:val="0"/>
          <w:marBottom w:val="0"/>
          <w:divBdr>
            <w:top w:val="none" w:sz="0" w:space="0" w:color="auto"/>
            <w:left w:val="none" w:sz="0" w:space="0" w:color="auto"/>
            <w:bottom w:val="none" w:sz="0" w:space="0" w:color="auto"/>
            <w:right w:val="none" w:sz="0" w:space="0" w:color="auto"/>
          </w:divBdr>
          <w:divsChild>
            <w:div w:id="2048480815">
              <w:marLeft w:val="0"/>
              <w:marRight w:val="0"/>
              <w:marTop w:val="0"/>
              <w:marBottom w:val="0"/>
              <w:divBdr>
                <w:top w:val="none" w:sz="0" w:space="0" w:color="auto"/>
                <w:left w:val="none" w:sz="0" w:space="0" w:color="auto"/>
                <w:bottom w:val="none" w:sz="0" w:space="0" w:color="auto"/>
                <w:right w:val="none" w:sz="0" w:space="0" w:color="auto"/>
              </w:divBdr>
            </w:div>
            <w:div w:id="2071923368">
              <w:marLeft w:val="0"/>
              <w:marRight w:val="0"/>
              <w:marTop w:val="0"/>
              <w:marBottom w:val="0"/>
              <w:divBdr>
                <w:top w:val="none" w:sz="0" w:space="0" w:color="auto"/>
                <w:left w:val="none" w:sz="0" w:space="0" w:color="auto"/>
                <w:bottom w:val="none" w:sz="0" w:space="0" w:color="auto"/>
                <w:right w:val="none" w:sz="0" w:space="0" w:color="auto"/>
              </w:divBdr>
            </w:div>
          </w:divsChild>
        </w:div>
        <w:div w:id="1281834686">
          <w:marLeft w:val="0"/>
          <w:marRight w:val="0"/>
          <w:marTop w:val="0"/>
          <w:marBottom w:val="0"/>
          <w:divBdr>
            <w:top w:val="none" w:sz="0" w:space="0" w:color="auto"/>
            <w:left w:val="none" w:sz="0" w:space="0" w:color="auto"/>
            <w:bottom w:val="none" w:sz="0" w:space="0" w:color="auto"/>
            <w:right w:val="none" w:sz="0" w:space="0" w:color="auto"/>
          </w:divBdr>
          <w:divsChild>
            <w:div w:id="2049337196">
              <w:marLeft w:val="0"/>
              <w:marRight w:val="0"/>
              <w:marTop w:val="0"/>
              <w:marBottom w:val="0"/>
              <w:divBdr>
                <w:top w:val="none" w:sz="0" w:space="0" w:color="auto"/>
                <w:left w:val="none" w:sz="0" w:space="0" w:color="auto"/>
                <w:bottom w:val="none" w:sz="0" w:space="0" w:color="auto"/>
                <w:right w:val="none" w:sz="0" w:space="0" w:color="auto"/>
              </w:divBdr>
            </w:div>
          </w:divsChild>
        </w:div>
        <w:div w:id="1292126117">
          <w:marLeft w:val="0"/>
          <w:marRight w:val="0"/>
          <w:marTop w:val="0"/>
          <w:marBottom w:val="0"/>
          <w:divBdr>
            <w:top w:val="none" w:sz="0" w:space="0" w:color="auto"/>
            <w:left w:val="none" w:sz="0" w:space="0" w:color="auto"/>
            <w:bottom w:val="none" w:sz="0" w:space="0" w:color="auto"/>
            <w:right w:val="none" w:sz="0" w:space="0" w:color="auto"/>
          </w:divBdr>
          <w:divsChild>
            <w:div w:id="959647714">
              <w:marLeft w:val="0"/>
              <w:marRight w:val="0"/>
              <w:marTop w:val="0"/>
              <w:marBottom w:val="0"/>
              <w:divBdr>
                <w:top w:val="none" w:sz="0" w:space="0" w:color="auto"/>
                <w:left w:val="none" w:sz="0" w:space="0" w:color="auto"/>
                <w:bottom w:val="none" w:sz="0" w:space="0" w:color="auto"/>
                <w:right w:val="none" w:sz="0" w:space="0" w:color="auto"/>
              </w:divBdr>
            </w:div>
          </w:divsChild>
        </w:div>
        <w:div w:id="1300264642">
          <w:marLeft w:val="0"/>
          <w:marRight w:val="0"/>
          <w:marTop w:val="0"/>
          <w:marBottom w:val="0"/>
          <w:divBdr>
            <w:top w:val="none" w:sz="0" w:space="0" w:color="auto"/>
            <w:left w:val="none" w:sz="0" w:space="0" w:color="auto"/>
            <w:bottom w:val="none" w:sz="0" w:space="0" w:color="auto"/>
            <w:right w:val="none" w:sz="0" w:space="0" w:color="auto"/>
          </w:divBdr>
          <w:divsChild>
            <w:div w:id="413866104">
              <w:marLeft w:val="0"/>
              <w:marRight w:val="0"/>
              <w:marTop w:val="0"/>
              <w:marBottom w:val="0"/>
              <w:divBdr>
                <w:top w:val="none" w:sz="0" w:space="0" w:color="auto"/>
                <w:left w:val="none" w:sz="0" w:space="0" w:color="auto"/>
                <w:bottom w:val="none" w:sz="0" w:space="0" w:color="auto"/>
                <w:right w:val="none" w:sz="0" w:space="0" w:color="auto"/>
              </w:divBdr>
            </w:div>
          </w:divsChild>
        </w:div>
        <w:div w:id="1300719302">
          <w:marLeft w:val="0"/>
          <w:marRight w:val="0"/>
          <w:marTop w:val="0"/>
          <w:marBottom w:val="0"/>
          <w:divBdr>
            <w:top w:val="none" w:sz="0" w:space="0" w:color="auto"/>
            <w:left w:val="none" w:sz="0" w:space="0" w:color="auto"/>
            <w:bottom w:val="none" w:sz="0" w:space="0" w:color="auto"/>
            <w:right w:val="none" w:sz="0" w:space="0" w:color="auto"/>
          </w:divBdr>
          <w:divsChild>
            <w:div w:id="437259153">
              <w:marLeft w:val="0"/>
              <w:marRight w:val="0"/>
              <w:marTop w:val="0"/>
              <w:marBottom w:val="0"/>
              <w:divBdr>
                <w:top w:val="none" w:sz="0" w:space="0" w:color="auto"/>
                <w:left w:val="none" w:sz="0" w:space="0" w:color="auto"/>
                <w:bottom w:val="none" w:sz="0" w:space="0" w:color="auto"/>
                <w:right w:val="none" w:sz="0" w:space="0" w:color="auto"/>
              </w:divBdr>
            </w:div>
          </w:divsChild>
        </w:div>
        <w:div w:id="1300768646">
          <w:marLeft w:val="0"/>
          <w:marRight w:val="0"/>
          <w:marTop w:val="0"/>
          <w:marBottom w:val="0"/>
          <w:divBdr>
            <w:top w:val="none" w:sz="0" w:space="0" w:color="auto"/>
            <w:left w:val="none" w:sz="0" w:space="0" w:color="auto"/>
            <w:bottom w:val="none" w:sz="0" w:space="0" w:color="auto"/>
            <w:right w:val="none" w:sz="0" w:space="0" w:color="auto"/>
          </w:divBdr>
          <w:divsChild>
            <w:div w:id="1323194166">
              <w:marLeft w:val="0"/>
              <w:marRight w:val="0"/>
              <w:marTop w:val="0"/>
              <w:marBottom w:val="0"/>
              <w:divBdr>
                <w:top w:val="none" w:sz="0" w:space="0" w:color="auto"/>
                <w:left w:val="none" w:sz="0" w:space="0" w:color="auto"/>
                <w:bottom w:val="none" w:sz="0" w:space="0" w:color="auto"/>
                <w:right w:val="none" w:sz="0" w:space="0" w:color="auto"/>
              </w:divBdr>
            </w:div>
          </w:divsChild>
        </w:div>
        <w:div w:id="1339426814">
          <w:marLeft w:val="0"/>
          <w:marRight w:val="0"/>
          <w:marTop w:val="0"/>
          <w:marBottom w:val="0"/>
          <w:divBdr>
            <w:top w:val="none" w:sz="0" w:space="0" w:color="auto"/>
            <w:left w:val="none" w:sz="0" w:space="0" w:color="auto"/>
            <w:bottom w:val="none" w:sz="0" w:space="0" w:color="auto"/>
            <w:right w:val="none" w:sz="0" w:space="0" w:color="auto"/>
          </w:divBdr>
          <w:divsChild>
            <w:div w:id="822739416">
              <w:marLeft w:val="0"/>
              <w:marRight w:val="0"/>
              <w:marTop w:val="0"/>
              <w:marBottom w:val="0"/>
              <w:divBdr>
                <w:top w:val="none" w:sz="0" w:space="0" w:color="auto"/>
                <w:left w:val="none" w:sz="0" w:space="0" w:color="auto"/>
                <w:bottom w:val="none" w:sz="0" w:space="0" w:color="auto"/>
                <w:right w:val="none" w:sz="0" w:space="0" w:color="auto"/>
              </w:divBdr>
            </w:div>
          </w:divsChild>
        </w:div>
        <w:div w:id="1375886247">
          <w:marLeft w:val="0"/>
          <w:marRight w:val="0"/>
          <w:marTop w:val="0"/>
          <w:marBottom w:val="0"/>
          <w:divBdr>
            <w:top w:val="none" w:sz="0" w:space="0" w:color="auto"/>
            <w:left w:val="none" w:sz="0" w:space="0" w:color="auto"/>
            <w:bottom w:val="none" w:sz="0" w:space="0" w:color="auto"/>
            <w:right w:val="none" w:sz="0" w:space="0" w:color="auto"/>
          </w:divBdr>
          <w:divsChild>
            <w:div w:id="219096195">
              <w:marLeft w:val="0"/>
              <w:marRight w:val="0"/>
              <w:marTop w:val="0"/>
              <w:marBottom w:val="0"/>
              <w:divBdr>
                <w:top w:val="none" w:sz="0" w:space="0" w:color="auto"/>
                <w:left w:val="none" w:sz="0" w:space="0" w:color="auto"/>
                <w:bottom w:val="none" w:sz="0" w:space="0" w:color="auto"/>
                <w:right w:val="none" w:sz="0" w:space="0" w:color="auto"/>
              </w:divBdr>
            </w:div>
            <w:div w:id="1132945385">
              <w:marLeft w:val="0"/>
              <w:marRight w:val="0"/>
              <w:marTop w:val="0"/>
              <w:marBottom w:val="0"/>
              <w:divBdr>
                <w:top w:val="none" w:sz="0" w:space="0" w:color="auto"/>
                <w:left w:val="none" w:sz="0" w:space="0" w:color="auto"/>
                <w:bottom w:val="none" w:sz="0" w:space="0" w:color="auto"/>
                <w:right w:val="none" w:sz="0" w:space="0" w:color="auto"/>
              </w:divBdr>
            </w:div>
          </w:divsChild>
        </w:div>
        <w:div w:id="1382628742">
          <w:marLeft w:val="0"/>
          <w:marRight w:val="0"/>
          <w:marTop w:val="0"/>
          <w:marBottom w:val="0"/>
          <w:divBdr>
            <w:top w:val="none" w:sz="0" w:space="0" w:color="auto"/>
            <w:left w:val="none" w:sz="0" w:space="0" w:color="auto"/>
            <w:bottom w:val="none" w:sz="0" w:space="0" w:color="auto"/>
            <w:right w:val="none" w:sz="0" w:space="0" w:color="auto"/>
          </w:divBdr>
          <w:divsChild>
            <w:div w:id="813763513">
              <w:marLeft w:val="0"/>
              <w:marRight w:val="0"/>
              <w:marTop w:val="0"/>
              <w:marBottom w:val="0"/>
              <w:divBdr>
                <w:top w:val="none" w:sz="0" w:space="0" w:color="auto"/>
                <w:left w:val="none" w:sz="0" w:space="0" w:color="auto"/>
                <w:bottom w:val="none" w:sz="0" w:space="0" w:color="auto"/>
                <w:right w:val="none" w:sz="0" w:space="0" w:color="auto"/>
              </w:divBdr>
            </w:div>
          </w:divsChild>
        </w:div>
        <w:div w:id="1400402666">
          <w:marLeft w:val="0"/>
          <w:marRight w:val="0"/>
          <w:marTop w:val="0"/>
          <w:marBottom w:val="0"/>
          <w:divBdr>
            <w:top w:val="none" w:sz="0" w:space="0" w:color="auto"/>
            <w:left w:val="none" w:sz="0" w:space="0" w:color="auto"/>
            <w:bottom w:val="none" w:sz="0" w:space="0" w:color="auto"/>
            <w:right w:val="none" w:sz="0" w:space="0" w:color="auto"/>
          </w:divBdr>
          <w:divsChild>
            <w:div w:id="1318803184">
              <w:marLeft w:val="0"/>
              <w:marRight w:val="0"/>
              <w:marTop w:val="0"/>
              <w:marBottom w:val="0"/>
              <w:divBdr>
                <w:top w:val="none" w:sz="0" w:space="0" w:color="auto"/>
                <w:left w:val="none" w:sz="0" w:space="0" w:color="auto"/>
                <w:bottom w:val="none" w:sz="0" w:space="0" w:color="auto"/>
                <w:right w:val="none" w:sz="0" w:space="0" w:color="auto"/>
              </w:divBdr>
            </w:div>
            <w:div w:id="1816216011">
              <w:marLeft w:val="0"/>
              <w:marRight w:val="0"/>
              <w:marTop w:val="0"/>
              <w:marBottom w:val="0"/>
              <w:divBdr>
                <w:top w:val="none" w:sz="0" w:space="0" w:color="auto"/>
                <w:left w:val="none" w:sz="0" w:space="0" w:color="auto"/>
                <w:bottom w:val="none" w:sz="0" w:space="0" w:color="auto"/>
                <w:right w:val="none" w:sz="0" w:space="0" w:color="auto"/>
              </w:divBdr>
            </w:div>
          </w:divsChild>
        </w:div>
        <w:div w:id="1428386709">
          <w:marLeft w:val="0"/>
          <w:marRight w:val="0"/>
          <w:marTop w:val="0"/>
          <w:marBottom w:val="0"/>
          <w:divBdr>
            <w:top w:val="none" w:sz="0" w:space="0" w:color="auto"/>
            <w:left w:val="none" w:sz="0" w:space="0" w:color="auto"/>
            <w:bottom w:val="none" w:sz="0" w:space="0" w:color="auto"/>
            <w:right w:val="none" w:sz="0" w:space="0" w:color="auto"/>
          </w:divBdr>
          <w:divsChild>
            <w:div w:id="821118699">
              <w:marLeft w:val="0"/>
              <w:marRight w:val="0"/>
              <w:marTop w:val="0"/>
              <w:marBottom w:val="0"/>
              <w:divBdr>
                <w:top w:val="none" w:sz="0" w:space="0" w:color="auto"/>
                <w:left w:val="none" w:sz="0" w:space="0" w:color="auto"/>
                <w:bottom w:val="none" w:sz="0" w:space="0" w:color="auto"/>
                <w:right w:val="none" w:sz="0" w:space="0" w:color="auto"/>
              </w:divBdr>
            </w:div>
          </w:divsChild>
        </w:div>
        <w:div w:id="1431122774">
          <w:marLeft w:val="0"/>
          <w:marRight w:val="0"/>
          <w:marTop w:val="0"/>
          <w:marBottom w:val="0"/>
          <w:divBdr>
            <w:top w:val="none" w:sz="0" w:space="0" w:color="auto"/>
            <w:left w:val="none" w:sz="0" w:space="0" w:color="auto"/>
            <w:bottom w:val="none" w:sz="0" w:space="0" w:color="auto"/>
            <w:right w:val="none" w:sz="0" w:space="0" w:color="auto"/>
          </w:divBdr>
          <w:divsChild>
            <w:div w:id="417365682">
              <w:marLeft w:val="0"/>
              <w:marRight w:val="0"/>
              <w:marTop w:val="0"/>
              <w:marBottom w:val="0"/>
              <w:divBdr>
                <w:top w:val="none" w:sz="0" w:space="0" w:color="auto"/>
                <w:left w:val="none" w:sz="0" w:space="0" w:color="auto"/>
                <w:bottom w:val="none" w:sz="0" w:space="0" w:color="auto"/>
                <w:right w:val="none" w:sz="0" w:space="0" w:color="auto"/>
              </w:divBdr>
            </w:div>
            <w:div w:id="445464623">
              <w:marLeft w:val="0"/>
              <w:marRight w:val="0"/>
              <w:marTop w:val="0"/>
              <w:marBottom w:val="0"/>
              <w:divBdr>
                <w:top w:val="none" w:sz="0" w:space="0" w:color="auto"/>
                <w:left w:val="none" w:sz="0" w:space="0" w:color="auto"/>
                <w:bottom w:val="none" w:sz="0" w:space="0" w:color="auto"/>
                <w:right w:val="none" w:sz="0" w:space="0" w:color="auto"/>
              </w:divBdr>
            </w:div>
          </w:divsChild>
        </w:div>
        <w:div w:id="1433166355">
          <w:marLeft w:val="0"/>
          <w:marRight w:val="0"/>
          <w:marTop w:val="0"/>
          <w:marBottom w:val="0"/>
          <w:divBdr>
            <w:top w:val="none" w:sz="0" w:space="0" w:color="auto"/>
            <w:left w:val="none" w:sz="0" w:space="0" w:color="auto"/>
            <w:bottom w:val="none" w:sz="0" w:space="0" w:color="auto"/>
            <w:right w:val="none" w:sz="0" w:space="0" w:color="auto"/>
          </w:divBdr>
          <w:divsChild>
            <w:div w:id="520824543">
              <w:marLeft w:val="0"/>
              <w:marRight w:val="0"/>
              <w:marTop w:val="0"/>
              <w:marBottom w:val="0"/>
              <w:divBdr>
                <w:top w:val="none" w:sz="0" w:space="0" w:color="auto"/>
                <w:left w:val="none" w:sz="0" w:space="0" w:color="auto"/>
                <w:bottom w:val="none" w:sz="0" w:space="0" w:color="auto"/>
                <w:right w:val="none" w:sz="0" w:space="0" w:color="auto"/>
              </w:divBdr>
            </w:div>
          </w:divsChild>
        </w:div>
        <w:div w:id="1434859369">
          <w:marLeft w:val="0"/>
          <w:marRight w:val="0"/>
          <w:marTop w:val="0"/>
          <w:marBottom w:val="0"/>
          <w:divBdr>
            <w:top w:val="none" w:sz="0" w:space="0" w:color="auto"/>
            <w:left w:val="none" w:sz="0" w:space="0" w:color="auto"/>
            <w:bottom w:val="none" w:sz="0" w:space="0" w:color="auto"/>
            <w:right w:val="none" w:sz="0" w:space="0" w:color="auto"/>
          </w:divBdr>
          <w:divsChild>
            <w:div w:id="375391806">
              <w:marLeft w:val="0"/>
              <w:marRight w:val="0"/>
              <w:marTop w:val="0"/>
              <w:marBottom w:val="0"/>
              <w:divBdr>
                <w:top w:val="none" w:sz="0" w:space="0" w:color="auto"/>
                <w:left w:val="none" w:sz="0" w:space="0" w:color="auto"/>
                <w:bottom w:val="none" w:sz="0" w:space="0" w:color="auto"/>
                <w:right w:val="none" w:sz="0" w:space="0" w:color="auto"/>
              </w:divBdr>
            </w:div>
            <w:div w:id="798569772">
              <w:marLeft w:val="0"/>
              <w:marRight w:val="0"/>
              <w:marTop w:val="0"/>
              <w:marBottom w:val="0"/>
              <w:divBdr>
                <w:top w:val="none" w:sz="0" w:space="0" w:color="auto"/>
                <w:left w:val="none" w:sz="0" w:space="0" w:color="auto"/>
                <w:bottom w:val="none" w:sz="0" w:space="0" w:color="auto"/>
                <w:right w:val="none" w:sz="0" w:space="0" w:color="auto"/>
              </w:divBdr>
            </w:div>
            <w:div w:id="1509129901">
              <w:marLeft w:val="0"/>
              <w:marRight w:val="0"/>
              <w:marTop w:val="0"/>
              <w:marBottom w:val="0"/>
              <w:divBdr>
                <w:top w:val="none" w:sz="0" w:space="0" w:color="auto"/>
                <w:left w:val="none" w:sz="0" w:space="0" w:color="auto"/>
                <w:bottom w:val="none" w:sz="0" w:space="0" w:color="auto"/>
                <w:right w:val="none" w:sz="0" w:space="0" w:color="auto"/>
              </w:divBdr>
            </w:div>
            <w:div w:id="1937055114">
              <w:marLeft w:val="0"/>
              <w:marRight w:val="0"/>
              <w:marTop w:val="0"/>
              <w:marBottom w:val="0"/>
              <w:divBdr>
                <w:top w:val="none" w:sz="0" w:space="0" w:color="auto"/>
                <w:left w:val="none" w:sz="0" w:space="0" w:color="auto"/>
                <w:bottom w:val="none" w:sz="0" w:space="0" w:color="auto"/>
                <w:right w:val="none" w:sz="0" w:space="0" w:color="auto"/>
              </w:divBdr>
            </w:div>
            <w:div w:id="2131778273">
              <w:marLeft w:val="0"/>
              <w:marRight w:val="0"/>
              <w:marTop w:val="0"/>
              <w:marBottom w:val="0"/>
              <w:divBdr>
                <w:top w:val="none" w:sz="0" w:space="0" w:color="auto"/>
                <w:left w:val="none" w:sz="0" w:space="0" w:color="auto"/>
                <w:bottom w:val="none" w:sz="0" w:space="0" w:color="auto"/>
                <w:right w:val="none" w:sz="0" w:space="0" w:color="auto"/>
              </w:divBdr>
            </w:div>
          </w:divsChild>
        </w:div>
        <w:div w:id="1443651681">
          <w:marLeft w:val="0"/>
          <w:marRight w:val="0"/>
          <w:marTop w:val="0"/>
          <w:marBottom w:val="0"/>
          <w:divBdr>
            <w:top w:val="none" w:sz="0" w:space="0" w:color="auto"/>
            <w:left w:val="none" w:sz="0" w:space="0" w:color="auto"/>
            <w:bottom w:val="none" w:sz="0" w:space="0" w:color="auto"/>
            <w:right w:val="none" w:sz="0" w:space="0" w:color="auto"/>
          </w:divBdr>
          <w:divsChild>
            <w:div w:id="550189092">
              <w:marLeft w:val="0"/>
              <w:marRight w:val="0"/>
              <w:marTop w:val="0"/>
              <w:marBottom w:val="0"/>
              <w:divBdr>
                <w:top w:val="none" w:sz="0" w:space="0" w:color="auto"/>
                <w:left w:val="none" w:sz="0" w:space="0" w:color="auto"/>
                <w:bottom w:val="none" w:sz="0" w:space="0" w:color="auto"/>
                <w:right w:val="none" w:sz="0" w:space="0" w:color="auto"/>
              </w:divBdr>
            </w:div>
            <w:div w:id="1446928211">
              <w:marLeft w:val="0"/>
              <w:marRight w:val="0"/>
              <w:marTop w:val="0"/>
              <w:marBottom w:val="0"/>
              <w:divBdr>
                <w:top w:val="none" w:sz="0" w:space="0" w:color="auto"/>
                <w:left w:val="none" w:sz="0" w:space="0" w:color="auto"/>
                <w:bottom w:val="none" w:sz="0" w:space="0" w:color="auto"/>
                <w:right w:val="none" w:sz="0" w:space="0" w:color="auto"/>
              </w:divBdr>
            </w:div>
          </w:divsChild>
        </w:div>
        <w:div w:id="1555462817">
          <w:marLeft w:val="0"/>
          <w:marRight w:val="0"/>
          <w:marTop w:val="0"/>
          <w:marBottom w:val="0"/>
          <w:divBdr>
            <w:top w:val="none" w:sz="0" w:space="0" w:color="auto"/>
            <w:left w:val="none" w:sz="0" w:space="0" w:color="auto"/>
            <w:bottom w:val="none" w:sz="0" w:space="0" w:color="auto"/>
            <w:right w:val="none" w:sz="0" w:space="0" w:color="auto"/>
          </w:divBdr>
          <w:divsChild>
            <w:div w:id="1999073090">
              <w:marLeft w:val="0"/>
              <w:marRight w:val="0"/>
              <w:marTop w:val="0"/>
              <w:marBottom w:val="0"/>
              <w:divBdr>
                <w:top w:val="none" w:sz="0" w:space="0" w:color="auto"/>
                <w:left w:val="none" w:sz="0" w:space="0" w:color="auto"/>
                <w:bottom w:val="none" w:sz="0" w:space="0" w:color="auto"/>
                <w:right w:val="none" w:sz="0" w:space="0" w:color="auto"/>
              </w:divBdr>
            </w:div>
          </w:divsChild>
        </w:div>
        <w:div w:id="1556816792">
          <w:marLeft w:val="0"/>
          <w:marRight w:val="0"/>
          <w:marTop w:val="0"/>
          <w:marBottom w:val="0"/>
          <w:divBdr>
            <w:top w:val="none" w:sz="0" w:space="0" w:color="auto"/>
            <w:left w:val="none" w:sz="0" w:space="0" w:color="auto"/>
            <w:bottom w:val="none" w:sz="0" w:space="0" w:color="auto"/>
            <w:right w:val="none" w:sz="0" w:space="0" w:color="auto"/>
          </w:divBdr>
          <w:divsChild>
            <w:div w:id="1529758487">
              <w:marLeft w:val="0"/>
              <w:marRight w:val="0"/>
              <w:marTop w:val="0"/>
              <w:marBottom w:val="0"/>
              <w:divBdr>
                <w:top w:val="none" w:sz="0" w:space="0" w:color="auto"/>
                <w:left w:val="none" w:sz="0" w:space="0" w:color="auto"/>
                <w:bottom w:val="none" w:sz="0" w:space="0" w:color="auto"/>
                <w:right w:val="none" w:sz="0" w:space="0" w:color="auto"/>
              </w:divBdr>
            </w:div>
          </w:divsChild>
        </w:div>
        <w:div w:id="1567760627">
          <w:marLeft w:val="0"/>
          <w:marRight w:val="0"/>
          <w:marTop w:val="0"/>
          <w:marBottom w:val="0"/>
          <w:divBdr>
            <w:top w:val="none" w:sz="0" w:space="0" w:color="auto"/>
            <w:left w:val="none" w:sz="0" w:space="0" w:color="auto"/>
            <w:bottom w:val="none" w:sz="0" w:space="0" w:color="auto"/>
            <w:right w:val="none" w:sz="0" w:space="0" w:color="auto"/>
          </w:divBdr>
          <w:divsChild>
            <w:div w:id="864827638">
              <w:marLeft w:val="0"/>
              <w:marRight w:val="0"/>
              <w:marTop w:val="0"/>
              <w:marBottom w:val="0"/>
              <w:divBdr>
                <w:top w:val="none" w:sz="0" w:space="0" w:color="auto"/>
                <w:left w:val="none" w:sz="0" w:space="0" w:color="auto"/>
                <w:bottom w:val="none" w:sz="0" w:space="0" w:color="auto"/>
                <w:right w:val="none" w:sz="0" w:space="0" w:color="auto"/>
              </w:divBdr>
            </w:div>
            <w:div w:id="1963271338">
              <w:marLeft w:val="0"/>
              <w:marRight w:val="0"/>
              <w:marTop w:val="0"/>
              <w:marBottom w:val="0"/>
              <w:divBdr>
                <w:top w:val="none" w:sz="0" w:space="0" w:color="auto"/>
                <w:left w:val="none" w:sz="0" w:space="0" w:color="auto"/>
                <w:bottom w:val="none" w:sz="0" w:space="0" w:color="auto"/>
                <w:right w:val="none" w:sz="0" w:space="0" w:color="auto"/>
              </w:divBdr>
            </w:div>
          </w:divsChild>
        </w:div>
        <w:div w:id="1625036563">
          <w:marLeft w:val="0"/>
          <w:marRight w:val="0"/>
          <w:marTop w:val="0"/>
          <w:marBottom w:val="0"/>
          <w:divBdr>
            <w:top w:val="none" w:sz="0" w:space="0" w:color="auto"/>
            <w:left w:val="none" w:sz="0" w:space="0" w:color="auto"/>
            <w:bottom w:val="none" w:sz="0" w:space="0" w:color="auto"/>
            <w:right w:val="none" w:sz="0" w:space="0" w:color="auto"/>
          </w:divBdr>
          <w:divsChild>
            <w:div w:id="1146240904">
              <w:marLeft w:val="0"/>
              <w:marRight w:val="0"/>
              <w:marTop w:val="0"/>
              <w:marBottom w:val="0"/>
              <w:divBdr>
                <w:top w:val="none" w:sz="0" w:space="0" w:color="auto"/>
                <w:left w:val="none" w:sz="0" w:space="0" w:color="auto"/>
                <w:bottom w:val="none" w:sz="0" w:space="0" w:color="auto"/>
                <w:right w:val="none" w:sz="0" w:space="0" w:color="auto"/>
              </w:divBdr>
            </w:div>
          </w:divsChild>
        </w:div>
        <w:div w:id="1646162283">
          <w:marLeft w:val="0"/>
          <w:marRight w:val="0"/>
          <w:marTop w:val="0"/>
          <w:marBottom w:val="0"/>
          <w:divBdr>
            <w:top w:val="none" w:sz="0" w:space="0" w:color="auto"/>
            <w:left w:val="none" w:sz="0" w:space="0" w:color="auto"/>
            <w:bottom w:val="none" w:sz="0" w:space="0" w:color="auto"/>
            <w:right w:val="none" w:sz="0" w:space="0" w:color="auto"/>
          </w:divBdr>
          <w:divsChild>
            <w:div w:id="836576117">
              <w:marLeft w:val="0"/>
              <w:marRight w:val="0"/>
              <w:marTop w:val="0"/>
              <w:marBottom w:val="0"/>
              <w:divBdr>
                <w:top w:val="none" w:sz="0" w:space="0" w:color="auto"/>
                <w:left w:val="none" w:sz="0" w:space="0" w:color="auto"/>
                <w:bottom w:val="none" w:sz="0" w:space="0" w:color="auto"/>
                <w:right w:val="none" w:sz="0" w:space="0" w:color="auto"/>
              </w:divBdr>
            </w:div>
          </w:divsChild>
        </w:div>
        <w:div w:id="1684743561">
          <w:marLeft w:val="0"/>
          <w:marRight w:val="0"/>
          <w:marTop w:val="0"/>
          <w:marBottom w:val="0"/>
          <w:divBdr>
            <w:top w:val="none" w:sz="0" w:space="0" w:color="auto"/>
            <w:left w:val="none" w:sz="0" w:space="0" w:color="auto"/>
            <w:bottom w:val="none" w:sz="0" w:space="0" w:color="auto"/>
            <w:right w:val="none" w:sz="0" w:space="0" w:color="auto"/>
          </w:divBdr>
          <w:divsChild>
            <w:div w:id="899365217">
              <w:marLeft w:val="0"/>
              <w:marRight w:val="0"/>
              <w:marTop w:val="0"/>
              <w:marBottom w:val="0"/>
              <w:divBdr>
                <w:top w:val="none" w:sz="0" w:space="0" w:color="auto"/>
                <w:left w:val="none" w:sz="0" w:space="0" w:color="auto"/>
                <w:bottom w:val="none" w:sz="0" w:space="0" w:color="auto"/>
                <w:right w:val="none" w:sz="0" w:space="0" w:color="auto"/>
              </w:divBdr>
            </w:div>
          </w:divsChild>
        </w:div>
        <w:div w:id="1697539168">
          <w:marLeft w:val="0"/>
          <w:marRight w:val="0"/>
          <w:marTop w:val="0"/>
          <w:marBottom w:val="0"/>
          <w:divBdr>
            <w:top w:val="none" w:sz="0" w:space="0" w:color="auto"/>
            <w:left w:val="none" w:sz="0" w:space="0" w:color="auto"/>
            <w:bottom w:val="none" w:sz="0" w:space="0" w:color="auto"/>
            <w:right w:val="none" w:sz="0" w:space="0" w:color="auto"/>
          </w:divBdr>
          <w:divsChild>
            <w:div w:id="1494177303">
              <w:marLeft w:val="0"/>
              <w:marRight w:val="0"/>
              <w:marTop w:val="0"/>
              <w:marBottom w:val="0"/>
              <w:divBdr>
                <w:top w:val="none" w:sz="0" w:space="0" w:color="auto"/>
                <w:left w:val="none" w:sz="0" w:space="0" w:color="auto"/>
                <w:bottom w:val="none" w:sz="0" w:space="0" w:color="auto"/>
                <w:right w:val="none" w:sz="0" w:space="0" w:color="auto"/>
              </w:divBdr>
            </w:div>
          </w:divsChild>
        </w:div>
        <w:div w:id="1712680757">
          <w:marLeft w:val="0"/>
          <w:marRight w:val="0"/>
          <w:marTop w:val="0"/>
          <w:marBottom w:val="0"/>
          <w:divBdr>
            <w:top w:val="none" w:sz="0" w:space="0" w:color="auto"/>
            <w:left w:val="none" w:sz="0" w:space="0" w:color="auto"/>
            <w:bottom w:val="none" w:sz="0" w:space="0" w:color="auto"/>
            <w:right w:val="none" w:sz="0" w:space="0" w:color="auto"/>
          </w:divBdr>
          <w:divsChild>
            <w:div w:id="1063598513">
              <w:marLeft w:val="0"/>
              <w:marRight w:val="0"/>
              <w:marTop w:val="0"/>
              <w:marBottom w:val="0"/>
              <w:divBdr>
                <w:top w:val="none" w:sz="0" w:space="0" w:color="auto"/>
                <w:left w:val="none" w:sz="0" w:space="0" w:color="auto"/>
                <w:bottom w:val="none" w:sz="0" w:space="0" w:color="auto"/>
                <w:right w:val="none" w:sz="0" w:space="0" w:color="auto"/>
              </w:divBdr>
            </w:div>
          </w:divsChild>
        </w:div>
        <w:div w:id="1741555738">
          <w:marLeft w:val="0"/>
          <w:marRight w:val="0"/>
          <w:marTop w:val="0"/>
          <w:marBottom w:val="0"/>
          <w:divBdr>
            <w:top w:val="none" w:sz="0" w:space="0" w:color="auto"/>
            <w:left w:val="none" w:sz="0" w:space="0" w:color="auto"/>
            <w:bottom w:val="none" w:sz="0" w:space="0" w:color="auto"/>
            <w:right w:val="none" w:sz="0" w:space="0" w:color="auto"/>
          </w:divBdr>
          <w:divsChild>
            <w:div w:id="1302810866">
              <w:marLeft w:val="0"/>
              <w:marRight w:val="0"/>
              <w:marTop w:val="0"/>
              <w:marBottom w:val="0"/>
              <w:divBdr>
                <w:top w:val="none" w:sz="0" w:space="0" w:color="auto"/>
                <w:left w:val="none" w:sz="0" w:space="0" w:color="auto"/>
                <w:bottom w:val="none" w:sz="0" w:space="0" w:color="auto"/>
                <w:right w:val="none" w:sz="0" w:space="0" w:color="auto"/>
              </w:divBdr>
            </w:div>
          </w:divsChild>
        </w:div>
        <w:div w:id="1744986583">
          <w:marLeft w:val="0"/>
          <w:marRight w:val="0"/>
          <w:marTop w:val="0"/>
          <w:marBottom w:val="0"/>
          <w:divBdr>
            <w:top w:val="none" w:sz="0" w:space="0" w:color="auto"/>
            <w:left w:val="none" w:sz="0" w:space="0" w:color="auto"/>
            <w:bottom w:val="none" w:sz="0" w:space="0" w:color="auto"/>
            <w:right w:val="none" w:sz="0" w:space="0" w:color="auto"/>
          </w:divBdr>
          <w:divsChild>
            <w:div w:id="2011323231">
              <w:marLeft w:val="0"/>
              <w:marRight w:val="0"/>
              <w:marTop w:val="0"/>
              <w:marBottom w:val="0"/>
              <w:divBdr>
                <w:top w:val="none" w:sz="0" w:space="0" w:color="auto"/>
                <w:left w:val="none" w:sz="0" w:space="0" w:color="auto"/>
                <w:bottom w:val="none" w:sz="0" w:space="0" w:color="auto"/>
                <w:right w:val="none" w:sz="0" w:space="0" w:color="auto"/>
              </w:divBdr>
            </w:div>
          </w:divsChild>
        </w:div>
        <w:div w:id="1753819815">
          <w:marLeft w:val="0"/>
          <w:marRight w:val="0"/>
          <w:marTop w:val="0"/>
          <w:marBottom w:val="0"/>
          <w:divBdr>
            <w:top w:val="none" w:sz="0" w:space="0" w:color="auto"/>
            <w:left w:val="none" w:sz="0" w:space="0" w:color="auto"/>
            <w:bottom w:val="none" w:sz="0" w:space="0" w:color="auto"/>
            <w:right w:val="none" w:sz="0" w:space="0" w:color="auto"/>
          </w:divBdr>
          <w:divsChild>
            <w:div w:id="935946353">
              <w:marLeft w:val="0"/>
              <w:marRight w:val="0"/>
              <w:marTop w:val="0"/>
              <w:marBottom w:val="0"/>
              <w:divBdr>
                <w:top w:val="none" w:sz="0" w:space="0" w:color="auto"/>
                <w:left w:val="none" w:sz="0" w:space="0" w:color="auto"/>
                <w:bottom w:val="none" w:sz="0" w:space="0" w:color="auto"/>
                <w:right w:val="none" w:sz="0" w:space="0" w:color="auto"/>
              </w:divBdr>
            </w:div>
          </w:divsChild>
        </w:div>
        <w:div w:id="1793207636">
          <w:marLeft w:val="0"/>
          <w:marRight w:val="0"/>
          <w:marTop w:val="0"/>
          <w:marBottom w:val="0"/>
          <w:divBdr>
            <w:top w:val="none" w:sz="0" w:space="0" w:color="auto"/>
            <w:left w:val="none" w:sz="0" w:space="0" w:color="auto"/>
            <w:bottom w:val="none" w:sz="0" w:space="0" w:color="auto"/>
            <w:right w:val="none" w:sz="0" w:space="0" w:color="auto"/>
          </w:divBdr>
          <w:divsChild>
            <w:div w:id="942538938">
              <w:marLeft w:val="0"/>
              <w:marRight w:val="0"/>
              <w:marTop w:val="0"/>
              <w:marBottom w:val="0"/>
              <w:divBdr>
                <w:top w:val="none" w:sz="0" w:space="0" w:color="auto"/>
                <w:left w:val="none" w:sz="0" w:space="0" w:color="auto"/>
                <w:bottom w:val="none" w:sz="0" w:space="0" w:color="auto"/>
                <w:right w:val="none" w:sz="0" w:space="0" w:color="auto"/>
              </w:divBdr>
            </w:div>
          </w:divsChild>
        </w:div>
        <w:div w:id="1804691009">
          <w:marLeft w:val="0"/>
          <w:marRight w:val="0"/>
          <w:marTop w:val="0"/>
          <w:marBottom w:val="0"/>
          <w:divBdr>
            <w:top w:val="none" w:sz="0" w:space="0" w:color="auto"/>
            <w:left w:val="none" w:sz="0" w:space="0" w:color="auto"/>
            <w:bottom w:val="none" w:sz="0" w:space="0" w:color="auto"/>
            <w:right w:val="none" w:sz="0" w:space="0" w:color="auto"/>
          </w:divBdr>
          <w:divsChild>
            <w:div w:id="1216314776">
              <w:marLeft w:val="0"/>
              <w:marRight w:val="0"/>
              <w:marTop w:val="0"/>
              <w:marBottom w:val="0"/>
              <w:divBdr>
                <w:top w:val="none" w:sz="0" w:space="0" w:color="auto"/>
                <w:left w:val="none" w:sz="0" w:space="0" w:color="auto"/>
                <w:bottom w:val="none" w:sz="0" w:space="0" w:color="auto"/>
                <w:right w:val="none" w:sz="0" w:space="0" w:color="auto"/>
              </w:divBdr>
            </w:div>
          </w:divsChild>
        </w:div>
        <w:div w:id="1834685950">
          <w:marLeft w:val="0"/>
          <w:marRight w:val="0"/>
          <w:marTop w:val="0"/>
          <w:marBottom w:val="0"/>
          <w:divBdr>
            <w:top w:val="none" w:sz="0" w:space="0" w:color="auto"/>
            <w:left w:val="none" w:sz="0" w:space="0" w:color="auto"/>
            <w:bottom w:val="none" w:sz="0" w:space="0" w:color="auto"/>
            <w:right w:val="none" w:sz="0" w:space="0" w:color="auto"/>
          </w:divBdr>
          <w:divsChild>
            <w:div w:id="1074355329">
              <w:marLeft w:val="0"/>
              <w:marRight w:val="0"/>
              <w:marTop w:val="0"/>
              <w:marBottom w:val="0"/>
              <w:divBdr>
                <w:top w:val="none" w:sz="0" w:space="0" w:color="auto"/>
                <w:left w:val="none" w:sz="0" w:space="0" w:color="auto"/>
                <w:bottom w:val="none" w:sz="0" w:space="0" w:color="auto"/>
                <w:right w:val="none" w:sz="0" w:space="0" w:color="auto"/>
              </w:divBdr>
            </w:div>
            <w:div w:id="2139644129">
              <w:marLeft w:val="0"/>
              <w:marRight w:val="0"/>
              <w:marTop w:val="0"/>
              <w:marBottom w:val="0"/>
              <w:divBdr>
                <w:top w:val="none" w:sz="0" w:space="0" w:color="auto"/>
                <w:left w:val="none" w:sz="0" w:space="0" w:color="auto"/>
                <w:bottom w:val="none" w:sz="0" w:space="0" w:color="auto"/>
                <w:right w:val="none" w:sz="0" w:space="0" w:color="auto"/>
              </w:divBdr>
            </w:div>
          </w:divsChild>
        </w:div>
        <w:div w:id="1873766161">
          <w:marLeft w:val="0"/>
          <w:marRight w:val="0"/>
          <w:marTop w:val="0"/>
          <w:marBottom w:val="0"/>
          <w:divBdr>
            <w:top w:val="none" w:sz="0" w:space="0" w:color="auto"/>
            <w:left w:val="none" w:sz="0" w:space="0" w:color="auto"/>
            <w:bottom w:val="none" w:sz="0" w:space="0" w:color="auto"/>
            <w:right w:val="none" w:sz="0" w:space="0" w:color="auto"/>
          </w:divBdr>
          <w:divsChild>
            <w:div w:id="75128929">
              <w:marLeft w:val="0"/>
              <w:marRight w:val="0"/>
              <w:marTop w:val="0"/>
              <w:marBottom w:val="0"/>
              <w:divBdr>
                <w:top w:val="none" w:sz="0" w:space="0" w:color="auto"/>
                <w:left w:val="none" w:sz="0" w:space="0" w:color="auto"/>
                <w:bottom w:val="none" w:sz="0" w:space="0" w:color="auto"/>
                <w:right w:val="none" w:sz="0" w:space="0" w:color="auto"/>
              </w:divBdr>
            </w:div>
            <w:div w:id="101189145">
              <w:marLeft w:val="0"/>
              <w:marRight w:val="0"/>
              <w:marTop w:val="0"/>
              <w:marBottom w:val="0"/>
              <w:divBdr>
                <w:top w:val="none" w:sz="0" w:space="0" w:color="auto"/>
                <w:left w:val="none" w:sz="0" w:space="0" w:color="auto"/>
                <w:bottom w:val="none" w:sz="0" w:space="0" w:color="auto"/>
                <w:right w:val="none" w:sz="0" w:space="0" w:color="auto"/>
              </w:divBdr>
            </w:div>
          </w:divsChild>
        </w:div>
        <w:div w:id="1902327659">
          <w:marLeft w:val="0"/>
          <w:marRight w:val="0"/>
          <w:marTop w:val="0"/>
          <w:marBottom w:val="0"/>
          <w:divBdr>
            <w:top w:val="none" w:sz="0" w:space="0" w:color="auto"/>
            <w:left w:val="none" w:sz="0" w:space="0" w:color="auto"/>
            <w:bottom w:val="none" w:sz="0" w:space="0" w:color="auto"/>
            <w:right w:val="none" w:sz="0" w:space="0" w:color="auto"/>
          </w:divBdr>
          <w:divsChild>
            <w:div w:id="1250459550">
              <w:marLeft w:val="0"/>
              <w:marRight w:val="0"/>
              <w:marTop w:val="0"/>
              <w:marBottom w:val="0"/>
              <w:divBdr>
                <w:top w:val="none" w:sz="0" w:space="0" w:color="auto"/>
                <w:left w:val="none" w:sz="0" w:space="0" w:color="auto"/>
                <w:bottom w:val="none" w:sz="0" w:space="0" w:color="auto"/>
                <w:right w:val="none" w:sz="0" w:space="0" w:color="auto"/>
              </w:divBdr>
            </w:div>
          </w:divsChild>
        </w:div>
        <w:div w:id="1928541257">
          <w:marLeft w:val="0"/>
          <w:marRight w:val="0"/>
          <w:marTop w:val="0"/>
          <w:marBottom w:val="0"/>
          <w:divBdr>
            <w:top w:val="none" w:sz="0" w:space="0" w:color="auto"/>
            <w:left w:val="none" w:sz="0" w:space="0" w:color="auto"/>
            <w:bottom w:val="none" w:sz="0" w:space="0" w:color="auto"/>
            <w:right w:val="none" w:sz="0" w:space="0" w:color="auto"/>
          </w:divBdr>
          <w:divsChild>
            <w:div w:id="1126655003">
              <w:marLeft w:val="0"/>
              <w:marRight w:val="0"/>
              <w:marTop w:val="0"/>
              <w:marBottom w:val="0"/>
              <w:divBdr>
                <w:top w:val="none" w:sz="0" w:space="0" w:color="auto"/>
                <w:left w:val="none" w:sz="0" w:space="0" w:color="auto"/>
                <w:bottom w:val="none" w:sz="0" w:space="0" w:color="auto"/>
                <w:right w:val="none" w:sz="0" w:space="0" w:color="auto"/>
              </w:divBdr>
            </w:div>
            <w:div w:id="1305619651">
              <w:marLeft w:val="0"/>
              <w:marRight w:val="0"/>
              <w:marTop w:val="0"/>
              <w:marBottom w:val="0"/>
              <w:divBdr>
                <w:top w:val="none" w:sz="0" w:space="0" w:color="auto"/>
                <w:left w:val="none" w:sz="0" w:space="0" w:color="auto"/>
                <w:bottom w:val="none" w:sz="0" w:space="0" w:color="auto"/>
                <w:right w:val="none" w:sz="0" w:space="0" w:color="auto"/>
              </w:divBdr>
            </w:div>
          </w:divsChild>
        </w:div>
        <w:div w:id="1932395564">
          <w:marLeft w:val="0"/>
          <w:marRight w:val="0"/>
          <w:marTop w:val="0"/>
          <w:marBottom w:val="0"/>
          <w:divBdr>
            <w:top w:val="none" w:sz="0" w:space="0" w:color="auto"/>
            <w:left w:val="none" w:sz="0" w:space="0" w:color="auto"/>
            <w:bottom w:val="none" w:sz="0" w:space="0" w:color="auto"/>
            <w:right w:val="none" w:sz="0" w:space="0" w:color="auto"/>
          </w:divBdr>
          <w:divsChild>
            <w:div w:id="1253321510">
              <w:marLeft w:val="0"/>
              <w:marRight w:val="0"/>
              <w:marTop w:val="0"/>
              <w:marBottom w:val="0"/>
              <w:divBdr>
                <w:top w:val="none" w:sz="0" w:space="0" w:color="auto"/>
                <w:left w:val="none" w:sz="0" w:space="0" w:color="auto"/>
                <w:bottom w:val="none" w:sz="0" w:space="0" w:color="auto"/>
                <w:right w:val="none" w:sz="0" w:space="0" w:color="auto"/>
              </w:divBdr>
            </w:div>
            <w:div w:id="1671564739">
              <w:marLeft w:val="0"/>
              <w:marRight w:val="0"/>
              <w:marTop w:val="0"/>
              <w:marBottom w:val="0"/>
              <w:divBdr>
                <w:top w:val="none" w:sz="0" w:space="0" w:color="auto"/>
                <w:left w:val="none" w:sz="0" w:space="0" w:color="auto"/>
                <w:bottom w:val="none" w:sz="0" w:space="0" w:color="auto"/>
                <w:right w:val="none" w:sz="0" w:space="0" w:color="auto"/>
              </w:divBdr>
            </w:div>
          </w:divsChild>
        </w:div>
        <w:div w:id="1996639008">
          <w:marLeft w:val="0"/>
          <w:marRight w:val="0"/>
          <w:marTop w:val="0"/>
          <w:marBottom w:val="0"/>
          <w:divBdr>
            <w:top w:val="none" w:sz="0" w:space="0" w:color="auto"/>
            <w:left w:val="none" w:sz="0" w:space="0" w:color="auto"/>
            <w:bottom w:val="none" w:sz="0" w:space="0" w:color="auto"/>
            <w:right w:val="none" w:sz="0" w:space="0" w:color="auto"/>
          </w:divBdr>
          <w:divsChild>
            <w:div w:id="300383747">
              <w:marLeft w:val="0"/>
              <w:marRight w:val="0"/>
              <w:marTop w:val="0"/>
              <w:marBottom w:val="0"/>
              <w:divBdr>
                <w:top w:val="none" w:sz="0" w:space="0" w:color="auto"/>
                <w:left w:val="none" w:sz="0" w:space="0" w:color="auto"/>
                <w:bottom w:val="none" w:sz="0" w:space="0" w:color="auto"/>
                <w:right w:val="none" w:sz="0" w:space="0" w:color="auto"/>
              </w:divBdr>
            </w:div>
            <w:div w:id="1730034175">
              <w:marLeft w:val="0"/>
              <w:marRight w:val="0"/>
              <w:marTop w:val="0"/>
              <w:marBottom w:val="0"/>
              <w:divBdr>
                <w:top w:val="none" w:sz="0" w:space="0" w:color="auto"/>
                <w:left w:val="none" w:sz="0" w:space="0" w:color="auto"/>
                <w:bottom w:val="none" w:sz="0" w:space="0" w:color="auto"/>
                <w:right w:val="none" w:sz="0" w:space="0" w:color="auto"/>
              </w:divBdr>
            </w:div>
          </w:divsChild>
        </w:div>
        <w:div w:id="1998024908">
          <w:marLeft w:val="0"/>
          <w:marRight w:val="0"/>
          <w:marTop w:val="0"/>
          <w:marBottom w:val="0"/>
          <w:divBdr>
            <w:top w:val="none" w:sz="0" w:space="0" w:color="auto"/>
            <w:left w:val="none" w:sz="0" w:space="0" w:color="auto"/>
            <w:bottom w:val="none" w:sz="0" w:space="0" w:color="auto"/>
            <w:right w:val="none" w:sz="0" w:space="0" w:color="auto"/>
          </w:divBdr>
          <w:divsChild>
            <w:div w:id="267811505">
              <w:marLeft w:val="0"/>
              <w:marRight w:val="0"/>
              <w:marTop w:val="0"/>
              <w:marBottom w:val="0"/>
              <w:divBdr>
                <w:top w:val="none" w:sz="0" w:space="0" w:color="auto"/>
                <w:left w:val="none" w:sz="0" w:space="0" w:color="auto"/>
                <w:bottom w:val="none" w:sz="0" w:space="0" w:color="auto"/>
                <w:right w:val="none" w:sz="0" w:space="0" w:color="auto"/>
              </w:divBdr>
            </w:div>
          </w:divsChild>
        </w:div>
        <w:div w:id="2037080219">
          <w:marLeft w:val="0"/>
          <w:marRight w:val="0"/>
          <w:marTop w:val="0"/>
          <w:marBottom w:val="0"/>
          <w:divBdr>
            <w:top w:val="none" w:sz="0" w:space="0" w:color="auto"/>
            <w:left w:val="none" w:sz="0" w:space="0" w:color="auto"/>
            <w:bottom w:val="none" w:sz="0" w:space="0" w:color="auto"/>
            <w:right w:val="none" w:sz="0" w:space="0" w:color="auto"/>
          </w:divBdr>
          <w:divsChild>
            <w:div w:id="2030645721">
              <w:marLeft w:val="0"/>
              <w:marRight w:val="0"/>
              <w:marTop w:val="0"/>
              <w:marBottom w:val="0"/>
              <w:divBdr>
                <w:top w:val="none" w:sz="0" w:space="0" w:color="auto"/>
                <w:left w:val="none" w:sz="0" w:space="0" w:color="auto"/>
                <w:bottom w:val="none" w:sz="0" w:space="0" w:color="auto"/>
                <w:right w:val="none" w:sz="0" w:space="0" w:color="auto"/>
              </w:divBdr>
            </w:div>
          </w:divsChild>
        </w:div>
        <w:div w:id="2049252773">
          <w:marLeft w:val="0"/>
          <w:marRight w:val="0"/>
          <w:marTop w:val="0"/>
          <w:marBottom w:val="0"/>
          <w:divBdr>
            <w:top w:val="none" w:sz="0" w:space="0" w:color="auto"/>
            <w:left w:val="none" w:sz="0" w:space="0" w:color="auto"/>
            <w:bottom w:val="none" w:sz="0" w:space="0" w:color="auto"/>
            <w:right w:val="none" w:sz="0" w:space="0" w:color="auto"/>
          </w:divBdr>
          <w:divsChild>
            <w:div w:id="489252417">
              <w:marLeft w:val="0"/>
              <w:marRight w:val="0"/>
              <w:marTop w:val="0"/>
              <w:marBottom w:val="0"/>
              <w:divBdr>
                <w:top w:val="none" w:sz="0" w:space="0" w:color="auto"/>
                <w:left w:val="none" w:sz="0" w:space="0" w:color="auto"/>
                <w:bottom w:val="none" w:sz="0" w:space="0" w:color="auto"/>
                <w:right w:val="none" w:sz="0" w:space="0" w:color="auto"/>
              </w:divBdr>
            </w:div>
          </w:divsChild>
        </w:div>
        <w:div w:id="2060131738">
          <w:marLeft w:val="0"/>
          <w:marRight w:val="0"/>
          <w:marTop w:val="0"/>
          <w:marBottom w:val="0"/>
          <w:divBdr>
            <w:top w:val="none" w:sz="0" w:space="0" w:color="auto"/>
            <w:left w:val="none" w:sz="0" w:space="0" w:color="auto"/>
            <w:bottom w:val="none" w:sz="0" w:space="0" w:color="auto"/>
            <w:right w:val="none" w:sz="0" w:space="0" w:color="auto"/>
          </w:divBdr>
          <w:divsChild>
            <w:div w:id="627593622">
              <w:marLeft w:val="0"/>
              <w:marRight w:val="0"/>
              <w:marTop w:val="0"/>
              <w:marBottom w:val="0"/>
              <w:divBdr>
                <w:top w:val="none" w:sz="0" w:space="0" w:color="auto"/>
                <w:left w:val="none" w:sz="0" w:space="0" w:color="auto"/>
                <w:bottom w:val="none" w:sz="0" w:space="0" w:color="auto"/>
                <w:right w:val="none" w:sz="0" w:space="0" w:color="auto"/>
              </w:divBdr>
            </w:div>
          </w:divsChild>
        </w:div>
        <w:div w:id="2103724506">
          <w:marLeft w:val="0"/>
          <w:marRight w:val="0"/>
          <w:marTop w:val="0"/>
          <w:marBottom w:val="0"/>
          <w:divBdr>
            <w:top w:val="none" w:sz="0" w:space="0" w:color="auto"/>
            <w:left w:val="none" w:sz="0" w:space="0" w:color="auto"/>
            <w:bottom w:val="none" w:sz="0" w:space="0" w:color="auto"/>
            <w:right w:val="none" w:sz="0" w:space="0" w:color="auto"/>
          </w:divBdr>
          <w:divsChild>
            <w:div w:id="2078243932">
              <w:marLeft w:val="0"/>
              <w:marRight w:val="0"/>
              <w:marTop w:val="0"/>
              <w:marBottom w:val="0"/>
              <w:divBdr>
                <w:top w:val="none" w:sz="0" w:space="0" w:color="auto"/>
                <w:left w:val="none" w:sz="0" w:space="0" w:color="auto"/>
                <w:bottom w:val="none" w:sz="0" w:space="0" w:color="auto"/>
                <w:right w:val="none" w:sz="0" w:space="0" w:color="auto"/>
              </w:divBdr>
            </w:div>
          </w:divsChild>
        </w:div>
        <w:div w:id="2130781680">
          <w:marLeft w:val="0"/>
          <w:marRight w:val="0"/>
          <w:marTop w:val="0"/>
          <w:marBottom w:val="0"/>
          <w:divBdr>
            <w:top w:val="none" w:sz="0" w:space="0" w:color="auto"/>
            <w:left w:val="none" w:sz="0" w:space="0" w:color="auto"/>
            <w:bottom w:val="none" w:sz="0" w:space="0" w:color="auto"/>
            <w:right w:val="none" w:sz="0" w:space="0" w:color="auto"/>
          </w:divBdr>
          <w:divsChild>
            <w:div w:id="15142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26170">
      <w:bodyDiv w:val="1"/>
      <w:marLeft w:val="0"/>
      <w:marRight w:val="0"/>
      <w:marTop w:val="0"/>
      <w:marBottom w:val="0"/>
      <w:divBdr>
        <w:top w:val="none" w:sz="0" w:space="0" w:color="auto"/>
        <w:left w:val="none" w:sz="0" w:space="0" w:color="auto"/>
        <w:bottom w:val="none" w:sz="0" w:space="0" w:color="auto"/>
        <w:right w:val="none" w:sz="0" w:space="0" w:color="auto"/>
      </w:divBdr>
    </w:div>
    <w:div w:id="1039629267">
      <w:bodyDiv w:val="1"/>
      <w:marLeft w:val="0"/>
      <w:marRight w:val="0"/>
      <w:marTop w:val="0"/>
      <w:marBottom w:val="0"/>
      <w:divBdr>
        <w:top w:val="none" w:sz="0" w:space="0" w:color="auto"/>
        <w:left w:val="none" w:sz="0" w:space="0" w:color="auto"/>
        <w:bottom w:val="none" w:sz="0" w:space="0" w:color="auto"/>
        <w:right w:val="none" w:sz="0" w:space="0" w:color="auto"/>
      </w:divBdr>
    </w:div>
    <w:div w:id="1048535095">
      <w:bodyDiv w:val="1"/>
      <w:marLeft w:val="0"/>
      <w:marRight w:val="0"/>
      <w:marTop w:val="0"/>
      <w:marBottom w:val="0"/>
      <w:divBdr>
        <w:top w:val="none" w:sz="0" w:space="0" w:color="auto"/>
        <w:left w:val="none" w:sz="0" w:space="0" w:color="auto"/>
        <w:bottom w:val="none" w:sz="0" w:space="0" w:color="auto"/>
        <w:right w:val="none" w:sz="0" w:space="0" w:color="auto"/>
      </w:divBdr>
    </w:div>
    <w:div w:id="1199589331">
      <w:bodyDiv w:val="1"/>
      <w:marLeft w:val="0"/>
      <w:marRight w:val="0"/>
      <w:marTop w:val="0"/>
      <w:marBottom w:val="0"/>
      <w:divBdr>
        <w:top w:val="none" w:sz="0" w:space="0" w:color="auto"/>
        <w:left w:val="none" w:sz="0" w:space="0" w:color="auto"/>
        <w:bottom w:val="none" w:sz="0" w:space="0" w:color="auto"/>
        <w:right w:val="none" w:sz="0" w:space="0" w:color="auto"/>
      </w:divBdr>
    </w:div>
    <w:div w:id="1369137258">
      <w:bodyDiv w:val="1"/>
      <w:marLeft w:val="0"/>
      <w:marRight w:val="0"/>
      <w:marTop w:val="0"/>
      <w:marBottom w:val="0"/>
      <w:divBdr>
        <w:top w:val="none" w:sz="0" w:space="0" w:color="auto"/>
        <w:left w:val="none" w:sz="0" w:space="0" w:color="auto"/>
        <w:bottom w:val="none" w:sz="0" w:space="0" w:color="auto"/>
        <w:right w:val="none" w:sz="0" w:space="0" w:color="auto"/>
      </w:divBdr>
    </w:div>
    <w:div w:id="1481188195">
      <w:bodyDiv w:val="1"/>
      <w:marLeft w:val="0"/>
      <w:marRight w:val="0"/>
      <w:marTop w:val="0"/>
      <w:marBottom w:val="0"/>
      <w:divBdr>
        <w:top w:val="none" w:sz="0" w:space="0" w:color="auto"/>
        <w:left w:val="none" w:sz="0" w:space="0" w:color="auto"/>
        <w:bottom w:val="none" w:sz="0" w:space="0" w:color="auto"/>
        <w:right w:val="none" w:sz="0" w:space="0" w:color="auto"/>
      </w:divBdr>
    </w:div>
    <w:div w:id="1637569841">
      <w:bodyDiv w:val="1"/>
      <w:marLeft w:val="0"/>
      <w:marRight w:val="0"/>
      <w:marTop w:val="0"/>
      <w:marBottom w:val="0"/>
      <w:divBdr>
        <w:top w:val="none" w:sz="0" w:space="0" w:color="auto"/>
        <w:left w:val="none" w:sz="0" w:space="0" w:color="auto"/>
        <w:bottom w:val="none" w:sz="0" w:space="0" w:color="auto"/>
        <w:right w:val="none" w:sz="0" w:space="0" w:color="auto"/>
      </w:divBdr>
    </w:div>
    <w:div w:id="1718894079">
      <w:bodyDiv w:val="1"/>
      <w:marLeft w:val="0"/>
      <w:marRight w:val="0"/>
      <w:marTop w:val="0"/>
      <w:marBottom w:val="0"/>
      <w:divBdr>
        <w:top w:val="none" w:sz="0" w:space="0" w:color="auto"/>
        <w:left w:val="none" w:sz="0" w:space="0" w:color="auto"/>
        <w:bottom w:val="none" w:sz="0" w:space="0" w:color="auto"/>
        <w:right w:val="none" w:sz="0" w:space="0" w:color="auto"/>
      </w:divBdr>
    </w:div>
    <w:div w:id="1722241547">
      <w:bodyDiv w:val="1"/>
      <w:marLeft w:val="0"/>
      <w:marRight w:val="0"/>
      <w:marTop w:val="0"/>
      <w:marBottom w:val="0"/>
      <w:divBdr>
        <w:top w:val="none" w:sz="0" w:space="0" w:color="auto"/>
        <w:left w:val="none" w:sz="0" w:space="0" w:color="auto"/>
        <w:bottom w:val="none" w:sz="0" w:space="0" w:color="auto"/>
        <w:right w:val="none" w:sz="0" w:space="0" w:color="auto"/>
      </w:divBdr>
    </w:div>
    <w:div w:id="1863665994">
      <w:bodyDiv w:val="1"/>
      <w:marLeft w:val="0"/>
      <w:marRight w:val="0"/>
      <w:marTop w:val="0"/>
      <w:marBottom w:val="0"/>
      <w:divBdr>
        <w:top w:val="none" w:sz="0" w:space="0" w:color="auto"/>
        <w:left w:val="none" w:sz="0" w:space="0" w:color="auto"/>
        <w:bottom w:val="none" w:sz="0" w:space="0" w:color="auto"/>
        <w:right w:val="none" w:sz="0" w:space="0" w:color="auto"/>
      </w:divBdr>
    </w:div>
    <w:div w:id="210777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16945AFC0BBB4C9D2B23164FE13586" ma:contentTypeVersion="12" ma:contentTypeDescription="Create a new document." ma:contentTypeScope="" ma:versionID="fbb8094c6acf8c0f496145f7a9b7a1b7">
  <xsd:schema xmlns:xsd="http://www.w3.org/2001/XMLSchema" xmlns:xs="http://www.w3.org/2001/XMLSchema" xmlns:p="http://schemas.microsoft.com/office/2006/metadata/properties" xmlns:ns2="59129779-2fa6-4cf9-ac9d-b6f6f40efcae" xmlns:ns3="24290831-e1a6-4e3f-be6c-8bc3fdd88b91" targetNamespace="http://schemas.microsoft.com/office/2006/metadata/properties" ma:root="true" ma:fieldsID="642bd4ac253df99cc6d82204753c3b04" ns2:_="" ns3:_="">
    <xsd:import namespace="59129779-2fa6-4cf9-ac9d-b6f6f40efcae"/>
    <xsd:import namespace="24290831-e1a6-4e3f-be6c-8bc3fdd88b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29779-2fa6-4cf9-ac9d-b6f6f40ef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290831-e1a6-4e3f-be6c-8bc3fdd88b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B588-236D-4925-957B-2CD2810DCDD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4290831-e1a6-4e3f-be6c-8bc3fdd88b91"/>
    <ds:schemaRef ds:uri="http://purl.org/dc/terms/"/>
    <ds:schemaRef ds:uri="59129779-2fa6-4cf9-ac9d-b6f6f40efcae"/>
    <ds:schemaRef ds:uri="http://www.w3.org/XML/1998/namespace"/>
    <ds:schemaRef ds:uri="http://purl.org/dc/dcmitype/"/>
  </ds:schemaRefs>
</ds:datastoreItem>
</file>

<file path=customXml/itemProps2.xml><?xml version="1.0" encoding="utf-8"?>
<ds:datastoreItem xmlns:ds="http://schemas.openxmlformats.org/officeDocument/2006/customXml" ds:itemID="{7B5C26BC-0D74-49FB-81FA-911F03D6E61E}">
  <ds:schemaRefs>
    <ds:schemaRef ds:uri="http://schemas.microsoft.com/sharepoint/v3/contenttype/forms"/>
  </ds:schemaRefs>
</ds:datastoreItem>
</file>

<file path=customXml/itemProps3.xml><?xml version="1.0" encoding="utf-8"?>
<ds:datastoreItem xmlns:ds="http://schemas.openxmlformats.org/officeDocument/2006/customXml" ds:itemID="{9B22B340-AC3A-4C7E-9D58-7685953C9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29779-2fa6-4cf9-ac9d-b6f6f40efcae"/>
    <ds:schemaRef ds:uri="24290831-e1a6-4e3f-be6c-8bc3fdd88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AE4B6-7626-498F-8B21-D2B9744D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Sun Life Financial</Company>
  <LinksUpToDate>false</LinksUpToDate>
  <CharactersWithSpaces>25210</CharactersWithSpaces>
  <SharedDoc>false</SharedDoc>
  <HLinks>
    <vt:vector size="66" baseType="variant">
      <vt:variant>
        <vt:i4>1572916</vt:i4>
      </vt:variant>
      <vt:variant>
        <vt:i4>62</vt:i4>
      </vt:variant>
      <vt:variant>
        <vt:i4>0</vt:i4>
      </vt:variant>
      <vt:variant>
        <vt:i4>5</vt:i4>
      </vt:variant>
      <vt:variant>
        <vt:lpwstr/>
      </vt:variant>
      <vt:variant>
        <vt:lpwstr>_Toc39650615</vt:lpwstr>
      </vt:variant>
      <vt:variant>
        <vt:i4>1638452</vt:i4>
      </vt:variant>
      <vt:variant>
        <vt:i4>56</vt:i4>
      </vt:variant>
      <vt:variant>
        <vt:i4>0</vt:i4>
      </vt:variant>
      <vt:variant>
        <vt:i4>5</vt:i4>
      </vt:variant>
      <vt:variant>
        <vt:lpwstr/>
      </vt:variant>
      <vt:variant>
        <vt:lpwstr>_Toc39650614</vt:lpwstr>
      </vt:variant>
      <vt:variant>
        <vt:i4>1966132</vt:i4>
      </vt:variant>
      <vt:variant>
        <vt:i4>50</vt:i4>
      </vt:variant>
      <vt:variant>
        <vt:i4>0</vt:i4>
      </vt:variant>
      <vt:variant>
        <vt:i4>5</vt:i4>
      </vt:variant>
      <vt:variant>
        <vt:lpwstr/>
      </vt:variant>
      <vt:variant>
        <vt:lpwstr>_Toc39650613</vt:lpwstr>
      </vt:variant>
      <vt:variant>
        <vt:i4>2031668</vt:i4>
      </vt:variant>
      <vt:variant>
        <vt:i4>44</vt:i4>
      </vt:variant>
      <vt:variant>
        <vt:i4>0</vt:i4>
      </vt:variant>
      <vt:variant>
        <vt:i4>5</vt:i4>
      </vt:variant>
      <vt:variant>
        <vt:lpwstr/>
      </vt:variant>
      <vt:variant>
        <vt:lpwstr>_Toc39650612</vt:lpwstr>
      </vt:variant>
      <vt:variant>
        <vt:i4>1310773</vt:i4>
      </vt:variant>
      <vt:variant>
        <vt:i4>38</vt:i4>
      </vt:variant>
      <vt:variant>
        <vt:i4>0</vt:i4>
      </vt:variant>
      <vt:variant>
        <vt:i4>5</vt:i4>
      </vt:variant>
      <vt:variant>
        <vt:lpwstr/>
      </vt:variant>
      <vt:variant>
        <vt:lpwstr>_Toc39650609</vt:lpwstr>
      </vt:variant>
      <vt:variant>
        <vt:i4>1376309</vt:i4>
      </vt:variant>
      <vt:variant>
        <vt:i4>32</vt:i4>
      </vt:variant>
      <vt:variant>
        <vt:i4>0</vt:i4>
      </vt:variant>
      <vt:variant>
        <vt:i4>5</vt:i4>
      </vt:variant>
      <vt:variant>
        <vt:lpwstr/>
      </vt:variant>
      <vt:variant>
        <vt:lpwstr>_Toc39650608</vt:lpwstr>
      </vt:variant>
      <vt:variant>
        <vt:i4>1703989</vt:i4>
      </vt:variant>
      <vt:variant>
        <vt:i4>26</vt:i4>
      </vt:variant>
      <vt:variant>
        <vt:i4>0</vt:i4>
      </vt:variant>
      <vt:variant>
        <vt:i4>5</vt:i4>
      </vt:variant>
      <vt:variant>
        <vt:lpwstr/>
      </vt:variant>
      <vt:variant>
        <vt:lpwstr>_Toc39650607</vt:lpwstr>
      </vt:variant>
      <vt:variant>
        <vt:i4>1769525</vt:i4>
      </vt:variant>
      <vt:variant>
        <vt:i4>20</vt:i4>
      </vt:variant>
      <vt:variant>
        <vt:i4>0</vt:i4>
      </vt:variant>
      <vt:variant>
        <vt:i4>5</vt:i4>
      </vt:variant>
      <vt:variant>
        <vt:lpwstr/>
      </vt:variant>
      <vt:variant>
        <vt:lpwstr>_Toc39650606</vt:lpwstr>
      </vt:variant>
      <vt:variant>
        <vt:i4>1572917</vt:i4>
      </vt:variant>
      <vt:variant>
        <vt:i4>14</vt:i4>
      </vt:variant>
      <vt:variant>
        <vt:i4>0</vt:i4>
      </vt:variant>
      <vt:variant>
        <vt:i4>5</vt:i4>
      </vt:variant>
      <vt:variant>
        <vt:lpwstr/>
      </vt:variant>
      <vt:variant>
        <vt:lpwstr>_Toc39650605</vt:lpwstr>
      </vt:variant>
      <vt:variant>
        <vt:i4>1638453</vt:i4>
      </vt:variant>
      <vt:variant>
        <vt:i4>8</vt:i4>
      </vt:variant>
      <vt:variant>
        <vt:i4>0</vt:i4>
      </vt:variant>
      <vt:variant>
        <vt:i4>5</vt:i4>
      </vt:variant>
      <vt:variant>
        <vt:lpwstr/>
      </vt:variant>
      <vt:variant>
        <vt:lpwstr>_Toc39650604</vt:lpwstr>
      </vt:variant>
      <vt:variant>
        <vt:i4>1966133</vt:i4>
      </vt:variant>
      <vt:variant>
        <vt:i4>2</vt:i4>
      </vt:variant>
      <vt:variant>
        <vt:i4>0</vt:i4>
      </vt:variant>
      <vt:variant>
        <vt:i4>5</vt:i4>
      </vt:variant>
      <vt:variant>
        <vt:lpwstr/>
      </vt:variant>
      <vt:variant>
        <vt:lpwstr>_Toc39650603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Kandt</dc:creator>
  <cp:keywords/>
  <dc:description/>
  <cp:lastModifiedBy>Chi Thi Ha Nguyen</cp:lastModifiedBy>
  <cp:revision>3</cp:revision>
  <cp:lastPrinted>2020-08-20T06:32:00Z</cp:lastPrinted>
  <dcterms:created xsi:type="dcterms:W3CDTF">2020-11-26T01:07:00Z</dcterms:created>
  <dcterms:modified xsi:type="dcterms:W3CDTF">2020-11-26T01:08:00Z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0x0101004E16945AFC0BBB4C9D2B23164FE13586</vt:lpwstr>
  </property>
</Properties>
</file>