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27" w:rsidRPr="00BC33C6" w:rsidRDefault="006A6008" w:rsidP="00CE2894">
      <w:pPr>
        <w:tabs>
          <w:tab w:val="left" w:pos="5560"/>
        </w:tabs>
        <w:spacing w:before="120"/>
        <w:jc w:val="center"/>
        <w:rPr>
          <w:b/>
          <w:sz w:val="28"/>
          <w:szCs w:val="28"/>
          <w:lang w:val="pt-BR"/>
        </w:rPr>
      </w:pPr>
      <w:r w:rsidRPr="00BC33C6">
        <w:rPr>
          <w:b/>
          <w:sz w:val="28"/>
          <w:szCs w:val="28"/>
          <w:lang w:val="pt-BR"/>
        </w:rPr>
        <w:t>QUY TẮC</w:t>
      </w:r>
      <w:r w:rsidR="00493F74" w:rsidRPr="00BC33C6">
        <w:rPr>
          <w:b/>
          <w:sz w:val="28"/>
          <w:szCs w:val="28"/>
          <w:lang w:val="pt-BR"/>
        </w:rPr>
        <w:t>,</w:t>
      </w:r>
      <w:r w:rsidRPr="00BC33C6">
        <w:rPr>
          <w:b/>
          <w:sz w:val="28"/>
          <w:szCs w:val="28"/>
          <w:lang w:val="pt-BR"/>
        </w:rPr>
        <w:t xml:space="preserve"> </w:t>
      </w:r>
      <w:r w:rsidR="004E30B3" w:rsidRPr="00BC33C6">
        <w:rPr>
          <w:b/>
          <w:sz w:val="28"/>
          <w:szCs w:val="28"/>
          <w:lang w:val="pt-BR"/>
        </w:rPr>
        <w:t>ĐIỀU KHOẢN</w:t>
      </w:r>
    </w:p>
    <w:p w:rsidR="00FD3B9F" w:rsidRPr="00BC33C6" w:rsidRDefault="004D43DD" w:rsidP="00CE2894">
      <w:pPr>
        <w:tabs>
          <w:tab w:val="left" w:pos="5560"/>
        </w:tabs>
        <w:spacing w:before="120"/>
        <w:jc w:val="center"/>
        <w:rPr>
          <w:b/>
          <w:sz w:val="28"/>
          <w:szCs w:val="28"/>
          <w:lang w:val="pt-BR"/>
        </w:rPr>
      </w:pPr>
      <w:r w:rsidRPr="00BC33C6">
        <w:rPr>
          <w:b/>
          <w:sz w:val="28"/>
          <w:szCs w:val="28"/>
          <w:lang w:val="pt-BR"/>
        </w:rPr>
        <w:t xml:space="preserve">SẢN PHẨM BẢO HIỂM SỨC KHỎE </w:t>
      </w:r>
      <w:r w:rsidR="00FD3B9F" w:rsidRPr="00BC33C6">
        <w:rPr>
          <w:b/>
          <w:sz w:val="28"/>
          <w:szCs w:val="28"/>
          <w:lang w:val="pt-BR"/>
        </w:rPr>
        <w:t>–</w:t>
      </w:r>
      <w:r w:rsidRPr="00BC33C6">
        <w:rPr>
          <w:b/>
          <w:sz w:val="28"/>
          <w:szCs w:val="28"/>
          <w:lang w:val="pt-BR"/>
        </w:rPr>
        <w:t xml:space="preserve"> </w:t>
      </w:r>
    </w:p>
    <w:p w:rsidR="00592827" w:rsidRPr="00BC33C6" w:rsidRDefault="00FB1457" w:rsidP="00CE2894">
      <w:pPr>
        <w:tabs>
          <w:tab w:val="left" w:pos="5560"/>
        </w:tabs>
        <w:spacing w:before="120"/>
        <w:jc w:val="center"/>
        <w:rPr>
          <w:b/>
          <w:sz w:val="28"/>
          <w:szCs w:val="28"/>
          <w:lang w:val="pt-BR"/>
        </w:rPr>
      </w:pPr>
      <w:r w:rsidRPr="00BC33C6">
        <w:rPr>
          <w:b/>
          <w:sz w:val="28"/>
          <w:szCs w:val="28"/>
          <w:lang w:val="pt-BR"/>
        </w:rPr>
        <w:t xml:space="preserve">BẢO HIỂM </w:t>
      </w:r>
      <w:r w:rsidR="00E62092" w:rsidRPr="00BC33C6">
        <w:rPr>
          <w:b/>
          <w:sz w:val="28"/>
          <w:szCs w:val="28"/>
          <w:lang w:val="pt-BR"/>
        </w:rPr>
        <w:t xml:space="preserve">BỆNH </w:t>
      </w:r>
      <w:r w:rsidR="00A81E31" w:rsidRPr="00BC33C6">
        <w:rPr>
          <w:b/>
          <w:sz w:val="28"/>
          <w:szCs w:val="28"/>
          <w:lang w:val="pt-BR"/>
        </w:rPr>
        <w:t>UNG THƯ VÀ ĐỘT QUỴ</w:t>
      </w:r>
    </w:p>
    <w:p w:rsidR="00AA3A81" w:rsidRPr="00BC33C6" w:rsidRDefault="009930B0" w:rsidP="00CE2894">
      <w:pPr>
        <w:spacing w:before="120"/>
        <w:jc w:val="center"/>
        <w:rPr>
          <w:i/>
          <w:sz w:val="28"/>
          <w:szCs w:val="28"/>
          <w:lang w:val="pt-BR"/>
        </w:rPr>
      </w:pPr>
      <w:r w:rsidRPr="00BC33C6" w:rsidDel="009930B0">
        <w:rPr>
          <w:b/>
          <w:sz w:val="28"/>
          <w:szCs w:val="28"/>
          <w:lang w:val="pt-BR"/>
        </w:rPr>
        <w:t xml:space="preserve"> </w:t>
      </w:r>
      <w:r w:rsidR="00AA3A81" w:rsidRPr="00BC33C6">
        <w:rPr>
          <w:i/>
          <w:iCs/>
          <w:sz w:val="28"/>
          <w:szCs w:val="28"/>
          <w:lang w:val="pt-BR"/>
        </w:rPr>
        <w:t>(</w:t>
      </w:r>
      <w:r w:rsidR="00C23328" w:rsidRPr="00BC33C6">
        <w:rPr>
          <w:i/>
          <w:iCs/>
          <w:sz w:val="28"/>
          <w:szCs w:val="28"/>
          <w:lang w:val="pt-BR"/>
        </w:rPr>
        <w:t xml:space="preserve">Được </w:t>
      </w:r>
      <w:r w:rsidR="004D43DD" w:rsidRPr="00BC33C6">
        <w:rPr>
          <w:i/>
          <w:iCs/>
          <w:sz w:val="28"/>
          <w:szCs w:val="28"/>
          <w:lang w:val="pt-BR"/>
        </w:rPr>
        <w:t xml:space="preserve">Bộ Tài chính </w:t>
      </w:r>
      <w:r w:rsidR="00C23328" w:rsidRPr="00BC33C6">
        <w:rPr>
          <w:i/>
          <w:iCs/>
          <w:sz w:val="28"/>
          <w:szCs w:val="28"/>
          <w:lang w:val="pt-BR"/>
        </w:rPr>
        <w:t>phê chuẩn theo</w:t>
      </w:r>
      <w:r w:rsidR="00AA3A81" w:rsidRPr="00BC33C6">
        <w:rPr>
          <w:i/>
          <w:iCs/>
          <w:sz w:val="28"/>
          <w:szCs w:val="28"/>
          <w:lang w:val="pt-BR"/>
        </w:rPr>
        <w:t xml:space="preserve"> Công văn </w:t>
      </w:r>
      <w:r w:rsidR="00D34474" w:rsidRPr="00BC33C6">
        <w:rPr>
          <w:i/>
          <w:iCs/>
          <w:sz w:val="28"/>
          <w:szCs w:val="28"/>
          <w:lang w:val="pt-BR"/>
        </w:rPr>
        <w:t>số</w:t>
      </w:r>
      <w:r w:rsidR="00EA505B" w:rsidRPr="00BC33C6">
        <w:rPr>
          <w:i/>
          <w:iCs/>
          <w:sz w:val="28"/>
          <w:szCs w:val="28"/>
          <w:lang w:val="pt-BR"/>
        </w:rPr>
        <w:t xml:space="preserve">     </w:t>
      </w:r>
      <w:r w:rsidR="00D34474" w:rsidRPr="00BC33C6">
        <w:rPr>
          <w:i/>
          <w:iCs/>
          <w:sz w:val="28"/>
          <w:szCs w:val="28"/>
          <w:lang w:val="pt-BR"/>
        </w:rPr>
        <w:t xml:space="preserve"> </w:t>
      </w:r>
      <w:r w:rsidR="00AA3A81" w:rsidRPr="00BC33C6">
        <w:rPr>
          <w:i/>
          <w:iCs/>
          <w:sz w:val="28"/>
          <w:szCs w:val="28"/>
          <w:lang w:val="pt-BR"/>
        </w:rPr>
        <w:t>/BTC-QLBH ngày</w:t>
      </w:r>
      <w:r w:rsidR="00D34474" w:rsidRPr="00BC33C6">
        <w:rPr>
          <w:i/>
          <w:iCs/>
          <w:sz w:val="28"/>
          <w:szCs w:val="28"/>
          <w:lang w:val="pt-BR"/>
        </w:rPr>
        <w:t xml:space="preserve"> </w:t>
      </w:r>
      <w:r w:rsidR="00EA505B" w:rsidRPr="00BC33C6">
        <w:rPr>
          <w:i/>
          <w:iCs/>
          <w:sz w:val="28"/>
          <w:szCs w:val="28"/>
          <w:lang w:val="pt-BR"/>
        </w:rPr>
        <w:t xml:space="preserve">    </w:t>
      </w:r>
      <w:r w:rsidR="00AA3A81" w:rsidRPr="00BC33C6">
        <w:rPr>
          <w:i/>
          <w:iCs/>
          <w:sz w:val="28"/>
          <w:szCs w:val="28"/>
          <w:lang w:val="pt-BR"/>
        </w:rPr>
        <w:t>tháng</w:t>
      </w:r>
      <w:r w:rsidR="00D34474" w:rsidRPr="00BC33C6">
        <w:rPr>
          <w:i/>
          <w:iCs/>
          <w:sz w:val="28"/>
          <w:szCs w:val="28"/>
          <w:lang w:val="pt-BR"/>
        </w:rPr>
        <w:t xml:space="preserve">  </w:t>
      </w:r>
      <w:r w:rsidR="00EA505B" w:rsidRPr="00BC33C6">
        <w:rPr>
          <w:i/>
          <w:iCs/>
          <w:sz w:val="28"/>
          <w:szCs w:val="28"/>
          <w:lang w:val="pt-BR"/>
        </w:rPr>
        <w:t xml:space="preserve">   </w:t>
      </w:r>
      <w:r w:rsidR="00AA3A81" w:rsidRPr="00BC33C6">
        <w:rPr>
          <w:i/>
          <w:iCs/>
          <w:sz w:val="28"/>
          <w:szCs w:val="28"/>
          <w:lang w:val="pt-BR"/>
        </w:rPr>
        <w:t xml:space="preserve">năm </w:t>
      </w:r>
      <w:r w:rsidR="00A81E31" w:rsidRPr="00BC33C6">
        <w:rPr>
          <w:i/>
          <w:iCs/>
          <w:sz w:val="28"/>
          <w:szCs w:val="28"/>
          <w:lang w:val="pt-BR"/>
        </w:rPr>
        <w:t>2020</w:t>
      </w:r>
      <w:r w:rsidR="00AA3A81" w:rsidRPr="00BC33C6">
        <w:rPr>
          <w:i/>
          <w:iCs/>
          <w:sz w:val="28"/>
          <w:szCs w:val="28"/>
          <w:lang w:val="pt-BR"/>
        </w:rPr>
        <w:t>)</w:t>
      </w:r>
    </w:p>
    <w:p w:rsidR="00592827" w:rsidRPr="00BC33C6" w:rsidRDefault="00592827" w:rsidP="00CE2894">
      <w:pPr>
        <w:spacing w:before="120"/>
        <w:jc w:val="center"/>
        <w:rPr>
          <w:b/>
          <w:sz w:val="28"/>
          <w:szCs w:val="28"/>
          <w:lang w:val="pt-BR"/>
        </w:rPr>
      </w:pPr>
    </w:p>
    <w:p w:rsidR="00AA3A81" w:rsidRPr="00BC33C6" w:rsidRDefault="00AA3A81" w:rsidP="00CE2894">
      <w:pPr>
        <w:spacing w:before="120"/>
        <w:jc w:val="center"/>
        <w:rPr>
          <w:b/>
          <w:sz w:val="28"/>
          <w:szCs w:val="28"/>
          <w:lang w:val="pt-BR"/>
        </w:rPr>
      </w:pPr>
    </w:p>
    <w:p w:rsidR="00592827" w:rsidRPr="00BC33C6" w:rsidRDefault="004E30B3" w:rsidP="00CE2894">
      <w:pPr>
        <w:spacing w:before="120"/>
        <w:jc w:val="center"/>
        <w:rPr>
          <w:b/>
          <w:sz w:val="28"/>
          <w:szCs w:val="28"/>
          <w:lang w:val="pt-BR"/>
        </w:rPr>
      </w:pPr>
      <w:r w:rsidRPr="00BC33C6">
        <w:rPr>
          <w:b/>
          <w:sz w:val="28"/>
          <w:szCs w:val="28"/>
          <w:lang w:val="pt-BR"/>
        </w:rPr>
        <w:t>MỤC LỤC</w:t>
      </w:r>
    </w:p>
    <w:p w:rsidR="00592827" w:rsidRPr="00BC33C6" w:rsidRDefault="00592827" w:rsidP="00CE2894">
      <w:pPr>
        <w:spacing w:before="120"/>
        <w:jc w:val="center"/>
        <w:rPr>
          <w:b/>
          <w:sz w:val="28"/>
          <w:szCs w:val="28"/>
          <w:lang w:val="pt-BR"/>
        </w:rPr>
      </w:pPr>
    </w:p>
    <w:p w:rsidR="00CB2E2B" w:rsidRPr="00BC33C6" w:rsidRDefault="00681CA7">
      <w:pPr>
        <w:pStyle w:val="TOC1"/>
        <w:rPr>
          <w:rFonts w:asciiTheme="minorHAnsi" w:eastAsiaTheme="minorEastAsia" w:hAnsiTheme="minorHAnsi" w:cstheme="minorBidi"/>
          <w:sz w:val="22"/>
          <w:szCs w:val="22"/>
          <w:lang w:val="en-US"/>
        </w:rPr>
      </w:pPr>
      <w:r w:rsidRPr="00681CA7">
        <w:rPr>
          <w:sz w:val="28"/>
          <w:szCs w:val="28"/>
        </w:rPr>
        <w:fldChar w:fldCharType="begin"/>
      </w:r>
      <w:r w:rsidR="002B4615" w:rsidRPr="00BC33C6">
        <w:rPr>
          <w:sz w:val="28"/>
          <w:szCs w:val="28"/>
        </w:rPr>
        <w:instrText xml:space="preserve"> TOC \o "1-3" \h \z \u </w:instrText>
      </w:r>
      <w:r w:rsidRPr="00681CA7">
        <w:rPr>
          <w:sz w:val="28"/>
          <w:szCs w:val="28"/>
        </w:rPr>
        <w:fldChar w:fldCharType="separate"/>
      </w:r>
      <w:hyperlink w:anchor="_Toc49428539" w:history="1">
        <w:r w:rsidR="00CB2E2B" w:rsidRPr="00BC33C6">
          <w:rPr>
            <w:rStyle w:val="Hyperlink"/>
          </w:rPr>
          <w:t>CHƯƠNG I: NHỮNG QUY ĐỊNH CHUNG</w:t>
        </w:r>
        <w:r w:rsidR="00CB2E2B" w:rsidRPr="00BC33C6">
          <w:rPr>
            <w:webHidden/>
          </w:rPr>
          <w:tab/>
        </w:r>
        <w:r w:rsidRPr="00BC33C6">
          <w:rPr>
            <w:webHidden/>
          </w:rPr>
          <w:fldChar w:fldCharType="begin"/>
        </w:r>
        <w:r w:rsidR="00CB2E2B" w:rsidRPr="00BC33C6">
          <w:rPr>
            <w:webHidden/>
          </w:rPr>
          <w:instrText xml:space="preserve"> PAGEREF _Toc49428539 \h </w:instrText>
        </w:r>
        <w:r w:rsidRPr="00BC33C6">
          <w:rPr>
            <w:webHidden/>
          </w:rPr>
        </w:r>
        <w:r w:rsidRPr="00BC33C6">
          <w:rPr>
            <w:webHidden/>
          </w:rPr>
          <w:fldChar w:fldCharType="separate"/>
        </w:r>
        <w:r w:rsidR="00715F18" w:rsidRPr="00BC33C6">
          <w:rPr>
            <w:webHidden/>
          </w:rPr>
          <w:t>2</w:t>
        </w:r>
        <w:r w:rsidRPr="00BC33C6">
          <w:rPr>
            <w:webHidden/>
          </w:rPr>
          <w:fldChar w:fldCharType="end"/>
        </w:r>
      </w:hyperlink>
    </w:p>
    <w:p w:rsidR="00CB2E2B" w:rsidRPr="00BC33C6" w:rsidRDefault="00681CA7">
      <w:pPr>
        <w:pStyle w:val="TOC1"/>
        <w:rPr>
          <w:rFonts w:asciiTheme="minorHAnsi" w:eastAsiaTheme="minorEastAsia" w:hAnsiTheme="minorHAnsi" w:cstheme="minorBidi"/>
          <w:sz w:val="22"/>
          <w:szCs w:val="22"/>
          <w:lang w:val="en-US"/>
        </w:rPr>
      </w:pPr>
      <w:hyperlink w:anchor="_Toc49428540" w:history="1">
        <w:r w:rsidR="00CB2E2B" w:rsidRPr="00BC33C6">
          <w:rPr>
            <w:rStyle w:val="Hyperlink"/>
          </w:rPr>
          <w:t>CHƯƠNG II: QUYỀN LỢI BẢO HIỂM</w:t>
        </w:r>
        <w:r w:rsidR="00CB2E2B" w:rsidRPr="00BC33C6">
          <w:rPr>
            <w:webHidden/>
          </w:rPr>
          <w:tab/>
        </w:r>
        <w:r w:rsidRPr="00BC33C6">
          <w:rPr>
            <w:webHidden/>
          </w:rPr>
          <w:fldChar w:fldCharType="begin"/>
        </w:r>
        <w:r w:rsidR="00CB2E2B" w:rsidRPr="00BC33C6">
          <w:rPr>
            <w:webHidden/>
          </w:rPr>
          <w:instrText xml:space="preserve"> PAGEREF _Toc49428540 \h </w:instrText>
        </w:r>
        <w:r w:rsidRPr="00BC33C6">
          <w:rPr>
            <w:webHidden/>
          </w:rPr>
        </w:r>
        <w:r w:rsidRPr="00BC33C6">
          <w:rPr>
            <w:webHidden/>
          </w:rPr>
          <w:fldChar w:fldCharType="separate"/>
        </w:r>
        <w:r w:rsidR="00715F18" w:rsidRPr="00BC33C6">
          <w:rPr>
            <w:webHidden/>
          </w:rPr>
          <w:t>9</w:t>
        </w:r>
        <w:r w:rsidRPr="00BC33C6">
          <w:rPr>
            <w:webHidden/>
          </w:rPr>
          <w:fldChar w:fldCharType="end"/>
        </w:r>
      </w:hyperlink>
    </w:p>
    <w:p w:rsidR="00CB2E2B" w:rsidRPr="00BC33C6" w:rsidRDefault="00681CA7">
      <w:pPr>
        <w:pStyle w:val="TOC1"/>
        <w:rPr>
          <w:rFonts w:asciiTheme="minorHAnsi" w:eastAsiaTheme="minorEastAsia" w:hAnsiTheme="minorHAnsi" w:cstheme="minorBidi"/>
          <w:sz w:val="22"/>
          <w:szCs w:val="22"/>
          <w:lang w:val="en-US"/>
        </w:rPr>
      </w:pPr>
      <w:hyperlink w:anchor="_Toc49428541" w:history="1">
        <w:r w:rsidR="00CB2E2B" w:rsidRPr="00BC33C6">
          <w:rPr>
            <w:rStyle w:val="Hyperlink"/>
            <w:lang w:val="pl-PL"/>
          </w:rPr>
          <w:t>CHƯƠNG III: PHÍ BẢO HIỂM</w:t>
        </w:r>
        <w:r w:rsidR="00CB2E2B" w:rsidRPr="00BC33C6">
          <w:rPr>
            <w:webHidden/>
          </w:rPr>
          <w:tab/>
        </w:r>
        <w:r w:rsidRPr="00BC33C6">
          <w:rPr>
            <w:webHidden/>
          </w:rPr>
          <w:fldChar w:fldCharType="begin"/>
        </w:r>
        <w:r w:rsidR="00CB2E2B" w:rsidRPr="00BC33C6">
          <w:rPr>
            <w:webHidden/>
          </w:rPr>
          <w:instrText xml:space="preserve"> PAGEREF _Toc49428541 \h </w:instrText>
        </w:r>
        <w:r w:rsidRPr="00BC33C6">
          <w:rPr>
            <w:webHidden/>
          </w:rPr>
        </w:r>
        <w:r w:rsidRPr="00BC33C6">
          <w:rPr>
            <w:webHidden/>
          </w:rPr>
          <w:fldChar w:fldCharType="separate"/>
        </w:r>
        <w:r w:rsidR="00715F18" w:rsidRPr="00BC33C6">
          <w:rPr>
            <w:webHidden/>
          </w:rPr>
          <w:t>13</w:t>
        </w:r>
        <w:r w:rsidRPr="00BC33C6">
          <w:rPr>
            <w:webHidden/>
          </w:rPr>
          <w:fldChar w:fldCharType="end"/>
        </w:r>
      </w:hyperlink>
    </w:p>
    <w:p w:rsidR="00CB2E2B" w:rsidRPr="00BC33C6" w:rsidRDefault="00681CA7">
      <w:pPr>
        <w:pStyle w:val="TOC1"/>
        <w:rPr>
          <w:rFonts w:asciiTheme="minorHAnsi" w:eastAsiaTheme="minorEastAsia" w:hAnsiTheme="minorHAnsi" w:cstheme="minorBidi"/>
          <w:sz w:val="22"/>
          <w:szCs w:val="22"/>
          <w:lang w:val="en-US"/>
        </w:rPr>
      </w:pPr>
      <w:hyperlink w:anchor="_Toc49428542" w:history="1">
        <w:r w:rsidR="00CB2E2B" w:rsidRPr="00BC33C6">
          <w:rPr>
            <w:rStyle w:val="Hyperlink"/>
            <w:lang w:val="pl-PL"/>
          </w:rPr>
          <w:t>CHƯƠNG IV: THAY ĐỔI LIÊN QUAN ĐẾN HỢP ĐỒNG</w:t>
        </w:r>
        <w:r w:rsidR="00CB2E2B" w:rsidRPr="00BC33C6">
          <w:rPr>
            <w:webHidden/>
          </w:rPr>
          <w:tab/>
        </w:r>
        <w:r w:rsidRPr="00BC33C6">
          <w:rPr>
            <w:webHidden/>
          </w:rPr>
          <w:fldChar w:fldCharType="begin"/>
        </w:r>
        <w:r w:rsidR="00CB2E2B" w:rsidRPr="00BC33C6">
          <w:rPr>
            <w:webHidden/>
          </w:rPr>
          <w:instrText xml:space="preserve"> PAGEREF _Toc49428542 \h </w:instrText>
        </w:r>
        <w:r w:rsidRPr="00BC33C6">
          <w:rPr>
            <w:webHidden/>
          </w:rPr>
        </w:r>
        <w:r w:rsidRPr="00BC33C6">
          <w:rPr>
            <w:webHidden/>
          </w:rPr>
          <w:fldChar w:fldCharType="separate"/>
        </w:r>
        <w:r w:rsidR="00715F18" w:rsidRPr="00BC33C6">
          <w:rPr>
            <w:webHidden/>
          </w:rPr>
          <w:t>14</w:t>
        </w:r>
        <w:r w:rsidRPr="00BC33C6">
          <w:rPr>
            <w:webHidden/>
          </w:rPr>
          <w:fldChar w:fldCharType="end"/>
        </w:r>
      </w:hyperlink>
    </w:p>
    <w:p w:rsidR="00CB2E2B" w:rsidRPr="00BC33C6" w:rsidRDefault="00681CA7">
      <w:pPr>
        <w:pStyle w:val="TOC1"/>
        <w:rPr>
          <w:rFonts w:asciiTheme="minorHAnsi" w:eastAsiaTheme="minorEastAsia" w:hAnsiTheme="minorHAnsi" w:cstheme="minorBidi"/>
          <w:sz w:val="22"/>
          <w:szCs w:val="22"/>
          <w:lang w:val="en-US"/>
        </w:rPr>
      </w:pPr>
      <w:hyperlink w:anchor="_Toc49428543" w:history="1">
        <w:r w:rsidR="00CB2E2B" w:rsidRPr="00BC33C6">
          <w:rPr>
            <w:rStyle w:val="Hyperlink"/>
            <w:lang w:val="vi-VN"/>
          </w:rPr>
          <w:t>CHƯƠNG V: CHẤM DỨT HIỆU LỰC HỢP ĐỒNG</w:t>
        </w:r>
        <w:r w:rsidR="00CB2E2B" w:rsidRPr="00BC33C6">
          <w:rPr>
            <w:webHidden/>
          </w:rPr>
          <w:tab/>
        </w:r>
        <w:r w:rsidRPr="00BC33C6">
          <w:rPr>
            <w:webHidden/>
          </w:rPr>
          <w:fldChar w:fldCharType="begin"/>
        </w:r>
        <w:r w:rsidR="00CB2E2B" w:rsidRPr="00BC33C6">
          <w:rPr>
            <w:webHidden/>
          </w:rPr>
          <w:instrText xml:space="preserve"> PAGEREF _Toc49428543 \h </w:instrText>
        </w:r>
        <w:r w:rsidRPr="00BC33C6">
          <w:rPr>
            <w:webHidden/>
          </w:rPr>
        </w:r>
        <w:r w:rsidRPr="00BC33C6">
          <w:rPr>
            <w:webHidden/>
          </w:rPr>
          <w:fldChar w:fldCharType="separate"/>
        </w:r>
        <w:r w:rsidR="00715F18" w:rsidRPr="00BC33C6">
          <w:rPr>
            <w:webHidden/>
          </w:rPr>
          <w:t>17</w:t>
        </w:r>
        <w:r w:rsidRPr="00BC33C6">
          <w:rPr>
            <w:webHidden/>
          </w:rPr>
          <w:fldChar w:fldCharType="end"/>
        </w:r>
      </w:hyperlink>
    </w:p>
    <w:p w:rsidR="00CB2E2B" w:rsidRPr="00BC33C6" w:rsidRDefault="00681CA7">
      <w:pPr>
        <w:pStyle w:val="TOC1"/>
        <w:rPr>
          <w:rFonts w:asciiTheme="minorHAnsi" w:eastAsiaTheme="minorEastAsia" w:hAnsiTheme="minorHAnsi" w:cstheme="minorBidi"/>
          <w:sz w:val="22"/>
          <w:szCs w:val="22"/>
          <w:lang w:val="en-US"/>
        </w:rPr>
      </w:pPr>
      <w:hyperlink w:anchor="_Toc49428544" w:history="1">
        <w:r w:rsidR="00CB2E2B" w:rsidRPr="00BC33C6">
          <w:rPr>
            <w:rStyle w:val="Hyperlink"/>
          </w:rPr>
          <w:t>CHƯƠNG VI: THỦ TỤC GIẢI QUYẾT QUYỀN LỢI BẢO HIỂM</w:t>
        </w:r>
        <w:r w:rsidR="00CB2E2B" w:rsidRPr="00BC33C6">
          <w:rPr>
            <w:webHidden/>
          </w:rPr>
          <w:tab/>
        </w:r>
        <w:r w:rsidRPr="00BC33C6">
          <w:rPr>
            <w:webHidden/>
          </w:rPr>
          <w:fldChar w:fldCharType="begin"/>
        </w:r>
        <w:r w:rsidR="00CB2E2B" w:rsidRPr="00BC33C6">
          <w:rPr>
            <w:webHidden/>
          </w:rPr>
          <w:instrText xml:space="preserve"> PAGEREF _Toc49428544 \h </w:instrText>
        </w:r>
        <w:r w:rsidRPr="00BC33C6">
          <w:rPr>
            <w:webHidden/>
          </w:rPr>
        </w:r>
        <w:r w:rsidRPr="00BC33C6">
          <w:rPr>
            <w:webHidden/>
          </w:rPr>
          <w:fldChar w:fldCharType="separate"/>
        </w:r>
        <w:r w:rsidR="00715F18" w:rsidRPr="00BC33C6">
          <w:rPr>
            <w:webHidden/>
          </w:rPr>
          <w:t>19</w:t>
        </w:r>
        <w:r w:rsidRPr="00BC33C6">
          <w:rPr>
            <w:webHidden/>
          </w:rPr>
          <w:fldChar w:fldCharType="end"/>
        </w:r>
      </w:hyperlink>
    </w:p>
    <w:p w:rsidR="00CB2E2B" w:rsidRPr="00BC33C6" w:rsidRDefault="00681CA7">
      <w:pPr>
        <w:pStyle w:val="TOC1"/>
        <w:rPr>
          <w:rFonts w:asciiTheme="minorHAnsi" w:eastAsiaTheme="minorEastAsia" w:hAnsiTheme="minorHAnsi" w:cstheme="minorBidi"/>
          <w:sz w:val="22"/>
          <w:szCs w:val="22"/>
          <w:lang w:val="en-US"/>
        </w:rPr>
      </w:pPr>
      <w:hyperlink w:anchor="_Toc49428545" w:history="1">
        <w:r w:rsidR="00CB2E2B" w:rsidRPr="00BC33C6">
          <w:rPr>
            <w:rStyle w:val="Hyperlink"/>
          </w:rPr>
          <w:t>PHỤ LỤC 1: ĐỊNH NGHĨA BỆNH UNG THƯ ĐƯỢC BẢO HIỂM</w:t>
        </w:r>
        <w:r w:rsidR="00CB2E2B" w:rsidRPr="00BC33C6">
          <w:rPr>
            <w:webHidden/>
          </w:rPr>
          <w:tab/>
        </w:r>
        <w:r w:rsidRPr="00BC33C6">
          <w:rPr>
            <w:webHidden/>
          </w:rPr>
          <w:fldChar w:fldCharType="begin"/>
        </w:r>
        <w:r w:rsidR="00CB2E2B" w:rsidRPr="00BC33C6">
          <w:rPr>
            <w:webHidden/>
          </w:rPr>
          <w:instrText xml:space="preserve"> PAGEREF _Toc49428545 \h </w:instrText>
        </w:r>
        <w:r w:rsidRPr="00BC33C6">
          <w:rPr>
            <w:webHidden/>
          </w:rPr>
        </w:r>
        <w:r w:rsidRPr="00BC33C6">
          <w:rPr>
            <w:webHidden/>
          </w:rPr>
          <w:fldChar w:fldCharType="separate"/>
        </w:r>
        <w:r w:rsidR="00715F18" w:rsidRPr="00BC33C6">
          <w:rPr>
            <w:webHidden/>
          </w:rPr>
          <w:t>22</w:t>
        </w:r>
        <w:r w:rsidRPr="00BC33C6">
          <w:rPr>
            <w:webHidden/>
          </w:rPr>
          <w:fldChar w:fldCharType="end"/>
        </w:r>
      </w:hyperlink>
    </w:p>
    <w:p w:rsidR="00CB2E2B" w:rsidRPr="00BC33C6" w:rsidRDefault="00681CA7">
      <w:pPr>
        <w:pStyle w:val="TOC1"/>
        <w:rPr>
          <w:rFonts w:asciiTheme="minorHAnsi" w:eastAsiaTheme="minorEastAsia" w:hAnsiTheme="minorHAnsi" w:cstheme="minorBidi"/>
          <w:sz w:val="22"/>
          <w:szCs w:val="22"/>
          <w:lang w:val="en-US"/>
        </w:rPr>
      </w:pPr>
      <w:hyperlink w:anchor="_Toc49428547" w:history="1">
        <w:r w:rsidR="00CB2E2B" w:rsidRPr="00BC33C6">
          <w:rPr>
            <w:rStyle w:val="Hyperlink"/>
            <w:lang w:val="pt-BR"/>
          </w:rPr>
          <w:t>PHỤ LỤC 2: ĐỊNH NGHĨA BỆNH ĐỘT QUỴ (TAI BIẾN MẠCH MÁU NÃO)</w:t>
        </w:r>
      </w:hyperlink>
      <w:r w:rsidR="00CB2E2B" w:rsidRPr="00BC33C6">
        <w:rPr>
          <w:rFonts w:asciiTheme="minorHAnsi" w:eastAsiaTheme="minorEastAsia" w:hAnsiTheme="minorHAnsi" w:cstheme="minorBidi"/>
          <w:sz w:val="22"/>
          <w:szCs w:val="22"/>
          <w:lang w:val="en-US"/>
        </w:rPr>
        <w:t xml:space="preserve"> </w:t>
      </w:r>
    </w:p>
    <w:p w:rsidR="00CB2E2B" w:rsidRPr="00BC33C6" w:rsidRDefault="00681CA7">
      <w:pPr>
        <w:pStyle w:val="TOC1"/>
        <w:rPr>
          <w:rFonts w:asciiTheme="minorHAnsi" w:eastAsiaTheme="minorEastAsia" w:hAnsiTheme="minorHAnsi" w:cstheme="minorBidi"/>
          <w:sz w:val="22"/>
          <w:szCs w:val="22"/>
          <w:lang w:val="en-US"/>
        </w:rPr>
      </w:pPr>
      <w:hyperlink w:anchor="_Toc49428549" w:history="1">
        <w:r w:rsidR="00CB2E2B" w:rsidRPr="00BC33C6">
          <w:rPr>
            <w:rStyle w:val="Hyperlink"/>
            <w:lang w:val="pt-BR"/>
          </w:rPr>
          <w:t>ĐƯỢC BẢO HIỂM</w:t>
        </w:r>
        <w:r w:rsidR="00CB2E2B" w:rsidRPr="00BC33C6">
          <w:rPr>
            <w:webHidden/>
          </w:rPr>
          <w:tab/>
        </w:r>
        <w:r w:rsidRPr="00BC33C6">
          <w:rPr>
            <w:webHidden/>
          </w:rPr>
          <w:fldChar w:fldCharType="begin"/>
        </w:r>
        <w:r w:rsidR="00CB2E2B" w:rsidRPr="00BC33C6">
          <w:rPr>
            <w:webHidden/>
          </w:rPr>
          <w:instrText xml:space="preserve"> PAGEREF _Toc49428549 \h </w:instrText>
        </w:r>
        <w:r w:rsidRPr="00BC33C6">
          <w:rPr>
            <w:webHidden/>
          </w:rPr>
        </w:r>
        <w:r w:rsidRPr="00BC33C6">
          <w:rPr>
            <w:webHidden/>
          </w:rPr>
          <w:fldChar w:fldCharType="separate"/>
        </w:r>
        <w:r w:rsidR="00715F18" w:rsidRPr="00BC33C6">
          <w:rPr>
            <w:webHidden/>
          </w:rPr>
          <w:t>23</w:t>
        </w:r>
        <w:r w:rsidRPr="00BC33C6">
          <w:rPr>
            <w:webHidden/>
          </w:rPr>
          <w:fldChar w:fldCharType="end"/>
        </w:r>
      </w:hyperlink>
    </w:p>
    <w:p w:rsidR="002B4615" w:rsidRPr="00BC33C6" w:rsidRDefault="00681CA7" w:rsidP="00CE2894">
      <w:pPr>
        <w:spacing w:before="120"/>
        <w:rPr>
          <w:sz w:val="28"/>
          <w:szCs w:val="28"/>
        </w:rPr>
      </w:pPr>
      <w:r w:rsidRPr="00BC33C6">
        <w:rPr>
          <w:sz w:val="28"/>
          <w:szCs w:val="28"/>
        </w:rPr>
        <w:fldChar w:fldCharType="end"/>
      </w:r>
    </w:p>
    <w:p w:rsidR="00592827" w:rsidRPr="00BC33C6" w:rsidRDefault="00592827" w:rsidP="00CE2894">
      <w:pPr>
        <w:spacing w:before="120"/>
        <w:jc w:val="center"/>
        <w:rPr>
          <w:b/>
          <w:sz w:val="28"/>
          <w:szCs w:val="28"/>
        </w:rPr>
      </w:pPr>
    </w:p>
    <w:p w:rsidR="00592827" w:rsidRPr="00BC33C6" w:rsidRDefault="00592827" w:rsidP="00CE2894">
      <w:pPr>
        <w:pStyle w:val="BodyText"/>
        <w:spacing w:before="120"/>
        <w:rPr>
          <w:sz w:val="28"/>
          <w:szCs w:val="28"/>
        </w:rPr>
      </w:pPr>
    </w:p>
    <w:p w:rsidR="00592827" w:rsidRPr="00BC33C6" w:rsidRDefault="00592827" w:rsidP="00CE2894">
      <w:pPr>
        <w:spacing w:before="120"/>
        <w:rPr>
          <w:sz w:val="28"/>
          <w:szCs w:val="28"/>
          <w:lang w:val="vi-VN"/>
        </w:rPr>
      </w:pPr>
    </w:p>
    <w:p w:rsidR="00592827" w:rsidRPr="00BC33C6" w:rsidRDefault="004E30B3" w:rsidP="00CE2894">
      <w:pPr>
        <w:pStyle w:val="BodyText"/>
        <w:spacing w:before="120"/>
        <w:ind w:right="57"/>
        <w:rPr>
          <w:sz w:val="28"/>
          <w:szCs w:val="28"/>
          <w:lang w:val="vi-VN"/>
        </w:rPr>
      </w:pPr>
      <w:r w:rsidRPr="00BC33C6">
        <w:rPr>
          <w:sz w:val="28"/>
          <w:szCs w:val="28"/>
          <w:lang w:val="vi-VN"/>
        </w:rPr>
        <w:br w:type="page"/>
      </w:r>
    </w:p>
    <w:p w:rsidR="00592827" w:rsidRPr="00BC33C6" w:rsidRDefault="004E30B3" w:rsidP="00CE2894">
      <w:pPr>
        <w:pStyle w:val="Heading1"/>
        <w:spacing w:before="120"/>
        <w:rPr>
          <w:rFonts w:ascii="Times New Roman" w:hAnsi="Times New Roman"/>
          <w:sz w:val="28"/>
          <w:szCs w:val="28"/>
        </w:rPr>
      </w:pPr>
      <w:bookmarkStart w:id="0" w:name="_Toc308906515"/>
      <w:bookmarkStart w:id="1" w:name="_Toc335983552"/>
      <w:bookmarkStart w:id="2" w:name="_Toc49428539"/>
      <w:r w:rsidRPr="00BC33C6">
        <w:rPr>
          <w:rFonts w:ascii="Times New Roman" w:hAnsi="Times New Roman"/>
          <w:sz w:val="28"/>
          <w:szCs w:val="28"/>
        </w:rPr>
        <w:lastRenderedPageBreak/>
        <w:t>CHƯƠNG I: NHỮNG QUY ĐỊNH CHUNG</w:t>
      </w:r>
      <w:bookmarkEnd w:id="0"/>
      <w:bookmarkEnd w:id="1"/>
      <w:bookmarkEnd w:id="2"/>
      <w:r w:rsidR="00FD29FF" w:rsidRPr="00BC33C6">
        <w:rPr>
          <w:rFonts w:ascii="Times New Roman" w:hAnsi="Times New Roman"/>
          <w:sz w:val="28"/>
          <w:szCs w:val="28"/>
        </w:rPr>
        <w:t xml:space="preserve"> </w:t>
      </w:r>
    </w:p>
    <w:p w:rsidR="00592827" w:rsidRPr="00BC33C6" w:rsidRDefault="00592827" w:rsidP="00CE2894">
      <w:pPr>
        <w:spacing w:before="120"/>
        <w:jc w:val="both"/>
        <w:rPr>
          <w:sz w:val="28"/>
          <w:szCs w:val="28"/>
        </w:rPr>
      </w:pPr>
    </w:p>
    <w:tbl>
      <w:tblPr>
        <w:tblW w:w="9568" w:type="dxa"/>
        <w:tblLayout w:type="fixed"/>
        <w:tblCellMar>
          <w:left w:w="28" w:type="dxa"/>
          <w:right w:w="28" w:type="dxa"/>
        </w:tblCellMar>
        <w:tblLook w:val="0000"/>
      </w:tblPr>
      <w:tblGrid>
        <w:gridCol w:w="1101"/>
        <w:gridCol w:w="7"/>
        <w:gridCol w:w="78"/>
        <w:gridCol w:w="8382"/>
      </w:tblGrid>
      <w:tr w:rsidR="004F3063" w:rsidRPr="00BC33C6" w:rsidTr="00861E77">
        <w:tc>
          <w:tcPr>
            <w:tcW w:w="1101" w:type="dxa"/>
          </w:tcPr>
          <w:p w:rsidR="00592827" w:rsidRPr="00BC33C6" w:rsidRDefault="004E30B3" w:rsidP="00CE2894">
            <w:pPr>
              <w:spacing w:before="60" w:line="288" w:lineRule="auto"/>
              <w:rPr>
                <w:b/>
                <w:sz w:val="28"/>
                <w:szCs w:val="28"/>
              </w:rPr>
            </w:pPr>
            <w:r w:rsidRPr="00BC33C6">
              <w:rPr>
                <w:b/>
                <w:sz w:val="28"/>
                <w:szCs w:val="28"/>
              </w:rPr>
              <w:t>Điều 1</w:t>
            </w:r>
            <w:r w:rsidR="005705F8" w:rsidRPr="00BC33C6">
              <w:rPr>
                <w:b/>
                <w:sz w:val="28"/>
                <w:szCs w:val="28"/>
              </w:rPr>
              <w:t>.</w:t>
            </w:r>
          </w:p>
        </w:tc>
        <w:tc>
          <w:tcPr>
            <w:tcW w:w="85" w:type="dxa"/>
            <w:gridSpan w:val="2"/>
          </w:tcPr>
          <w:p w:rsidR="00592827" w:rsidRPr="00BC33C6" w:rsidRDefault="00592827" w:rsidP="00CE2894">
            <w:pPr>
              <w:keepNext/>
              <w:spacing w:before="60" w:line="288" w:lineRule="auto"/>
              <w:jc w:val="both"/>
              <w:outlineLvl w:val="2"/>
              <w:rPr>
                <w:b/>
                <w:sz w:val="28"/>
                <w:szCs w:val="28"/>
              </w:rPr>
            </w:pPr>
          </w:p>
        </w:tc>
        <w:tc>
          <w:tcPr>
            <w:tcW w:w="8382" w:type="dxa"/>
          </w:tcPr>
          <w:p w:rsidR="00592827" w:rsidRPr="00BC33C6" w:rsidRDefault="005135E6" w:rsidP="00CE2894">
            <w:pPr>
              <w:spacing w:before="60" w:line="288" w:lineRule="auto"/>
              <w:jc w:val="both"/>
              <w:rPr>
                <w:b/>
                <w:sz w:val="28"/>
                <w:szCs w:val="28"/>
              </w:rPr>
            </w:pPr>
            <w:r w:rsidRPr="00BC33C6">
              <w:rPr>
                <w:b/>
                <w:bCs/>
                <w:sz w:val="28"/>
                <w:szCs w:val="28"/>
              </w:rPr>
              <w:t>Định nghĩa và giải thích</w:t>
            </w:r>
          </w:p>
        </w:tc>
      </w:tr>
      <w:tr w:rsidR="004F3063" w:rsidRPr="00BC33C6" w:rsidTr="00861E77">
        <w:tc>
          <w:tcPr>
            <w:tcW w:w="1108" w:type="dxa"/>
            <w:gridSpan w:val="2"/>
          </w:tcPr>
          <w:p w:rsidR="00AF3F60" w:rsidRPr="00BC33C6" w:rsidRDefault="00AF3F60" w:rsidP="00CE2894">
            <w:pPr>
              <w:spacing w:before="60" w:line="288" w:lineRule="auto"/>
              <w:rPr>
                <w:sz w:val="28"/>
                <w:szCs w:val="28"/>
              </w:rPr>
            </w:pPr>
            <w:r w:rsidRPr="00BC33C6">
              <w:rPr>
                <w:sz w:val="28"/>
                <w:szCs w:val="28"/>
              </w:rPr>
              <w:t>1.1.</w:t>
            </w:r>
          </w:p>
        </w:tc>
        <w:tc>
          <w:tcPr>
            <w:tcW w:w="78" w:type="dxa"/>
          </w:tcPr>
          <w:p w:rsidR="00AF3F60" w:rsidRPr="00BC33C6" w:rsidRDefault="00AF3F60" w:rsidP="00CE2894">
            <w:pPr>
              <w:spacing w:before="60" w:line="288" w:lineRule="auto"/>
              <w:jc w:val="both"/>
              <w:rPr>
                <w:sz w:val="28"/>
                <w:szCs w:val="28"/>
              </w:rPr>
            </w:pPr>
          </w:p>
        </w:tc>
        <w:tc>
          <w:tcPr>
            <w:tcW w:w="8382" w:type="dxa"/>
          </w:tcPr>
          <w:p w:rsidR="00AF3F60" w:rsidRPr="00BC33C6" w:rsidRDefault="00AF3F60" w:rsidP="00CE2894">
            <w:pPr>
              <w:spacing w:before="60" w:line="288" w:lineRule="auto"/>
              <w:jc w:val="both"/>
              <w:rPr>
                <w:b/>
                <w:bCs/>
                <w:sz w:val="28"/>
                <w:szCs w:val="28"/>
              </w:rPr>
            </w:pPr>
            <w:r w:rsidRPr="00BC33C6">
              <w:rPr>
                <w:b/>
                <w:bCs/>
                <w:sz w:val="28"/>
                <w:szCs w:val="28"/>
              </w:rPr>
              <w:t xml:space="preserve">“Bảo Việt Nhân thọ” </w:t>
            </w:r>
            <w:r w:rsidRPr="00BC33C6">
              <w:rPr>
                <w:sz w:val="28"/>
                <w:szCs w:val="28"/>
              </w:rPr>
              <w:t>là Tổng Công ty Bảo Việt Nhân thọ và các Công ty thành viên trực thuộc,</w:t>
            </w:r>
            <w:r w:rsidR="005F70BE" w:rsidRPr="00BC33C6">
              <w:rPr>
                <w:sz w:val="28"/>
                <w:szCs w:val="28"/>
              </w:rPr>
              <w:t xml:space="preserve"> được Bộ Tài chính cấp phép </w:t>
            </w:r>
            <w:r w:rsidR="008C3867" w:rsidRPr="00BC33C6">
              <w:rPr>
                <w:sz w:val="28"/>
                <w:szCs w:val="28"/>
              </w:rPr>
              <w:t xml:space="preserve">thành lập </w:t>
            </w:r>
            <w:r w:rsidR="005F70BE" w:rsidRPr="00BC33C6">
              <w:rPr>
                <w:sz w:val="28"/>
                <w:szCs w:val="28"/>
              </w:rPr>
              <w:t>và hoạt động</w:t>
            </w:r>
            <w:r w:rsidRPr="00BC33C6">
              <w:rPr>
                <w:sz w:val="28"/>
                <w:szCs w:val="28"/>
              </w:rPr>
              <w:t xml:space="preserve">. </w:t>
            </w:r>
          </w:p>
        </w:tc>
      </w:tr>
      <w:tr w:rsidR="004F3063" w:rsidRPr="00BC33C6" w:rsidTr="00861E77">
        <w:trPr>
          <w:trHeight w:val="1105"/>
        </w:trPr>
        <w:tc>
          <w:tcPr>
            <w:tcW w:w="1108" w:type="dxa"/>
            <w:gridSpan w:val="2"/>
          </w:tcPr>
          <w:p w:rsidR="00875A92" w:rsidRPr="00BC33C6" w:rsidRDefault="00787D82" w:rsidP="00CE2894">
            <w:pPr>
              <w:spacing w:before="60" w:line="288" w:lineRule="auto"/>
              <w:rPr>
                <w:sz w:val="28"/>
                <w:szCs w:val="28"/>
              </w:rPr>
            </w:pPr>
            <w:r w:rsidRPr="00BC33C6">
              <w:rPr>
                <w:sz w:val="28"/>
                <w:szCs w:val="28"/>
              </w:rPr>
              <w:t>1.</w:t>
            </w:r>
            <w:r w:rsidR="006E2157" w:rsidRPr="00BC33C6">
              <w:rPr>
                <w:sz w:val="28"/>
                <w:szCs w:val="28"/>
              </w:rPr>
              <w:t>2</w:t>
            </w:r>
            <w:r w:rsidR="00875A92" w:rsidRPr="00BC33C6">
              <w:rPr>
                <w:sz w:val="28"/>
                <w:szCs w:val="28"/>
              </w:rPr>
              <w:t>.</w:t>
            </w:r>
          </w:p>
        </w:tc>
        <w:tc>
          <w:tcPr>
            <w:tcW w:w="78" w:type="dxa"/>
          </w:tcPr>
          <w:p w:rsidR="00875A92" w:rsidRPr="00BC33C6" w:rsidRDefault="00875A92" w:rsidP="00CE2894">
            <w:pPr>
              <w:spacing w:before="60" w:line="288" w:lineRule="auto"/>
              <w:jc w:val="both"/>
              <w:rPr>
                <w:sz w:val="28"/>
                <w:szCs w:val="28"/>
              </w:rPr>
            </w:pPr>
          </w:p>
        </w:tc>
        <w:tc>
          <w:tcPr>
            <w:tcW w:w="8382" w:type="dxa"/>
          </w:tcPr>
          <w:p w:rsidR="00875A92" w:rsidRPr="00BC33C6" w:rsidRDefault="006A2F4C" w:rsidP="00CE2894">
            <w:pPr>
              <w:spacing w:before="60" w:line="288" w:lineRule="auto"/>
              <w:ind w:left="-7"/>
              <w:jc w:val="both"/>
              <w:rPr>
                <w:sz w:val="28"/>
                <w:szCs w:val="28"/>
              </w:rPr>
            </w:pPr>
            <w:r w:rsidRPr="00BC33C6">
              <w:rPr>
                <w:b/>
                <w:bCs/>
                <w:sz w:val="28"/>
                <w:szCs w:val="28"/>
              </w:rPr>
              <w:t>“</w:t>
            </w:r>
            <w:r w:rsidR="00875A92" w:rsidRPr="00BC33C6">
              <w:rPr>
                <w:b/>
                <w:bCs/>
                <w:sz w:val="28"/>
                <w:szCs w:val="28"/>
              </w:rPr>
              <w:t>Bên mua bảo hiểm</w:t>
            </w:r>
            <w:r w:rsidRPr="00BC33C6">
              <w:rPr>
                <w:b/>
                <w:bCs/>
                <w:sz w:val="28"/>
                <w:szCs w:val="28"/>
              </w:rPr>
              <w:t>”</w:t>
            </w:r>
            <w:r w:rsidR="00875A92" w:rsidRPr="00BC33C6">
              <w:rPr>
                <w:b/>
                <w:bCs/>
                <w:sz w:val="28"/>
                <w:szCs w:val="28"/>
              </w:rPr>
              <w:t xml:space="preserve"> </w:t>
            </w:r>
            <w:r w:rsidR="000A2789" w:rsidRPr="00BC33C6">
              <w:rPr>
                <w:sz w:val="28"/>
                <w:szCs w:val="28"/>
              </w:rPr>
              <w:t xml:space="preserve">là tổ chức được thành lập và hoạt động hợp pháp tại Việt Nam, hoặc </w:t>
            </w:r>
            <w:r w:rsidR="000A2789" w:rsidRPr="00BC33C6">
              <w:rPr>
                <w:sz w:val="28"/>
              </w:rPr>
              <w:t xml:space="preserve">cá nhân từ </w:t>
            </w:r>
            <w:r w:rsidR="000A2789" w:rsidRPr="00BC33C6">
              <w:rPr>
                <w:sz w:val="28"/>
                <w:szCs w:val="28"/>
              </w:rPr>
              <w:t>đủ 18 tuổi trở lên cư trú tại Việt Nam, có năng lực hành vi dân sự đầy đủ; là bên yêu cầu bảo hiểm, đóng Phí bảo hiểm và thực hiện các quyền và nghĩa vụ quy định trong Hợp đồng bảo hiểm</w:t>
            </w:r>
            <w:r w:rsidR="005F70BE" w:rsidRPr="00BC33C6">
              <w:rPr>
                <w:sz w:val="28"/>
                <w:szCs w:val="28"/>
                <w:lang w:val="vi-VN"/>
              </w:rPr>
              <w:t>.</w:t>
            </w:r>
            <w:r w:rsidR="005F70BE" w:rsidRPr="00BC33C6">
              <w:rPr>
                <w:rFonts w:eastAsia="MS Mincho"/>
                <w:sz w:val="28"/>
                <w:szCs w:val="28"/>
                <w:lang w:val="nl-NL"/>
              </w:rPr>
              <w:t xml:space="preserve">  </w:t>
            </w:r>
          </w:p>
        </w:tc>
      </w:tr>
      <w:tr w:rsidR="004F3063" w:rsidRPr="00BC33C6" w:rsidTr="00861E77">
        <w:trPr>
          <w:trHeight w:val="837"/>
        </w:trPr>
        <w:tc>
          <w:tcPr>
            <w:tcW w:w="1108" w:type="dxa"/>
            <w:gridSpan w:val="2"/>
          </w:tcPr>
          <w:p w:rsidR="00875A92" w:rsidRPr="00BC33C6" w:rsidRDefault="00787D82" w:rsidP="00CE2894">
            <w:pPr>
              <w:spacing w:before="60" w:line="288" w:lineRule="auto"/>
              <w:rPr>
                <w:sz w:val="28"/>
                <w:szCs w:val="28"/>
              </w:rPr>
            </w:pPr>
            <w:r w:rsidRPr="00BC33C6">
              <w:rPr>
                <w:sz w:val="28"/>
                <w:szCs w:val="28"/>
              </w:rPr>
              <w:t>1.</w:t>
            </w:r>
            <w:r w:rsidR="006E2157" w:rsidRPr="00BC33C6">
              <w:rPr>
                <w:sz w:val="28"/>
                <w:szCs w:val="28"/>
              </w:rPr>
              <w:t>3</w:t>
            </w:r>
            <w:r w:rsidR="00875A92" w:rsidRPr="00BC33C6">
              <w:rPr>
                <w:sz w:val="28"/>
                <w:szCs w:val="28"/>
              </w:rPr>
              <w:t>.</w:t>
            </w:r>
          </w:p>
        </w:tc>
        <w:tc>
          <w:tcPr>
            <w:tcW w:w="78" w:type="dxa"/>
          </w:tcPr>
          <w:p w:rsidR="00875A92" w:rsidRPr="00BC33C6" w:rsidRDefault="00875A92" w:rsidP="00CE2894">
            <w:pPr>
              <w:spacing w:before="60" w:line="288" w:lineRule="auto"/>
              <w:jc w:val="both"/>
              <w:rPr>
                <w:sz w:val="28"/>
                <w:szCs w:val="28"/>
              </w:rPr>
            </w:pPr>
          </w:p>
        </w:tc>
        <w:tc>
          <w:tcPr>
            <w:tcW w:w="8382" w:type="dxa"/>
          </w:tcPr>
          <w:p w:rsidR="00741422" w:rsidRPr="00BC33C6" w:rsidRDefault="006A2F4C" w:rsidP="00CE2894">
            <w:pPr>
              <w:spacing w:before="60" w:line="288" w:lineRule="auto"/>
              <w:jc w:val="both"/>
              <w:rPr>
                <w:sz w:val="28"/>
                <w:szCs w:val="28"/>
              </w:rPr>
            </w:pPr>
            <w:r w:rsidRPr="00BC33C6">
              <w:rPr>
                <w:b/>
                <w:bCs/>
                <w:sz w:val="28"/>
                <w:szCs w:val="28"/>
              </w:rPr>
              <w:t>“</w:t>
            </w:r>
            <w:r w:rsidR="00875A92" w:rsidRPr="00BC33C6">
              <w:rPr>
                <w:b/>
                <w:bCs/>
                <w:sz w:val="28"/>
                <w:szCs w:val="28"/>
              </w:rPr>
              <w:t>Người được bảo hiểm</w:t>
            </w:r>
            <w:r w:rsidRPr="00BC33C6">
              <w:rPr>
                <w:b/>
                <w:bCs/>
                <w:sz w:val="28"/>
                <w:szCs w:val="28"/>
              </w:rPr>
              <w:t>”</w:t>
            </w:r>
            <w:r w:rsidR="00875A92" w:rsidRPr="00BC33C6">
              <w:rPr>
                <w:sz w:val="28"/>
                <w:szCs w:val="28"/>
              </w:rPr>
              <w:t xml:space="preserve"> </w:t>
            </w:r>
            <w:r w:rsidR="005F70BE" w:rsidRPr="00BC33C6">
              <w:rPr>
                <w:sz w:val="28"/>
                <w:szCs w:val="28"/>
                <w:lang w:val="vi-VN"/>
              </w:rPr>
              <w:t xml:space="preserve">là cá nhân có độ tuổi từ </w:t>
            </w:r>
            <w:r w:rsidR="001821CF" w:rsidRPr="00BC33C6">
              <w:rPr>
                <w:sz w:val="28"/>
                <w:szCs w:val="28"/>
              </w:rPr>
              <w:t xml:space="preserve">0 </w:t>
            </w:r>
            <w:r w:rsidR="005F70BE" w:rsidRPr="00BC33C6">
              <w:rPr>
                <w:sz w:val="28"/>
                <w:szCs w:val="28"/>
                <w:lang w:val="vi-VN"/>
              </w:rPr>
              <w:t xml:space="preserve">đến </w:t>
            </w:r>
            <w:r w:rsidR="000A2789" w:rsidRPr="00BC33C6">
              <w:rPr>
                <w:sz w:val="28"/>
                <w:szCs w:val="28"/>
              </w:rPr>
              <w:t>5</w:t>
            </w:r>
            <w:r w:rsidR="00A93BCF" w:rsidRPr="00BC33C6">
              <w:rPr>
                <w:sz w:val="28"/>
                <w:szCs w:val="28"/>
              </w:rPr>
              <w:t>5</w:t>
            </w:r>
            <w:r w:rsidR="00D30376" w:rsidRPr="00BC33C6">
              <w:rPr>
                <w:sz w:val="28"/>
                <w:szCs w:val="28"/>
              </w:rPr>
              <w:t xml:space="preserve"> </w:t>
            </w:r>
            <w:r w:rsidR="005F70BE" w:rsidRPr="00BC33C6">
              <w:rPr>
                <w:sz w:val="28"/>
                <w:szCs w:val="28"/>
                <w:lang w:val="vi-VN"/>
              </w:rPr>
              <w:t xml:space="preserve">tuổi vào </w:t>
            </w:r>
            <w:r w:rsidR="00392DC4" w:rsidRPr="00BC33C6">
              <w:rPr>
                <w:sz w:val="28"/>
                <w:szCs w:val="28"/>
              </w:rPr>
              <w:t>N</w:t>
            </w:r>
            <w:r w:rsidR="005F70BE" w:rsidRPr="00BC33C6">
              <w:rPr>
                <w:sz w:val="28"/>
                <w:szCs w:val="28"/>
                <w:lang w:val="vi-VN"/>
              </w:rPr>
              <w:t xml:space="preserve">gày hiệu lực </w:t>
            </w:r>
            <w:r w:rsidR="009C1441" w:rsidRPr="00BC33C6">
              <w:rPr>
                <w:sz w:val="28"/>
                <w:szCs w:val="28"/>
              </w:rPr>
              <w:t>h</w:t>
            </w:r>
            <w:r w:rsidR="005F70BE" w:rsidRPr="00BC33C6">
              <w:rPr>
                <w:sz w:val="28"/>
                <w:szCs w:val="28"/>
                <w:lang w:val="vi-VN"/>
              </w:rPr>
              <w:t>ợp đồng</w:t>
            </w:r>
            <w:r w:rsidR="007A38B3" w:rsidRPr="00BC33C6">
              <w:rPr>
                <w:sz w:val="28"/>
                <w:szCs w:val="28"/>
              </w:rPr>
              <w:t>, cư trú tại Việt Nam</w:t>
            </w:r>
            <w:r w:rsidR="00374AD9" w:rsidRPr="00BC33C6">
              <w:rPr>
                <w:sz w:val="28"/>
                <w:szCs w:val="28"/>
              </w:rPr>
              <w:t xml:space="preserve"> </w:t>
            </w:r>
            <w:r w:rsidR="005F70BE" w:rsidRPr="00BC33C6">
              <w:rPr>
                <w:sz w:val="28"/>
                <w:szCs w:val="28"/>
                <w:lang w:val="vi-VN"/>
              </w:rPr>
              <w:t xml:space="preserve">và được </w:t>
            </w:r>
            <w:r w:rsidR="006A6008" w:rsidRPr="00BC33C6">
              <w:rPr>
                <w:sz w:val="28"/>
                <w:szCs w:val="28"/>
              </w:rPr>
              <w:t>Bảo Việt Nhân thọ</w:t>
            </w:r>
            <w:r w:rsidR="005F70BE" w:rsidRPr="00BC33C6">
              <w:rPr>
                <w:sz w:val="28"/>
                <w:szCs w:val="28"/>
                <w:lang w:val="vi-VN"/>
              </w:rPr>
              <w:t xml:space="preserve"> chấp nhận bảo hiểm theo </w:t>
            </w:r>
            <w:r w:rsidR="00C442DA" w:rsidRPr="00BC33C6">
              <w:rPr>
                <w:sz w:val="28"/>
                <w:szCs w:val="28"/>
              </w:rPr>
              <w:t xml:space="preserve">quy định tại </w:t>
            </w:r>
            <w:r w:rsidR="009C08AB" w:rsidRPr="00BC33C6">
              <w:rPr>
                <w:sz w:val="28"/>
                <w:szCs w:val="28"/>
              </w:rPr>
              <w:t>Hợp đồng bảo hiểm</w:t>
            </w:r>
            <w:r w:rsidR="005F70BE" w:rsidRPr="00BC33C6">
              <w:rPr>
                <w:sz w:val="28"/>
                <w:szCs w:val="28"/>
                <w:lang w:val="vi-VN"/>
              </w:rPr>
              <w:t>.</w:t>
            </w:r>
          </w:p>
        </w:tc>
      </w:tr>
      <w:tr w:rsidR="004F3063" w:rsidRPr="00BC33C6" w:rsidTr="00861E77">
        <w:trPr>
          <w:trHeight w:val="810"/>
        </w:trPr>
        <w:tc>
          <w:tcPr>
            <w:tcW w:w="1108" w:type="dxa"/>
            <w:gridSpan w:val="2"/>
          </w:tcPr>
          <w:p w:rsidR="00875A92" w:rsidRPr="00BC33C6" w:rsidRDefault="00787D82" w:rsidP="00CE2894">
            <w:pPr>
              <w:spacing w:before="60" w:line="288" w:lineRule="auto"/>
              <w:rPr>
                <w:sz w:val="28"/>
                <w:szCs w:val="28"/>
              </w:rPr>
            </w:pPr>
            <w:r w:rsidRPr="00BC33C6">
              <w:rPr>
                <w:sz w:val="28"/>
                <w:szCs w:val="28"/>
              </w:rPr>
              <w:t>1.</w:t>
            </w:r>
            <w:r w:rsidR="006E2157" w:rsidRPr="00BC33C6">
              <w:rPr>
                <w:sz w:val="28"/>
                <w:szCs w:val="28"/>
              </w:rPr>
              <w:t>4</w:t>
            </w:r>
            <w:r w:rsidR="00875A92" w:rsidRPr="00BC33C6">
              <w:rPr>
                <w:sz w:val="28"/>
                <w:szCs w:val="28"/>
              </w:rPr>
              <w:t>.</w:t>
            </w:r>
          </w:p>
        </w:tc>
        <w:tc>
          <w:tcPr>
            <w:tcW w:w="78" w:type="dxa"/>
          </w:tcPr>
          <w:p w:rsidR="00875A92" w:rsidRPr="00BC33C6" w:rsidRDefault="00875A92" w:rsidP="00CE2894">
            <w:pPr>
              <w:spacing w:before="60" w:line="288" w:lineRule="auto"/>
              <w:jc w:val="both"/>
              <w:rPr>
                <w:sz w:val="28"/>
                <w:szCs w:val="28"/>
              </w:rPr>
            </w:pPr>
          </w:p>
        </w:tc>
        <w:tc>
          <w:tcPr>
            <w:tcW w:w="8382" w:type="dxa"/>
          </w:tcPr>
          <w:p w:rsidR="007C6ECF" w:rsidRPr="00BC33C6" w:rsidRDefault="00875A92" w:rsidP="00CE2894">
            <w:pPr>
              <w:spacing w:before="60" w:line="288" w:lineRule="auto"/>
              <w:jc w:val="both"/>
              <w:rPr>
                <w:sz w:val="28"/>
                <w:szCs w:val="28"/>
              </w:rPr>
            </w:pPr>
            <w:r w:rsidRPr="00BC33C6">
              <w:rPr>
                <w:b/>
                <w:bCs/>
                <w:sz w:val="28"/>
                <w:szCs w:val="28"/>
              </w:rPr>
              <w:t>“Người</w:t>
            </w:r>
            <w:r w:rsidR="00CF6070" w:rsidRPr="00BC33C6">
              <w:rPr>
                <w:b/>
                <w:bCs/>
                <w:sz w:val="28"/>
                <w:szCs w:val="28"/>
              </w:rPr>
              <w:t xml:space="preserve"> thụ hưởng</w:t>
            </w:r>
            <w:r w:rsidR="003A5E8D" w:rsidRPr="00BC33C6">
              <w:rPr>
                <w:b/>
                <w:bCs/>
                <w:sz w:val="28"/>
                <w:szCs w:val="28"/>
              </w:rPr>
              <w:t>”</w:t>
            </w:r>
            <w:r w:rsidR="007C6ECF" w:rsidRPr="00BC33C6">
              <w:rPr>
                <w:b/>
                <w:bCs/>
                <w:sz w:val="28"/>
                <w:szCs w:val="28"/>
              </w:rPr>
              <w:t xml:space="preserve"> </w:t>
            </w:r>
            <w:r w:rsidR="00D30376" w:rsidRPr="00BC33C6">
              <w:rPr>
                <w:sz w:val="28"/>
                <w:szCs w:val="28"/>
                <w:lang w:val="vi-VN"/>
              </w:rPr>
              <w:t>là cá nhân hoặc tổ chức được Bên mua bảo hiểm chỉ định nhận quyền lợi bảo hiểm theo</w:t>
            </w:r>
            <w:r w:rsidR="00C442DA" w:rsidRPr="00BC33C6">
              <w:rPr>
                <w:sz w:val="28"/>
                <w:szCs w:val="28"/>
              </w:rPr>
              <w:t xml:space="preserve"> quy định tại</w:t>
            </w:r>
            <w:r w:rsidR="00D30376" w:rsidRPr="00BC33C6">
              <w:rPr>
                <w:sz w:val="28"/>
                <w:szCs w:val="28"/>
                <w:lang w:val="vi-VN"/>
              </w:rPr>
              <w:t xml:space="preserve"> </w:t>
            </w:r>
            <w:r w:rsidR="00560732" w:rsidRPr="00BC33C6">
              <w:rPr>
                <w:sz w:val="28"/>
                <w:szCs w:val="28"/>
              </w:rPr>
              <w:t>Hợp đồng bảo hiểm</w:t>
            </w:r>
            <w:r w:rsidR="00E10AFC" w:rsidRPr="00BC33C6">
              <w:rPr>
                <w:sz w:val="28"/>
                <w:szCs w:val="28"/>
              </w:rPr>
              <w:t xml:space="preserve"> </w:t>
            </w:r>
            <w:r w:rsidR="00E10AFC" w:rsidRPr="00BC33C6">
              <w:rPr>
                <w:sz w:val="28"/>
                <w:szCs w:val="28"/>
                <w:lang w:val="vi-VN"/>
              </w:rPr>
              <w:t>với sự đồng ý của Người được bảo hiểm</w:t>
            </w:r>
            <w:r w:rsidR="00090273" w:rsidRPr="00BC33C6">
              <w:rPr>
                <w:sz w:val="28"/>
                <w:szCs w:val="28"/>
              </w:rPr>
              <w:t xml:space="preserve"> (hoặc người đại diện theo pháp luật của Người được bảo hiểm</w:t>
            </w:r>
            <w:r w:rsidR="00090273" w:rsidRPr="00BC33C6">
              <w:rPr>
                <w:sz w:val="28"/>
                <w:szCs w:val="28"/>
                <w:lang w:val="vi-VN"/>
              </w:rPr>
              <w:t>)</w:t>
            </w:r>
            <w:r w:rsidR="00D30376" w:rsidRPr="00BC33C6">
              <w:rPr>
                <w:sz w:val="28"/>
                <w:szCs w:val="28"/>
                <w:lang w:val="vi-VN"/>
              </w:rPr>
              <w:t>.</w:t>
            </w:r>
          </w:p>
        </w:tc>
      </w:tr>
      <w:tr w:rsidR="004F3063" w:rsidRPr="00BC33C6" w:rsidTr="00861E77">
        <w:trPr>
          <w:trHeight w:val="801"/>
        </w:trPr>
        <w:tc>
          <w:tcPr>
            <w:tcW w:w="1108" w:type="dxa"/>
            <w:gridSpan w:val="2"/>
          </w:tcPr>
          <w:p w:rsidR="00875A92" w:rsidRPr="00BC33C6" w:rsidRDefault="00875A92" w:rsidP="00CE2894">
            <w:pPr>
              <w:spacing w:before="60" w:line="288" w:lineRule="auto"/>
              <w:rPr>
                <w:sz w:val="28"/>
                <w:szCs w:val="28"/>
              </w:rPr>
            </w:pPr>
            <w:r w:rsidRPr="00BC33C6">
              <w:rPr>
                <w:sz w:val="28"/>
                <w:szCs w:val="28"/>
              </w:rPr>
              <w:t>1.</w:t>
            </w:r>
            <w:r w:rsidR="006E2157" w:rsidRPr="00BC33C6">
              <w:rPr>
                <w:sz w:val="28"/>
                <w:szCs w:val="28"/>
              </w:rPr>
              <w:t>5</w:t>
            </w:r>
            <w:r w:rsidRPr="00BC33C6">
              <w:rPr>
                <w:sz w:val="28"/>
                <w:szCs w:val="28"/>
              </w:rPr>
              <w:t>.</w:t>
            </w:r>
          </w:p>
        </w:tc>
        <w:tc>
          <w:tcPr>
            <w:tcW w:w="78" w:type="dxa"/>
          </w:tcPr>
          <w:p w:rsidR="00875A92" w:rsidRPr="00BC33C6" w:rsidRDefault="00875A92" w:rsidP="00CE2894">
            <w:pPr>
              <w:spacing w:before="60" w:line="288" w:lineRule="auto"/>
              <w:jc w:val="both"/>
              <w:rPr>
                <w:sz w:val="28"/>
                <w:szCs w:val="28"/>
              </w:rPr>
            </w:pPr>
          </w:p>
        </w:tc>
        <w:tc>
          <w:tcPr>
            <w:tcW w:w="8382" w:type="dxa"/>
          </w:tcPr>
          <w:p w:rsidR="00D30376" w:rsidRPr="00BC33C6" w:rsidRDefault="00875A92" w:rsidP="00CE2894">
            <w:pPr>
              <w:spacing w:before="60" w:line="288" w:lineRule="auto"/>
              <w:jc w:val="both"/>
              <w:rPr>
                <w:sz w:val="28"/>
                <w:szCs w:val="28"/>
                <w:lang w:val="vi-VN"/>
              </w:rPr>
            </w:pPr>
            <w:r w:rsidRPr="00BC33C6">
              <w:rPr>
                <w:b/>
                <w:bCs/>
                <w:sz w:val="28"/>
                <w:szCs w:val="28"/>
              </w:rPr>
              <w:t>“Tuổi của Người được bảo hiểm”</w:t>
            </w:r>
            <w:r w:rsidR="00E97E70" w:rsidRPr="00BC33C6">
              <w:rPr>
                <w:b/>
                <w:bCs/>
                <w:sz w:val="28"/>
                <w:szCs w:val="28"/>
              </w:rPr>
              <w:t xml:space="preserve"> </w:t>
            </w:r>
            <w:r w:rsidR="00D30376" w:rsidRPr="00BC33C6">
              <w:rPr>
                <w:sz w:val="28"/>
                <w:szCs w:val="28"/>
                <w:lang w:val="vi-VN"/>
              </w:rPr>
              <w:t xml:space="preserve">là tuổi tính theo </w:t>
            </w:r>
            <w:r w:rsidR="005C2843" w:rsidRPr="00BC33C6">
              <w:rPr>
                <w:sz w:val="28"/>
                <w:szCs w:val="28"/>
              </w:rPr>
              <w:t>ngày</w:t>
            </w:r>
            <w:r w:rsidR="005C2843" w:rsidRPr="00BC33C6">
              <w:rPr>
                <w:sz w:val="28"/>
                <w:szCs w:val="28"/>
                <w:lang w:val="vi-VN"/>
              </w:rPr>
              <w:t xml:space="preserve"> </w:t>
            </w:r>
            <w:r w:rsidR="00D30376" w:rsidRPr="00BC33C6">
              <w:rPr>
                <w:sz w:val="28"/>
                <w:szCs w:val="28"/>
                <w:lang w:val="vi-VN"/>
              </w:rPr>
              <w:t xml:space="preserve">sinh nhật </w:t>
            </w:r>
            <w:r w:rsidR="005E6E8A" w:rsidRPr="00BC33C6">
              <w:rPr>
                <w:sz w:val="28"/>
                <w:szCs w:val="28"/>
              </w:rPr>
              <w:t>vừa qua vào</w:t>
            </w:r>
            <w:r w:rsidR="008278D9" w:rsidRPr="00BC33C6">
              <w:rPr>
                <w:sz w:val="28"/>
                <w:szCs w:val="28"/>
              </w:rPr>
              <w:t xml:space="preserve"> ngày</w:t>
            </w:r>
            <w:r w:rsidR="00C35305" w:rsidRPr="00BC33C6">
              <w:rPr>
                <w:sz w:val="28"/>
                <w:szCs w:val="28"/>
              </w:rPr>
              <w:t xml:space="preserve"> Hợp đồng </w:t>
            </w:r>
            <w:r w:rsidR="009C1441" w:rsidRPr="00BC33C6">
              <w:rPr>
                <w:sz w:val="28"/>
                <w:szCs w:val="28"/>
              </w:rPr>
              <w:t xml:space="preserve">bảo hiểm </w:t>
            </w:r>
            <w:r w:rsidR="00C35305" w:rsidRPr="00BC33C6">
              <w:rPr>
                <w:sz w:val="28"/>
                <w:szCs w:val="28"/>
              </w:rPr>
              <w:t xml:space="preserve">phát sinh hiệu lực hoặc các Ngày kỷ niệm </w:t>
            </w:r>
            <w:r w:rsidR="00EE4E11" w:rsidRPr="00BC33C6">
              <w:rPr>
                <w:sz w:val="28"/>
                <w:szCs w:val="28"/>
              </w:rPr>
              <w:t>H</w:t>
            </w:r>
            <w:r w:rsidR="00C35305" w:rsidRPr="00BC33C6">
              <w:rPr>
                <w:sz w:val="28"/>
                <w:szCs w:val="28"/>
              </w:rPr>
              <w:t>ợp đồng</w:t>
            </w:r>
            <w:r w:rsidR="00D30376" w:rsidRPr="00BC33C6">
              <w:rPr>
                <w:sz w:val="28"/>
                <w:szCs w:val="28"/>
                <w:lang w:val="vi-VN"/>
              </w:rPr>
              <w:t xml:space="preserve">. </w:t>
            </w:r>
            <w:r w:rsidR="005C2843" w:rsidRPr="00BC33C6">
              <w:rPr>
                <w:sz w:val="28"/>
                <w:szCs w:val="28"/>
                <w:lang w:val="vi-VN"/>
              </w:rPr>
              <w:t xml:space="preserve">Nếu năm nào không có ngày tương ứng </w:t>
            </w:r>
            <w:r w:rsidR="00F25AD4" w:rsidRPr="00BC33C6">
              <w:rPr>
                <w:sz w:val="28"/>
                <w:szCs w:val="28"/>
                <w:lang w:val="vi-VN"/>
              </w:rPr>
              <w:t>hàng năm của</w:t>
            </w:r>
            <w:r w:rsidR="005C2843" w:rsidRPr="00BC33C6">
              <w:rPr>
                <w:sz w:val="28"/>
                <w:szCs w:val="28"/>
                <w:lang w:val="vi-VN"/>
              </w:rPr>
              <w:t xml:space="preserve"> ngày sinh nhật thì ngày cuối cùng của tháng sinh sẽ được coi là ngày sinh nhật của Người được bảo hiểm vào năm đó. </w:t>
            </w:r>
          </w:p>
          <w:p w:rsidR="00875A92" w:rsidRPr="00BC33C6" w:rsidRDefault="00875A92" w:rsidP="00CE2894">
            <w:pPr>
              <w:spacing w:before="60" w:line="288" w:lineRule="auto"/>
              <w:jc w:val="both"/>
              <w:rPr>
                <w:sz w:val="28"/>
                <w:szCs w:val="28"/>
                <w:lang w:val="vi-VN"/>
              </w:rPr>
            </w:pPr>
            <w:r w:rsidRPr="00BC33C6">
              <w:rPr>
                <w:sz w:val="28"/>
                <w:szCs w:val="28"/>
                <w:lang w:val="vi-VN"/>
              </w:rPr>
              <w:t>Tuổi của Người được bảo hiểm</w:t>
            </w:r>
            <w:r w:rsidR="00E97E70" w:rsidRPr="00BC33C6">
              <w:rPr>
                <w:sz w:val="28"/>
                <w:szCs w:val="28"/>
                <w:lang w:val="vi-VN"/>
              </w:rPr>
              <w:t xml:space="preserve"> </w:t>
            </w:r>
            <w:r w:rsidRPr="00BC33C6">
              <w:rPr>
                <w:sz w:val="28"/>
                <w:szCs w:val="28"/>
                <w:lang w:val="vi-VN"/>
              </w:rPr>
              <w:t xml:space="preserve">là cơ sở để Bảo Việt Nhân thọ xem xét chấp nhận bảo hiểm, </w:t>
            </w:r>
            <w:r w:rsidR="004371B8" w:rsidRPr="00BC33C6">
              <w:rPr>
                <w:sz w:val="28"/>
                <w:szCs w:val="28"/>
                <w:lang w:val="vi-VN"/>
              </w:rPr>
              <w:t xml:space="preserve">xác định mức </w:t>
            </w:r>
            <w:r w:rsidR="00AC24F3" w:rsidRPr="00BC33C6">
              <w:rPr>
                <w:sz w:val="28"/>
                <w:szCs w:val="28"/>
                <w:lang w:val="vi-VN"/>
              </w:rPr>
              <w:t>P</w:t>
            </w:r>
            <w:r w:rsidR="004371B8" w:rsidRPr="00BC33C6">
              <w:rPr>
                <w:sz w:val="28"/>
                <w:szCs w:val="28"/>
                <w:lang w:val="vi-VN"/>
              </w:rPr>
              <w:t xml:space="preserve">hí bảo hiểm, </w:t>
            </w:r>
            <w:r w:rsidRPr="00BC33C6">
              <w:rPr>
                <w:sz w:val="28"/>
                <w:lang w:val="vi-VN"/>
              </w:rPr>
              <w:t>quyền lợi bảo hiểm</w:t>
            </w:r>
            <w:r w:rsidRPr="00BC33C6">
              <w:rPr>
                <w:sz w:val="28"/>
                <w:szCs w:val="28"/>
                <w:lang w:val="vi-VN"/>
              </w:rPr>
              <w:t xml:space="preserve"> và áp dụng các quy định liên quan trong Hợp đồng</w:t>
            </w:r>
            <w:r w:rsidR="007D7CD2" w:rsidRPr="00BC33C6">
              <w:rPr>
                <w:sz w:val="28"/>
                <w:szCs w:val="28"/>
                <w:lang w:val="vi-VN"/>
              </w:rPr>
              <w:t xml:space="preserve"> bảo hiểm</w:t>
            </w:r>
            <w:r w:rsidRPr="00BC33C6">
              <w:rPr>
                <w:sz w:val="28"/>
                <w:szCs w:val="28"/>
                <w:lang w:val="vi-VN"/>
              </w:rPr>
              <w:t xml:space="preserve">. </w:t>
            </w:r>
          </w:p>
        </w:tc>
      </w:tr>
      <w:tr w:rsidR="005E6E8A" w:rsidRPr="00BC33C6" w:rsidTr="00861E77">
        <w:tc>
          <w:tcPr>
            <w:tcW w:w="1108" w:type="dxa"/>
            <w:gridSpan w:val="2"/>
          </w:tcPr>
          <w:p w:rsidR="005E6E8A" w:rsidRPr="00BC33C6" w:rsidRDefault="005E6E8A" w:rsidP="00CE2894">
            <w:pPr>
              <w:spacing w:before="60" w:line="288" w:lineRule="auto"/>
              <w:rPr>
                <w:sz w:val="28"/>
                <w:szCs w:val="28"/>
              </w:rPr>
            </w:pPr>
            <w:r w:rsidRPr="00BC33C6">
              <w:rPr>
                <w:sz w:val="28"/>
                <w:szCs w:val="28"/>
              </w:rPr>
              <w:t>1.</w:t>
            </w:r>
            <w:r w:rsidR="00DD754B" w:rsidRPr="00BC33C6">
              <w:rPr>
                <w:sz w:val="28"/>
                <w:szCs w:val="28"/>
              </w:rPr>
              <w:t>6</w:t>
            </w:r>
            <w:r w:rsidRPr="00BC33C6">
              <w:rPr>
                <w:sz w:val="28"/>
                <w:szCs w:val="28"/>
              </w:rPr>
              <w:t>.</w:t>
            </w:r>
          </w:p>
        </w:tc>
        <w:tc>
          <w:tcPr>
            <w:tcW w:w="78" w:type="dxa"/>
          </w:tcPr>
          <w:p w:rsidR="005E6E8A" w:rsidRPr="00BC33C6" w:rsidRDefault="005E6E8A" w:rsidP="00CE2894">
            <w:pPr>
              <w:spacing w:before="60" w:line="288" w:lineRule="auto"/>
              <w:jc w:val="both"/>
              <w:rPr>
                <w:sz w:val="28"/>
                <w:szCs w:val="28"/>
              </w:rPr>
            </w:pPr>
          </w:p>
        </w:tc>
        <w:tc>
          <w:tcPr>
            <w:tcW w:w="8382" w:type="dxa"/>
          </w:tcPr>
          <w:p w:rsidR="005E6E8A" w:rsidRPr="00BC33C6" w:rsidRDefault="005E6E8A" w:rsidP="00CE2894">
            <w:pPr>
              <w:spacing w:before="60" w:line="288" w:lineRule="auto"/>
              <w:jc w:val="both"/>
              <w:rPr>
                <w:b/>
                <w:bCs/>
                <w:sz w:val="28"/>
                <w:szCs w:val="28"/>
              </w:rPr>
            </w:pPr>
            <w:r w:rsidRPr="00BC33C6">
              <w:rPr>
                <w:b/>
                <w:sz w:val="28"/>
                <w:szCs w:val="28"/>
              </w:rPr>
              <w:t xml:space="preserve">“Ngày hiệu lực Hợp đồng” </w:t>
            </w:r>
            <w:r w:rsidRPr="00BC33C6">
              <w:rPr>
                <w:sz w:val="28"/>
                <w:szCs w:val="28"/>
              </w:rPr>
              <w:t xml:space="preserve">là ngày Hợp đồng bảo hiểm phát sinh hiệu lực. </w:t>
            </w:r>
          </w:p>
        </w:tc>
      </w:tr>
      <w:tr w:rsidR="005E6E8A" w:rsidRPr="00BC33C6" w:rsidTr="00861E77">
        <w:tc>
          <w:tcPr>
            <w:tcW w:w="1108" w:type="dxa"/>
            <w:gridSpan w:val="2"/>
          </w:tcPr>
          <w:p w:rsidR="005E6E8A" w:rsidRPr="00BC33C6" w:rsidRDefault="005E6E8A" w:rsidP="00CE2894">
            <w:pPr>
              <w:spacing w:before="60" w:line="288" w:lineRule="auto"/>
              <w:rPr>
                <w:sz w:val="28"/>
                <w:szCs w:val="28"/>
              </w:rPr>
            </w:pPr>
            <w:r w:rsidRPr="00BC33C6">
              <w:rPr>
                <w:sz w:val="28"/>
                <w:szCs w:val="28"/>
              </w:rPr>
              <w:t>1.</w:t>
            </w:r>
            <w:r w:rsidR="00DD754B" w:rsidRPr="00BC33C6">
              <w:rPr>
                <w:sz w:val="28"/>
                <w:szCs w:val="28"/>
              </w:rPr>
              <w:t>7</w:t>
            </w:r>
            <w:r w:rsidRPr="00BC33C6">
              <w:rPr>
                <w:sz w:val="28"/>
                <w:szCs w:val="28"/>
              </w:rPr>
              <w:t>.</w:t>
            </w:r>
          </w:p>
        </w:tc>
        <w:tc>
          <w:tcPr>
            <w:tcW w:w="78" w:type="dxa"/>
          </w:tcPr>
          <w:p w:rsidR="005E6E8A" w:rsidRPr="00BC33C6" w:rsidRDefault="005E6E8A" w:rsidP="00CE2894">
            <w:pPr>
              <w:spacing w:before="60" w:line="288" w:lineRule="auto"/>
              <w:jc w:val="both"/>
              <w:rPr>
                <w:sz w:val="28"/>
                <w:szCs w:val="28"/>
              </w:rPr>
            </w:pPr>
          </w:p>
        </w:tc>
        <w:tc>
          <w:tcPr>
            <w:tcW w:w="8382" w:type="dxa"/>
          </w:tcPr>
          <w:p w:rsidR="005E6E8A" w:rsidRPr="00BC33C6" w:rsidRDefault="005E6E8A" w:rsidP="00CE2894">
            <w:pPr>
              <w:spacing w:before="60" w:line="288" w:lineRule="auto"/>
              <w:jc w:val="both"/>
              <w:rPr>
                <w:sz w:val="28"/>
                <w:szCs w:val="28"/>
              </w:rPr>
            </w:pPr>
            <w:r w:rsidRPr="00BC33C6">
              <w:rPr>
                <w:b/>
                <w:bCs/>
                <w:sz w:val="28"/>
                <w:szCs w:val="28"/>
              </w:rPr>
              <w:t xml:space="preserve">“Ngày kỷ niệm </w:t>
            </w:r>
            <w:r w:rsidR="00EE4E11" w:rsidRPr="00BC33C6">
              <w:rPr>
                <w:b/>
                <w:bCs/>
                <w:sz w:val="28"/>
                <w:szCs w:val="28"/>
              </w:rPr>
              <w:t>H</w:t>
            </w:r>
            <w:r w:rsidRPr="00BC33C6">
              <w:rPr>
                <w:b/>
                <w:bCs/>
                <w:sz w:val="28"/>
                <w:szCs w:val="28"/>
              </w:rPr>
              <w:t>ợp đồng”</w:t>
            </w:r>
            <w:r w:rsidRPr="00BC33C6">
              <w:rPr>
                <w:sz w:val="28"/>
                <w:szCs w:val="28"/>
              </w:rPr>
              <w:t xml:space="preserve"> là ngày tương ứng hàng năm của Ngày hiệu lực Hợp đồng hoặc ngày cuối cùng của tháng nếu tháng đó không có ngày tương ứng.</w:t>
            </w:r>
          </w:p>
        </w:tc>
      </w:tr>
      <w:tr w:rsidR="00DD754B" w:rsidRPr="00BC33C6" w:rsidTr="00861E77">
        <w:tc>
          <w:tcPr>
            <w:tcW w:w="1108" w:type="dxa"/>
            <w:gridSpan w:val="2"/>
          </w:tcPr>
          <w:p w:rsidR="00DD754B" w:rsidRPr="00BC33C6" w:rsidRDefault="00DD754B" w:rsidP="00CE2894">
            <w:pPr>
              <w:spacing w:before="60" w:line="288" w:lineRule="auto"/>
              <w:rPr>
                <w:sz w:val="28"/>
                <w:szCs w:val="28"/>
              </w:rPr>
            </w:pPr>
            <w:r w:rsidRPr="00BC33C6">
              <w:rPr>
                <w:sz w:val="28"/>
                <w:szCs w:val="28"/>
              </w:rPr>
              <w:t>1.8.</w:t>
            </w:r>
          </w:p>
        </w:tc>
        <w:tc>
          <w:tcPr>
            <w:tcW w:w="78" w:type="dxa"/>
          </w:tcPr>
          <w:p w:rsidR="00DD754B" w:rsidRPr="00BC33C6" w:rsidRDefault="00DD754B" w:rsidP="00CE2894">
            <w:pPr>
              <w:spacing w:before="60" w:line="288" w:lineRule="auto"/>
              <w:jc w:val="both"/>
              <w:rPr>
                <w:sz w:val="28"/>
                <w:szCs w:val="28"/>
              </w:rPr>
            </w:pPr>
          </w:p>
        </w:tc>
        <w:tc>
          <w:tcPr>
            <w:tcW w:w="8382" w:type="dxa"/>
          </w:tcPr>
          <w:p w:rsidR="00DD754B" w:rsidRPr="00BC33C6" w:rsidRDefault="00DD754B" w:rsidP="00CE2894">
            <w:pPr>
              <w:spacing w:before="60" w:line="288" w:lineRule="auto"/>
              <w:jc w:val="both"/>
              <w:rPr>
                <w:b/>
                <w:bCs/>
                <w:sz w:val="28"/>
                <w:szCs w:val="28"/>
              </w:rPr>
            </w:pPr>
            <w:r w:rsidRPr="00BC33C6">
              <w:rPr>
                <w:b/>
                <w:bCs/>
                <w:sz w:val="28"/>
                <w:szCs w:val="28"/>
              </w:rPr>
              <w:t xml:space="preserve">“Năm hợp đồng” </w:t>
            </w:r>
            <w:r w:rsidRPr="00BC33C6">
              <w:rPr>
                <w:sz w:val="28"/>
                <w:szCs w:val="28"/>
              </w:rPr>
              <w:t>là khoảng thời gian một năm kể từ Ngày hiệu lực hợp đồng hay bất kỳ năm liên tục tiếp theo nào tính từ Ngày kỷ niệm Hợp đồng.</w:t>
            </w:r>
          </w:p>
        </w:tc>
      </w:tr>
      <w:tr w:rsidR="00DD754B" w:rsidRPr="00BC33C6" w:rsidTr="00861E77">
        <w:tc>
          <w:tcPr>
            <w:tcW w:w="1108" w:type="dxa"/>
            <w:gridSpan w:val="2"/>
          </w:tcPr>
          <w:p w:rsidR="00DD754B" w:rsidRPr="00BC33C6" w:rsidRDefault="00DD754B" w:rsidP="00CE2894">
            <w:pPr>
              <w:spacing w:before="60" w:line="288" w:lineRule="auto"/>
              <w:rPr>
                <w:sz w:val="28"/>
                <w:szCs w:val="28"/>
              </w:rPr>
            </w:pPr>
            <w:r w:rsidRPr="00BC33C6">
              <w:rPr>
                <w:sz w:val="28"/>
                <w:szCs w:val="28"/>
              </w:rPr>
              <w:t>1.9.</w:t>
            </w:r>
          </w:p>
        </w:tc>
        <w:tc>
          <w:tcPr>
            <w:tcW w:w="78" w:type="dxa"/>
          </w:tcPr>
          <w:p w:rsidR="00DD754B" w:rsidRPr="00BC33C6" w:rsidRDefault="00DD754B" w:rsidP="00CE2894">
            <w:pPr>
              <w:spacing w:before="60" w:line="288" w:lineRule="auto"/>
              <w:jc w:val="both"/>
              <w:rPr>
                <w:sz w:val="28"/>
                <w:szCs w:val="28"/>
              </w:rPr>
            </w:pPr>
          </w:p>
        </w:tc>
        <w:tc>
          <w:tcPr>
            <w:tcW w:w="8382" w:type="dxa"/>
          </w:tcPr>
          <w:p w:rsidR="00DD754B" w:rsidRPr="00BC33C6" w:rsidRDefault="00DD754B" w:rsidP="00CE2894">
            <w:pPr>
              <w:spacing w:before="60" w:line="288" w:lineRule="auto"/>
              <w:jc w:val="both"/>
              <w:rPr>
                <w:bCs/>
                <w:sz w:val="28"/>
                <w:szCs w:val="28"/>
              </w:rPr>
            </w:pPr>
            <w:r w:rsidRPr="00BC33C6">
              <w:rPr>
                <w:b/>
                <w:bCs/>
                <w:sz w:val="28"/>
                <w:szCs w:val="28"/>
              </w:rPr>
              <w:t xml:space="preserve">“Số tiền bảo hiểm” </w:t>
            </w:r>
            <w:r w:rsidRPr="00BC33C6">
              <w:rPr>
                <w:sz w:val="28"/>
                <w:szCs w:val="28"/>
                <w:lang w:val="vi-VN"/>
              </w:rPr>
              <w:t>là số tiền</w:t>
            </w:r>
            <w:r w:rsidRPr="00BC33C6">
              <w:rPr>
                <w:sz w:val="28"/>
                <w:szCs w:val="28"/>
              </w:rPr>
              <w:t xml:space="preserve"> được Bảo Việt Nhân thọ</w:t>
            </w:r>
            <w:r w:rsidRPr="00BC33C6">
              <w:rPr>
                <w:sz w:val="28"/>
                <w:szCs w:val="28"/>
                <w:lang w:val="vi-VN"/>
              </w:rPr>
              <w:t xml:space="preserve"> chấp </w:t>
            </w:r>
            <w:r w:rsidRPr="00BC33C6">
              <w:rPr>
                <w:sz w:val="28"/>
                <w:szCs w:val="28"/>
              </w:rPr>
              <w:t>nhận</w:t>
            </w:r>
            <w:r w:rsidRPr="00BC33C6">
              <w:rPr>
                <w:sz w:val="28"/>
                <w:szCs w:val="28"/>
                <w:lang w:val="vi-VN"/>
              </w:rPr>
              <w:t xml:space="preserve"> bảo </w:t>
            </w:r>
            <w:r w:rsidRPr="00BC33C6">
              <w:rPr>
                <w:sz w:val="28"/>
                <w:szCs w:val="28"/>
                <w:lang w:val="vi-VN"/>
              </w:rPr>
              <w:lastRenderedPageBreak/>
              <w:t xml:space="preserve">hiểm </w:t>
            </w:r>
            <w:r w:rsidRPr="00BC33C6">
              <w:rPr>
                <w:sz w:val="28"/>
                <w:szCs w:val="28"/>
              </w:rPr>
              <w:t>theo Quy tắc, Điều khoản này</w:t>
            </w:r>
            <w:r w:rsidRPr="00BC33C6">
              <w:rPr>
                <w:sz w:val="28"/>
                <w:szCs w:val="28"/>
                <w:lang w:val="vi-VN"/>
              </w:rPr>
              <w:t>.</w:t>
            </w:r>
            <w:r w:rsidRPr="00BC33C6">
              <w:rPr>
                <w:sz w:val="28"/>
                <w:szCs w:val="28"/>
              </w:rPr>
              <w:t xml:space="preserve">  </w:t>
            </w:r>
          </w:p>
        </w:tc>
      </w:tr>
      <w:tr w:rsidR="00DD754B" w:rsidRPr="00BC33C6" w:rsidTr="00861E77">
        <w:tc>
          <w:tcPr>
            <w:tcW w:w="1108" w:type="dxa"/>
            <w:gridSpan w:val="2"/>
          </w:tcPr>
          <w:p w:rsidR="00DD754B" w:rsidRPr="00BC33C6" w:rsidRDefault="00DD754B" w:rsidP="00CE2894">
            <w:pPr>
              <w:spacing w:before="60" w:line="288" w:lineRule="auto"/>
              <w:rPr>
                <w:sz w:val="28"/>
                <w:szCs w:val="28"/>
              </w:rPr>
            </w:pPr>
            <w:r w:rsidRPr="00BC33C6">
              <w:rPr>
                <w:bCs/>
                <w:sz w:val="28"/>
                <w:szCs w:val="28"/>
              </w:rPr>
              <w:lastRenderedPageBreak/>
              <w:t>1.10.</w:t>
            </w:r>
          </w:p>
        </w:tc>
        <w:tc>
          <w:tcPr>
            <w:tcW w:w="78" w:type="dxa"/>
          </w:tcPr>
          <w:p w:rsidR="00DD754B" w:rsidRPr="00BC33C6" w:rsidRDefault="00DD754B" w:rsidP="00CE2894">
            <w:pPr>
              <w:spacing w:before="60" w:line="288" w:lineRule="auto"/>
              <w:jc w:val="both"/>
              <w:rPr>
                <w:sz w:val="28"/>
                <w:szCs w:val="28"/>
              </w:rPr>
            </w:pPr>
          </w:p>
        </w:tc>
        <w:tc>
          <w:tcPr>
            <w:tcW w:w="8382" w:type="dxa"/>
          </w:tcPr>
          <w:p w:rsidR="00DD754B" w:rsidRPr="00BC33C6" w:rsidRDefault="00DD754B" w:rsidP="00CE2894">
            <w:pPr>
              <w:spacing w:before="60" w:line="288" w:lineRule="auto"/>
              <w:jc w:val="both"/>
              <w:rPr>
                <w:bCs/>
                <w:sz w:val="28"/>
                <w:szCs w:val="28"/>
              </w:rPr>
            </w:pPr>
            <w:r w:rsidRPr="00BC33C6">
              <w:rPr>
                <w:b/>
                <w:bCs/>
                <w:sz w:val="28"/>
                <w:szCs w:val="28"/>
              </w:rPr>
              <w:t xml:space="preserve">“Phí bảo hiểm” </w:t>
            </w:r>
            <w:r w:rsidRPr="00BC33C6">
              <w:rPr>
                <w:bCs/>
                <w:sz w:val="28"/>
                <w:szCs w:val="28"/>
              </w:rPr>
              <w:t>là khoản tiền mà Bên mua bảo hiểm phải đóng cho Bảo Việt Nhân thọ theo thỏa thuận tại Hợp đồng bảo hiểm.</w:t>
            </w:r>
          </w:p>
        </w:tc>
      </w:tr>
      <w:tr w:rsidR="00DD754B" w:rsidRPr="00BC33C6" w:rsidTr="00861E77">
        <w:tc>
          <w:tcPr>
            <w:tcW w:w="1108" w:type="dxa"/>
            <w:gridSpan w:val="2"/>
          </w:tcPr>
          <w:p w:rsidR="00DD754B" w:rsidRPr="00BC33C6" w:rsidRDefault="00DD754B" w:rsidP="00CE2894">
            <w:pPr>
              <w:spacing w:before="60" w:line="288" w:lineRule="auto"/>
              <w:rPr>
                <w:bCs/>
                <w:sz w:val="28"/>
                <w:szCs w:val="28"/>
                <w:lang w:val="de-DE"/>
              </w:rPr>
            </w:pPr>
            <w:r w:rsidRPr="00BC33C6">
              <w:rPr>
                <w:sz w:val="28"/>
                <w:szCs w:val="28"/>
              </w:rPr>
              <w:t>1.11.</w:t>
            </w:r>
          </w:p>
        </w:tc>
        <w:tc>
          <w:tcPr>
            <w:tcW w:w="78" w:type="dxa"/>
          </w:tcPr>
          <w:p w:rsidR="00DD754B" w:rsidRPr="00BC33C6" w:rsidRDefault="00DD754B" w:rsidP="00CE2894">
            <w:pPr>
              <w:spacing w:before="60" w:line="288" w:lineRule="auto"/>
              <w:jc w:val="both"/>
              <w:rPr>
                <w:sz w:val="28"/>
                <w:szCs w:val="28"/>
                <w:lang w:val="de-DE"/>
              </w:rPr>
            </w:pPr>
          </w:p>
        </w:tc>
        <w:tc>
          <w:tcPr>
            <w:tcW w:w="8382" w:type="dxa"/>
          </w:tcPr>
          <w:p w:rsidR="00DD754B" w:rsidRPr="00BC33C6" w:rsidRDefault="00DD754B" w:rsidP="00CE2894">
            <w:pPr>
              <w:spacing w:before="60" w:line="288" w:lineRule="auto"/>
              <w:jc w:val="both"/>
              <w:rPr>
                <w:b/>
                <w:bCs/>
                <w:sz w:val="28"/>
                <w:szCs w:val="28"/>
                <w:lang w:val="de-DE"/>
              </w:rPr>
            </w:pPr>
            <w:r w:rsidRPr="00BC33C6">
              <w:rPr>
                <w:b/>
                <w:bCs/>
                <w:sz w:val="28"/>
                <w:szCs w:val="28"/>
                <w:lang w:val="de-DE"/>
              </w:rPr>
              <w:t>“Khoản nợ”</w:t>
            </w:r>
            <w:r w:rsidRPr="00BC33C6">
              <w:rPr>
                <w:sz w:val="28"/>
                <w:szCs w:val="28"/>
                <w:lang w:val="de-DE"/>
              </w:rPr>
              <w:t xml:space="preserve"> bao gồm tổng các khoản Phí bảo hiểm đến hạn chưa đóng và bất kỳ khoản nào khác mà Bên mua bảo hiểm còn nợ Bảo Việt Nhân thọ.</w:t>
            </w:r>
          </w:p>
        </w:tc>
      </w:tr>
      <w:tr w:rsidR="00DD754B" w:rsidRPr="00BC33C6" w:rsidTr="00861E77">
        <w:trPr>
          <w:trHeight w:val="87"/>
        </w:trPr>
        <w:tc>
          <w:tcPr>
            <w:tcW w:w="1108" w:type="dxa"/>
            <w:gridSpan w:val="2"/>
          </w:tcPr>
          <w:p w:rsidR="00DD754B" w:rsidRPr="00BC33C6" w:rsidRDefault="00DD754B" w:rsidP="00CE2894">
            <w:pPr>
              <w:spacing w:before="60" w:line="288" w:lineRule="auto"/>
              <w:rPr>
                <w:bCs/>
                <w:sz w:val="28"/>
                <w:szCs w:val="28"/>
              </w:rPr>
            </w:pPr>
            <w:r w:rsidRPr="00BC33C6">
              <w:rPr>
                <w:bCs/>
                <w:sz w:val="28"/>
                <w:szCs w:val="28"/>
              </w:rPr>
              <w:t>1.12.</w:t>
            </w:r>
          </w:p>
        </w:tc>
        <w:tc>
          <w:tcPr>
            <w:tcW w:w="78" w:type="dxa"/>
          </w:tcPr>
          <w:p w:rsidR="00DD754B" w:rsidRPr="00BC33C6" w:rsidRDefault="00DD754B" w:rsidP="00CE2894">
            <w:pPr>
              <w:spacing w:before="60" w:line="288" w:lineRule="auto"/>
              <w:jc w:val="both"/>
              <w:rPr>
                <w:sz w:val="28"/>
                <w:szCs w:val="28"/>
              </w:rPr>
            </w:pPr>
          </w:p>
        </w:tc>
        <w:tc>
          <w:tcPr>
            <w:tcW w:w="8382" w:type="dxa"/>
          </w:tcPr>
          <w:p w:rsidR="00DD754B" w:rsidRPr="00BC33C6" w:rsidRDefault="00DD754B" w:rsidP="00CE2894">
            <w:pPr>
              <w:pStyle w:val="ListParagraph"/>
              <w:widowControl w:val="0"/>
              <w:spacing w:before="60" w:line="288" w:lineRule="auto"/>
              <w:ind w:left="14"/>
              <w:contextualSpacing w:val="0"/>
              <w:jc w:val="both"/>
              <w:rPr>
                <w:b/>
                <w:i/>
                <w:sz w:val="28"/>
                <w:szCs w:val="28"/>
              </w:rPr>
            </w:pPr>
            <w:r w:rsidRPr="00BC33C6">
              <w:rPr>
                <w:b/>
                <w:iCs/>
                <w:sz w:val="28"/>
                <w:szCs w:val="28"/>
              </w:rPr>
              <w:t>“Chẩn đoán”</w:t>
            </w:r>
            <w:r w:rsidRPr="00BC33C6">
              <w:rPr>
                <w:iCs/>
                <w:sz w:val="28"/>
                <w:szCs w:val="28"/>
              </w:rPr>
              <w:t xml:space="preserve"> là chẩn đoán xác định được thực hiện bởi Bác sỹ chuyên khoa phù hợp của Bệnh viện, theo định nghĩa Bệnh viện tại Khoản 1.14. Bảo Việt Nhân thọ có quyền yêu cầu Người được bảo hiểm tiến hành những kiểm tra y tế khác nếu cần thiết.</w:t>
            </w:r>
          </w:p>
        </w:tc>
      </w:tr>
      <w:tr w:rsidR="00DD754B" w:rsidRPr="00BC33C6" w:rsidTr="00861E77">
        <w:trPr>
          <w:trHeight w:val="87"/>
        </w:trPr>
        <w:tc>
          <w:tcPr>
            <w:tcW w:w="1108" w:type="dxa"/>
            <w:gridSpan w:val="2"/>
          </w:tcPr>
          <w:p w:rsidR="00DD754B" w:rsidRPr="00BC33C6" w:rsidRDefault="00DD754B" w:rsidP="00CE2894">
            <w:pPr>
              <w:spacing w:before="60" w:line="288" w:lineRule="auto"/>
              <w:rPr>
                <w:bCs/>
                <w:sz w:val="28"/>
                <w:szCs w:val="28"/>
              </w:rPr>
            </w:pPr>
            <w:r w:rsidRPr="00BC33C6">
              <w:rPr>
                <w:bCs/>
                <w:sz w:val="28"/>
                <w:szCs w:val="28"/>
              </w:rPr>
              <w:t>1.13.</w:t>
            </w:r>
          </w:p>
        </w:tc>
        <w:tc>
          <w:tcPr>
            <w:tcW w:w="78" w:type="dxa"/>
          </w:tcPr>
          <w:p w:rsidR="00DD754B" w:rsidRPr="00BC33C6" w:rsidRDefault="00DD754B" w:rsidP="00CE2894">
            <w:pPr>
              <w:spacing w:before="60" w:line="288" w:lineRule="auto"/>
              <w:jc w:val="both"/>
              <w:rPr>
                <w:sz w:val="28"/>
                <w:szCs w:val="28"/>
              </w:rPr>
            </w:pPr>
          </w:p>
        </w:tc>
        <w:tc>
          <w:tcPr>
            <w:tcW w:w="8382" w:type="dxa"/>
          </w:tcPr>
          <w:p w:rsidR="00DD754B" w:rsidRPr="00BC33C6" w:rsidRDefault="00DD754B" w:rsidP="00CE2894">
            <w:pPr>
              <w:spacing w:before="60" w:line="288" w:lineRule="auto"/>
              <w:jc w:val="both"/>
              <w:rPr>
                <w:sz w:val="28"/>
                <w:szCs w:val="28"/>
              </w:rPr>
            </w:pPr>
            <w:r w:rsidRPr="00BC33C6">
              <w:rPr>
                <w:b/>
                <w:sz w:val="28"/>
                <w:szCs w:val="28"/>
              </w:rPr>
              <w:t xml:space="preserve">“Sinh hoạt hàng ngày” </w:t>
            </w:r>
            <w:r w:rsidRPr="00BC33C6">
              <w:rPr>
                <w:sz w:val="28"/>
                <w:szCs w:val="28"/>
              </w:rPr>
              <w:t>bao gồm:</w:t>
            </w:r>
          </w:p>
          <w:p w:rsidR="00DD754B" w:rsidRPr="00BC33C6" w:rsidRDefault="00DD754B" w:rsidP="00CE2894">
            <w:pPr>
              <w:numPr>
                <w:ilvl w:val="0"/>
                <w:numId w:val="3"/>
              </w:numPr>
              <w:spacing w:before="60" w:line="288" w:lineRule="auto"/>
              <w:ind w:left="529"/>
              <w:jc w:val="both"/>
              <w:rPr>
                <w:sz w:val="28"/>
                <w:szCs w:val="28"/>
              </w:rPr>
            </w:pPr>
            <w:r w:rsidRPr="00BC33C6">
              <w:rPr>
                <w:sz w:val="28"/>
                <w:szCs w:val="28"/>
              </w:rPr>
              <w:t xml:space="preserve">Ăn uống: là khả năng tự ăn uống các thức ăn đã được chuẩn bị sẵn </w:t>
            </w:r>
            <w:r w:rsidRPr="00BC33C6">
              <w:rPr>
                <w:sz w:val="28"/>
                <w:szCs w:val="28"/>
                <w:lang w:val="nl-NL"/>
              </w:rPr>
              <w:t>mà không cần sự trợ giúp từ người khác</w:t>
            </w:r>
            <w:r w:rsidRPr="00BC33C6">
              <w:rPr>
                <w:sz w:val="28"/>
                <w:szCs w:val="28"/>
              </w:rPr>
              <w:t>.</w:t>
            </w:r>
          </w:p>
          <w:p w:rsidR="00DD754B" w:rsidRPr="00BC33C6" w:rsidRDefault="00DD754B" w:rsidP="00CE2894">
            <w:pPr>
              <w:numPr>
                <w:ilvl w:val="0"/>
                <w:numId w:val="3"/>
              </w:numPr>
              <w:spacing w:before="60" w:line="288" w:lineRule="auto"/>
              <w:ind w:left="529"/>
              <w:jc w:val="both"/>
              <w:rPr>
                <w:sz w:val="28"/>
                <w:szCs w:val="28"/>
              </w:rPr>
            </w:pPr>
            <w:r w:rsidRPr="00BC33C6">
              <w:rPr>
                <w:sz w:val="28"/>
                <w:szCs w:val="28"/>
              </w:rPr>
              <w:t xml:space="preserve">Tắm rửa: là khả năng tự tắm/rửa trong bồn hoặc dưới vòi hoa sen (bao gồm cả việc vào và ra khỏi bồn tắm hoặc nhà tắm) hoặc tự tắm/rửa bằng cách khác </w:t>
            </w:r>
            <w:r w:rsidRPr="00BC33C6">
              <w:rPr>
                <w:sz w:val="28"/>
                <w:szCs w:val="28"/>
                <w:lang w:val="nl-NL"/>
              </w:rPr>
              <w:t>mà không cần sự trợ giúp từ người khác</w:t>
            </w:r>
            <w:r w:rsidRPr="00BC33C6">
              <w:rPr>
                <w:sz w:val="28"/>
                <w:szCs w:val="28"/>
              </w:rPr>
              <w:t>.</w:t>
            </w:r>
          </w:p>
          <w:p w:rsidR="00DD754B" w:rsidRPr="00BC33C6" w:rsidRDefault="00DD754B" w:rsidP="00CE2894">
            <w:pPr>
              <w:numPr>
                <w:ilvl w:val="0"/>
                <w:numId w:val="3"/>
              </w:numPr>
              <w:spacing w:before="60" w:line="288" w:lineRule="auto"/>
              <w:ind w:left="529"/>
              <w:jc w:val="both"/>
              <w:rPr>
                <w:sz w:val="28"/>
                <w:szCs w:val="28"/>
              </w:rPr>
            </w:pPr>
            <w:r w:rsidRPr="00BC33C6">
              <w:rPr>
                <w:sz w:val="28"/>
                <w:szCs w:val="28"/>
              </w:rPr>
              <w:t xml:space="preserve">Thay quần áo: là khả năng tự mặc và cởi quần áo, dây đeo, chân tay giả hoặc các phụ kiện hỗ trợ </w:t>
            </w:r>
            <w:r w:rsidRPr="00BC33C6">
              <w:rPr>
                <w:sz w:val="28"/>
                <w:szCs w:val="28"/>
                <w:lang w:val="nl-NL"/>
              </w:rPr>
              <w:t>mà không cần sự trợ giúp từ người khác</w:t>
            </w:r>
            <w:r w:rsidRPr="00BC33C6">
              <w:rPr>
                <w:sz w:val="28"/>
                <w:szCs w:val="28"/>
              </w:rPr>
              <w:t>.</w:t>
            </w:r>
          </w:p>
          <w:p w:rsidR="00DD754B" w:rsidRPr="00BC33C6" w:rsidRDefault="00DD754B" w:rsidP="00CE2894">
            <w:pPr>
              <w:numPr>
                <w:ilvl w:val="0"/>
                <w:numId w:val="3"/>
              </w:numPr>
              <w:spacing w:before="60" w:line="288" w:lineRule="auto"/>
              <w:ind w:left="529"/>
              <w:jc w:val="both"/>
              <w:rPr>
                <w:sz w:val="28"/>
                <w:szCs w:val="28"/>
              </w:rPr>
            </w:pPr>
            <w:r w:rsidRPr="00BC33C6">
              <w:rPr>
                <w:sz w:val="28"/>
                <w:szCs w:val="28"/>
              </w:rPr>
              <w:t xml:space="preserve">Chuyển chỗ: là việc tự di chuyển cơ thể từ giường sang ghế ngồi hoặc xe lăn và ngược lại </w:t>
            </w:r>
            <w:r w:rsidRPr="00BC33C6">
              <w:rPr>
                <w:sz w:val="28"/>
                <w:szCs w:val="28"/>
                <w:lang w:val="nl-NL"/>
              </w:rPr>
              <w:t>mà không cần sự trợ giúp từ người khác</w:t>
            </w:r>
            <w:r w:rsidRPr="00BC33C6">
              <w:rPr>
                <w:sz w:val="28"/>
                <w:szCs w:val="28"/>
              </w:rPr>
              <w:t>.</w:t>
            </w:r>
          </w:p>
          <w:p w:rsidR="00DD754B" w:rsidRPr="00BC33C6" w:rsidRDefault="00DD754B" w:rsidP="00CE2894">
            <w:pPr>
              <w:numPr>
                <w:ilvl w:val="0"/>
                <w:numId w:val="3"/>
              </w:numPr>
              <w:spacing w:before="60" w:line="288" w:lineRule="auto"/>
              <w:ind w:left="529"/>
              <w:jc w:val="both"/>
              <w:rPr>
                <w:b/>
                <w:sz w:val="28"/>
                <w:szCs w:val="28"/>
                <w:lang w:val="pt-BR"/>
              </w:rPr>
            </w:pPr>
            <w:r w:rsidRPr="00BC33C6">
              <w:rPr>
                <w:sz w:val="28"/>
                <w:szCs w:val="28"/>
              </w:rPr>
              <w:t xml:space="preserve">Di chuyển: là khả năng tự di chuyển vị trí trong phòng hoặc từ phòng này sang phòng khác trên một mặt phẳng </w:t>
            </w:r>
            <w:r w:rsidRPr="00BC33C6">
              <w:rPr>
                <w:sz w:val="28"/>
                <w:szCs w:val="28"/>
                <w:lang w:val="nl-NL"/>
              </w:rPr>
              <w:t>mà không cần sự trợ giúp từ người khác</w:t>
            </w:r>
            <w:r w:rsidRPr="00BC33C6">
              <w:rPr>
                <w:sz w:val="28"/>
                <w:szCs w:val="28"/>
              </w:rPr>
              <w:t>.</w:t>
            </w:r>
          </w:p>
          <w:p w:rsidR="00DD754B" w:rsidRPr="00BC33C6" w:rsidRDefault="00DD754B" w:rsidP="00CE2894">
            <w:pPr>
              <w:numPr>
                <w:ilvl w:val="0"/>
                <w:numId w:val="3"/>
              </w:numPr>
              <w:spacing w:before="60" w:line="288" w:lineRule="auto"/>
              <w:ind w:left="512"/>
              <w:jc w:val="both"/>
              <w:rPr>
                <w:b/>
                <w:sz w:val="28"/>
                <w:szCs w:val="28"/>
                <w:lang w:val="pt-BR"/>
              </w:rPr>
            </w:pPr>
            <w:r w:rsidRPr="00BC33C6">
              <w:rPr>
                <w:sz w:val="28"/>
                <w:szCs w:val="28"/>
                <w:lang w:val="pt-BR"/>
              </w:rPr>
              <w:t>Vệ sinh: là khả năng sử dụng phòng vệ sinh và kiểm soát chức năng của ruột và bọng đái để duy trì vệ sinh cá nhân</w:t>
            </w:r>
            <w:r w:rsidRPr="00BC33C6">
              <w:rPr>
                <w:sz w:val="28"/>
                <w:szCs w:val="28"/>
                <w:lang w:val="nl-NL"/>
              </w:rPr>
              <w:t xml:space="preserve"> mà không cần sự trợ giúp từ người khác</w:t>
            </w:r>
            <w:r w:rsidRPr="00BC33C6">
              <w:rPr>
                <w:sz w:val="28"/>
                <w:szCs w:val="28"/>
                <w:lang w:val="pt-BR"/>
              </w:rPr>
              <w:t>.</w:t>
            </w:r>
          </w:p>
        </w:tc>
      </w:tr>
      <w:tr w:rsidR="00DD754B" w:rsidRPr="00BC33C6" w:rsidTr="00861E77">
        <w:trPr>
          <w:trHeight w:val="87"/>
        </w:trPr>
        <w:tc>
          <w:tcPr>
            <w:tcW w:w="1108" w:type="dxa"/>
            <w:gridSpan w:val="2"/>
          </w:tcPr>
          <w:p w:rsidR="00DD754B" w:rsidRPr="00BC33C6" w:rsidRDefault="00DD754B" w:rsidP="00CE2894">
            <w:pPr>
              <w:spacing w:before="60" w:line="288" w:lineRule="auto"/>
              <w:rPr>
                <w:bCs/>
                <w:sz w:val="28"/>
                <w:szCs w:val="28"/>
              </w:rPr>
            </w:pPr>
            <w:r w:rsidRPr="00BC33C6">
              <w:rPr>
                <w:bCs/>
                <w:sz w:val="28"/>
                <w:szCs w:val="28"/>
                <w:lang w:val="de-DE"/>
              </w:rPr>
              <w:t>1.14.</w:t>
            </w:r>
          </w:p>
        </w:tc>
        <w:tc>
          <w:tcPr>
            <w:tcW w:w="78" w:type="dxa"/>
          </w:tcPr>
          <w:p w:rsidR="00DD754B" w:rsidRPr="00BC33C6" w:rsidRDefault="00DD754B" w:rsidP="00CE2894">
            <w:pPr>
              <w:spacing w:before="60" w:line="288" w:lineRule="auto"/>
              <w:jc w:val="both"/>
              <w:rPr>
                <w:sz w:val="28"/>
                <w:szCs w:val="28"/>
              </w:rPr>
            </w:pPr>
          </w:p>
        </w:tc>
        <w:tc>
          <w:tcPr>
            <w:tcW w:w="8382" w:type="dxa"/>
          </w:tcPr>
          <w:p w:rsidR="00DD754B" w:rsidRPr="00BC33C6" w:rsidRDefault="00DD754B" w:rsidP="00CE2894">
            <w:pPr>
              <w:spacing w:before="60" w:line="288" w:lineRule="auto"/>
              <w:ind w:left="6"/>
              <w:jc w:val="both"/>
              <w:rPr>
                <w:sz w:val="28"/>
                <w:szCs w:val="28"/>
              </w:rPr>
            </w:pPr>
            <w:r w:rsidRPr="00BC33C6">
              <w:rPr>
                <w:b/>
                <w:sz w:val="28"/>
                <w:szCs w:val="28"/>
              </w:rPr>
              <w:t xml:space="preserve">“Bệnh viện” </w:t>
            </w:r>
            <w:r w:rsidRPr="00BC33C6">
              <w:rPr>
                <w:sz w:val="28"/>
                <w:szCs w:val="28"/>
              </w:rPr>
              <w:t xml:space="preserve">là cơ sở khám bệnh, chữa bệnh được thành lập và hoạt động </w:t>
            </w:r>
            <w:r w:rsidR="00D16867" w:rsidRPr="00BC33C6">
              <w:rPr>
                <w:sz w:val="28"/>
                <w:szCs w:val="28"/>
              </w:rPr>
              <w:t>hợp</w:t>
            </w:r>
            <w:r w:rsidRPr="00BC33C6">
              <w:rPr>
                <w:sz w:val="28"/>
                <w:szCs w:val="28"/>
              </w:rPr>
              <w:t xml:space="preserve"> pháp tại Việt Nam hoặc nước </w:t>
            </w:r>
            <w:r w:rsidR="00D16867" w:rsidRPr="00BC33C6">
              <w:rPr>
                <w:sz w:val="28"/>
                <w:szCs w:val="28"/>
              </w:rPr>
              <w:t>ngoài</w:t>
            </w:r>
            <w:r w:rsidRPr="00BC33C6">
              <w:rPr>
                <w:sz w:val="28"/>
                <w:szCs w:val="28"/>
              </w:rPr>
              <w:t xml:space="preserve">. Cơ sở khám bệnh, chữa bệnh đó phải được cấp phép như một bệnh viện theo quy định của pháp luật Việt Nam hoặc nước </w:t>
            </w:r>
            <w:r w:rsidR="0065602F" w:rsidRPr="00BC33C6">
              <w:rPr>
                <w:sz w:val="28"/>
                <w:szCs w:val="28"/>
              </w:rPr>
              <w:t>ngoài</w:t>
            </w:r>
            <w:r w:rsidRPr="00BC33C6">
              <w:rPr>
                <w:sz w:val="28"/>
                <w:szCs w:val="28"/>
              </w:rPr>
              <w:t xml:space="preserve">.  </w:t>
            </w:r>
          </w:p>
          <w:p w:rsidR="00DD754B" w:rsidRPr="00BC33C6" w:rsidRDefault="00DD754B" w:rsidP="00CE2894">
            <w:pPr>
              <w:spacing w:before="60" w:line="288" w:lineRule="auto"/>
              <w:jc w:val="both"/>
              <w:rPr>
                <w:sz w:val="28"/>
                <w:szCs w:val="28"/>
              </w:rPr>
            </w:pPr>
            <w:r w:rsidRPr="00BC33C6">
              <w:rPr>
                <w:sz w:val="28"/>
                <w:szCs w:val="28"/>
              </w:rPr>
              <w:t xml:space="preserve">Bệnh viện trong định nghĩa này không bao gồm những cơ sở y tế hoặc </w:t>
            </w:r>
            <w:r w:rsidR="00C43772" w:rsidRPr="00BC33C6">
              <w:rPr>
                <w:sz w:val="28"/>
                <w:szCs w:val="28"/>
              </w:rPr>
              <w:t>b</w:t>
            </w:r>
            <w:r w:rsidRPr="00BC33C6">
              <w:rPr>
                <w:sz w:val="28"/>
                <w:szCs w:val="28"/>
              </w:rPr>
              <w:t>ệnh viện sau cho dù hoạt động độc lập hay trực thuộc một Bệnh viện:</w:t>
            </w:r>
          </w:p>
          <w:p w:rsidR="00DD754B" w:rsidRPr="00BC33C6" w:rsidRDefault="00DD754B" w:rsidP="00CE2894">
            <w:pPr>
              <w:numPr>
                <w:ilvl w:val="0"/>
                <w:numId w:val="4"/>
              </w:numPr>
              <w:spacing w:before="60" w:line="288" w:lineRule="auto"/>
              <w:ind w:left="398" w:hanging="398"/>
              <w:jc w:val="both"/>
              <w:rPr>
                <w:sz w:val="28"/>
                <w:szCs w:val="28"/>
                <w:lang w:val="de-DE"/>
              </w:rPr>
            </w:pPr>
            <w:r w:rsidRPr="00BC33C6">
              <w:rPr>
                <w:sz w:val="28"/>
                <w:szCs w:val="28"/>
                <w:lang w:val="de-DE"/>
              </w:rPr>
              <w:t>Bệnh viện/viện dưỡng lão;</w:t>
            </w:r>
          </w:p>
          <w:p w:rsidR="00DD754B" w:rsidRPr="00BC33C6" w:rsidRDefault="00DD754B" w:rsidP="00CE2894">
            <w:pPr>
              <w:numPr>
                <w:ilvl w:val="0"/>
                <w:numId w:val="4"/>
              </w:numPr>
              <w:spacing w:before="60" w:line="288" w:lineRule="auto"/>
              <w:ind w:left="398" w:hanging="398"/>
              <w:jc w:val="both"/>
              <w:rPr>
                <w:sz w:val="28"/>
                <w:szCs w:val="28"/>
                <w:lang w:val="de-DE"/>
              </w:rPr>
            </w:pPr>
            <w:r w:rsidRPr="00BC33C6">
              <w:rPr>
                <w:sz w:val="28"/>
                <w:szCs w:val="28"/>
                <w:lang w:val="de-DE"/>
              </w:rPr>
              <w:t>Trung tâm y tế dự phòng;</w:t>
            </w:r>
          </w:p>
          <w:p w:rsidR="00DD754B" w:rsidRPr="00BC33C6" w:rsidRDefault="00DD754B" w:rsidP="00CE2894">
            <w:pPr>
              <w:numPr>
                <w:ilvl w:val="0"/>
                <w:numId w:val="4"/>
              </w:numPr>
              <w:spacing w:before="60" w:line="288" w:lineRule="auto"/>
              <w:ind w:left="398" w:hanging="398"/>
              <w:jc w:val="both"/>
              <w:rPr>
                <w:sz w:val="28"/>
                <w:szCs w:val="28"/>
                <w:lang w:val="de-DE"/>
              </w:rPr>
            </w:pPr>
            <w:r w:rsidRPr="00BC33C6">
              <w:rPr>
                <w:sz w:val="28"/>
                <w:szCs w:val="28"/>
                <w:lang w:val="de-DE"/>
              </w:rPr>
              <w:t xml:space="preserve">Nhà hộ sinh, trạm xá, nhà điều dưỡng, an dưỡng, cơ sở chữa trị cho </w:t>
            </w:r>
            <w:r w:rsidRPr="00BC33C6">
              <w:rPr>
                <w:sz w:val="28"/>
                <w:szCs w:val="28"/>
                <w:lang w:val="de-DE"/>
              </w:rPr>
              <w:lastRenderedPageBreak/>
              <w:t>người già, người nghiện rượu, ma tuý, chất kích thích;</w:t>
            </w:r>
          </w:p>
          <w:p w:rsidR="00DD754B" w:rsidRPr="00BC33C6" w:rsidRDefault="00DD754B" w:rsidP="00CE2894">
            <w:pPr>
              <w:numPr>
                <w:ilvl w:val="0"/>
                <w:numId w:val="4"/>
              </w:numPr>
              <w:spacing w:before="60" w:line="288" w:lineRule="auto"/>
              <w:ind w:left="398" w:hanging="398"/>
              <w:jc w:val="both"/>
              <w:rPr>
                <w:sz w:val="28"/>
                <w:szCs w:val="28"/>
                <w:lang w:val="de-DE"/>
              </w:rPr>
            </w:pPr>
            <w:r w:rsidRPr="00BC33C6">
              <w:rPr>
                <w:sz w:val="28"/>
                <w:szCs w:val="28"/>
                <w:lang w:val="de-DE"/>
              </w:rPr>
              <w:t>Bệnh viện/trung tâm điều trị bệnh nhân nhiễm HIV (</w:t>
            </w:r>
            <w:r w:rsidRPr="00BC33C6">
              <w:rPr>
                <w:snapToGrid w:val="0"/>
                <w:sz w:val="28"/>
                <w:szCs w:val="28"/>
                <w:lang w:val="da-DK"/>
              </w:rPr>
              <w:t>Nhiễm virut suy giảm miễn dịch mắc phải</w:t>
            </w:r>
            <w:r w:rsidRPr="00BC33C6">
              <w:rPr>
                <w:sz w:val="28"/>
                <w:szCs w:val="28"/>
                <w:lang w:val="de-DE"/>
              </w:rPr>
              <w:t>), AIDS (</w:t>
            </w:r>
            <w:r w:rsidRPr="00BC33C6">
              <w:rPr>
                <w:sz w:val="28"/>
                <w:szCs w:val="28"/>
                <w:lang w:val="pt-BR"/>
              </w:rPr>
              <w:t>Hội chứng suy giảm miễn dịch mắc phải</w:t>
            </w:r>
            <w:r w:rsidRPr="00BC33C6">
              <w:rPr>
                <w:sz w:val="28"/>
                <w:szCs w:val="28"/>
                <w:lang w:val="de-DE"/>
              </w:rPr>
              <w:t>);</w:t>
            </w:r>
          </w:p>
          <w:p w:rsidR="00DD754B" w:rsidRPr="00BC33C6" w:rsidRDefault="00DD754B" w:rsidP="00CE2894">
            <w:pPr>
              <w:numPr>
                <w:ilvl w:val="0"/>
                <w:numId w:val="4"/>
              </w:numPr>
              <w:tabs>
                <w:tab w:val="left" w:pos="512"/>
              </w:tabs>
              <w:spacing w:before="60" w:line="288" w:lineRule="auto"/>
              <w:ind w:left="398" w:hanging="398"/>
              <w:jc w:val="both"/>
              <w:rPr>
                <w:b/>
                <w:bCs/>
                <w:sz w:val="28"/>
                <w:szCs w:val="28"/>
                <w:lang w:val="de-DE"/>
              </w:rPr>
            </w:pPr>
            <w:r w:rsidRPr="00BC33C6">
              <w:rPr>
                <w:sz w:val="28"/>
                <w:szCs w:val="28"/>
                <w:lang w:val="de-DE"/>
              </w:rPr>
              <w:t>Cơ sở lưu trú, nuôi dưỡng người tàn tật, không nơi nương tựa, lang thang cơ nhỡ;</w:t>
            </w:r>
          </w:p>
          <w:p w:rsidR="00DD754B" w:rsidRPr="00BC33C6" w:rsidRDefault="00DD754B" w:rsidP="00CE2894">
            <w:pPr>
              <w:numPr>
                <w:ilvl w:val="0"/>
                <w:numId w:val="4"/>
              </w:numPr>
              <w:spacing w:before="60" w:line="288" w:lineRule="auto"/>
              <w:ind w:left="398" w:hanging="398"/>
              <w:jc w:val="both"/>
              <w:rPr>
                <w:sz w:val="28"/>
                <w:szCs w:val="28"/>
                <w:lang w:val="de-DE"/>
              </w:rPr>
            </w:pPr>
            <w:r w:rsidRPr="00BC33C6">
              <w:rPr>
                <w:sz w:val="28"/>
                <w:szCs w:val="28"/>
                <w:lang w:val="de-DE"/>
              </w:rPr>
              <w:t>Các cơ sở phẫu thuật chuyển đổi giới tính, cơ sở phẫu thuật thẩm mỹ, làm đẹp;</w:t>
            </w:r>
          </w:p>
          <w:p w:rsidR="00DD754B" w:rsidRPr="00BC33C6" w:rsidRDefault="00DD754B" w:rsidP="00CE2894">
            <w:pPr>
              <w:numPr>
                <w:ilvl w:val="0"/>
                <w:numId w:val="4"/>
              </w:numPr>
              <w:spacing w:before="60" w:line="288" w:lineRule="auto"/>
              <w:ind w:left="398" w:hanging="398"/>
              <w:jc w:val="both"/>
              <w:rPr>
                <w:sz w:val="28"/>
                <w:szCs w:val="28"/>
                <w:lang w:val="de-DE"/>
              </w:rPr>
            </w:pPr>
            <w:r w:rsidRPr="00BC33C6">
              <w:rPr>
                <w:sz w:val="28"/>
                <w:szCs w:val="28"/>
                <w:lang w:val="de-DE"/>
              </w:rPr>
              <w:t>Các cơ sở chẩn đoán, bao gồm phòng chẩn đoán hình ảnh và phòng xét nghiệm;</w:t>
            </w:r>
          </w:p>
          <w:p w:rsidR="00DD754B" w:rsidRPr="00BC33C6" w:rsidRDefault="00DD754B" w:rsidP="00CE2894">
            <w:pPr>
              <w:numPr>
                <w:ilvl w:val="0"/>
                <w:numId w:val="4"/>
              </w:numPr>
              <w:spacing w:before="60" w:line="288" w:lineRule="auto"/>
              <w:ind w:left="398" w:hanging="398"/>
              <w:jc w:val="both"/>
              <w:rPr>
                <w:sz w:val="28"/>
                <w:szCs w:val="28"/>
                <w:lang w:val="de-DE"/>
              </w:rPr>
            </w:pPr>
            <w:r w:rsidRPr="00BC33C6">
              <w:rPr>
                <w:sz w:val="28"/>
                <w:szCs w:val="28"/>
                <w:lang w:val="de-DE"/>
              </w:rPr>
              <w:t>Các loại phòng khám bệnh, chữa bệnh bao gồm phòng khám đa khoa, phòng khám chuyên khoa, phòng khám bác sỹ gia đình, phòng khám chẩn trị y học cổ truyền, bệnh xá;</w:t>
            </w:r>
          </w:p>
          <w:p w:rsidR="00DD754B" w:rsidRPr="00BC33C6" w:rsidRDefault="00DD754B" w:rsidP="00CE2894">
            <w:pPr>
              <w:numPr>
                <w:ilvl w:val="0"/>
                <w:numId w:val="4"/>
              </w:numPr>
              <w:spacing w:before="60" w:line="288" w:lineRule="auto"/>
              <w:ind w:left="398" w:hanging="398"/>
              <w:jc w:val="both"/>
              <w:rPr>
                <w:sz w:val="28"/>
                <w:szCs w:val="28"/>
                <w:lang w:val="de-DE"/>
              </w:rPr>
            </w:pPr>
            <w:r w:rsidRPr="00BC33C6">
              <w:rPr>
                <w:sz w:val="28"/>
                <w:szCs w:val="28"/>
                <w:lang w:val="de-DE"/>
              </w:rPr>
              <w:t>Các viện nghiên cứu khoa học về y khoa.</w:t>
            </w:r>
          </w:p>
          <w:p w:rsidR="00DD754B" w:rsidRPr="00BC33C6" w:rsidRDefault="00DD754B" w:rsidP="00CE2894">
            <w:pPr>
              <w:autoSpaceDE w:val="0"/>
              <w:autoSpaceDN w:val="0"/>
              <w:adjustRightInd w:val="0"/>
              <w:spacing w:before="60" w:after="60" w:line="276" w:lineRule="auto"/>
              <w:jc w:val="both"/>
              <w:rPr>
                <w:sz w:val="28"/>
                <w:szCs w:val="28"/>
                <w:lang w:val="de-DE"/>
              </w:rPr>
            </w:pPr>
            <w:r w:rsidRPr="00BC33C6">
              <w:rPr>
                <w:sz w:val="28"/>
                <w:szCs w:val="28"/>
                <w:lang w:val="de-DE"/>
              </w:rPr>
              <w:t xml:space="preserve">Điều kiện tiên quyết để giải quyết quyền lợi bảo hiểm theo Hợp đồng này là Bệnh viện nơi Người được bảo hiểm khám, chữa bệnh phải thỏa mãn định nghĩa nêu tại Khoản này. </w:t>
            </w:r>
          </w:p>
          <w:p w:rsidR="00B518DB" w:rsidRPr="00BC33C6" w:rsidRDefault="00B518DB" w:rsidP="00CE2894">
            <w:pPr>
              <w:autoSpaceDE w:val="0"/>
              <w:autoSpaceDN w:val="0"/>
              <w:adjustRightInd w:val="0"/>
              <w:spacing w:before="60" w:after="60" w:line="276" w:lineRule="auto"/>
              <w:jc w:val="both"/>
              <w:rPr>
                <w:sz w:val="28"/>
                <w:szCs w:val="28"/>
                <w:lang w:val="de-DE"/>
              </w:rPr>
            </w:pPr>
            <w:r w:rsidRPr="00BC33C6">
              <w:rPr>
                <w:sz w:val="28"/>
                <w:szCs w:val="28"/>
                <w:lang w:val="de-DE"/>
              </w:rPr>
              <w:t xml:space="preserve">Bảo Việt Nhân thọ chỉ chấp thuận Bệnh viện ở </w:t>
            </w:r>
            <w:r w:rsidR="00DD4517" w:rsidRPr="00BC33C6">
              <w:rPr>
                <w:sz w:val="28"/>
                <w:szCs w:val="28"/>
                <w:lang w:val="de-DE"/>
              </w:rPr>
              <w:t xml:space="preserve">các </w:t>
            </w:r>
            <w:r w:rsidRPr="00BC33C6">
              <w:rPr>
                <w:sz w:val="28"/>
                <w:szCs w:val="28"/>
                <w:lang w:val="de-DE"/>
              </w:rPr>
              <w:t>quốc gia</w:t>
            </w:r>
            <w:r w:rsidR="00DD4517" w:rsidRPr="00BC33C6">
              <w:rPr>
                <w:sz w:val="28"/>
                <w:szCs w:val="28"/>
                <w:lang w:val="de-DE"/>
              </w:rPr>
              <w:t xml:space="preserve"> trong danh sách</w:t>
            </w:r>
            <w:r w:rsidRPr="00BC33C6">
              <w:rPr>
                <w:sz w:val="28"/>
                <w:szCs w:val="28"/>
                <w:lang w:val="de-DE"/>
              </w:rPr>
              <w:t xml:space="preserve"> </w:t>
            </w:r>
            <w:r w:rsidR="00DD4517" w:rsidRPr="00BC33C6">
              <w:rPr>
                <w:sz w:val="28"/>
                <w:szCs w:val="28"/>
                <w:lang w:val="de-DE"/>
              </w:rPr>
              <w:t xml:space="preserve">được </w:t>
            </w:r>
            <w:r w:rsidRPr="00BC33C6">
              <w:rPr>
                <w:sz w:val="28"/>
                <w:szCs w:val="28"/>
                <w:lang w:val="de-DE"/>
              </w:rPr>
              <w:t xml:space="preserve">công bố và cập nhật trên Website của Bảo Việt Nhân thọ. </w:t>
            </w:r>
          </w:p>
        </w:tc>
      </w:tr>
      <w:tr w:rsidR="00DD754B" w:rsidRPr="00BC33C6" w:rsidTr="00861E77">
        <w:tc>
          <w:tcPr>
            <w:tcW w:w="1108" w:type="dxa"/>
            <w:gridSpan w:val="2"/>
          </w:tcPr>
          <w:p w:rsidR="00DD754B" w:rsidRPr="00BC33C6" w:rsidRDefault="00DD754B" w:rsidP="00CE2894">
            <w:pPr>
              <w:spacing w:before="60" w:line="288" w:lineRule="auto"/>
              <w:rPr>
                <w:bCs/>
                <w:sz w:val="28"/>
                <w:szCs w:val="28"/>
                <w:lang w:val="de-DE"/>
              </w:rPr>
            </w:pPr>
            <w:r w:rsidRPr="00BC33C6">
              <w:rPr>
                <w:bCs/>
                <w:sz w:val="28"/>
                <w:szCs w:val="28"/>
                <w:lang w:val="de-DE"/>
              </w:rPr>
              <w:lastRenderedPageBreak/>
              <w:t>1.15.</w:t>
            </w:r>
          </w:p>
        </w:tc>
        <w:tc>
          <w:tcPr>
            <w:tcW w:w="78" w:type="dxa"/>
          </w:tcPr>
          <w:p w:rsidR="00DD754B" w:rsidRPr="00BC33C6" w:rsidRDefault="00DD754B" w:rsidP="00CE2894">
            <w:pPr>
              <w:spacing w:before="60" w:line="288" w:lineRule="auto"/>
              <w:jc w:val="both"/>
              <w:rPr>
                <w:sz w:val="28"/>
                <w:szCs w:val="28"/>
                <w:lang w:val="de-DE"/>
              </w:rPr>
            </w:pPr>
          </w:p>
        </w:tc>
        <w:tc>
          <w:tcPr>
            <w:tcW w:w="8382" w:type="dxa"/>
          </w:tcPr>
          <w:p w:rsidR="00DD754B" w:rsidRPr="00BC33C6" w:rsidRDefault="00DD754B" w:rsidP="00CE2894">
            <w:pPr>
              <w:tabs>
                <w:tab w:val="left" w:pos="1046"/>
              </w:tabs>
              <w:spacing w:before="60" w:line="288" w:lineRule="auto"/>
              <w:jc w:val="both"/>
              <w:rPr>
                <w:sz w:val="28"/>
                <w:szCs w:val="28"/>
                <w:lang w:val="de-DE"/>
              </w:rPr>
            </w:pPr>
            <w:r w:rsidRPr="00BC33C6">
              <w:rPr>
                <w:b/>
                <w:sz w:val="28"/>
                <w:szCs w:val="28"/>
                <w:lang w:val="de-DE"/>
              </w:rPr>
              <w:t xml:space="preserve">“Bác sỹ” </w:t>
            </w:r>
            <w:r w:rsidRPr="00BC33C6">
              <w:rPr>
                <w:sz w:val="28"/>
                <w:szCs w:val="28"/>
                <w:lang w:val="de-DE"/>
              </w:rPr>
              <w:t xml:space="preserve">là người có bằng cấp chuyên môn y khoa được Cơ quan có thẩm quyền tại Việt Nam hoặc nước </w:t>
            </w:r>
            <w:r w:rsidR="00D16867" w:rsidRPr="00BC33C6">
              <w:rPr>
                <w:sz w:val="28"/>
                <w:szCs w:val="28"/>
                <w:lang w:val="de-DE"/>
              </w:rPr>
              <w:t xml:space="preserve">ngoài </w:t>
            </w:r>
            <w:r w:rsidRPr="00BC33C6">
              <w:rPr>
                <w:sz w:val="28"/>
                <w:szCs w:val="28"/>
                <w:lang w:val="de-DE"/>
              </w:rPr>
              <w:t xml:space="preserve">cấp hoặc thừa nhận, đã đăng ký và được phép thực hành nghề y hoặc phẫu thuật hợp pháp, và đang công tác tại Bệnh viện. </w:t>
            </w:r>
          </w:p>
          <w:p w:rsidR="00DD754B" w:rsidRPr="00BC33C6" w:rsidRDefault="00DD754B" w:rsidP="00CE2894">
            <w:pPr>
              <w:tabs>
                <w:tab w:val="left" w:pos="1046"/>
              </w:tabs>
              <w:spacing w:before="60" w:line="288" w:lineRule="auto"/>
              <w:jc w:val="both"/>
              <w:rPr>
                <w:sz w:val="28"/>
                <w:szCs w:val="28"/>
                <w:lang w:val="de-DE"/>
              </w:rPr>
            </w:pPr>
            <w:r w:rsidRPr="00BC33C6">
              <w:rPr>
                <w:sz w:val="28"/>
                <w:szCs w:val="28"/>
                <w:lang w:val="de-DE"/>
              </w:rPr>
              <w:t xml:space="preserve">Bác sỹ </w:t>
            </w:r>
            <w:r w:rsidR="0030423A" w:rsidRPr="00BC33C6">
              <w:rPr>
                <w:sz w:val="28"/>
                <w:szCs w:val="28"/>
                <w:lang w:val="de-DE"/>
              </w:rPr>
              <w:t xml:space="preserve">thực hiện chẩn đoán bệnh </w:t>
            </w:r>
            <w:r w:rsidRPr="00BC33C6">
              <w:rPr>
                <w:sz w:val="28"/>
                <w:lang w:val="de-DE"/>
              </w:rPr>
              <w:t>không được đồng thời là</w:t>
            </w:r>
            <w:r w:rsidRPr="00BC33C6">
              <w:rPr>
                <w:sz w:val="28"/>
                <w:szCs w:val="28"/>
                <w:lang w:val="de-DE"/>
              </w:rPr>
              <w:t xml:space="preserve">: </w:t>
            </w:r>
          </w:p>
          <w:p w:rsidR="00DD754B" w:rsidRPr="00BC33C6" w:rsidRDefault="00DD754B" w:rsidP="00CE2894">
            <w:pPr>
              <w:pStyle w:val="ListParagraph"/>
              <w:numPr>
                <w:ilvl w:val="0"/>
                <w:numId w:val="6"/>
              </w:numPr>
              <w:tabs>
                <w:tab w:val="left" w:pos="486"/>
              </w:tabs>
              <w:spacing w:before="60" w:line="288" w:lineRule="auto"/>
              <w:ind w:left="486" w:hanging="486"/>
              <w:jc w:val="both"/>
              <w:rPr>
                <w:sz w:val="28"/>
                <w:szCs w:val="28"/>
                <w:lang w:val="de-DE"/>
              </w:rPr>
            </w:pPr>
            <w:r w:rsidRPr="00BC33C6">
              <w:rPr>
                <w:sz w:val="28"/>
                <w:szCs w:val="28"/>
                <w:lang w:val="de-DE"/>
              </w:rPr>
              <w:t>Người được bảo hiểm hoặc Bên mua bảo hiểm; hoặc</w:t>
            </w:r>
          </w:p>
          <w:p w:rsidR="00DD754B" w:rsidRPr="00BC33C6" w:rsidRDefault="00DD754B" w:rsidP="00CE2894">
            <w:pPr>
              <w:pStyle w:val="ListParagraph"/>
              <w:numPr>
                <w:ilvl w:val="0"/>
                <w:numId w:val="6"/>
              </w:numPr>
              <w:tabs>
                <w:tab w:val="left" w:pos="486"/>
              </w:tabs>
              <w:spacing w:before="60" w:line="288" w:lineRule="auto"/>
              <w:ind w:left="486" w:hanging="486"/>
              <w:jc w:val="both"/>
              <w:rPr>
                <w:sz w:val="28"/>
                <w:szCs w:val="28"/>
                <w:lang w:val="de-DE"/>
              </w:rPr>
            </w:pPr>
            <w:r w:rsidRPr="00BC33C6">
              <w:rPr>
                <w:sz w:val="28"/>
                <w:szCs w:val="28"/>
                <w:lang w:val="de-DE"/>
              </w:rPr>
              <w:t>Thành viên trong gia đình của Người được bảo hiểm hoặc của Bên mua bảo hiểm (bao gồm bố, mẹ, vợ, chồng, con, anh, chị, em ruột)</w:t>
            </w:r>
            <w:r w:rsidR="00630737" w:rsidRPr="00BC33C6">
              <w:rPr>
                <w:sz w:val="28"/>
                <w:szCs w:val="28"/>
                <w:lang w:val="de-DE"/>
              </w:rPr>
              <w:t>.</w:t>
            </w:r>
            <w:r w:rsidRPr="00BC33C6">
              <w:rPr>
                <w:sz w:val="28"/>
                <w:szCs w:val="28"/>
                <w:lang w:val="de-DE"/>
              </w:rPr>
              <w:t xml:space="preserve"> </w:t>
            </w:r>
          </w:p>
          <w:p w:rsidR="00DD754B" w:rsidRPr="00BC33C6" w:rsidRDefault="00DD754B" w:rsidP="00CE2894">
            <w:pPr>
              <w:tabs>
                <w:tab w:val="left" w:pos="1046"/>
              </w:tabs>
              <w:spacing w:before="60" w:line="288" w:lineRule="auto"/>
              <w:jc w:val="both"/>
              <w:rPr>
                <w:b/>
                <w:sz w:val="28"/>
                <w:szCs w:val="28"/>
                <w:lang w:val="de-DE"/>
              </w:rPr>
            </w:pPr>
            <w:r w:rsidRPr="00BC33C6">
              <w:rPr>
                <w:sz w:val="28"/>
                <w:szCs w:val="28"/>
                <w:lang w:val="de-DE"/>
              </w:rPr>
              <w:t>Bác sỹ trong định nghĩa này không bao gồm Bác sỹ đông y, y học cổ truyền, vật lý trị liệu, chẩn đoán hình ảnh, châm cứu, điều dưỡng.</w:t>
            </w:r>
            <w:r w:rsidRPr="00BC33C6">
              <w:rPr>
                <w:sz w:val="28"/>
                <w:szCs w:val="28"/>
                <w:lang w:val="de-DE"/>
              </w:rPr>
              <w:tab/>
            </w:r>
          </w:p>
        </w:tc>
      </w:tr>
      <w:tr w:rsidR="00DD754B" w:rsidRPr="00BC33C6" w:rsidTr="00861E77">
        <w:tc>
          <w:tcPr>
            <w:tcW w:w="1108" w:type="dxa"/>
            <w:gridSpan w:val="2"/>
          </w:tcPr>
          <w:p w:rsidR="00DD754B" w:rsidRPr="00BC33C6" w:rsidRDefault="00DD754B" w:rsidP="00CE2894">
            <w:pPr>
              <w:spacing w:before="60" w:line="288" w:lineRule="auto"/>
              <w:rPr>
                <w:bCs/>
                <w:sz w:val="28"/>
                <w:szCs w:val="28"/>
                <w:lang w:val="de-DE"/>
              </w:rPr>
            </w:pPr>
            <w:r w:rsidRPr="00BC33C6">
              <w:rPr>
                <w:bCs/>
                <w:sz w:val="28"/>
                <w:szCs w:val="28"/>
                <w:lang w:val="de-DE"/>
              </w:rPr>
              <w:t>1.16.</w:t>
            </w:r>
          </w:p>
        </w:tc>
        <w:tc>
          <w:tcPr>
            <w:tcW w:w="78" w:type="dxa"/>
          </w:tcPr>
          <w:p w:rsidR="00DD754B" w:rsidRPr="00BC33C6" w:rsidRDefault="00DD754B" w:rsidP="00CE2894">
            <w:pPr>
              <w:spacing w:before="60" w:line="288" w:lineRule="auto"/>
              <w:jc w:val="both"/>
              <w:rPr>
                <w:sz w:val="28"/>
                <w:szCs w:val="28"/>
                <w:lang w:val="de-DE"/>
              </w:rPr>
            </w:pPr>
          </w:p>
        </w:tc>
        <w:tc>
          <w:tcPr>
            <w:tcW w:w="8382" w:type="dxa"/>
          </w:tcPr>
          <w:p w:rsidR="00DD754B" w:rsidRPr="00BC33C6" w:rsidRDefault="00DD754B" w:rsidP="00CE2894">
            <w:pPr>
              <w:spacing w:before="60" w:line="288" w:lineRule="auto"/>
              <w:jc w:val="both"/>
              <w:rPr>
                <w:b/>
                <w:sz w:val="28"/>
                <w:szCs w:val="28"/>
                <w:lang w:val="de-DE"/>
              </w:rPr>
            </w:pPr>
            <w:r w:rsidRPr="00BC33C6">
              <w:rPr>
                <w:b/>
                <w:sz w:val="28"/>
                <w:szCs w:val="28"/>
                <w:lang w:val="de-DE"/>
              </w:rPr>
              <w:t xml:space="preserve">“Bệnh có sẵn” </w:t>
            </w:r>
            <w:r w:rsidRPr="00BC33C6">
              <w:rPr>
                <w:sz w:val="28"/>
                <w:szCs w:val="28"/>
                <w:lang w:val="de-DE"/>
              </w:rPr>
              <w:t xml:space="preserve">là tình trạng bệnh tật hoặc tổn thương của Người được bảo hiểm đã được Bác sỹ khám, chẩn đoán và/hoặc điều trị trước Ngày hiệu lực Hợp đồng. Hồ sơ y tế, tiền sử bệnh được lưu giữ tại Bệnh viện, Cơ sở y tế hoặc các thông tin do Bên mua bảo hiểm, Người được bảo hiểm </w:t>
            </w:r>
            <w:r w:rsidR="00090273" w:rsidRPr="00BC33C6">
              <w:rPr>
                <w:sz w:val="28"/>
                <w:szCs w:val="28"/>
              </w:rPr>
              <w:t>(hoặc người đại diện theo pháp luật của Người được bảo hiểm</w:t>
            </w:r>
            <w:r w:rsidR="00090273" w:rsidRPr="00BC33C6">
              <w:rPr>
                <w:sz w:val="28"/>
                <w:szCs w:val="28"/>
                <w:lang w:val="vi-VN"/>
              </w:rPr>
              <w:t xml:space="preserve">) </w:t>
            </w:r>
            <w:r w:rsidRPr="00BC33C6">
              <w:rPr>
                <w:sz w:val="28"/>
                <w:szCs w:val="28"/>
                <w:lang w:val="de-DE"/>
              </w:rPr>
              <w:t>tự kê khai được xem là bằng chứng đầy đủ và hợp pháp về bệnh có sẵn.</w:t>
            </w:r>
          </w:p>
        </w:tc>
      </w:tr>
      <w:tr w:rsidR="00DD754B" w:rsidRPr="00BC33C6" w:rsidTr="00861E77">
        <w:trPr>
          <w:trHeight w:val="80"/>
        </w:trPr>
        <w:tc>
          <w:tcPr>
            <w:tcW w:w="1108" w:type="dxa"/>
            <w:gridSpan w:val="2"/>
          </w:tcPr>
          <w:p w:rsidR="00DD754B" w:rsidRPr="00BC33C6" w:rsidRDefault="00DD754B" w:rsidP="00CE2894">
            <w:pPr>
              <w:spacing w:before="60" w:line="288" w:lineRule="auto"/>
              <w:rPr>
                <w:sz w:val="28"/>
                <w:szCs w:val="28"/>
                <w:lang w:val="de-DE"/>
              </w:rPr>
            </w:pPr>
            <w:r w:rsidRPr="00BC33C6">
              <w:rPr>
                <w:bCs/>
                <w:sz w:val="28"/>
                <w:szCs w:val="28"/>
                <w:lang w:val="de-DE"/>
              </w:rPr>
              <w:lastRenderedPageBreak/>
              <w:t>1.17.</w:t>
            </w:r>
          </w:p>
          <w:p w:rsidR="00DD754B" w:rsidRPr="00BC33C6" w:rsidRDefault="00DD754B" w:rsidP="00CE2894">
            <w:pPr>
              <w:spacing w:before="60" w:line="288" w:lineRule="auto"/>
              <w:rPr>
                <w:sz w:val="28"/>
                <w:szCs w:val="28"/>
                <w:lang w:val="de-DE"/>
              </w:rPr>
            </w:pPr>
          </w:p>
          <w:p w:rsidR="00DD754B" w:rsidRPr="00BC33C6" w:rsidRDefault="00DD754B" w:rsidP="00CE2894">
            <w:pPr>
              <w:spacing w:before="60" w:line="288" w:lineRule="auto"/>
              <w:rPr>
                <w:sz w:val="28"/>
                <w:szCs w:val="28"/>
                <w:lang w:val="de-DE"/>
              </w:rPr>
            </w:pPr>
          </w:p>
        </w:tc>
        <w:tc>
          <w:tcPr>
            <w:tcW w:w="78" w:type="dxa"/>
          </w:tcPr>
          <w:p w:rsidR="00DD754B" w:rsidRPr="00BC33C6" w:rsidRDefault="00DD754B" w:rsidP="00CE2894">
            <w:pPr>
              <w:spacing w:before="60" w:line="288" w:lineRule="auto"/>
              <w:jc w:val="both"/>
              <w:rPr>
                <w:sz w:val="28"/>
                <w:szCs w:val="28"/>
                <w:lang w:val="de-DE"/>
              </w:rPr>
            </w:pPr>
          </w:p>
        </w:tc>
        <w:tc>
          <w:tcPr>
            <w:tcW w:w="8382" w:type="dxa"/>
          </w:tcPr>
          <w:p w:rsidR="00DD754B" w:rsidRPr="00BC33C6" w:rsidRDefault="00DD754B" w:rsidP="00CE2894">
            <w:pPr>
              <w:autoSpaceDE w:val="0"/>
              <w:autoSpaceDN w:val="0"/>
              <w:adjustRightInd w:val="0"/>
              <w:spacing w:before="60" w:line="288" w:lineRule="auto"/>
              <w:jc w:val="both"/>
              <w:rPr>
                <w:b/>
                <w:sz w:val="28"/>
                <w:szCs w:val="28"/>
                <w:lang w:val="de-DE"/>
              </w:rPr>
            </w:pPr>
            <w:r w:rsidRPr="00BC33C6">
              <w:rPr>
                <w:b/>
                <w:sz w:val="28"/>
                <w:szCs w:val="28"/>
                <w:lang w:val="de-DE"/>
              </w:rPr>
              <w:t>“Bệnh bẩm sinh/Dị tật bẩm sinh”</w:t>
            </w:r>
            <w:r w:rsidRPr="00BC33C6">
              <w:rPr>
                <w:sz w:val="28"/>
                <w:szCs w:val="28"/>
                <w:lang w:val="de-DE"/>
              </w:rPr>
              <w:t xml:space="preserve"> (còn gọi là Dị tật bào thai hay Bất thường bẩm sinh) là những bất thường cấu trúc hoặc chức năng (bao gồm cả bất thường chuyển hóa) xảy ra từ thời kỳ bào thai và có thể được phát hiện trước, trong hoặc sau khi sinh. </w:t>
            </w:r>
          </w:p>
        </w:tc>
      </w:tr>
      <w:tr w:rsidR="00DD754B" w:rsidRPr="00BC33C6" w:rsidTr="00861E77">
        <w:trPr>
          <w:trHeight w:val="315"/>
        </w:trPr>
        <w:tc>
          <w:tcPr>
            <w:tcW w:w="1108" w:type="dxa"/>
            <w:gridSpan w:val="2"/>
          </w:tcPr>
          <w:p w:rsidR="00DD754B" w:rsidRPr="00BC33C6" w:rsidRDefault="00DD754B" w:rsidP="00CE2894">
            <w:pPr>
              <w:spacing w:before="60" w:line="288" w:lineRule="auto"/>
              <w:rPr>
                <w:bCs/>
                <w:sz w:val="28"/>
                <w:szCs w:val="28"/>
                <w:lang w:val="de-DE"/>
              </w:rPr>
            </w:pPr>
            <w:r w:rsidRPr="00BC33C6">
              <w:rPr>
                <w:sz w:val="28"/>
                <w:szCs w:val="28"/>
              </w:rPr>
              <w:t>1.18.</w:t>
            </w:r>
          </w:p>
        </w:tc>
        <w:tc>
          <w:tcPr>
            <w:tcW w:w="78" w:type="dxa"/>
          </w:tcPr>
          <w:p w:rsidR="00DD754B" w:rsidRPr="00BC33C6" w:rsidRDefault="00DD754B" w:rsidP="00CE2894">
            <w:pPr>
              <w:spacing w:before="60" w:line="288" w:lineRule="auto"/>
              <w:jc w:val="both"/>
              <w:rPr>
                <w:sz w:val="28"/>
                <w:szCs w:val="28"/>
                <w:lang w:val="de-DE"/>
              </w:rPr>
            </w:pPr>
          </w:p>
        </w:tc>
        <w:tc>
          <w:tcPr>
            <w:tcW w:w="8382" w:type="dxa"/>
          </w:tcPr>
          <w:p w:rsidR="00DD754B" w:rsidRPr="00BC33C6" w:rsidRDefault="00DD754B" w:rsidP="00CE2894">
            <w:pPr>
              <w:spacing w:before="60" w:line="288" w:lineRule="auto"/>
              <w:jc w:val="both"/>
              <w:rPr>
                <w:sz w:val="28"/>
                <w:szCs w:val="28"/>
                <w:lang w:val="de-DE"/>
              </w:rPr>
            </w:pPr>
            <w:r w:rsidRPr="00BC33C6">
              <w:rPr>
                <w:b/>
                <w:sz w:val="28"/>
                <w:szCs w:val="28"/>
                <w:lang w:val="de-DE"/>
              </w:rPr>
              <w:t>“Sản phẩm bổ trợ”</w:t>
            </w:r>
            <w:r w:rsidRPr="00BC33C6">
              <w:rPr>
                <w:sz w:val="28"/>
                <w:szCs w:val="28"/>
                <w:lang w:val="de-DE"/>
              </w:rPr>
              <w:t xml:space="preserve"> là sản phẩm bảo hiểm bổ sung kèm theo Hợp đồng chính theo yêu cầu của Bên mua bảo hiểm, phù hợp với quy định của Bảo Việt Nhân thọ trong từng thời kỳ. Quyền lợi bảo hiểm, quyền và nghĩa vụ liên quan được nêu tại Quy tắc, Điều khoản bảo hiểm của Sản phẩm bổ trợ.</w:t>
            </w:r>
          </w:p>
        </w:tc>
      </w:tr>
      <w:tr w:rsidR="00DD754B" w:rsidRPr="00BC33C6" w:rsidTr="00861E77">
        <w:tc>
          <w:tcPr>
            <w:tcW w:w="1108" w:type="dxa"/>
            <w:gridSpan w:val="2"/>
          </w:tcPr>
          <w:p w:rsidR="00DD754B" w:rsidRPr="00BC33C6" w:rsidRDefault="00DD754B" w:rsidP="00CE2894">
            <w:pPr>
              <w:rPr>
                <w:b/>
                <w:bCs/>
                <w:sz w:val="28"/>
                <w:szCs w:val="28"/>
                <w:lang w:val="de-DE"/>
              </w:rPr>
            </w:pPr>
          </w:p>
        </w:tc>
        <w:tc>
          <w:tcPr>
            <w:tcW w:w="78" w:type="dxa"/>
          </w:tcPr>
          <w:p w:rsidR="00DD754B" w:rsidRPr="00BC33C6" w:rsidRDefault="00DD754B" w:rsidP="00CE2894">
            <w:pPr>
              <w:jc w:val="both"/>
              <w:rPr>
                <w:sz w:val="28"/>
                <w:szCs w:val="28"/>
                <w:lang w:val="de-DE"/>
              </w:rPr>
            </w:pPr>
          </w:p>
        </w:tc>
        <w:tc>
          <w:tcPr>
            <w:tcW w:w="8382" w:type="dxa"/>
          </w:tcPr>
          <w:p w:rsidR="00DD754B" w:rsidRPr="00BC33C6" w:rsidRDefault="00DD754B" w:rsidP="00CE2894">
            <w:pPr>
              <w:jc w:val="both"/>
              <w:rPr>
                <w:i/>
                <w:sz w:val="28"/>
                <w:szCs w:val="28"/>
                <w:lang w:val="de-DE"/>
              </w:rPr>
            </w:pPr>
          </w:p>
        </w:tc>
      </w:tr>
      <w:tr w:rsidR="00DD754B" w:rsidRPr="00BC33C6" w:rsidTr="00861E77">
        <w:tc>
          <w:tcPr>
            <w:tcW w:w="1108" w:type="dxa"/>
            <w:gridSpan w:val="2"/>
          </w:tcPr>
          <w:p w:rsidR="00DD754B" w:rsidRPr="00BC33C6" w:rsidRDefault="00DD754B" w:rsidP="00CE2894">
            <w:pPr>
              <w:spacing w:before="60" w:line="288" w:lineRule="auto"/>
              <w:rPr>
                <w:b/>
                <w:bCs/>
                <w:sz w:val="28"/>
                <w:szCs w:val="28"/>
                <w:lang w:val="de-DE"/>
              </w:rPr>
            </w:pPr>
            <w:r w:rsidRPr="00BC33C6">
              <w:rPr>
                <w:b/>
                <w:bCs/>
                <w:sz w:val="28"/>
                <w:szCs w:val="28"/>
                <w:lang w:val="de-DE"/>
              </w:rPr>
              <w:t>Điều 2.</w:t>
            </w:r>
          </w:p>
        </w:tc>
        <w:tc>
          <w:tcPr>
            <w:tcW w:w="78" w:type="dxa"/>
          </w:tcPr>
          <w:p w:rsidR="00DD754B" w:rsidRPr="00BC33C6" w:rsidRDefault="00DD754B" w:rsidP="00CE2894">
            <w:pPr>
              <w:spacing w:before="60" w:line="288" w:lineRule="auto"/>
              <w:jc w:val="both"/>
              <w:rPr>
                <w:sz w:val="28"/>
                <w:szCs w:val="28"/>
                <w:lang w:val="de-DE"/>
              </w:rPr>
            </w:pPr>
          </w:p>
        </w:tc>
        <w:tc>
          <w:tcPr>
            <w:tcW w:w="8382" w:type="dxa"/>
          </w:tcPr>
          <w:p w:rsidR="00DD754B" w:rsidRPr="00BC33C6" w:rsidRDefault="00DD754B" w:rsidP="00CE2894">
            <w:pPr>
              <w:spacing w:before="60" w:line="288" w:lineRule="auto"/>
              <w:jc w:val="both"/>
              <w:rPr>
                <w:b/>
                <w:sz w:val="28"/>
                <w:szCs w:val="28"/>
                <w:lang w:val="de-DE"/>
              </w:rPr>
            </w:pPr>
            <w:r w:rsidRPr="00BC33C6">
              <w:rPr>
                <w:b/>
                <w:sz w:val="28"/>
                <w:szCs w:val="28"/>
                <w:lang w:val="de-DE"/>
              </w:rPr>
              <w:t>Hợp đồng bảo hiểm</w:t>
            </w:r>
          </w:p>
        </w:tc>
      </w:tr>
      <w:tr w:rsidR="00DD754B" w:rsidRPr="00BC33C6" w:rsidTr="00861E77">
        <w:tc>
          <w:tcPr>
            <w:tcW w:w="1108" w:type="dxa"/>
            <w:gridSpan w:val="2"/>
          </w:tcPr>
          <w:p w:rsidR="00DD754B" w:rsidRPr="00BC33C6" w:rsidRDefault="00DD754B" w:rsidP="00CE2894">
            <w:pPr>
              <w:spacing w:before="60" w:line="288" w:lineRule="auto"/>
              <w:rPr>
                <w:bCs/>
                <w:sz w:val="28"/>
                <w:szCs w:val="28"/>
                <w:lang w:val="de-DE"/>
              </w:rPr>
            </w:pPr>
            <w:r w:rsidRPr="00BC33C6">
              <w:rPr>
                <w:bCs/>
                <w:sz w:val="28"/>
                <w:szCs w:val="28"/>
                <w:lang w:val="de-DE"/>
              </w:rPr>
              <w:t>2.1.</w:t>
            </w:r>
          </w:p>
        </w:tc>
        <w:tc>
          <w:tcPr>
            <w:tcW w:w="78" w:type="dxa"/>
          </w:tcPr>
          <w:p w:rsidR="00DD754B" w:rsidRPr="00BC33C6" w:rsidRDefault="00DD754B" w:rsidP="00CE2894">
            <w:pPr>
              <w:spacing w:before="60" w:line="288" w:lineRule="auto"/>
              <w:jc w:val="both"/>
              <w:rPr>
                <w:sz w:val="28"/>
                <w:szCs w:val="28"/>
                <w:lang w:val="de-DE"/>
              </w:rPr>
            </w:pPr>
          </w:p>
        </w:tc>
        <w:tc>
          <w:tcPr>
            <w:tcW w:w="8382" w:type="dxa"/>
          </w:tcPr>
          <w:p w:rsidR="00DD754B" w:rsidRPr="00BC33C6" w:rsidRDefault="00DD754B" w:rsidP="00CE2894">
            <w:pPr>
              <w:spacing w:before="60" w:line="288" w:lineRule="auto"/>
              <w:jc w:val="both"/>
              <w:rPr>
                <w:sz w:val="28"/>
                <w:szCs w:val="28"/>
                <w:lang w:val="de-DE"/>
              </w:rPr>
            </w:pPr>
            <w:r w:rsidRPr="00BC33C6">
              <w:rPr>
                <w:b/>
                <w:sz w:val="28"/>
                <w:szCs w:val="28"/>
                <w:lang w:val="de-DE"/>
              </w:rPr>
              <w:t xml:space="preserve">“Hợp đồng bảo hiểm” (“Hợp đồng”) </w:t>
            </w:r>
            <w:r w:rsidRPr="00BC33C6">
              <w:rPr>
                <w:sz w:val="28"/>
                <w:szCs w:val="28"/>
                <w:lang w:val="de-DE"/>
              </w:rPr>
              <w:t xml:space="preserve">là thỏa thuận bằng văn bản giữa Bên mua bảo hiểm và Bảo Việt Nhân thọ, ghi nhận quyền và nghĩa vụ của các bên trong quá trình thực hiện Hợp đồng. </w:t>
            </w:r>
          </w:p>
          <w:p w:rsidR="00DD754B" w:rsidRPr="00BC33C6" w:rsidRDefault="00DD754B" w:rsidP="00CE2894">
            <w:pPr>
              <w:spacing w:before="60" w:line="288" w:lineRule="auto"/>
              <w:jc w:val="both"/>
              <w:rPr>
                <w:sz w:val="28"/>
                <w:szCs w:val="28"/>
                <w:lang w:val="de-DE"/>
              </w:rPr>
            </w:pPr>
            <w:r w:rsidRPr="00BC33C6">
              <w:rPr>
                <w:sz w:val="28"/>
                <w:szCs w:val="28"/>
                <w:lang w:val="de-DE"/>
              </w:rPr>
              <w:t>Hợp đồng bao gồm các tài liệu sau:</w:t>
            </w:r>
          </w:p>
          <w:p w:rsidR="00DD754B" w:rsidRPr="00BC33C6" w:rsidRDefault="00DD754B" w:rsidP="00CE2894">
            <w:pPr>
              <w:numPr>
                <w:ilvl w:val="0"/>
                <w:numId w:val="1"/>
              </w:numPr>
              <w:spacing w:before="60" w:line="288" w:lineRule="auto"/>
              <w:jc w:val="both"/>
              <w:rPr>
                <w:sz w:val="28"/>
                <w:szCs w:val="28"/>
                <w:lang w:val="de-DE"/>
              </w:rPr>
            </w:pPr>
            <w:r w:rsidRPr="00BC33C6">
              <w:rPr>
                <w:sz w:val="28"/>
                <w:szCs w:val="28"/>
                <w:lang w:val="de-DE"/>
              </w:rPr>
              <w:t>Hồ sơ yêu cầu bảo hiểm;</w:t>
            </w:r>
          </w:p>
          <w:p w:rsidR="00DD754B" w:rsidRPr="00BC33C6" w:rsidRDefault="00DD754B" w:rsidP="00CE2894">
            <w:pPr>
              <w:numPr>
                <w:ilvl w:val="0"/>
                <w:numId w:val="1"/>
              </w:numPr>
              <w:spacing w:before="60" w:line="288" w:lineRule="auto"/>
              <w:jc w:val="both"/>
              <w:rPr>
                <w:sz w:val="28"/>
                <w:szCs w:val="28"/>
                <w:lang w:val="de-DE"/>
              </w:rPr>
            </w:pPr>
            <w:r w:rsidRPr="00BC33C6">
              <w:rPr>
                <w:sz w:val="28"/>
                <w:szCs w:val="28"/>
                <w:lang w:val="de-DE"/>
              </w:rPr>
              <w:t>Giấy chứng nhận bảo hiểm;</w:t>
            </w:r>
          </w:p>
          <w:p w:rsidR="00DD754B" w:rsidRPr="00BC33C6" w:rsidRDefault="00DD754B" w:rsidP="00CE2894">
            <w:pPr>
              <w:numPr>
                <w:ilvl w:val="0"/>
                <w:numId w:val="1"/>
              </w:numPr>
              <w:spacing w:before="60" w:line="288" w:lineRule="auto"/>
              <w:jc w:val="both"/>
              <w:rPr>
                <w:sz w:val="28"/>
                <w:szCs w:val="28"/>
                <w:lang w:val="de-DE"/>
              </w:rPr>
            </w:pPr>
            <w:r w:rsidRPr="00BC33C6">
              <w:rPr>
                <w:sz w:val="28"/>
                <w:szCs w:val="28"/>
                <w:lang w:val="de-DE"/>
              </w:rPr>
              <w:t>Quy tắc, Điều khoản này;</w:t>
            </w:r>
          </w:p>
          <w:p w:rsidR="00DD754B" w:rsidRPr="00BC33C6" w:rsidRDefault="00DD754B" w:rsidP="00CE2894">
            <w:pPr>
              <w:numPr>
                <w:ilvl w:val="0"/>
                <w:numId w:val="1"/>
              </w:numPr>
              <w:spacing w:before="60" w:line="288" w:lineRule="auto"/>
              <w:jc w:val="both"/>
              <w:rPr>
                <w:sz w:val="28"/>
                <w:szCs w:val="28"/>
                <w:lang w:val="de-DE"/>
              </w:rPr>
            </w:pPr>
            <w:r w:rsidRPr="00BC33C6">
              <w:rPr>
                <w:sz w:val="28"/>
                <w:szCs w:val="28"/>
                <w:lang w:val="de-DE"/>
              </w:rPr>
              <w:t xml:space="preserve">Các văn bản sửa đổi, bổ sung khác (nếu có) theo thỏa thuận </w:t>
            </w:r>
            <w:r w:rsidRPr="00BC33C6">
              <w:rPr>
                <w:sz w:val="28"/>
                <w:lang w:val="de-DE"/>
              </w:rPr>
              <w:t xml:space="preserve">bằng văn bản </w:t>
            </w:r>
            <w:r w:rsidRPr="00BC33C6">
              <w:rPr>
                <w:sz w:val="28"/>
                <w:szCs w:val="28"/>
                <w:lang w:val="de-DE"/>
              </w:rPr>
              <w:t xml:space="preserve">giữa Bên mua bảo hiểm và Bảo Việt Nhân thọ. </w:t>
            </w:r>
          </w:p>
        </w:tc>
      </w:tr>
      <w:tr w:rsidR="00DD754B" w:rsidRPr="00BC33C6" w:rsidTr="00861E77">
        <w:tc>
          <w:tcPr>
            <w:tcW w:w="1108" w:type="dxa"/>
            <w:gridSpan w:val="2"/>
          </w:tcPr>
          <w:p w:rsidR="00DD754B" w:rsidRPr="00BC33C6" w:rsidRDefault="00DD754B" w:rsidP="00CE2894">
            <w:pPr>
              <w:spacing w:before="60" w:line="288" w:lineRule="auto"/>
              <w:rPr>
                <w:bCs/>
                <w:sz w:val="28"/>
                <w:szCs w:val="28"/>
                <w:lang w:val="de-DE"/>
              </w:rPr>
            </w:pPr>
            <w:r w:rsidRPr="00BC33C6">
              <w:rPr>
                <w:bCs/>
                <w:sz w:val="28"/>
                <w:szCs w:val="28"/>
                <w:lang w:val="de-DE"/>
              </w:rPr>
              <w:t>2.2.</w:t>
            </w:r>
          </w:p>
        </w:tc>
        <w:tc>
          <w:tcPr>
            <w:tcW w:w="78" w:type="dxa"/>
          </w:tcPr>
          <w:p w:rsidR="00DD754B" w:rsidRPr="00BC33C6" w:rsidRDefault="00DD754B" w:rsidP="00CE2894">
            <w:pPr>
              <w:spacing w:before="60" w:line="288" w:lineRule="auto"/>
              <w:jc w:val="both"/>
              <w:rPr>
                <w:sz w:val="28"/>
                <w:szCs w:val="28"/>
                <w:lang w:val="de-DE"/>
              </w:rPr>
            </w:pPr>
          </w:p>
        </w:tc>
        <w:tc>
          <w:tcPr>
            <w:tcW w:w="8382" w:type="dxa"/>
          </w:tcPr>
          <w:p w:rsidR="00DD754B" w:rsidRPr="00BC33C6" w:rsidRDefault="00DD754B" w:rsidP="00CE2894">
            <w:pPr>
              <w:spacing w:before="60" w:line="288" w:lineRule="auto"/>
              <w:jc w:val="both"/>
              <w:rPr>
                <w:sz w:val="28"/>
                <w:szCs w:val="28"/>
                <w:lang w:val="de-DE"/>
              </w:rPr>
            </w:pPr>
            <w:r w:rsidRPr="00BC33C6">
              <w:rPr>
                <w:b/>
                <w:sz w:val="28"/>
                <w:szCs w:val="28"/>
                <w:lang w:val="de-DE"/>
              </w:rPr>
              <w:t xml:space="preserve">“Hồ sơ yêu cầu bảo hiểm” </w:t>
            </w:r>
            <w:r w:rsidRPr="00BC33C6">
              <w:rPr>
                <w:sz w:val="28"/>
                <w:szCs w:val="28"/>
                <w:lang w:val="vi-VN"/>
              </w:rPr>
              <w:t xml:space="preserve">bao gồm Giấy yêu cầu bảo hiểm </w:t>
            </w:r>
            <w:r w:rsidRPr="00BC33C6">
              <w:rPr>
                <w:sz w:val="28"/>
                <w:szCs w:val="28"/>
                <w:lang w:val="de-DE"/>
              </w:rPr>
              <w:t>theo mẫu của Bảo Việt Nhân thọ</w:t>
            </w:r>
            <w:r w:rsidRPr="00BC33C6">
              <w:rPr>
                <w:sz w:val="28"/>
                <w:szCs w:val="28"/>
                <w:lang w:val="vi-VN"/>
              </w:rPr>
              <w:t xml:space="preserve"> và tất cả văn bản có liên quan đến việc </w:t>
            </w:r>
            <w:r w:rsidRPr="00BC33C6">
              <w:rPr>
                <w:sz w:val="28"/>
                <w:szCs w:val="28"/>
                <w:lang w:val="de-DE"/>
              </w:rPr>
              <w:t xml:space="preserve">yêu cầu </w:t>
            </w:r>
            <w:r w:rsidRPr="00BC33C6">
              <w:rPr>
                <w:sz w:val="28"/>
                <w:szCs w:val="28"/>
                <w:lang w:val="vi-VN"/>
              </w:rPr>
              <w:t xml:space="preserve">bảo hiểm, </w:t>
            </w:r>
            <w:r w:rsidRPr="00BC33C6">
              <w:rPr>
                <w:sz w:val="28"/>
                <w:szCs w:val="28"/>
                <w:lang w:val="de-DE"/>
              </w:rPr>
              <w:t xml:space="preserve">trong đó ghi các nội dung do Bên mua bảo hiểm, Người được bảo hiểm </w:t>
            </w:r>
            <w:r w:rsidR="00090273" w:rsidRPr="00BC33C6">
              <w:rPr>
                <w:sz w:val="28"/>
                <w:szCs w:val="28"/>
              </w:rPr>
              <w:t>(hoặc người đại diện theo pháp luật của Người được bảo hiểm</w:t>
            </w:r>
            <w:r w:rsidR="00090273" w:rsidRPr="00BC33C6">
              <w:rPr>
                <w:sz w:val="28"/>
                <w:szCs w:val="28"/>
                <w:lang w:val="vi-VN"/>
              </w:rPr>
              <w:t>)</w:t>
            </w:r>
            <w:r w:rsidR="00090273" w:rsidRPr="00BC33C6">
              <w:rPr>
                <w:sz w:val="28"/>
                <w:szCs w:val="28"/>
              </w:rPr>
              <w:t xml:space="preserve"> </w:t>
            </w:r>
            <w:r w:rsidRPr="00BC33C6">
              <w:rPr>
                <w:sz w:val="28"/>
                <w:szCs w:val="28"/>
                <w:lang w:val="de-DE"/>
              </w:rPr>
              <w:t xml:space="preserve">cung cấp để Bảo Việt Nhân thọ sử dụng làm căn cứ đánh giá rủi ro, chấp nhận bảo hiểm hoặc từ chối bảo hiểm. </w:t>
            </w:r>
          </w:p>
          <w:p w:rsidR="00DD754B" w:rsidRPr="00BC33C6" w:rsidRDefault="00DD754B" w:rsidP="00CE2894">
            <w:pPr>
              <w:spacing w:before="60" w:line="288" w:lineRule="auto"/>
              <w:jc w:val="both"/>
              <w:rPr>
                <w:b/>
                <w:sz w:val="28"/>
                <w:szCs w:val="28"/>
                <w:lang w:val="de-DE"/>
              </w:rPr>
            </w:pPr>
            <w:r w:rsidRPr="00BC33C6">
              <w:rPr>
                <w:sz w:val="28"/>
                <w:szCs w:val="28"/>
                <w:lang w:val="de-DE"/>
              </w:rPr>
              <w:t xml:space="preserve">Hồ sơ yêu cầu bảo hiểm </w:t>
            </w:r>
            <w:r w:rsidRPr="00BC33C6">
              <w:rPr>
                <w:sz w:val="28"/>
                <w:szCs w:val="28"/>
                <w:lang w:val="vi-VN"/>
              </w:rPr>
              <w:t>do Bên mua bảo hiểm</w:t>
            </w:r>
            <w:r w:rsidRPr="00BC33C6">
              <w:rPr>
                <w:sz w:val="28"/>
                <w:szCs w:val="28"/>
                <w:lang w:val="de-DE"/>
              </w:rPr>
              <w:t xml:space="preserve">, </w:t>
            </w:r>
            <w:r w:rsidRPr="00BC33C6">
              <w:rPr>
                <w:sz w:val="28"/>
                <w:szCs w:val="28"/>
                <w:lang w:val="vi-VN"/>
              </w:rPr>
              <w:t>Người được bảo hiểm</w:t>
            </w:r>
            <w:r w:rsidRPr="00BC33C6">
              <w:rPr>
                <w:sz w:val="28"/>
                <w:szCs w:val="28"/>
                <w:lang w:val="de-DE"/>
              </w:rPr>
              <w:t xml:space="preserve"> </w:t>
            </w:r>
            <w:r w:rsidR="00090273" w:rsidRPr="00BC33C6">
              <w:rPr>
                <w:sz w:val="28"/>
                <w:szCs w:val="28"/>
              </w:rPr>
              <w:t>(hoặc người đại diện theo pháp luật của Người được bảo hiểm</w:t>
            </w:r>
            <w:r w:rsidR="00090273" w:rsidRPr="00BC33C6">
              <w:rPr>
                <w:sz w:val="28"/>
                <w:szCs w:val="28"/>
                <w:lang w:val="vi-VN"/>
              </w:rPr>
              <w:t>)</w:t>
            </w:r>
            <w:r w:rsidR="00090273" w:rsidRPr="00BC33C6">
              <w:rPr>
                <w:sz w:val="28"/>
                <w:szCs w:val="28"/>
              </w:rPr>
              <w:t xml:space="preserve"> </w:t>
            </w:r>
            <w:r w:rsidRPr="00BC33C6">
              <w:rPr>
                <w:sz w:val="28"/>
                <w:szCs w:val="28"/>
                <w:lang w:val="de-DE"/>
              </w:rPr>
              <w:t>hoàn tất đầy đủ</w:t>
            </w:r>
            <w:r w:rsidR="0001408B" w:rsidRPr="00BC33C6">
              <w:rPr>
                <w:sz w:val="28"/>
                <w:szCs w:val="28"/>
                <w:lang w:val="de-DE"/>
              </w:rPr>
              <w:t xml:space="preserve">, </w:t>
            </w:r>
            <w:r w:rsidRPr="00BC33C6">
              <w:rPr>
                <w:sz w:val="28"/>
                <w:szCs w:val="28"/>
                <w:lang w:val="de-DE"/>
              </w:rPr>
              <w:t>chính xác</w:t>
            </w:r>
            <w:r w:rsidRPr="00BC33C6">
              <w:rPr>
                <w:sz w:val="28"/>
                <w:szCs w:val="28"/>
                <w:lang w:val="vi-VN"/>
              </w:rPr>
              <w:t xml:space="preserve"> và cung cấp cho</w:t>
            </w:r>
            <w:r w:rsidRPr="00BC33C6">
              <w:rPr>
                <w:sz w:val="28"/>
                <w:szCs w:val="28"/>
                <w:lang w:val="de-DE"/>
              </w:rPr>
              <w:t xml:space="preserve"> Bảo Việt Nhân thọ</w:t>
            </w:r>
            <w:r w:rsidRPr="00BC33C6">
              <w:rPr>
                <w:sz w:val="28"/>
                <w:szCs w:val="28"/>
                <w:lang w:val="vi-VN"/>
              </w:rPr>
              <w:t>.</w:t>
            </w:r>
            <w:r w:rsidRPr="00BC33C6">
              <w:rPr>
                <w:sz w:val="28"/>
                <w:szCs w:val="28"/>
                <w:lang w:val="de-DE"/>
              </w:rPr>
              <w:t xml:space="preserve"> </w:t>
            </w:r>
          </w:p>
        </w:tc>
      </w:tr>
      <w:tr w:rsidR="00DD754B" w:rsidRPr="00BC33C6" w:rsidTr="00861E77">
        <w:tc>
          <w:tcPr>
            <w:tcW w:w="1108" w:type="dxa"/>
            <w:gridSpan w:val="2"/>
          </w:tcPr>
          <w:p w:rsidR="00DD754B" w:rsidRPr="00BC33C6" w:rsidRDefault="00DD754B" w:rsidP="00CE2894">
            <w:pPr>
              <w:spacing w:before="60" w:line="288" w:lineRule="auto"/>
              <w:rPr>
                <w:bCs/>
                <w:sz w:val="28"/>
                <w:szCs w:val="28"/>
                <w:lang w:val="de-DE"/>
              </w:rPr>
            </w:pPr>
            <w:r w:rsidRPr="00BC33C6">
              <w:rPr>
                <w:bCs/>
                <w:sz w:val="28"/>
                <w:szCs w:val="28"/>
                <w:lang w:val="de-DE"/>
              </w:rPr>
              <w:t>2.3.</w:t>
            </w:r>
          </w:p>
        </w:tc>
        <w:tc>
          <w:tcPr>
            <w:tcW w:w="78" w:type="dxa"/>
          </w:tcPr>
          <w:p w:rsidR="00DD754B" w:rsidRPr="00BC33C6" w:rsidRDefault="00DD754B" w:rsidP="00CE2894">
            <w:pPr>
              <w:spacing w:before="60" w:line="288" w:lineRule="auto"/>
              <w:jc w:val="both"/>
              <w:rPr>
                <w:sz w:val="28"/>
                <w:szCs w:val="28"/>
                <w:lang w:val="de-DE"/>
              </w:rPr>
            </w:pPr>
          </w:p>
        </w:tc>
        <w:tc>
          <w:tcPr>
            <w:tcW w:w="8382" w:type="dxa"/>
          </w:tcPr>
          <w:p w:rsidR="00DD754B" w:rsidRPr="00BC33C6" w:rsidRDefault="00DD754B" w:rsidP="00CE2894">
            <w:pPr>
              <w:spacing w:before="60" w:line="288" w:lineRule="auto"/>
              <w:jc w:val="both"/>
              <w:rPr>
                <w:b/>
                <w:sz w:val="28"/>
                <w:szCs w:val="28"/>
                <w:lang w:val="de-DE"/>
              </w:rPr>
            </w:pPr>
            <w:r w:rsidRPr="00BC33C6">
              <w:rPr>
                <w:b/>
                <w:bCs/>
                <w:sz w:val="28"/>
                <w:szCs w:val="28"/>
                <w:lang w:val="de-DE"/>
              </w:rPr>
              <w:t xml:space="preserve">“Giấy chứng nhận bảo hiểm” </w:t>
            </w:r>
            <w:r w:rsidRPr="00BC33C6">
              <w:rPr>
                <w:sz w:val="28"/>
                <w:szCs w:val="28"/>
                <w:lang w:val="vi-VN"/>
              </w:rPr>
              <w:t xml:space="preserve"> là văn bản do </w:t>
            </w:r>
            <w:r w:rsidRPr="00BC33C6">
              <w:rPr>
                <w:sz w:val="28"/>
                <w:szCs w:val="28"/>
                <w:lang w:val="de-DE"/>
              </w:rPr>
              <w:t>Bảo Việt Nhân thọ</w:t>
            </w:r>
            <w:r w:rsidRPr="00BC33C6">
              <w:rPr>
                <w:sz w:val="28"/>
                <w:szCs w:val="28"/>
                <w:lang w:val="vi-VN"/>
              </w:rPr>
              <w:t xml:space="preserve"> cấp cho Bên mua bảo hiểm, trong đó thể hiện các thông tin cơ bản của Hợp đồng và là một phần không tách rời của Hợp đồng.</w:t>
            </w:r>
          </w:p>
        </w:tc>
      </w:tr>
      <w:tr w:rsidR="00DD754B" w:rsidRPr="00BC33C6" w:rsidTr="00861E77">
        <w:trPr>
          <w:trHeight w:val="396"/>
        </w:trPr>
        <w:tc>
          <w:tcPr>
            <w:tcW w:w="1108" w:type="dxa"/>
            <w:gridSpan w:val="2"/>
          </w:tcPr>
          <w:p w:rsidR="00DD754B" w:rsidRPr="00BC33C6" w:rsidRDefault="00DD754B" w:rsidP="00CE2894">
            <w:pPr>
              <w:rPr>
                <w:b/>
                <w:bCs/>
                <w:sz w:val="28"/>
                <w:szCs w:val="28"/>
                <w:lang w:val="de-DE"/>
              </w:rPr>
            </w:pPr>
          </w:p>
        </w:tc>
        <w:tc>
          <w:tcPr>
            <w:tcW w:w="78" w:type="dxa"/>
          </w:tcPr>
          <w:p w:rsidR="00DD754B" w:rsidRPr="00BC33C6" w:rsidRDefault="00DD754B" w:rsidP="00CE2894">
            <w:pPr>
              <w:rPr>
                <w:b/>
                <w:bCs/>
                <w:sz w:val="28"/>
                <w:szCs w:val="28"/>
                <w:lang w:val="de-DE"/>
              </w:rPr>
            </w:pPr>
          </w:p>
        </w:tc>
        <w:tc>
          <w:tcPr>
            <w:tcW w:w="8382" w:type="dxa"/>
          </w:tcPr>
          <w:p w:rsidR="00DD754B" w:rsidRPr="00BC33C6" w:rsidRDefault="00DD754B" w:rsidP="00CE2894">
            <w:pPr>
              <w:rPr>
                <w:b/>
                <w:bCs/>
                <w:sz w:val="28"/>
                <w:szCs w:val="28"/>
                <w:lang w:val="de-DE"/>
              </w:rPr>
            </w:pPr>
          </w:p>
        </w:tc>
      </w:tr>
      <w:tr w:rsidR="00DD754B" w:rsidRPr="00BC33C6" w:rsidTr="00861E77">
        <w:tc>
          <w:tcPr>
            <w:tcW w:w="1108" w:type="dxa"/>
            <w:gridSpan w:val="2"/>
          </w:tcPr>
          <w:p w:rsidR="00DD754B" w:rsidRPr="00BC33C6" w:rsidRDefault="00DD754B" w:rsidP="00CE2894">
            <w:pPr>
              <w:spacing w:before="60" w:line="288" w:lineRule="auto"/>
              <w:rPr>
                <w:b/>
                <w:bCs/>
                <w:sz w:val="28"/>
                <w:szCs w:val="28"/>
              </w:rPr>
            </w:pPr>
            <w:r w:rsidRPr="00BC33C6">
              <w:rPr>
                <w:b/>
                <w:bCs/>
                <w:sz w:val="28"/>
                <w:szCs w:val="28"/>
              </w:rPr>
              <w:t>Điều 3.</w:t>
            </w:r>
          </w:p>
        </w:tc>
        <w:tc>
          <w:tcPr>
            <w:tcW w:w="78" w:type="dxa"/>
          </w:tcPr>
          <w:p w:rsidR="00DD754B" w:rsidRPr="00BC33C6" w:rsidRDefault="00DD754B" w:rsidP="00CE2894">
            <w:pPr>
              <w:spacing w:before="60" w:line="288" w:lineRule="auto"/>
              <w:jc w:val="both"/>
              <w:rPr>
                <w:sz w:val="28"/>
                <w:szCs w:val="28"/>
              </w:rPr>
            </w:pPr>
          </w:p>
        </w:tc>
        <w:tc>
          <w:tcPr>
            <w:tcW w:w="8382" w:type="dxa"/>
          </w:tcPr>
          <w:p w:rsidR="00DD754B" w:rsidRPr="00BC33C6" w:rsidRDefault="00DD754B" w:rsidP="00CE2894">
            <w:pPr>
              <w:spacing w:before="60" w:line="288" w:lineRule="auto"/>
              <w:jc w:val="both"/>
              <w:rPr>
                <w:b/>
                <w:bCs/>
                <w:sz w:val="28"/>
                <w:szCs w:val="28"/>
              </w:rPr>
            </w:pPr>
            <w:r w:rsidRPr="00BC33C6">
              <w:rPr>
                <w:b/>
                <w:bCs/>
                <w:sz w:val="28"/>
                <w:szCs w:val="28"/>
              </w:rPr>
              <w:t xml:space="preserve">Thủ tục yêu cầu bảo hiểm </w:t>
            </w:r>
          </w:p>
        </w:tc>
      </w:tr>
      <w:tr w:rsidR="00DD754B" w:rsidRPr="00BC33C6" w:rsidTr="00861E77">
        <w:tc>
          <w:tcPr>
            <w:tcW w:w="1108" w:type="dxa"/>
            <w:gridSpan w:val="2"/>
          </w:tcPr>
          <w:p w:rsidR="00DD754B" w:rsidRPr="00BC33C6" w:rsidRDefault="00DD754B" w:rsidP="00CE2894">
            <w:pPr>
              <w:spacing w:before="60" w:line="288" w:lineRule="auto"/>
              <w:rPr>
                <w:sz w:val="28"/>
                <w:szCs w:val="28"/>
              </w:rPr>
            </w:pPr>
            <w:r w:rsidRPr="00BC33C6">
              <w:rPr>
                <w:sz w:val="28"/>
                <w:szCs w:val="28"/>
              </w:rPr>
              <w:t>3.1.</w:t>
            </w:r>
          </w:p>
        </w:tc>
        <w:tc>
          <w:tcPr>
            <w:tcW w:w="78" w:type="dxa"/>
          </w:tcPr>
          <w:p w:rsidR="00DD754B" w:rsidRPr="00BC33C6" w:rsidRDefault="00DD754B" w:rsidP="00CE2894">
            <w:pPr>
              <w:spacing w:before="60" w:line="288" w:lineRule="auto"/>
              <w:jc w:val="both"/>
              <w:rPr>
                <w:sz w:val="28"/>
                <w:szCs w:val="28"/>
              </w:rPr>
            </w:pPr>
          </w:p>
        </w:tc>
        <w:tc>
          <w:tcPr>
            <w:tcW w:w="8382" w:type="dxa"/>
          </w:tcPr>
          <w:p w:rsidR="00DD754B" w:rsidRPr="00BC33C6" w:rsidRDefault="00DD754B" w:rsidP="00CE2894">
            <w:pPr>
              <w:spacing w:before="60" w:line="288" w:lineRule="auto"/>
              <w:jc w:val="both"/>
              <w:rPr>
                <w:sz w:val="28"/>
              </w:rPr>
            </w:pPr>
            <w:r w:rsidRPr="00BC33C6">
              <w:rPr>
                <w:sz w:val="28"/>
              </w:rPr>
              <w:t xml:space="preserve">Bên mua bảo hiểm hoàn tất Hồ sơ yêu cầu bảo hiểm và đóng Phí bảo </w:t>
            </w:r>
            <w:r w:rsidRPr="00BC33C6">
              <w:rPr>
                <w:sz w:val="28"/>
              </w:rPr>
              <w:lastRenderedPageBreak/>
              <w:t>hiểm ước tính của Hợp đồng.</w:t>
            </w:r>
          </w:p>
        </w:tc>
      </w:tr>
      <w:tr w:rsidR="00DD754B" w:rsidRPr="00BC33C6" w:rsidTr="00861E77">
        <w:tc>
          <w:tcPr>
            <w:tcW w:w="1108" w:type="dxa"/>
            <w:gridSpan w:val="2"/>
          </w:tcPr>
          <w:p w:rsidR="00DD754B" w:rsidRPr="00BC33C6" w:rsidRDefault="00082780" w:rsidP="00CE2894">
            <w:pPr>
              <w:spacing w:before="60" w:line="288" w:lineRule="auto"/>
              <w:rPr>
                <w:sz w:val="28"/>
                <w:szCs w:val="28"/>
              </w:rPr>
            </w:pPr>
            <w:r w:rsidRPr="00BC33C6">
              <w:rPr>
                <w:sz w:val="28"/>
                <w:szCs w:val="28"/>
              </w:rPr>
              <w:lastRenderedPageBreak/>
              <w:t>3.2</w:t>
            </w:r>
            <w:r w:rsidR="00DD754B" w:rsidRPr="00BC33C6">
              <w:rPr>
                <w:sz w:val="28"/>
                <w:szCs w:val="28"/>
              </w:rPr>
              <w:t>.</w:t>
            </w:r>
          </w:p>
        </w:tc>
        <w:tc>
          <w:tcPr>
            <w:tcW w:w="78" w:type="dxa"/>
          </w:tcPr>
          <w:p w:rsidR="00DD754B" w:rsidRPr="00BC33C6" w:rsidRDefault="00DD754B" w:rsidP="00CE2894">
            <w:pPr>
              <w:spacing w:before="60" w:line="288" w:lineRule="auto"/>
              <w:jc w:val="both"/>
              <w:rPr>
                <w:sz w:val="28"/>
                <w:szCs w:val="28"/>
              </w:rPr>
            </w:pPr>
          </w:p>
        </w:tc>
        <w:tc>
          <w:tcPr>
            <w:tcW w:w="8382" w:type="dxa"/>
          </w:tcPr>
          <w:p w:rsidR="00DD754B" w:rsidRPr="00BC33C6" w:rsidRDefault="00DD754B" w:rsidP="00CE2894">
            <w:pPr>
              <w:spacing w:before="60" w:line="288" w:lineRule="auto"/>
              <w:jc w:val="both"/>
              <w:rPr>
                <w:spacing w:val="-2"/>
                <w:sz w:val="28"/>
                <w:szCs w:val="28"/>
              </w:rPr>
            </w:pPr>
            <w:r w:rsidRPr="00BC33C6">
              <w:rPr>
                <w:spacing w:val="-2"/>
                <w:sz w:val="28"/>
                <w:szCs w:val="28"/>
              </w:rPr>
              <w:t xml:space="preserve">Nếu Người được bảo hiểm tử vong trước </w:t>
            </w:r>
            <w:r w:rsidRPr="00BC33C6">
              <w:rPr>
                <w:spacing w:val="-2"/>
                <w:sz w:val="28"/>
                <w:szCs w:val="28"/>
                <w:lang w:val="vi-VN"/>
              </w:rPr>
              <w:t>ngày</w:t>
            </w:r>
            <w:r w:rsidRPr="00BC33C6">
              <w:rPr>
                <w:spacing w:val="-2"/>
                <w:sz w:val="28"/>
                <w:szCs w:val="28"/>
              </w:rPr>
              <w:t xml:space="preserve"> Bảo Việt Nhân thọ phát hành Giấy chứng nhận bảo hiểm, </w:t>
            </w:r>
            <w:r w:rsidR="00023CA8" w:rsidRPr="00BC33C6">
              <w:rPr>
                <w:sz w:val="28"/>
                <w:szCs w:val="28"/>
              </w:rPr>
              <w:t xml:space="preserve">hoặc trường hợp Bảo Việt Nhân thọ không chấp nhận bảo hiểm, </w:t>
            </w:r>
            <w:r w:rsidRPr="00BC33C6">
              <w:rPr>
                <w:spacing w:val="-2"/>
                <w:sz w:val="28"/>
                <w:szCs w:val="28"/>
              </w:rPr>
              <w:t xml:space="preserve">Bảo Việt Nhân thọ sẽ hoàn lại cho Bên mua bảo hiểm Phí bảo hiểm đã đóng (không </w:t>
            </w:r>
            <w:r w:rsidR="0093215E" w:rsidRPr="00BC33C6">
              <w:rPr>
                <w:spacing w:val="-2"/>
                <w:sz w:val="28"/>
                <w:szCs w:val="28"/>
              </w:rPr>
              <w:t xml:space="preserve">có </w:t>
            </w:r>
            <w:r w:rsidRPr="00BC33C6">
              <w:rPr>
                <w:spacing w:val="-2"/>
                <w:sz w:val="28"/>
                <w:szCs w:val="28"/>
              </w:rPr>
              <w:t>lãi)</w:t>
            </w:r>
            <w:r w:rsidR="00023CA8" w:rsidRPr="00BC33C6">
              <w:rPr>
                <w:spacing w:val="-2"/>
                <w:sz w:val="28"/>
                <w:szCs w:val="28"/>
              </w:rPr>
              <w:t xml:space="preserve"> và Hợp đồng sẽ không phát sinh hiệu lực</w:t>
            </w:r>
            <w:r w:rsidRPr="00BC33C6">
              <w:rPr>
                <w:spacing w:val="-2"/>
                <w:sz w:val="28"/>
                <w:szCs w:val="28"/>
              </w:rPr>
              <w:t xml:space="preserve">. </w:t>
            </w:r>
            <w:r w:rsidR="00023CA8" w:rsidRPr="00BC33C6">
              <w:rPr>
                <w:spacing w:val="-2"/>
                <w:sz w:val="28"/>
                <w:szCs w:val="28"/>
              </w:rPr>
              <w:t xml:space="preserve"> </w:t>
            </w:r>
          </w:p>
        </w:tc>
      </w:tr>
      <w:tr w:rsidR="00DD754B" w:rsidRPr="00BC33C6" w:rsidTr="00861E77">
        <w:trPr>
          <w:trHeight w:val="245"/>
        </w:trPr>
        <w:tc>
          <w:tcPr>
            <w:tcW w:w="1108" w:type="dxa"/>
            <w:gridSpan w:val="2"/>
          </w:tcPr>
          <w:p w:rsidR="00DD754B" w:rsidRPr="00BC33C6" w:rsidRDefault="00DD754B" w:rsidP="00CE2894">
            <w:pPr>
              <w:rPr>
                <w:b/>
                <w:bCs/>
                <w:sz w:val="28"/>
                <w:szCs w:val="28"/>
                <w:lang w:val="de-DE"/>
              </w:rPr>
            </w:pPr>
          </w:p>
        </w:tc>
        <w:tc>
          <w:tcPr>
            <w:tcW w:w="78" w:type="dxa"/>
          </w:tcPr>
          <w:p w:rsidR="00DD754B" w:rsidRPr="00BC33C6" w:rsidRDefault="00DD754B" w:rsidP="00CE2894">
            <w:pPr>
              <w:rPr>
                <w:b/>
                <w:bCs/>
                <w:sz w:val="28"/>
                <w:szCs w:val="28"/>
                <w:lang w:val="de-DE"/>
              </w:rPr>
            </w:pPr>
          </w:p>
        </w:tc>
        <w:tc>
          <w:tcPr>
            <w:tcW w:w="8382" w:type="dxa"/>
          </w:tcPr>
          <w:p w:rsidR="00DD754B" w:rsidRPr="00BC33C6" w:rsidRDefault="00DD754B" w:rsidP="00CE2894">
            <w:pPr>
              <w:rPr>
                <w:b/>
                <w:bCs/>
                <w:sz w:val="28"/>
                <w:szCs w:val="28"/>
                <w:lang w:val="de-DE"/>
              </w:rPr>
            </w:pPr>
          </w:p>
        </w:tc>
      </w:tr>
      <w:tr w:rsidR="00DD754B" w:rsidRPr="00BC33C6" w:rsidTr="00861E77">
        <w:trPr>
          <w:trHeight w:val="355"/>
        </w:trPr>
        <w:tc>
          <w:tcPr>
            <w:tcW w:w="1108" w:type="dxa"/>
            <w:gridSpan w:val="2"/>
          </w:tcPr>
          <w:p w:rsidR="00DD754B" w:rsidRPr="00BC33C6" w:rsidRDefault="00DD754B" w:rsidP="00CE2894">
            <w:pPr>
              <w:spacing w:before="60" w:line="288" w:lineRule="auto"/>
              <w:rPr>
                <w:b/>
                <w:bCs/>
                <w:sz w:val="28"/>
                <w:szCs w:val="28"/>
              </w:rPr>
            </w:pPr>
            <w:r w:rsidRPr="00BC33C6">
              <w:rPr>
                <w:b/>
                <w:bCs/>
                <w:sz w:val="28"/>
                <w:szCs w:val="28"/>
              </w:rPr>
              <w:t>Điều 4.</w:t>
            </w:r>
          </w:p>
        </w:tc>
        <w:tc>
          <w:tcPr>
            <w:tcW w:w="78" w:type="dxa"/>
          </w:tcPr>
          <w:p w:rsidR="00DD754B" w:rsidRPr="00BC33C6" w:rsidRDefault="00DD754B" w:rsidP="00CE2894">
            <w:pPr>
              <w:spacing w:before="60" w:line="288" w:lineRule="auto"/>
              <w:jc w:val="both"/>
              <w:rPr>
                <w:b/>
                <w:bCs/>
                <w:sz w:val="28"/>
                <w:szCs w:val="28"/>
              </w:rPr>
            </w:pPr>
          </w:p>
        </w:tc>
        <w:tc>
          <w:tcPr>
            <w:tcW w:w="8382" w:type="dxa"/>
          </w:tcPr>
          <w:p w:rsidR="00DD754B" w:rsidRPr="00BC33C6" w:rsidRDefault="00DD754B" w:rsidP="00CE2894">
            <w:pPr>
              <w:spacing w:before="60" w:line="288" w:lineRule="auto"/>
              <w:jc w:val="both"/>
              <w:rPr>
                <w:b/>
                <w:bCs/>
                <w:sz w:val="28"/>
                <w:szCs w:val="28"/>
              </w:rPr>
            </w:pPr>
            <w:r w:rsidRPr="00BC33C6">
              <w:rPr>
                <w:b/>
                <w:bCs/>
                <w:sz w:val="28"/>
                <w:szCs w:val="28"/>
              </w:rPr>
              <w:t>Chấp nhận bảo hiểm có điều kiện</w:t>
            </w:r>
          </w:p>
        </w:tc>
      </w:tr>
      <w:tr w:rsidR="00DD754B" w:rsidRPr="00BC33C6" w:rsidTr="00861E77">
        <w:trPr>
          <w:trHeight w:val="540"/>
        </w:trPr>
        <w:tc>
          <w:tcPr>
            <w:tcW w:w="1108" w:type="dxa"/>
            <w:gridSpan w:val="2"/>
          </w:tcPr>
          <w:p w:rsidR="00DD754B" w:rsidRPr="00BC33C6" w:rsidRDefault="00DD754B" w:rsidP="00CE2894">
            <w:pPr>
              <w:spacing w:before="60" w:line="288" w:lineRule="auto"/>
              <w:rPr>
                <w:b/>
                <w:strike/>
                <w:sz w:val="28"/>
                <w:szCs w:val="28"/>
              </w:rPr>
            </w:pPr>
          </w:p>
        </w:tc>
        <w:tc>
          <w:tcPr>
            <w:tcW w:w="78" w:type="dxa"/>
          </w:tcPr>
          <w:p w:rsidR="00DD754B" w:rsidRPr="00BC33C6" w:rsidRDefault="00DD754B" w:rsidP="00CE2894">
            <w:pPr>
              <w:spacing w:before="60" w:line="288" w:lineRule="auto"/>
              <w:jc w:val="both"/>
              <w:rPr>
                <w:strike/>
                <w:sz w:val="28"/>
                <w:szCs w:val="28"/>
              </w:rPr>
            </w:pPr>
          </w:p>
        </w:tc>
        <w:tc>
          <w:tcPr>
            <w:tcW w:w="8382" w:type="dxa"/>
          </w:tcPr>
          <w:p w:rsidR="00DD754B" w:rsidRPr="00BC33C6" w:rsidRDefault="00DD754B" w:rsidP="00CE2894">
            <w:pPr>
              <w:spacing w:before="60" w:line="288" w:lineRule="auto"/>
              <w:jc w:val="both"/>
              <w:rPr>
                <w:sz w:val="28"/>
                <w:szCs w:val="28"/>
              </w:rPr>
            </w:pPr>
            <w:r w:rsidRPr="00BC33C6">
              <w:rPr>
                <w:sz w:val="28"/>
                <w:szCs w:val="28"/>
              </w:rPr>
              <w:t>Trong trường hợp chấp nhận bảo hiểm với những điều kiện và thỏa thuận đặc biệt phù hợp với quy định pháp luật, bao gồm: chấp nhận bảo hiểm với Số tiền bảo hiểm/Quyền lợi bảo hiểm điều chỉnh, Phí bảo hiểm điều chỉnh; và/hoặc điều chỉnh phạm vi loại trừ trách nhiệm bảo hiểm; và/hoặc điều chỉnh các điều kiện bảo hiểm khác dựa trên kết quả đánh giá, thẩm định Hồ sơ yêu cầu bảo hiểm và/hoặc theo yêu cầu của Bên mua bảo hiểm, Bảo Việt Nhân thọ sẽ gửi thông báo bằng văn bản tới Bên mua bảo hiểm, trong đó ghi rõ những nội dung này.</w:t>
            </w:r>
          </w:p>
          <w:p w:rsidR="00DD754B" w:rsidRPr="00BC33C6" w:rsidRDefault="00DD754B" w:rsidP="00CE2894">
            <w:pPr>
              <w:spacing w:before="60" w:line="288" w:lineRule="auto"/>
              <w:jc w:val="both"/>
              <w:rPr>
                <w:sz w:val="28"/>
                <w:szCs w:val="28"/>
              </w:rPr>
            </w:pPr>
            <w:r w:rsidRPr="00BC33C6">
              <w:rPr>
                <w:sz w:val="28"/>
                <w:szCs w:val="28"/>
              </w:rPr>
              <w:t xml:space="preserve">Hợp đồng chỉ được phát hành khi Bên mua bảo hiểm chấp </w:t>
            </w:r>
            <w:r w:rsidR="00EC7B0C" w:rsidRPr="00BC33C6">
              <w:rPr>
                <w:sz w:val="28"/>
                <w:szCs w:val="28"/>
              </w:rPr>
              <w:t>thu</w:t>
            </w:r>
            <w:r w:rsidRPr="00BC33C6">
              <w:rPr>
                <w:sz w:val="28"/>
                <w:szCs w:val="28"/>
              </w:rPr>
              <w:t xml:space="preserve">ận những điều kiện và thỏa thuận đặc biệt này </w:t>
            </w:r>
            <w:r w:rsidR="00EC7B0C" w:rsidRPr="00BC33C6">
              <w:rPr>
                <w:sz w:val="28"/>
                <w:szCs w:val="28"/>
              </w:rPr>
              <w:t>đồng thời</w:t>
            </w:r>
            <w:r w:rsidRPr="00BC33C6">
              <w:rPr>
                <w:sz w:val="28"/>
                <w:szCs w:val="28"/>
              </w:rPr>
              <w:t xml:space="preserve"> Bảo Việt Nhân thọ đã nhận đủ Phí bảo hiểm bổ sung (nếu có). Những điều kiện và thỏa thuận đặc biệt nêu trên là một phần không tách rời của Hợp đồng.</w:t>
            </w:r>
          </w:p>
          <w:p w:rsidR="00DD754B" w:rsidRPr="00BC33C6" w:rsidRDefault="00DD754B" w:rsidP="00CE2894">
            <w:pPr>
              <w:spacing w:before="60" w:line="288" w:lineRule="auto"/>
              <w:jc w:val="both"/>
              <w:rPr>
                <w:b/>
                <w:sz w:val="28"/>
                <w:szCs w:val="28"/>
              </w:rPr>
            </w:pPr>
            <w:r w:rsidRPr="00BC33C6">
              <w:rPr>
                <w:sz w:val="28"/>
                <w:szCs w:val="28"/>
              </w:rPr>
              <w:t>Nếu có sự khác biệt giữa điều kiện, thỏa thuận đặc biệt và Quy tắc, Điều khoản này thì điều kiện và thỏa thuận đặc biệt được ưu tiên áp dụng.</w:t>
            </w:r>
          </w:p>
        </w:tc>
      </w:tr>
      <w:tr w:rsidR="00DD754B" w:rsidRPr="00BC33C6" w:rsidTr="00861E77">
        <w:trPr>
          <w:trHeight w:val="198"/>
        </w:trPr>
        <w:tc>
          <w:tcPr>
            <w:tcW w:w="1108" w:type="dxa"/>
            <w:gridSpan w:val="2"/>
          </w:tcPr>
          <w:p w:rsidR="00DD754B" w:rsidRPr="00BC33C6" w:rsidRDefault="00DD754B" w:rsidP="00CE2894">
            <w:pPr>
              <w:rPr>
                <w:b/>
                <w:bCs/>
                <w:sz w:val="28"/>
                <w:szCs w:val="28"/>
              </w:rPr>
            </w:pPr>
          </w:p>
        </w:tc>
        <w:tc>
          <w:tcPr>
            <w:tcW w:w="78" w:type="dxa"/>
          </w:tcPr>
          <w:p w:rsidR="00DD754B" w:rsidRPr="00BC33C6" w:rsidRDefault="00DD754B" w:rsidP="00CE2894">
            <w:pPr>
              <w:jc w:val="both"/>
              <w:rPr>
                <w:sz w:val="28"/>
                <w:szCs w:val="28"/>
              </w:rPr>
            </w:pPr>
          </w:p>
        </w:tc>
        <w:tc>
          <w:tcPr>
            <w:tcW w:w="8382" w:type="dxa"/>
          </w:tcPr>
          <w:p w:rsidR="00DD754B" w:rsidRPr="00BC33C6" w:rsidDel="003A7D84" w:rsidRDefault="00DD754B" w:rsidP="00CE2894">
            <w:pPr>
              <w:jc w:val="both"/>
              <w:rPr>
                <w:b/>
                <w:bCs/>
                <w:sz w:val="28"/>
                <w:szCs w:val="28"/>
              </w:rPr>
            </w:pPr>
          </w:p>
        </w:tc>
      </w:tr>
      <w:tr w:rsidR="00DD754B" w:rsidRPr="00BC33C6" w:rsidTr="00861E77">
        <w:trPr>
          <w:trHeight w:val="600"/>
        </w:trPr>
        <w:tc>
          <w:tcPr>
            <w:tcW w:w="1108" w:type="dxa"/>
            <w:gridSpan w:val="2"/>
          </w:tcPr>
          <w:p w:rsidR="00DD754B" w:rsidRPr="00BC33C6" w:rsidRDefault="00DD754B" w:rsidP="00CE2894">
            <w:pPr>
              <w:spacing w:before="60" w:line="288" w:lineRule="auto"/>
              <w:rPr>
                <w:b/>
                <w:bCs/>
                <w:sz w:val="28"/>
                <w:szCs w:val="28"/>
              </w:rPr>
            </w:pPr>
            <w:r w:rsidRPr="00BC33C6">
              <w:rPr>
                <w:b/>
                <w:bCs/>
                <w:sz w:val="28"/>
                <w:szCs w:val="28"/>
              </w:rPr>
              <w:t>Điều 5.</w:t>
            </w:r>
          </w:p>
        </w:tc>
        <w:tc>
          <w:tcPr>
            <w:tcW w:w="78" w:type="dxa"/>
          </w:tcPr>
          <w:p w:rsidR="00DD754B" w:rsidRPr="00BC33C6" w:rsidRDefault="00DD754B" w:rsidP="00CE2894">
            <w:pPr>
              <w:spacing w:before="60" w:line="288" w:lineRule="auto"/>
              <w:jc w:val="both"/>
              <w:rPr>
                <w:sz w:val="28"/>
                <w:szCs w:val="28"/>
              </w:rPr>
            </w:pPr>
          </w:p>
        </w:tc>
        <w:tc>
          <w:tcPr>
            <w:tcW w:w="8382" w:type="dxa"/>
          </w:tcPr>
          <w:p w:rsidR="00DD754B" w:rsidRPr="00BC33C6" w:rsidRDefault="00DD754B" w:rsidP="00CE2894">
            <w:pPr>
              <w:spacing w:before="60" w:line="288" w:lineRule="auto"/>
              <w:jc w:val="both"/>
              <w:rPr>
                <w:sz w:val="28"/>
                <w:szCs w:val="28"/>
              </w:rPr>
            </w:pPr>
            <w:r w:rsidRPr="00BC33C6">
              <w:rPr>
                <w:b/>
                <w:bCs/>
                <w:sz w:val="28"/>
                <w:szCs w:val="28"/>
              </w:rPr>
              <w:t>Ngày hiệu lực Hợp đồng, thời hạn Hợp đồng và thời hạn đóng Phí bảo hiểm</w:t>
            </w:r>
          </w:p>
        </w:tc>
      </w:tr>
      <w:tr w:rsidR="00DD754B" w:rsidRPr="00BC33C6" w:rsidTr="00861E77">
        <w:trPr>
          <w:trHeight w:val="292"/>
        </w:trPr>
        <w:tc>
          <w:tcPr>
            <w:tcW w:w="1108" w:type="dxa"/>
            <w:gridSpan w:val="2"/>
          </w:tcPr>
          <w:p w:rsidR="00DD754B" w:rsidRPr="00BC33C6" w:rsidRDefault="00DD754B" w:rsidP="00CE2894">
            <w:pPr>
              <w:spacing w:before="60" w:line="288" w:lineRule="auto"/>
              <w:rPr>
                <w:sz w:val="28"/>
                <w:szCs w:val="28"/>
              </w:rPr>
            </w:pPr>
            <w:r w:rsidRPr="00BC33C6">
              <w:rPr>
                <w:sz w:val="28"/>
                <w:szCs w:val="28"/>
              </w:rPr>
              <w:t>5.1.</w:t>
            </w:r>
          </w:p>
        </w:tc>
        <w:tc>
          <w:tcPr>
            <w:tcW w:w="78" w:type="dxa"/>
          </w:tcPr>
          <w:p w:rsidR="00DD754B" w:rsidRPr="00BC33C6" w:rsidRDefault="00DD754B" w:rsidP="00CE2894">
            <w:pPr>
              <w:spacing w:before="60" w:line="288" w:lineRule="auto"/>
              <w:jc w:val="both"/>
              <w:rPr>
                <w:sz w:val="28"/>
                <w:szCs w:val="28"/>
              </w:rPr>
            </w:pPr>
          </w:p>
        </w:tc>
        <w:tc>
          <w:tcPr>
            <w:tcW w:w="8382" w:type="dxa"/>
          </w:tcPr>
          <w:p w:rsidR="00DD754B" w:rsidRPr="00BC33C6" w:rsidRDefault="00DD754B" w:rsidP="00CE2894">
            <w:pPr>
              <w:spacing w:before="60" w:line="288" w:lineRule="auto"/>
              <w:jc w:val="both"/>
              <w:rPr>
                <w:b/>
                <w:bCs/>
                <w:sz w:val="28"/>
                <w:szCs w:val="28"/>
              </w:rPr>
            </w:pPr>
            <w:r w:rsidRPr="00BC33C6">
              <w:rPr>
                <w:sz w:val="28"/>
                <w:szCs w:val="28"/>
              </w:rPr>
              <w:t xml:space="preserve">Trường hợp Người được bảo hiểm còn sống tại </w:t>
            </w:r>
            <w:r w:rsidRPr="00BC33C6">
              <w:rPr>
                <w:sz w:val="28"/>
                <w:szCs w:val="28"/>
                <w:lang w:val="vi-VN"/>
              </w:rPr>
              <w:t>ngày</w:t>
            </w:r>
            <w:r w:rsidRPr="00BC33C6">
              <w:rPr>
                <w:sz w:val="28"/>
                <w:szCs w:val="28"/>
              </w:rPr>
              <w:t xml:space="preserve"> Bảo Việt Nhân thọ phát hành Giấy chứng nhận bảo hiểm, ngày hiệu lực Hợp đồng là ngày đóng Phí bảo hiểm ước tính với điều kiện Bên mua bảo hiểm đã hoàn tất Giấy yêu cầu bảo hiểm. </w:t>
            </w:r>
          </w:p>
        </w:tc>
      </w:tr>
      <w:tr w:rsidR="00DD754B" w:rsidRPr="00BC33C6" w:rsidTr="00861E77">
        <w:trPr>
          <w:trHeight w:val="306"/>
        </w:trPr>
        <w:tc>
          <w:tcPr>
            <w:tcW w:w="1108" w:type="dxa"/>
            <w:gridSpan w:val="2"/>
          </w:tcPr>
          <w:p w:rsidR="00DD754B" w:rsidRPr="00BC33C6" w:rsidRDefault="00DD754B" w:rsidP="00CE2894">
            <w:pPr>
              <w:spacing w:before="60" w:line="288" w:lineRule="auto"/>
              <w:rPr>
                <w:sz w:val="28"/>
                <w:szCs w:val="28"/>
                <w:lang w:val="pt-BR"/>
              </w:rPr>
            </w:pPr>
            <w:r w:rsidRPr="00BC33C6">
              <w:rPr>
                <w:sz w:val="28"/>
                <w:szCs w:val="28"/>
                <w:lang w:val="pt-BR"/>
              </w:rPr>
              <w:t>5.2.</w:t>
            </w:r>
          </w:p>
        </w:tc>
        <w:tc>
          <w:tcPr>
            <w:tcW w:w="78" w:type="dxa"/>
          </w:tcPr>
          <w:p w:rsidR="00DD754B" w:rsidRPr="00BC33C6" w:rsidRDefault="00DD754B" w:rsidP="00CE2894">
            <w:pPr>
              <w:spacing w:before="60" w:line="288" w:lineRule="auto"/>
              <w:jc w:val="both"/>
              <w:rPr>
                <w:sz w:val="28"/>
                <w:szCs w:val="28"/>
                <w:lang w:val="pt-BR"/>
              </w:rPr>
            </w:pPr>
          </w:p>
        </w:tc>
        <w:tc>
          <w:tcPr>
            <w:tcW w:w="8382" w:type="dxa"/>
          </w:tcPr>
          <w:p w:rsidR="00DD754B" w:rsidRPr="00BC33C6" w:rsidRDefault="00DD754B" w:rsidP="003B1B66">
            <w:pPr>
              <w:spacing w:before="60" w:line="288" w:lineRule="auto"/>
              <w:jc w:val="both"/>
              <w:rPr>
                <w:sz w:val="28"/>
                <w:szCs w:val="28"/>
                <w:lang w:val="pt-BR"/>
              </w:rPr>
            </w:pPr>
            <w:r w:rsidRPr="00BC33C6">
              <w:rPr>
                <w:sz w:val="28"/>
                <w:lang w:val="pt-BR"/>
              </w:rPr>
              <w:t xml:space="preserve">Tuỳ theo lựa chọn </w:t>
            </w:r>
            <w:r w:rsidRPr="00BC33C6">
              <w:rPr>
                <w:sz w:val="28"/>
                <w:szCs w:val="28"/>
                <w:lang w:val="pt-BR"/>
              </w:rPr>
              <w:t>của Bên mua bảo hiểm và phù hợp với quy định của Bảo Việt Nhân thọ tại thời điểm yêu cầu bảo hiểm, thời hạn Hợp đồng</w:t>
            </w:r>
            <w:r w:rsidR="003B1B66" w:rsidRPr="00BC33C6">
              <w:rPr>
                <w:sz w:val="28"/>
                <w:szCs w:val="28"/>
                <w:lang w:val="pt-BR"/>
              </w:rPr>
              <w:t xml:space="preserve"> (thời hạn bảo hiểm)</w:t>
            </w:r>
            <w:r w:rsidRPr="00BC33C6">
              <w:rPr>
                <w:sz w:val="28"/>
                <w:szCs w:val="28"/>
                <w:lang w:val="pt-BR"/>
              </w:rPr>
              <w:t xml:space="preserve"> </w:t>
            </w:r>
            <w:r w:rsidRPr="00BC33C6">
              <w:rPr>
                <w:sz w:val="28"/>
                <w:lang w:val="pt-BR"/>
              </w:rPr>
              <w:t xml:space="preserve">là 05 năm hoặc 10 năm tính từ Ngày hiệu lực Hợp đồng. </w:t>
            </w:r>
          </w:p>
        </w:tc>
      </w:tr>
      <w:tr w:rsidR="00DD754B" w:rsidRPr="00BC33C6" w:rsidTr="00861E77">
        <w:trPr>
          <w:trHeight w:val="306"/>
        </w:trPr>
        <w:tc>
          <w:tcPr>
            <w:tcW w:w="1108" w:type="dxa"/>
            <w:gridSpan w:val="2"/>
          </w:tcPr>
          <w:p w:rsidR="00DD754B" w:rsidRPr="00BC33C6" w:rsidRDefault="00DD754B" w:rsidP="00CE2894">
            <w:pPr>
              <w:spacing w:before="60" w:line="288" w:lineRule="auto"/>
              <w:rPr>
                <w:sz w:val="28"/>
                <w:szCs w:val="28"/>
                <w:lang w:val="pt-BR"/>
              </w:rPr>
            </w:pPr>
            <w:r w:rsidRPr="00BC33C6">
              <w:rPr>
                <w:sz w:val="28"/>
                <w:szCs w:val="28"/>
                <w:lang w:val="pt-BR"/>
              </w:rPr>
              <w:t>5.3.</w:t>
            </w:r>
          </w:p>
        </w:tc>
        <w:tc>
          <w:tcPr>
            <w:tcW w:w="78" w:type="dxa"/>
          </w:tcPr>
          <w:p w:rsidR="00DD754B" w:rsidRPr="00BC33C6" w:rsidRDefault="00DD754B" w:rsidP="00CE2894">
            <w:pPr>
              <w:spacing w:before="60" w:line="288" w:lineRule="auto"/>
              <w:jc w:val="both"/>
              <w:rPr>
                <w:sz w:val="28"/>
                <w:szCs w:val="28"/>
                <w:lang w:val="pt-BR"/>
              </w:rPr>
            </w:pPr>
          </w:p>
        </w:tc>
        <w:tc>
          <w:tcPr>
            <w:tcW w:w="8382" w:type="dxa"/>
          </w:tcPr>
          <w:p w:rsidR="00DD754B" w:rsidRPr="00BC33C6" w:rsidRDefault="00DD754B" w:rsidP="00CE2894">
            <w:pPr>
              <w:spacing w:before="60" w:line="288" w:lineRule="auto"/>
              <w:jc w:val="both"/>
              <w:rPr>
                <w:sz w:val="28"/>
                <w:szCs w:val="28"/>
                <w:lang w:val="pt-BR"/>
              </w:rPr>
            </w:pPr>
            <w:r w:rsidRPr="00BC33C6">
              <w:rPr>
                <w:sz w:val="28"/>
                <w:szCs w:val="28"/>
                <w:lang w:val="pt-BR"/>
              </w:rPr>
              <w:t xml:space="preserve">Bên mua bảo hiểm có thể lựa chọn thời hạn đóng phí bằng thời hạn Hợp đồng hoặc đóng phí một lần, phù hợp với quy định của Bảo Việt Nhân thọ tại thời điểm yêu cầu bảo hiểm. </w:t>
            </w:r>
          </w:p>
        </w:tc>
      </w:tr>
      <w:tr w:rsidR="00DD754B" w:rsidRPr="00BC33C6" w:rsidTr="00861E77">
        <w:tc>
          <w:tcPr>
            <w:tcW w:w="1108" w:type="dxa"/>
            <w:gridSpan w:val="2"/>
          </w:tcPr>
          <w:p w:rsidR="00DD754B" w:rsidRPr="00BC33C6" w:rsidRDefault="00DD754B" w:rsidP="00CE2894">
            <w:pPr>
              <w:rPr>
                <w:b/>
                <w:bCs/>
                <w:sz w:val="28"/>
                <w:szCs w:val="28"/>
                <w:lang w:val="pt-BR"/>
              </w:rPr>
            </w:pPr>
          </w:p>
        </w:tc>
        <w:tc>
          <w:tcPr>
            <w:tcW w:w="78" w:type="dxa"/>
          </w:tcPr>
          <w:p w:rsidR="00DD754B" w:rsidRPr="00BC33C6" w:rsidRDefault="00DD754B" w:rsidP="00CE2894">
            <w:pPr>
              <w:jc w:val="both"/>
              <w:rPr>
                <w:b/>
                <w:bCs/>
                <w:sz w:val="28"/>
                <w:szCs w:val="28"/>
                <w:lang w:val="pt-BR"/>
              </w:rPr>
            </w:pPr>
          </w:p>
        </w:tc>
        <w:tc>
          <w:tcPr>
            <w:tcW w:w="8382" w:type="dxa"/>
          </w:tcPr>
          <w:p w:rsidR="00DD754B" w:rsidRPr="00BC33C6" w:rsidDel="00621882" w:rsidRDefault="00DD754B" w:rsidP="00CE2894">
            <w:pPr>
              <w:jc w:val="both"/>
              <w:rPr>
                <w:b/>
                <w:bCs/>
                <w:sz w:val="28"/>
                <w:szCs w:val="28"/>
                <w:lang w:val="pt-BR"/>
              </w:rPr>
            </w:pPr>
          </w:p>
        </w:tc>
      </w:tr>
      <w:tr w:rsidR="00DD754B" w:rsidRPr="00BC33C6" w:rsidTr="00861E77">
        <w:tc>
          <w:tcPr>
            <w:tcW w:w="1108" w:type="dxa"/>
            <w:gridSpan w:val="2"/>
          </w:tcPr>
          <w:p w:rsidR="00DD754B" w:rsidRPr="00BC33C6" w:rsidRDefault="00DD754B" w:rsidP="00CE2894">
            <w:pPr>
              <w:spacing w:before="60" w:line="288" w:lineRule="auto"/>
              <w:rPr>
                <w:b/>
                <w:bCs/>
                <w:sz w:val="28"/>
                <w:szCs w:val="28"/>
                <w:lang w:val="pt-BR"/>
              </w:rPr>
            </w:pPr>
            <w:r w:rsidRPr="00BC33C6">
              <w:rPr>
                <w:b/>
                <w:bCs/>
                <w:sz w:val="28"/>
                <w:szCs w:val="28"/>
                <w:lang w:val="pt-BR"/>
              </w:rPr>
              <w:t>Điều 6.</w:t>
            </w:r>
          </w:p>
        </w:tc>
        <w:tc>
          <w:tcPr>
            <w:tcW w:w="78" w:type="dxa"/>
          </w:tcPr>
          <w:p w:rsidR="00DD754B" w:rsidRPr="00BC33C6" w:rsidRDefault="00DD754B" w:rsidP="00CE2894">
            <w:pPr>
              <w:spacing w:before="60" w:line="288" w:lineRule="auto"/>
              <w:jc w:val="both"/>
              <w:rPr>
                <w:b/>
                <w:bCs/>
                <w:sz w:val="28"/>
                <w:szCs w:val="28"/>
                <w:lang w:val="pt-BR"/>
              </w:rPr>
            </w:pPr>
          </w:p>
        </w:tc>
        <w:tc>
          <w:tcPr>
            <w:tcW w:w="8382" w:type="dxa"/>
          </w:tcPr>
          <w:p w:rsidR="00DD754B" w:rsidRPr="00BC33C6" w:rsidRDefault="00DD754B" w:rsidP="00CE2894">
            <w:pPr>
              <w:spacing w:before="60" w:line="288" w:lineRule="auto"/>
              <w:jc w:val="both"/>
              <w:rPr>
                <w:b/>
                <w:bCs/>
                <w:sz w:val="28"/>
                <w:szCs w:val="28"/>
                <w:lang w:val="pt-BR"/>
              </w:rPr>
            </w:pPr>
            <w:r w:rsidRPr="00BC33C6">
              <w:rPr>
                <w:b/>
                <w:bCs/>
                <w:sz w:val="28"/>
                <w:szCs w:val="28"/>
                <w:lang w:val="pt-BR"/>
              </w:rPr>
              <w:t xml:space="preserve">Nghĩa vụ kê khai, cung cấp thông tin và bảo mật thông tin  </w:t>
            </w:r>
          </w:p>
        </w:tc>
      </w:tr>
      <w:tr w:rsidR="00DD754B" w:rsidRPr="00BC33C6" w:rsidTr="00861E77">
        <w:tc>
          <w:tcPr>
            <w:tcW w:w="1108" w:type="dxa"/>
            <w:gridSpan w:val="2"/>
          </w:tcPr>
          <w:p w:rsidR="00DD754B" w:rsidRPr="00BC33C6" w:rsidRDefault="00DD754B" w:rsidP="00CE2894">
            <w:pPr>
              <w:tabs>
                <w:tab w:val="left" w:pos="394"/>
              </w:tabs>
              <w:spacing w:before="60" w:line="288" w:lineRule="auto"/>
              <w:rPr>
                <w:sz w:val="28"/>
                <w:szCs w:val="28"/>
                <w:lang w:val="pt-BR"/>
              </w:rPr>
            </w:pPr>
            <w:r w:rsidRPr="00BC33C6">
              <w:rPr>
                <w:sz w:val="28"/>
                <w:szCs w:val="28"/>
              </w:rPr>
              <w:t>6.1.</w:t>
            </w:r>
          </w:p>
        </w:tc>
        <w:tc>
          <w:tcPr>
            <w:tcW w:w="78" w:type="dxa"/>
          </w:tcPr>
          <w:p w:rsidR="00DD754B" w:rsidRPr="00BC33C6" w:rsidRDefault="00DD754B" w:rsidP="00CE2894">
            <w:pPr>
              <w:spacing w:before="60" w:line="288" w:lineRule="auto"/>
              <w:jc w:val="both"/>
              <w:rPr>
                <w:sz w:val="28"/>
                <w:szCs w:val="28"/>
                <w:lang w:val="pt-BR"/>
              </w:rPr>
            </w:pPr>
          </w:p>
        </w:tc>
        <w:tc>
          <w:tcPr>
            <w:tcW w:w="8382" w:type="dxa"/>
          </w:tcPr>
          <w:p w:rsidR="00DD754B" w:rsidRPr="00BC33C6" w:rsidRDefault="00DD754B" w:rsidP="00CE2894">
            <w:pPr>
              <w:spacing w:before="60" w:line="288" w:lineRule="auto"/>
              <w:jc w:val="both"/>
              <w:rPr>
                <w:sz w:val="28"/>
                <w:szCs w:val="28"/>
                <w:lang w:val="pt-BR"/>
              </w:rPr>
            </w:pPr>
            <w:r w:rsidRPr="00BC33C6">
              <w:rPr>
                <w:b/>
                <w:i/>
                <w:sz w:val="28"/>
                <w:szCs w:val="28"/>
                <w:lang w:val="pt-BR"/>
              </w:rPr>
              <w:t>Nghĩa vụ của Bảo Việt Nhân thọ</w:t>
            </w:r>
          </w:p>
        </w:tc>
      </w:tr>
      <w:tr w:rsidR="00DD754B" w:rsidRPr="00BC33C6" w:rsidTr="00861E77">
        <w:tc>
          <w:tcPr>
            <w:tcW w:w="1108" w:type="dxa"/>
            <w:gridSpan w:val="2"/>
          </w:tcPr>
          <w:p w:rsidR="00DD754B" w:rsidRPr="00BC33C6" w:rsidRDefault="00DD754B" w:rsidP="00715F18">
            <w:pPr>
              <w:tabs>
                <w:tab w:val="left" w:pos="394"/>
              </w:tabs>
              <w:spacing w:before="60" w:line="269" w:lineRule="auto"/>
              <w:rPr>
                <w:sz w:val="28"/>
                <w:szCs w:val="28"/>
                <w:lang w:val="pt-BR"/>
              </w:rPr>
            </w:pPr>
          </w:p>
        </w:tc>
        <w:tc>
          <w:tcPr>
            <w:tcW w:w="78" w:type="dxa"/>
          </w:tcPr>
          <w:p w:rsidR="00DD754B" w:rsidRPr="00BC33C6" w:rsidRDefault="00DD754B" w:rsidP="00715F18">
            <w:pPr>
              <w:spacing w:before="60" w:line="269" w:lineRule="auto"/>
              <w:jc w:val="both"/>
              <w:rPr>
                <w:sz w:val="28"/>
                <w:szCs w:val="28"/>
                <w:lang w:val="pt-BR"/>
              </w:rPr>
            </w:pPr>
          </w:p>
        </w:tc>
        <w:tc>
          <w:tcPr>
            <w:tcW w:w="8382" w:type="dxa"/>
          </w:tcPr>
          <w:p w:rsidR="00DD754B" w:rsidRPr="00BC33C6" w:rsidRDefault="00DD754B" w:rsidP="00715F18">
            <w:pPr>
              <w:spacing w:before="60" w:line="269" w:lineRule="auto"/>
              <w:jc w:val="both"/>
              <w:rPr>
                <w:sz w:val="28"/>
                <w:szCs w:val="28"/>
                <w:lang w:val="pt-BR"/>
              </w:rPr>
            </w:pPr>
            <w:r w:rsidRPr="00BC33C6">
              <w:rPr>
                <w:sz w:val="28"/>
                <w:szCs w:val="28"/>
                <w:lang w:val="pt-BR"/>
              </w:rPr>
              <w:t>Bảo Việt Nhân thọ có nghĩa vụ giải thích</w:t>
            </w:r>
            <w:r w:rsidR="000B6C18" w:rsidRPr="00BC33C6">
              <w:rPr>
                <w:sz w:val="28"/>
                <w:szCs w:val="28"/>
                <w:lang w:val="pt-BR"/>
              </w:rPr>
              <w:t>/</w:t>
            </w:r>
            <w:r w:rsidRPr="00BC33C6">
              <w:rPr>
                <w:sz w:val="28"/>
                <w:szCs w:val="28"/>
                <w:lang w:val="pt-BR"/>
              </w:rPr>
              <w:t>cung cấp thông tin cho Bên mua bảo hiểm về các điều kiện, điều khoản bảo hiểm, quyền, nghĩa vụ của Bên mua bảo hiểm, Người được bảo hiểm</w:t>
            </w:r>
            <w:r w:rsidR="00090273" w:rsidRPr="00BC33C6">
              <w:rPr>
                <w:sz w:val="28"/>
                <w:szCs w:val="28"/>
                <w:lang w:val="pt-BR"/>
              </w:rPr>
              <w:t xml:space="preserve"> </w:t>
            </w:r>
            <w:r w:rsidR="00090273" w:rsidRPr="00BC33C6">
              <w:rPr>
                <w:sz w:val="28"/>
                <w:szCs w:val="28"/>
              </w:rPr>
              <w:t>(hoặc người đại diện theo pháp luật của Người được bảo hiểm</w:t>
            </w:r>
            <w:r w:rsidR="00090273" w:rsidRPr="00BC33C6">
              <w:rPr>
                <w:sz w:val="28"/>
                <w:szCs w:val="28"/>
                <w:lang w:val="vi-VN"/>
              </w:rPr>
              <w:t>)</w:t>
            </w:r>
            <w:r w:rsidRPr="00BC33C6">
              <w:rPr>
                <w:sz w:val="28"/>
                <w:szCs w:val="28"/>
                <w:lang w:val="pt-BR"/>
              </w:rPr>
              <w:t xml:space="preserve">. </w:t>
            </w:r>
          </w:p>
          <w:p w:rsidR="00DD754B" w:rsidRPr="00BC33C6" w:rsidRDefault="00DD754B" w:rsidP="00715F18">
            <w:pPr>
              <w:autoSpaceDE w:val="0"/>
              <w:autoSpaceDN w:val="0"/>
              <w:spacing w:before="60" w:line="269" w:lineRule="auto"/>
              <w:jc w:val="both"/>
              <w:rPr>
                <w:b/>
                <w:sz w:val="28"/>
                <w:szCs w:val="28"/>
                <w:lang w:val="pt-BR"/>
              </w:rPr>
            </w:pPr>
            <w:r w:rsidRPr="00BC33C6">
              <w:rPr>
                <w:sz w:val="28"/>
                <w:szCs w:val="28"/>
                <w:lang w:val="pt-BR"/>
              </w:rPr>
              <w:t>Trường hợp Bảo Việt Nhân thọ cố ý cung cấp thông tin sai sự thật nhằm giao kết Hợp đồng thì Bên mua bảo hiểm có quyền đơn phương chấm dứt thực hiện Hợp đồng. Bảo Việt Nhân thọ phải bồi thường thiệt hại phát sinh cho Bên mua bảo hiểm do việc cung cấp thông tin sai sự thật.</w:t>
            </w:r>
          </w:p>
        </w:tc>
      </w:tr>
      <w:tr w:rsidR="00DD754B" w:rsidRPr="00BC33C6" w:rsidTr="00861E77">
        <w:tc>
          <w:tcPr>
            <w:tcW w:w="1108" w:type="dxa"/>
            <w:gridSpan w:val="2"/>
          </w:tcPr>
          <w:p w:rsidR="00DD754B" w:rsidRPr="00BC33C6" w:rsidRDefault="00DD754B" w:rsidP="00715F18">
            <w:pPr>
              <w:spacing w:before="60" w:line="269" w:lineRule="auto"/>
              <w:rPr>
                <w:sz w:val="28"/>
                <w:szCs w:val="28"/>
                <w:lang w:val="pt-BR"/>
              </w:rPr>
            </w:pPr>
            <w:r w:rsidRPr="00BC33C6">
              <w:rPr>
                <w:sz w:val="28"/>
                <w:szCs w:val="28"/>
              </w:rPr>
              <w:t xml:space="preserve">6.2. </w:t>
            </w:r>
          </w:p>
        </w:tc>
        <w:tc>
          <w:tcPr>
            <w:tcW w:w="78" w:type="dxa"/>
          </w:tcPr>
          <w:p w:rsidR="00DD754B" w:rsidRPr="00BC33C6" w:rsidRDefault="00DD754B" w:rsidP="00715F18">
            <w:pPr>
              <w:spacing w:before="60" w:line="269" w:lineRule="auto"/>
              <w:jc w:val="both"/>
              <w:rPr>
                <w:sz w:val="28"/>
                <w:szCs w:val="28"/>
                <w:lang w:val="pt-BR"/>
              </w:rPr>
            </w:pPr>
          </w:p>
        </w:tc>
        <w:tc>
          <w:tcPr>
            <w:tcW w:w="8382" w:type="dxa"/>
          </w:tcPr>
          <w:p w:rsidR="00DD754B" w:rsidRPr="00BC33C6" w:rsidRDefault="00DD754B" w:rsidP="00715F18">
            <w:pPr>
              <w:spacing w:before="60" w:line="269" w:lineRule="auto"/>
              <w:jc w:val="both"/>
              <w:rPr>
                <w:sz w:val="28"/>
                <w:szCs w:val="28"/>
                <w:lang w:val="pt-BR"/>
              </w:rPr>
            </w:pPr>
            <w:r w:rsidRPr="00BC33C6">
              <w:rPr>
                <w:b/>
                <w:i/>
                <w:sz w:val="28"/>
                <w:szCs w:val="28"/>
                <w:lang w:val="pt-BR"/>
              </w:rPr>
              <w:t>Nghĩa vụ của Bên mua bảo hiểm, Người được bảo hiểm</w:t>
            </w:r>
          </w:p>
        </w:tc>
      </w:tr>
      <w:tr w:rsidR="00DD754B" w:rsidRPr="00BC33C6" w:rsidTr="00861E77">
        <w:tc>
          <w:tcPr>
            <w:tcW w:w="1108" w:type="dxa"/>
            <w:gridSpan w:val="2"/>
          </w:tcPr>
          <w:p w:rsidR="00DD754B" w:rsidRPr="00BC33C6" w:rsidRDefault="00DD754B" w:rsidP="00715F18">
            <w:pPr>
              <w:spacing w:before="60" w:line="269" w:lineRule="auto"/>
              <w:rPr>
                <w:sz w:val="28"/>
                <w:szCs w:val="28"/>
                <w:lang w:val="pt-BR"/>
              </w:rPr>
            </w:pPr>
            <w:r w:rsidRPr="00BC33C6">
              <w:rPr>
                <w:sz w:val="28"/>
                <w:szCs w:val="28"/>
                <w:lang w:val="pt-BR"/>
              </w:rPr>
              <w:t>6.2.1.</w:t>
            </w:r>
          </w:p>
        </w:tc>
        <w:tc>
          <w:tcPr>
            <w:tcW w:w="78" w:type="dxa"/>
          </w:tcPr>
          <w:p w:rsidR="00DD754B" w:rsidRPr="00BC33C6" w:rsidRDefault="00DD754B" w:rsidP="00715F18">
            <w:pPr>
              <w:spacing w:before="60" w:line="269" w:lineRule="auto"/>
              <w:rPr>
                <w:sz w:val="28"/>
                <w:szCs w:val="28"/>
                <w:lang w:val="pt-BR"/>
              </w:rPr>
            </w:pPr>
          </w:p>
        </w:tc>
        <w:tc>
          <w:tcPr>
            <w:tcW w:w="8382" w:type="dxa"/>
          </w:tcPr>
          <w:p w:rsidR="00DD754B" w:rsidRPr="00BC33C6" w:rsidRDefault="00DD754B" w:rsidP="00715F18">
            <w:pPr>
              <w:spacing w:before="60" w:line="269" w:lineRule="auto"/>
              <w:jc w:val="both"/>
              <w:rPr>
                <w:sz w:val="28"/>
                <w:szCs w:val="28"/>
                <w:lang w:val="pt-BR"/>
              </w:rPr>
            </w:pPr>
            <w:r w:rsidRPr="00BC33C6">
              <w:rPr>
                <w:sz w:val="28"/>
                <w:szCs w:val="28"/>
                <w:lang w:val="pt-BR"/>
              </w:rPr>
              <w:t xml:space="preserve">Bên mua bảo hiểm, Người được bảo hiểm </w:t>
            </w:r>
            <w:r w:rsidR="00090273" w:rsidRPr="00BC33C6">
              <w:rPr>
                <w:sz w:val="28"/>
                <w:szCs w:val="28"/>
              </w:rPr>
              <w:t>(hoặc người đại diện theo pháp luật của Người được bảo hiểm</w:t>
            </w:r>
            <w:r w:rsidR="00090273" w:rsidRPr="00BC33C6">
              <w:rPr>
                <w:sz w:val="28"/>
                <w:szCs w:val="28"/>
                <w:lang w:val="vi-VN"/>
              </w:rPr>
              <w:t>)</w:t>
            </w:r>
            <w:r w:rsidR="00090273" w:rsidRPr="00BC33C6">
              <w:rPr>
                <w:sz w:val="28"/>
                <w:szCs w:val="28"/>
              </w:rPr>
              <w:t xml:space="preserve"> </w:t>
            </w:r>
            <w:r w:rsidRPr="00BC33C6">
              <w:rPr>
                <w:sz w:val="28"/>
                <w:szCs w:val="28"/>
                <w:lang w:val="pt-BR"/>
              </w:rPr>
              <w:t xml:space="preserve">có nghĩa vụ cung cấp đầy đủ và trung thực tất cả những thông tin có liên quan đến </w:t>
            </w:r>
            <w:r w:rsidRPr="00BC33C6">
              <w:rPr>
                <w:sz w:val="28"/>
                <w:szCs w:val="28"/>
                <w:lang w:val="vi-VN"/>
              </w:rPr>
              <w:t xml:space="preserve">Bên mua bảo hiểm, </w:t>
            </w:r>
            <w:r w:rsidRPr="00BC33C6">
              <w:rPr>
                <w:sz w:val="28"/>
                <w:szCs w:val="28"/>
                <w:lang w:val="pt-BR"/>
              </w:rPr>
              <w:t xml:space="preserve">Người được bảo hiểm và Hợp đồng </w:t>
            </w:r>
            <w:r w:rsidRPr="00BC33C6">
              <w:rPr>
                <w:sz w:val="28"/>
                <w:szCs w:val="28"/>
                <w:lang w:val="de-DE"/>
              </w:rPr>
              <w:t xml:space="preserve">bảo hiểm </w:t>
            </w:r>
            <w:r w:rsidRPr="00BC33C6">
              <w:rPr>
                <w:sz w:val="28"/>
                <w:szCs w:val="28"/>
                <w:lang w:val="pt-BR"/>
              </w:rPr>
              <w:t xml:space="preserve">theo yêu cầu của Bảo Việt Nhân thọ và những thông tin cần thiết để Bảo Việt Nhân thọ </w:t>
            </w:r>
            <w:r w:rsidRPr="00BC33C6">
              <w:rPr>
                <w:sz w:val="28"/>
                <w:lang w:val="pt-BR"/>
              </w:rPr>
              <w:t>đánh giá khả năng chấp nhận bảo hiểm cho Hợp đồng</w:t>
            </w:r>
            <w:r w:rsidRPr="00BC33C6">
              <w:rPr>
                <w:sz w:val="28"/>
                <w:szCs w:val="28"/>
                <w:lang w:val="pt-BR"/>
              </w:rPr>
              <w:t xml:space="preserve">, đồng thời hoàn toàn chịu trách nhiệm về những thông tin đã cung cấp. </w:t>
            </w:r>
          </w:p>
          <w:p w:rsidR="00DD754B" w:rsidRPr="00BC33C6" w:rsidRDefault="00DD754B" w:rsidP="00715F18">
            <w:pPr>
              <w:spacing w:before="60" w:line="269" w:lineRule="auto"/>
              <w:jc w:val="both"/>
              <w:rPr>
                <w:sz w:val="28"/>
                <w:szCs w:val="28"/>
                <w:lang w:val="vi-VN"/>
              </w:rPr>
            </w:pPr>
            <w:bookmarkStart w:id="3" w:name="_Toc448155989"/>
            <w:bookmarkStart w:id="4" w:name="_Toc448478312"/>
            <w:bookmarkStart w:id="5" w:name="_Toc448478360"/>
            <w:bookmarkStart w:id="6" w:name="_Toc453055772"/>
            <w:bookmarkStart w:id="7" w:name="_Toc453055820"/>
            <w:bookmarkStart w:id="8" w:name="_Toc453318993"/>
            <w:bookmarkStart w:id="9" w:name="_Toc477162320"/>
            <w:r w:rsidRPr="00BC33C6">
              <w:rPr>
                <w:sz w:val="28"/>
                <w:szCs w:val="28"/>
                <w:lang w:val="pt-BR"/>
              </w:rPr>
              <w:t>Việc Bảo Việt Nhân thọ tiến hành kiểm tra sức khoẻ của Người được bảo hiểm (nếu có) không thay thế cho nghĩa vụ này.</w:t>
            </w:r>
            <w:bookmarkEnd w:id="3"/>
            <w:bookmarkEnd w:id="4"/>
            <w:bookmarkEnd w:id="5"/>
            <w:bookmarkEnd w:id="6"/>
            <w:bookmarkEnd w:id="7"/>
            <w:bookmarkEnd w:id="8"/>
            <w:bookmarkEnd w:id="9"/>
          </w:p>
        </w:tc>
      </w:tr>
      <w:tr w:rsidR="000C7FA2" w:rsidRPr="00BC33C6" w:rsidTr="00861E77">
        <w:tc>
          <w:tcPr>
            <w:tcW w:w="1108" w:type="dxa"/>
            <w:gridSpan w:val="2"/>
          </w:tcPr>
          <w:p w:rsidR="000C7FA2" w:rsidRPr="00BC33C6" w:rsidRDefault="000C7FA2" w:rsidP="00715F18">
            <w:pPr>
              <w:spacing w:before="60" w:line="269" w:lineRule="auto"/>
              <w:rPr>
                <w:sz w:val="28"/>
                <w:szCs w:val="28"/>
              </w:rPr>
            </w:pPr>
            <w:r w:rsidRPr="00BC33C6">
              <w:rPr>
                <w:sz w:val="28"/>
                <w:szCs w:val="28"/>
              </w:rPr>
              <w:t>6.2.2.</w:t>
            </w:r>
          </w:p>
        </w:tc>
        <w:tc>
          <w:tcPr>
            <w:tcW w:w="78" w:type="dxa"/>
          </w:tcPr>
          <w:p w:rsidR="000C7FA2" w:rsidRPr="00BC33C6" w:rsidRDefault="000C7FA2" w:rsidP="00715F18">
            <w:pPr>
              <w:spacing w:before="60" w:line="269" w:lineRule="auto"/>
              <w:jc w:val="both"/>
              <w:rPr>
                <w:sz w:val="28"/>
                <w:szCs w:val="28"/>
                <w:lang w:val="pt-BR"/>
              </w:rPr>
            </w:pPr>
          </w:p>
        </w:tc>
        <w:tc>
          <w:tcPr>
            <w:tcW w:w="8382" w:type="dxa"/>
          </w:tcPr>
          <w:p w:rsidR="000C7FA2" w:rsidRPr="00BC33C6" w:rsidRDefault="000C7FA2" w:rsidP="00715F18">
            <w:pPr>
              <w:spacing w:before="60" w:line="269" w:lineRule="auto"/>
              <w:jc w:val="both"/>
              <w:rPr>
                <w:sz w:val="28"/>
                <w:szCs w:val="28"/>
              </w:rPr>
            </w:pPr>
            <w:r w:rsidRPr="00BC33C6">
              <w:rPr>
                <w:sz w:val="28"/>
                <w:szCs w:val="28"/>
              </w:rPr>
              <w:t xml:space="preserve">Trường hợp Bên mua bảo hiểm, Người được bảo hiểm (hoặc người đại diện theo pháp luật của Người được bảo hiểm) cố ý vi phạm nghĩa vụ cung cấp thông tin quy định tại Điểm 6.2.1, mà theo đó: </w:t>
            </w:r>
          </w:p>
          <w:p w:rsidR="000C7FA2" w:rsidRPr="00BC33C6" w:rsidRDefault="000C7FA2" w:rsidP="00715F18">
            <w:pPr>
              <w:spacing w:before="60" w:line="269" w:lineRule="auto"/>
              <w:ind w:left="409" w:hanging="409"/>
              <w:jc w:val="both"/>
              <w:rPr>
                <w:sz w:val="28"/>
                <w:szCs w:val="28"/>
              </w:rPr>
            </w:pPr>
            <w:r w:rsidRPr="00BC33C6">
              <w:rPr>
                <w:sz w:val="28"/>
                <w:szCs w:val="28"/>
              </w:rPr>
              <w:t xml:space="preserve">a) </w:t>
            </w:r>
            <w:r w:rsidRPr="00BC33C6">
              <w:rPr>
                <w:sz w:val="28"/>
                <w:szCs w:val="28"/>
              </w:rPr>
              <w:tab/>
              <w:t xml:space="preserve">Nếu biết trước thông tin chính xác Bảo Việt Nhân thọ đã không chấp nhận bảo hiểm, Bảo Việt Nhân thọ có quyền đơn phương chấm dứt Hợp đồng bảo hiểm. Khi đó, với Hợp đồng đóng phí một lần, Bảo Việt Nhân thọ sẽ hoàn lại cho Bên mua bảo hiểm tỷ lệ % của Phí bảo hiểm đã đóng </w:t>
            </w:r>
            <w:r w:rsidR="00C54456" w:rsidRPr="00BC33C6">
              <w:rPr>
                <w:sz w:val="28"/>
                <w:szCs w:val="28"/>
              </w:rPr>
              <w:t xml:space="preserve">nêu tại Điểm </w:t>
            </w:r>
            <w:r w:rsidRPr="00BC33C6">
              <w:rPr>
                <w:sz w:val="28"/>
                <w:szCs w:val="28"/>
              </w:rPr>
              <w:t>22.1</w:t>
            </w:r>
            <w:r w:rsidR="00C54456" w:rsidRPr="00BC33C6">
              <w:rPr>
                <w:sz w:val="28"/>
                <w:szCs w:val="28"/>
              </w:rPr>
              <w:t>.a</w:t>
            </w:r>
            <w:r w:rsidRPr="00BC33C6">
              <w:rPr>
                <w:sz w:val="28"/>
                <w:szCs w:val="28"/>
              </w:rPr>
              <w:t xml:space="preserve"> Điều 22 với điều kiện Bảo Việt Nhân thọ chưa chi trả bất kỳ quyền lợi bảo hiểm nào, trừ đi Chi phí giám định xác minh (nếu có). </w:t>
            </w:r>
            <w:r w:rsidRPr="00BC33C6">
              <w:rPr>
                <w:spacing w:val="-2"/>
                <w:sz w:val="28"/>
                <w:szCs w:val="28"/>
              </w:rPr>
              <w:t>Với các trường hợp khác, Bên mua bảo hiểm không được nhận lại bất cứ khoản tiền nào</w:t>
            </w:r>
            <w:r w:rsidRPr="00BC33C6">
              <w:rPr>
                <w:sz w:val="28"/>
                <w:szCs w:val="28"/>
              </w:rPr>
              <w:t>. Bảo Việt Nhân thọ không chịu trách nhiệm về những rủi ro đã phát sinh với Người được bảo hiểm.</w:t>
            </w:r>
          </w:p>
          <w:p w:rsidR="000C7FA2" w:rsidRPr="00BC33C6" w:rsidRDefault="000C7FA2" w:rsidP="00715F18">
            <w:pPr>
              <w:spacing w:before="60" w:line="269" w:lineRule="auto"/>
              <w:ind w:left="409" w:hanging="450"/>
              <w:jc w:val="both"/>
              <w:rPr>
                <w:sz w:val="28"/>
                <w:szCs w:val="28"/>
              </w:rPr>
            </w:pPr>
            <w:r w:rsidRPr="00BC33C6">
              <w:rPr>
                <w:sz w:val="28"/>
                <w:szCs w:val="28"/>
              </w:rPr>
              <w:t xml:space="preserve">b) </w:t>
            </w:r>
            <w:r w:rsidRPr="00BC33C6">
              <w:rPr>
                <w:sz w:val="28"/>
                <w:szCs w:val="28"/>
              </w:rPr>
              <w:tab/>
              <w:t xml:space="preserve">Nếu biết trước thông tin chính xác Bảo Việt Nhân thọ vẫn chấp nhận bảo hiểm, chấp nhận thay đổi điều kiện Hợp đồng nhưng có kèm theo các điều kiện bổ sung, Bảo Việt Nhân thọ có quyền: </w:t>
            </w:r>
          </w:p>
          <w:p w:rsidR="000C7FA2" w:rsidRPr="00BC33C6" w:rsidRDefault="000C7FA2" w:rsidP="00715F18">
            <w:pPr>
              <w:spacing w:before="60" w:line="269" w:lineRule="auto"/>
              <w:ind w:left="958" w:hanging="540"/>
              <w:jc w:val="both"/>
              <w:rPr>
                <w:sz w:val="28"/>
                <w:szCs w:val="28"/>
              </w:rPr>
            </w:pPr>
            <w:r w:rsidRPr="00BC33C6">
              <w:rPr>
                <w:sz w:val="28"/>
                <w:szCs w:val="28"/>
              </w:rPr>
              <w:t xml:space="preserve">(i) </w:t>
            </w:r>
            <w:r w:rsidRPr="00BC33C6">
              <w:rPr>
                <w:sz w:val="28"/>
                <w:szCs w:val="28"/>
              </w:rPr>
              <w:tab/>
              <w:t xml:space="preserve">thu thêm khoản Phí bảo hiểm bổ sung cho khoảng thời gian Hợp </w:t>
            </w:r>
            <w:r w:rsidRPr="00BC33C6">
              <w:rPr>
                <w:sz w:val="28"/>
                <w:szCs w:val="28"/>
              </w:rPr>
              <w:lastRenderedPageBreak/>
              <w:t xml:space="preserve">đồng đã có hiệu lực, đồng thời điều chỉnh tăng mức Phí bảo hiểm phải đóng trong tương lai; và/hoặc </w:t>
            </w:r>
          </w:p>
          <w:p w:rsidR="000C7FA2" w:rsidRPr="00BC33C6" w:rsidRDefault="000C7FA2" w:rsidP="00715F18">
            <w:pPr>
              <w:spacing w:before="60" w:line="269" w:lineRule="auto"/>
              <w:ind w:left="958" w:hanging="540"/>
              <w:jc w:val="both"/>
              <w:rPr>
                <w:sz w:val="28"/>
                <w:szCs w:val="28"/>
              </w:rPr>
            </w:pPr>
            <w:r w:rsidRPr="00BC33C6">
              <w:rPr>
                <w:sz w:val="28"/>
                <w:szCs w:val="28"/>
              </w:rPr>
              <w:t xml:space="preserve">(ii) </w:t>
            </w:r>
            <w:r w:rsidRPr="00BC33C6">
              <w:rPr>
                <w:sz w:val="28"/>
                <w:szCs w:val="28"/>
              </w:rPr>
              <w:tab/>
              <w:t>điều chỉnh giảm Số tiền bảo hiểm. Quyền lợi bảo hiểm và các điều kiện có liên quan sẽ được điều chỉnh tương ứng với Số tiền bảo hiểm mới. Phần chênh lệch của các Quyền lợi</w:t>
            </w:r>
            <w:r w:rsidRPr="00BC33C6">
              <w:rPr>
                <w:sz w:val="28"/>
                <w:szCs w:val="28"/>
                <w:lang w:val="vi-VN"/>
              </w:rPr>
              <w:t xml:space="preserve"> </w:t>
            </w:r>
            <w:r w:rsidRPr="00BC33C6">
              <w:rPr>
                <w:sz w:val="28"/>
                <w:szCs w:val="28"/>
              </w:rPr>
              <w:t xml:space="preserve">bảo hiểm đã trả theo Số tiền bảo hiểm ban đầu và Số tiền bảo hiểm điều chỉnh (nếu có) sẽ được </w:t>
            </w:r>
            <w:r w:rsidRPr="00BC33C6">
              <w:rPr>
                <w:sz w:val="28"/>
                <w:szCs w:val="28"/>
                <w:lang w:val="pt-BR"/>
              </w:rPr>
              <w:t>khấu trừ khi Bảo Việt Nhân thọ chi trả bất cứ quyền lợi hoặc khoản tiền nào khác của Hợp đồng bảo hiểm, hoặc khi Hợp đồng bảo hiểm bị hủy hoặc chấm dứt hiệu lực</w:t>
            </w:r>
            <w:r w:rsidRPr="00BC33C6">
              <w:rPr>
                <w:sz w:val="28"/>
                <w:szCs w:val="28"/>
              </w:rPr>
              <w:t xml:space="preserve">; và/hoặc </w:t>
            </w:r>
          </w:p>
          <w:p w:rsidR="000C7FA2" w:rsidRPr="00BC33C6" w:rsidRDefault="000C7FA2" w:rsidP="00715F18">
            <w:pPr>
              <w:spacing w:before="60" w:line="269" w:lineRule="auto"/>
              <w:ind w:left="965" w:hanging="547"/>
              <w:jc w:val="both"/>
              <w:rPr>
                <w:sz w:val="28"/>
                <w:szCs w:val="28"/>
              </w:rPr>
            </w:pPr>
            <w:r w:rsidRPr="00BC33C6">
              <w:rPr>
                <w:sz w:val="28"/>
                <w:szCs w:val="28"/>
              </w:rPr>
              <w:t xml:space="preserve">(iii) không chịu trách nhiệm bảo hiểm đối với những </w:t>
            </w:r>
            <w:r w:rsidRPr="00BC33C6">
              <w:rPr>
                <w:bCs/>
                <w:sz w:val="28"/>
                <w:szCs w:val="28"/>
              </w:rPr>
              <w:t>sự kiện bảo hiểm</w:t>
            </w:r>
            <w:r w:rsidRPr="00BC33C6">
              <w:rPr>
                <w:sz w:val="28"/>
                <w:szCs w:val="28"/>
              </w:rPr>
              <w:t xml:space="preserve"> xảy ra liên quan đến các thông tin </w:t>
            </w:r>
            <w:r w:rsidRPr="00BC33C6">
              <w:rPr>
                <w:bCs/>
                <w:sz w:val="28"/>
                <w:szCs w:val="28"/>
              </w:rPr>
              <w:t>kê khai không chính xác, không trung thực hoặc bị che giấu</w:t>
            </w:r>
            <w:r w:rsidRPr="00BC33C6">
              <w:rPr>
                <w:sz w:val="28"/>
                <w:szCs w:val="28"/>
              </w:rPr>
              <w:t>.</w:t>
            </w:r>
          </w:p>
          <w:p w:rsidR="000C7FA2" w:rsidRPr="00BC33C6" w:rsidRDefault="000C7FA2" w:rsidP="00715F18">
            <w:pPr>
              <w:spacing w:before="60" w:line="269" w:lineRule="auto"/>
              <w:ind w:left="409" w:hanging="409"/>
              <w:jc w:val="both"/>
              <w:rPr>
                <w:sz w:val="28"/>
                <w:szCs w:val="28"/>
              </w:rPr>
            </w:pPr>
            <w:r w:rsidRPr="00BC33C6">
              <w:rPr>
                <w:sz w:val="28"/>
                <w:szCs w:val="28"/>
              </w:rPr>
              <w:t xml:space="preserve">c) </w:t>
            </w:r>
            <w:r w:rsidRPr="00BC33C6">
              <w:rPr>
                <w:sz w:val="28"/>
                <w:szCs w:val="28"/>
              </w:rPr>
              <w:tab/>
              <w:t>Nếu thông tin chính xác không làm ảnh hưởng tới quyết định chấp nhận bảo hiểm, quyết định chấp nhận thay đổi điều kiện Hợp đồng của Bảo Việt Nhân thọ, Bảo Việt Nhân thọ vẫn sẽ chi trả quyền lợi bảo hiểm nếu có rủi ro xảy ra thuộc phạm vi bảo hiểm theo Quy tắc, Điều khoản này.</w:t>
            </w:r>
          </w:p>
          <w:p w:rsidR="000C7FA2" w:rsidRPr="00BC33C6" w:rsidRDefault="000C7FA2" w:rsidP="00715F18">
            <w:pPr>
              <w:spacing w:before="60" w:line="269" w:lineRule="auto"/>
              <w:jc w:val="both"/>
              <w:rPr>
                <w:sz w:val="28"/>
                <w:szCs w:val="28"/>
              </w:rPr>
            </w:pPr>
            <w:r w:rsidRPr="00BC33C6">
              <w:rPr>
                <w:sz w:val="28"/>
                <w:szCs w:val="28"/>
              </w:rPr>
              <w:t xml:space="preserve">Trong đó, cố ý vi phạm nghĩa vụ cung cấp thông tin được hiểu là việc Bên mua bảo hiểm, Người được bảo hiểm (hoặc người đại diện theo pháp luật của Người được bảo hiểm) </w:t>
            </w:r>
            <w:r w:rsidRPr="00BC33C6">
              <w:rPr>
                <w:bCs/>
                <w:sz w:val="28"/>
                <w:szCs w:val="28"/>
              </w:rPr>
              <w:t>cung cấp, kê khai không chính xác, không trung thực hoặc che giấu thông tin quan trọng quy định tại Điểm 6.2.1.</w:t>
            </w:r>
          </w:p>
        </w:tc>
      </w:tr>
      <w:tr w:rsidR="000C7FA2" w:rsidRPr="00BC33C6" w:rsidTr="00861E77">
        <w:tc>
          <w:tcPr>
            <w:tcW w:w="1108" w:type="dxa"/>
            <w:gridSpan w:val="2"/>
          </w:tcPr>
          <w:p w:rsidR="000C7FA2" w:rsidRPr="00BC33C6" w:rsidRDefault="000C7FA2" w:rsidP="00715F18">
            <w:pPr>
              <w:spacing w:before="60" w:line="269" w:lineRule="auto"/>
              <w:rPr>
                <w:sz w:val="28"/>
                <w:szCs w:val="28"/>
                <w:lang w:val="pt-BR"/>
              </w:rPr>
            </w:pPr>
            <w:r w:rsidRPr="00BC33C6">
              <w:rPr>
                <w:sz w:val="28"/>
                <w:szCs w:val="28"/>
              </w:rPr>
              <w:lastRenderedPageBreak/>
              <w:t>6.3.</w:t>
            </w:r>
          </w:p>
        </w:tc>
        <w:tc>
          <w:tcPr>
            <w:tcW w:w="78" w:type="dxa"/>
          </w:tcPr>
          <w:p w:rsidR="000C7FA2" w:rsidRPr="00BC33C6" w:rsidRDefault="000C7FA2" w:rsidP="00715F18">
            <w:pPr>
              <w:spacing w:before="60" w:line="269" w:lineRule="auto"/>
              <w:jc w:val="both"/>
              <w:rPr>
                <w:sz w:val="28"/>
                <w:szCs w:val="28"/>
                <w:lang w:val="pt-BR"/>
              </w:rPr>
            </w:pPr>
          </w:p>
        </w:tc>
        <w:tc>
          <w:tcPr>
            <w:tcW w:w="8382" w:type="dxa"/>
          </w:tcPr>
          <w:p w:rsidR="000C7FA2" w:rsidRPr="00BC33C6" w:rsidRDefault="000C7FA2" w:rsidP="00715F18">
            <w:pPr>
              <w:tabs>
                <w:tab w:val="num" w:pos="0"/>
              </w:tabs>
              <w:spacing w:before="60" w:line="269" w:lineRule="auto"/>
              <w:jc w:val="both"/>
              <w:rPr>
                <w:sz w:val="28"/>
                <w:szCs w:val="28"/>
                <w:lang w:val="pt-BR"/>
              </w:rPr>
            </w:pPr>
            <w:r w:rsidRPr="00BC33C6">
              <w:rPr>
                <w:b/>
                <w:i/>
                <w:sz w:val="28"/>
                <w:szCs w:val="28"/>
                <w:lang w:val="pt-BR"/>
              </w:rPr>
              <w:t>Trách nhiệm bảo mật thông tin khách hàng của Bảo Việt Nhân thọ</w:t>
            </w:r>
          </w:p>
        </w:tc>
      </w:tr>
      <w:tr w:rsidR="000C7FA2" w:rsidRPr="00BC33C6" w:rsidTr="00861E77">
        <w:tc>
          <w:tcPr>
            <w:tcW w:w="1108" w:type="dxa"/>
            <w:gridSpan w:val="2"/>
          </w:tcPr>
          <w:p w:rsidR="000C7FA2" w:rsidRPr="00BC33C6" w:rsidRDefault="000C7FA2" w:rsidP="00715F18">
            <w:pPr>
              <w:spacing w:before="60" w:line="269" w:lineRule="auto"/>
              <w:rPr>
                <w:sz w:val="28"/>
                <w:szCs w:val="28"/>
                <w:lang w:val="pt-BR"/>
              </w:rPr>
            </w:pPr>
          </w:p>
        </w:tc>
        <w:tc>
          <w:tcPr>
            <w:tcW w:w="78" w:type="dxa"/>
          </w:tcPr>
          <w:p w:rsidR="000C7FA2" w:rsidRPr="00BC33C6" w:rsidRDefault="000C7FA2" w:rsidP="00715F18">
            <w:pPr>
              <w:spacing w:before="60" w:line="269" w:lineRule="auto"/>
              <w:jc w:val="both"/>
              <w:rPr>
                <w:sz w:val="28"/>
                <w:szCs w:val="28"/>
                <w:lang w:val="pt-BR"/>
              </w:rPr>
            </w:pPr>
          </w:p>
        </w:tc>
        <w:tc>
          <w:tcPr>
            <w:tcW w:w="8382" w:type="dxa"/>
          </w:tcPr>
          <w:p w:rsidR="000C7FA2" w:rsidRPr="00BC33C6" w:rsidRDefault="000C7FA2" w:rsidP="00715F18">
            <w:pPr>
              <w:spacing w:before="60" w:line="269" w:lineRule="auto"/>
              <w:jc w:val="both"/>
              <w:rPr>
                <w:sz w:val="28"/>
                <w:szCs w:val="28"/>
                <w:lang w:val="pt-BR"/>
              </w:rPr>
            </w:pPr>
            <w:r w:rsidRPr="00BC33C6">
              <w:rPr>
                <w:sz w:val="28"/>
                <w:szCs w:val="28"/>
                <w:lang w:val="pt-BR"/>
              </w:rPr>
              <w:t xml:space="preserve">Bảo Việt Nhân thọ không được chuyển giao thông tin cá nhân do Bên mua bảo hiểm, Người được bảo hiểm </w:t>
            </w:r>
            <w:r w:rsidRPr="00BC33C6">
              <w:rPr>
                <w:sz w:val="28"/>
                <w:szCs w:val="28"/>
              </w:rPr>
              <w:t>(hoặc người đại diện theo pháp luật của Người được bảo hiểm</w:t>
            </w:r>
            <w:r w:rsidRPr="00BC33C6">
              <w:rPr>
                <w:sz w:val="28"/>
                <w:szCs w:val="28"/>
                <w:lang w:val="vi-VN"/>
              </w:rPr>
              <w:t>)</w:t>
            </w:r>
            <w:r w:rsidRPr="00BC33C6">
              <w:rPr>
                <w:sz w:val="28"/>
                <w:szCs w:val="28"/>
              </w:rPr>
              <w:t xml:space="preserve"> </w:t>
            </w:r>
            <w:r w:rsidRPr="00BC33C6">
              <w:rPr>
                <w:sz w:val="28"/>
                <w:szCs w:val="28"/>
                <w:lang w:val="pt-BR"/>
              </w:rPr>
              <w:t xml:space="preserve">cung cấp </w:t>
            </w:r>
            <w:r w:rsidRPr="00BC33C6">
              <w:rPr>
                <w:sz w:val="28"/>
                <w:lang w:val="pt-BR"/>
              </w:rPr>
              <w:t>tại</w:t>
            </w:r>
            <w:r w:rsidRPr="00BC33C6">
              <w:rPr>
                <w:sz w:val="28"/>
                <w:szCs w:val="28"/>
                <w:lang w:val="pt-BR"/>
              </w:rPr>
              <w:t xml:space="preserve"> Hợp đồng cho bất kỳ bên thứ ba nào khác, trừ các trường hợp sau:</w:t>
            </w:r>
          </w:p>
          <w:p w:rsidR="000C7FA2" w:rsidRPr="00BC33C6" w:rsidRDefault="000C7FA2" w:rsidP="00715F18">
            <w:pPr>
              <w:spacing w:before="60" w:line="269" w:lineRule="auto"/>
              <w:ind w:left="418" w:hanging="418"/>
              <w:jc w:val="both"/>
              <w:rPr>
                <w:sz w:val="28"/>
                <w:szCs w:val="28"/>
                <w:lang w:val="pt-BR"/>
              </w:rPr>
            </w:pPr>
            <w:r w:rsidRPr="00BC33C6">
              <w:rPr>
                <w:sz w:val="28"/>
                <w:szCs w:val="28"/>
                <w:lang w:val="pt-BR"/>
              </w:rPr>
              <w:t xml:space="preserve">a) </w:t>
            </w:r>
            <w:r w:rsidRPr="00BC33C6">
              <w:rPr>
                <w:sz w:val="28"/>
                <w:szCs w:val="28"/>
                <w:lang w:val="pt-BR"/>
              </w:rPr>
              <w:tab/>
              <w:t>Thu thập, sử dụng, chuyển giao theo yêu cầu của cơ quan Nhà nước có thẩm quyền hoặc cho mục đích thẩm định, tính toán Phí bảo hiểm, phát hành Hợp đồng, thu Phí bảo hiểm, tái bảo hiểm, trích lập dự phòng nghiệp vụ, giải quyết quyền lợi bảo hiểm, nghiên cứu thiết kế sản phẩm, nghiên cứu kinh nghiệm, kiểm toán, chăm sóc khách hàng, phòng chống trục lợi bảo hiểm, nghiên cứu, đánh giá tình hình tài chính, khả năng thanh toán, mức độ đầy đủ vốn, yêu cầu vốn.</w:t>
            </w:r>
          </w:p>
          <w:p w:rsidR="000C7FA2" w:rsidRPr="00BC33C6" w:rsidRDefault="000C7FA2" w:rsidP="00715F18">
            <w:pPr>
              <w:spacing w:before="60" w:line="269" w:lineRule="auto"/>
              <w:ind w:left="418" w:hanging="418"/>
              <w:jc w:val="both"/>
              <w:rPr>
                <w:sz w:val="28"/>
                <w:szCs w:val="28"/>
                <w:lang w:val="pt-BR"/>
              </w:rPr>
            </w:pPr>
            <w:r w:rsidRPr="00BC33C6">
              <w:rPr>
                <w:sz w:val="28"/>
                <w:szCs w:val="28"/>
                <w:lang w:val="pt-BR"/>
              </w:rPr>
              <w:t xml:space="preserve">b) </w:t>
            </w:r>
            <w:r w:rsidRPr="00BC33C6">
              <w:rPr>
                <w:sz w:val="28"/>
                <w:szCs w:val="28"/>
                <w:lang w:val="pt-BR"/>
              </w:rPr>
              <w:tab/>
              <w:t xml:space="preserve">Các trường hợp khác được Bên mua bảo hiểm, Người được bảo hiểm </w:t>
            </w:r>
            <w:r w:rsidRPr="00BC33C6">
              <w:rPr>
                <w:sz w:val="28"/>
                <w:szCs w:val="28"/>
              </w:rPr>
              <w:t>(hoặc người đại diện theo pháp luật của Người được bảo hiểm</w:t>
            </w:r>
            <w:r w:rsidRPr="00BC33C6">
              <w:rPr>
                <w:sz w:val="28"/>
                <w:szCs w:val="28"/>
                <w:lang w:val="vi-VN"/>
              </w:rPr>
              <w:t>)</w:t>
            </w:r>
            <w:r w:rsidRPr="00BC33C6">
              <w:rPr>
                <w:sz w:val="28"/>
                <w:szCs w:val="28"/>
              </w:rPr>
              <w:t xml:space="preserve"> </w:t>
            </w:r>
            <w:r w:rsidRPr="00BC33C6">
              <w:rPr>
                <w:sz w:val="28"/>
                <w:szCs w:val="28"/>
                <w:lang w:val="pt-BR"/>
              </w:rPr>
              <w:t>đồng ý bằng văn bản, với điều kiện:</w:t>
            </w:r>
          </w:p>
          <w:p w:rsidR="000C7FA2" w:rsidRPr="00BC33C6" w:rsidRDefault="000C7FA2" w:rsidP="00715F18">
            <w:pPr>
              <w:spacing w:before="60" w:line="269" w:lineRule="auto"/>
              <w:ind w:left="778" w:hanging="360"/>
              <w:jc w:val="both"/>
              <w:rPr>
                <w:sz w:val="28"/>
                <w:szCs w:val="28"/>
                <w:lang w:val="pt-BR"/>
              </w:rPr>
            </w:pPr>
            <w:r w:rsidRPr="00BC33C6">
              <w:rPr>
                <w:sz w:val="28"/>
                <w:szCs w:val="28"/>
                <w:lang w:val="pt-BR"/>
              </w:rPr>
              <w:t xml:space="preserve">- </w:t>
            </w:r>
            <w:r w:rsidRPr="00BC33C6">
              <w:rPr>
                <w:sz w:val="28"/>
                <w:szCs w:val="28"/>
                <w:lang w:val="pt-BR"/>
              </w:rPr>
              <w:tab/>
              <w:t xml:space="preserve">Bên mua bảo hiểm, Người được bảo hiểm </w:t>
            </w:r>
            <w:r w:rsidRPr="00BC33C6">
              <w:rPr>
                <w:sz w:val="28"/>
                <w:szCs w:val="28"/>
              </w:rPr>
              <w:t xml:space="preserve">(hoặc người đại diện </w:t>
            </w:r>
            <w:r w:rsidRPr="00BC33C6">
              <w:rPr>
                <w:sz w:val="28"/>
                <w:szCs w:val="28"/>
              </w:rPr>
              <w:lastRenderedPageBreak/>
              <w:t>theo pháp luật của Người được bảo hiểm</w:t>
            </w:r>
            <w:r w:rsidRPr="00BC33C6">
              <w:rPr>
                <w:sz w:val="28"/>
                <w:szCs w:val="28"/>
                <w:lang w:val="vi-VN"/>
              </w:rPr>
              <w:t>)</w:t>
            </w:r>
            <w:r w:rsidRPr="00BC33C6">
              <w:rPr>
                <w:sz w:val="28"/>
                <w:szCs w:val="28"/>
              </w:rPr>
              <w:t xml:space="preserve"> </w:t>
            </w:r>
            <w:r w:rsidRPr="00BC33C6">
              <w:rPr>
                <w:sz w:val="28"/>
                <w:szCs w:val="28"/>
                <w:lang w:val="pt-BR"/>
              </w:rPr>
              <w:t>phải được thông báo về mục đích chuyển giao thông tin và được quyền lựa chọn giữa đồng ý hoặc không đồng ý với việc chuyển giao đó; và</w:t>
            </w:r>
          </w:p>
          <w:p w:rsidR="000C7FA2" w:rsidRPr="00BC33C6" w:rsidRDefault="000C7FA2" w:rsidP="00715F18">
            <w:pPr>
              <w:tabs>
                <w:tab w:val="left" w:pos="709"/>
              </w:tabs>
              <w:spacing w:before="60" w:line="269" w:lineRule="auto"/>
              <w:ind w:left="785" w:hanging="360"/>
              <w:jc w:val="both"/>
              <w:rPr>
                <w:b/>
                <w:bCs/>
                <w:iCs/>
                <w:sz w:val="28"/>
                <w:szCs w:val="28"/>
                <w:lang w:val="pt-BR"/>
              </w:rPr>
            </w:pPr>
            <w:r w:rsidRPr="00BC33C6">
              <w:rPr>
                <w:sz w:val="28"/>
                <w:szCs w:val="28"/>
                <w:lang w:val="pt-BR"/>
              </w:rPr>
              <w:t xml:space="preserve">- </w:t>
            </w:r>
            <w:r w:rsidRPr="00BC33C6">
              <w:rPr>
                <w:sz w:val="28"/>
                <w:szCs w:val="28"/>
                <w:lang w:val="pt-BR"/>
              </w:rPr>
              <w:tab/>
            </w:r>
            <w:r w:rsidRPr="00BC33C6">
              <w:rPr>
                <w:sz w:val="28"/>
                <w:szCs w:val="28"/>
                <w:lang w:val="pt-BR"/>
              </w:rPr>
              <w:tab/>
              <w:t xml:space="preserve">Việc Bên mua bảo hiểm, Người được bảo hiểm </w:t>
            </w:r>
            <w:r w:rsidRPr="00BC33C6">
              <w:rPr>
                <w:sz w:val="28"/>
                <w:szCs w:val="28"/>
              </w:rPr>
              <w:t>(hoặc người đại diện theo pháp luật của Người được bảo hiểm</w:t>
            </w:r>
            <w:r w:rsidRPr="00BC33C6">
              <w:rPr>
                <w:sz w:val="28"/>
                <w:szCs w:val="28"/>
                <w:lang w:val="vi-VN"/>
              </w:rPr>
              <w:t>)</w:t>
            </w:r>
            <w:r w:rsidRPr="00BC33C6">
              <w:rPr>
                <w:sz w:val="28"/>
                <w:szCs w:val="28"/>
              </w:rPr>
              <w:t xml:space="preserve"> </w:t>
            </w:r>
            <w:r w:rsidRPr="00BC33C6">
              <w:rPr>
                <w:sz w:val="28"/>
                <w:szCs w:val="28"/>
                <w:lang w:val="pt-BR"/>
              </w:rPr>
              <w:t>từ chối cho phép chuyển giao thông tin cho bên thứ ba ngoài Điểm a Khoản này không được Bảo Việt Nhân thọ sử dụng làm lý do để từ chối giao kết Hợp đồng.</w:t>
            </w:r>
          </w:p>
        </w:tc>
      </w:tr>
      <w:tr w:rsidR="000C7FA2" w:rsidRPr="00BC33C6" w:rsidTr="00861E77">
        <w:tc>
          <w:tcPr>
            <w:tcW w:w="1108" w:type="dxa"/>
            <w:gridSpan w:val="2"/>
          </w:tcPr>
          <w:p w:rsidR="000C7FA2" w:rsidRPr="00BC33C6" w:rsidRDefault="000C7FA2" w:rsidP="000C7FA2">
            <w:pPr>
              <w:rPr>
                <w:b/>
                <w:bCs/>
                <w:sz w:val="28"/>
                <w:szCs w:val="28"/>
                <w:lang w:val="pt-BR"/>
              </w:rPr>
            </w:pPr>
          </w:p>
        </w:tc>
        <w:tc>
          <w:tcPr>
            <w:tcW w:w="78" w:type="dxa"/>
          </w:tcPr>
          <w:p w:rsidR="000C7FA2" w:rsidRPr="00BC33C6" w:rsidRDefault="000C7FA2" w:rsidP="000C7FA2">
            <w:pPr>
              <w:jc w:val="both"/>
              <w:rPr>
                <w:b/>
                <w:bCs/>
                <w:sz w:val="28"/>
                <w:szCs w:val="28"/>
                <w:lang w:val="pt-BR"/>
              </w:rPr>
            </w:pPr>
          </w:p>
        </w:tc>
        <w:tc>
          <w:tcPr>
            <w:tcW w:w="8382" w:type="dxa"/>
          </w:tcPr>
          <w:p w:rsidR="000C7FA2" w:rsidRPr="00BC33C6" w:rsidRDefault="000C7FA2" w:rsidP="000C7FA2">
            <w:pPr>
              <w:rPr>
                <w:b/>
                <w:bCs/>
                <w:sz w:val="28"/>
                <w:szCs w:val="28"/>
                <w:lang w:val="pt-BR"/>
              </w:rPr>
            </w:pPr>
          </w:p>
        </w:tc>
      </w:tr>
      <w:tr w:rsidR="000C7FA2" w:rsidRPr="00BC33C6" w:rsidTr="00861E77">
        <w:tc>
          <w:tcPr>
            <w:tcW w:w="1108" w:type="dxa"/>
            <w:gridSpan w:val="2"/>
          </w:tcPr>
          <w:p w:rsidR="000C7FA2" w:rsidRPr="00BC33C6" w:rsidRDefault="000C7FA2" w:rsidP="000C7FA2">
            <w:pPr>
              <w:spacing w:before="60" w:line="288" w:lineRule="auto"/>
              <w:rPr>
                <w:b/>
                <w:bCs/>
                <w:sz w:val="28"/>
                <w:szCs w:val="28"/>
              </w:rPr>
            </w:pPr>
            <w:r w:rsidRPr="00BC33C6">
              <w:rPr>
                <w:b/>
                <w:bCs/>
                <w:sz w:val="28"/>
                <w:szCs w:val="28"/>
              </w:rPr>
              <w:t>Điều 7.</w:t>
            </w:r>
          </w:p>
        </w:tc>
        <w:tc>
          <w:tcPr>
            <w:tcW w:w="78" w:type="dxa"/>
          </w:tcPr>
          <w:p w:rsidR="000C7FA2" w:rsidRPr="00BC33C6" w:rsidRDefault="000C7FA2" w:rsidP="000C7FA2">
            <w:pPr>
              <w:spacing w:before="60" w:line="288" w:lineRule="auto"/>
              <w:jc w:val="both"/>
              <w:rPr>
                <w:b/>
                <w:bCs/>
                <w:sz w:val="28"/>
                <w:szCs w:val="28"/>
              </w:rPr>
            </w:pPr>
          </w:p>
        </w:tc>
        <w:tc>
          <w:tcPr>
            <w:tcW w:w="8382" w:type="dxa"/>
          </w:tcPr>
          <w:p w:rsidR="000C7FA2" w:rsidRPr="00BC33C6" w:rsidRDefault="000C7FA2" w:rsidP="000C7FA2">
            <w:pPr>
              <w:spacing w:before="60" w:line="288" w:lineRule="auto"/>
              <w:rPr>
                <w:b/>
                <w:bCs/>
                <w:sz w:val="28"/>
                <w:szCs w:val="28"/>
              </w:rPr>
            </w:pPr>
            <w:r w:rsidRPr="00BC33C6">
              <w:rPr>
                <w:b/>
                <w:bCs/>
                <w:sz w:val="28"/>
                <w:szCs w:val="28"/>
              </w:rPr>
              <w:t>Miễn truy xét</w:t>
            </w:r>
          </w:p>
        </w:tc>
      </w:tr>
      <w:tr w:rsidR="000C7FA2" w:rsidRPr="00BC33C6" w:rsidTr="00861E77">
        <w:trPr>
          <w:trHeight w:val="540"/>
        </w:trPr>
        <w:tc>
          <w:tcPr>
            <w:tcW w:w="1108" w:type="dxa"/>
            <w:gridSpan w:val="2"/>
          </w:tcPr>
          <w:p w:rsidR="000C7FA2" w:rsidRPr="00BC33C6" w:rsidRDefault="000C7FA2" w:rsidP="000C7FA2">
            <w:pPr>
              <w:spacing w:before="60" w:line="288" w:lineRule="auto"/>
              <w:rPr>
                <w:sz w:val="28"/>
                <w:szCs w:val="28"/>
              </w:rPr>
            </w:pP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sz w:val="28"/>
                <w:szCs w:val="28"/>
                <w:lang w:val="en-GB"/>
              </w:rPr>
            </w:pPr>
            <w:r w:rsidRPr="00BC33C6">
              <w:rPr>
                <w:sz w:val="28"/>
                <w:szCs w:val="28"/>
              </w:rPr>
              <w:t xml:space="preserve">Khi Người được bảo hiểm còn sống, các nội dung kê khai không chính xác hoặc bỏ sót trong Hồ sơ yêu cầu bảo hiểm và các giấy tờ có liên quan sẽ được miễn truy xét sau 24 tháng kể từ ngày Hợp đồng phát sinh hiệu lực. </w:t>
            </w:r>
            <w:r w:rsidRPr="00BC33C6">
              <w:rPr>
                <w:sz w:val="28"/>
                <w:szCs w:val="28"/>
                <w:lang w:val="en-GB"/>
              </w:rPr>
              <w:t xml:space="preserve"> </w:t>
            </w:r>
          </w:p>
          <w:p w:rsidR="000C7FA2" w:rsidRPr="00BC33C6" w:rsidRDefault="000C7FA2" w:rsidP="000C7FA2">
            <w:pPr>
              <w:spacing w:before="60" w:line="288" w:lineRule="auto"/>
              <w:jc w:val="both"/>
              <w:rPr>
                <w:sz w:val="28"/>
                <w:szCs w:val="28"/>
              </w:rPr>
            </w:pPr>
            <w:r w:rsidRPr="00BC33C6">
              <w:rPr>
                <w:sz w:val="28"/>
                <w:szCs w:val="28"/>
              </w:rPr>
              <w:t xml:space="preserve">Quy định này không áp dụng đối với trường hợp cố ý vi phạm nghĩa vụ cung cấp thông tin </w:t>
            </w:r>
            <w:r w:rsidRPr="00BC33C6">
              <w:rPr>
                <w:sz w:val="28"/>
                <w:szCs w:val="28"/>
                <w:lang w:val="pt-BR"/>
              </w:rPr>
              <w:t>quy định</w:t>
            </w:r>
            <w:r w:rsidRPr="00BC33C6">
              <w:rPr>
                <w:sz w:val="28"/>
                <w:szCs w:val="28"/>
              </w:rPr>
              <w:t xml:space="preserve"> tại Khoản 6.2 Điều 6.</w:t>
            </w:r>
          </w:p>
        </w:tc>
      </w:tr>
      <w:tr w:rsidR="000C7FA2" w:rsidRPr="00BC33C6" w:rsidTr="00861E77">
        <w:tc>
          <w:tcPr>
            <w:tcW w:w="9568" w:type="dxa"/>
            <w:gridSpan w:val="4"/>
          </w:tcPr>
          <w:p w:rsidR="000C7FA2" w:rsidRPr="00BC33C6" w:rsidRDefault="000C7FA2" w:rsidP="000C7FA2">
            <w:pPr>
              <w:pStyle w:val="Heading1"/>
              <w:spacing w:before="360" w:after="360"/>
              <w:rPr>
                <w:rFonts w:ascii="Times New Roman" w:hAnsi="Times New Roman"/>
                <w:b w:val="0"/>
                <w:sz w:val="28"/>
                <w:szCs w:val="28"/>
              </w:rPr>
            </w:pPr>
            <w:bookmarkStart w:id="10" w:name="_Toc308906516"/>
            <w:bookmarkStart w:id="11" w:name="_Toc335983553"/>
            <w:bookmarkStart w:id="12" w:name="_Toc49428540"/>
            <w:r w:rsidRPr="00BC33C6">
              <w:rPr>
                <w:rFonts w:ascii="Times New Roman" w:hAnsi="Times New Roman"/>
                <w:sz w:val="28"/>
                <w:szCs w:val="28"/>
              </w:rPr>
              <w:t>CHƯƠNG II: QUYỀN LỢI BẢO HIỂM</w:t>
            </w:r>
            <w:bookmarkEnd w:id="10"/>
            <w:bookmarkEnd w:id="11"/>
            <w:bookmarkEnd w:id="12"/>
          </w:p>
        </w:tc>
      </w:tr>
      <w:tr w:rsidR="000C7FA2" w:rsidRPr="00BC33C6" w:rsidTr="00861E77">
        <w:tc>
          <w:tcPr>
            <w:tcW w:w="1108" w:type="dxa"/>
            <w:gridSpan w:val="2"/>
          </w:tcPr>
          <w:p w:rsidR="000C7FA2" w:rsidRPr="00BC33C6" w:rsidRDefault="000C7FA2" w:rsidP="000C7FA2">
            <w:pPr>
              <w:spacing w:before="60" w:line="288" w:lineRule="auto"/>
              <w:rPr>
                <w:b/>
                <w:sz w:val="28"/>
                <w:szCs w:val="28"/>
              </w:rPr>
            </w:pPr>
            <w:r w:rsidRPr="00BC33C6">
              <w:rPr>
                <w:b/>
                <w:sz w:val="28"/>
                <w:szCs w:val="28"/>
              </w:rPr>
              <w:t>Điều 8.</w:t>
            </w:r>
          </w:p>
        </w:tc>
        <w:tc>
          <w:tcPr>
            <w:tcW w:w="78" w:type="dxa"/>
          </w:tcPr>
          <w:p w:rsidR="000C7FA2" w:rsidRPr="00BC33C6" w:rsidRDefault="000C7FA2" w:rsidP="000C7FA2">
            <w:pPr>
              <w:spacing w:before="60" w:line="288" w:lineRule="auto"/>
              <w:jc w:val="both"/>
              <w:rPr>
                <w:b/>
                <w:sz w:val="28"/>
                <w:szCs w:val="28"/>
              </w:rPr>
            </w:pPr>
          </w:p>
        </w:tc>
        <w:tc>
          <w:tcPr>
            <w:tcW w:w="8382" w:type="dxa"/>
          </w:tcPr>
          <w:p w:rsidR="000C7FA2" w:rsidRPr="00BC33C6" w:rsidRDefault="000C7FA2" w:rsidP="000C7FA2">
            <w:pPr>
              <w:spacing w:before="60" w:line="288" w:lineRule="auto"/>
              <w:jc w:val="both"/>
              <w:rPr>
                <w:sz w:val="28"/>
                <w:szCs w:val="28"/>
              </w:rPr>
            </w:pPr>
            <w:r w:rsidRPr="00BC33C6">
              <w:rPr>
                <w:b/>
                <w:sz w:val="28"/>
                <w:szCs w:val="28"/>
              </w:rPr>
              <w:t xml:space="preserve">Quyền lợi bảo hiểm bệnh ung thư </w:t>
            </w: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t>8.1.</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sz w:val="28"/>
                <w:szCs w:val="28"/>
                <w:lang w:val="pt-BR"/>
              </w:rPr>
            </w:pPr>
            <w:r w:rsidRPr="00BC33C6">
              <w:rPr>
                <w:b/>
                <w:i/>
                <w:sz w:val="28"/>
                <w:szCs w:val="28"/>
              </w:rPr>
              <w:t>Quyền lợi bảo hiểm bệnh ung thư giai đoạn đầu</w:t>
            </w: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t>8.1.1.</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sz w:val="28"/>
                <w:szCs w:val="28"/>
              </w:rPr>
            </w:pPr>
            <w:r w:rsidRPr="00BC33C6">
              <w:rPr>
                <w:sz w:val="28"/>
                <w:szCs w:val="28"/>
                <w:lang w:val="pt-BR"/>
              </w:rPr>
              <w:t xml:space="preserve">Bảo Việt Nhân thọ trả số tiền dưới đây </w:t>
            </w:r>
            <w:r w:rsidRPr="00BC33C6">
              <w:rPr>
                <w:sz w:val="28"/>
                <w:szCs w:val="28"/>
              </w:rPr>
              <w:t xml:space="preserve">sau khi trừ đi Khoản nợ (nếu có) </w:t>
            </w:r>
            <w:r w:rsidRPr="00BC33C6">
              <w:rPr>
                <w:sz w:val="28"/>
                <w:szCs w:val="28"/>
                <w:lang w:val="pt-BR"/>
              </w:rPr>
              <w:t xml:space="preserve">nếu Người được bảo hiểm được chẩn đoán mắc bệnh ung thư giai đoạn đầu </w:t>
            </w:r>
            <w:r w:rsidRPr="00BC33C6">
              <w:rPr>
                <w:sz w:val="28"/>
                <w:szCs w:val="28"/>
              </w:rPr>
              <w:t>khi Hợp đồng đang có hiệu lực:</w:t>
            </w:r>
          </w:p>
          <w:tbl>
            <w:tblPr>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6"/>
              <w:gridCol w:w="2843"/>
            </w:tblGrid>
            <w:tr w:rsidR="000C7FA2" w:rsidRPr="00BC33C6" w:rsidTr="00B34A01">
              <w:tc>
                <w:tcPr>
                  <w:tcW w:w="5446" w:type="dxa"/>
                </w:tcPr>
                <w:p w:rsidR="000C7FA2" w:rsidRPr="00BC33C6" w:rsidRDefault="000C7FA2" w:rsidP="000C7FA2">
                  <w:pPr>
                    <w:jc w:val="center"/>
                    <w:rPr>
                      <w:b/>
                      <w:sz w:val="28"/>
                      <w:szCs w:val="28"/>
                      <w:lang w:val="pt-BR"/>
                    </w:rPr>
                  </w:pPr>
                  <w:r w:rsidRPr="00BC33C6">
                    <w:rPr>
                      <w:b/>
                      <w:sz w:val="28"/>
                      <w:szCs w:val="28"/>
                      <w:lang w:val="pt-BR"/>
                    </w:rPr>
                    <w:t>Thời điểm Người được bảo hiểm được chẩn đoán mắc bệnh ung thư giai đoạn đầu</w:t>
                  </w:r>
                </w:p>
              </w:tc>
              <w:tc>
                <w:tcPr>
                  <w:tcW w:w="2843" w:type="dxa"/>
                  <w:vAlign w:val="center"/>
                </w:tcPr>
                <w:p w:rsidR="000C7FA2" w:rsidRPr="00BC33C6" w:rsidRDefault="000C7FA2" w:rsidP="000C7FA2">
                  <w:pPr>
                    <w:jc w:val="center"/>
                    <w:rPr>
                      <w:b/>
                      <w:sz w:val="28"/>
                      <w:szCs w:val="28"/>
                      <w:lang w:val="pt-BR"/>
                    </w:rPr>
                  </w:pPr>
                  <w:r w:rsidRPr="00BC33C6">
                    <w:rPr>
                      <w:b/>
                      <w:sz w:val="28"/>
                      <w:szCs w:val="28"/>
                      <w:lang w:val="pt-BR"/>
                    </w:rPr>
                    <w:t>Số tiền được trả</w:t>
                  </w:r>
                </w:p>
                <w:p w:rsidR="000C7FA2" w:rsidRPr="00BC33C6" w:rsidRDefault="000C7FA2" w:rsidP="000C7FA2">
                  <w:pPr>
                    <w:jc w:val="center"/>
                    <w:rPr>
                      <w:b/>
                      <w:sz w:val="28"/>
                      <w:szCs w:val="28"/>
                      <w:lang w:val="pt-BR"/>
                    </w:rPr>
                  </w:pPr>
                  <w:r w:rsidRPr="00BC33C6">
                    <w:rPr>
                      <w:b/>
                      <w:sz w:val="28"/>
                      <w:szCs w:val="28"/>
                      <w:lang w:val="pt-BR"/>
                    </w:rPr>
                    <w:t>(% Số tiền bảo hiểm)</w:t>
                  </w:r>
                </w:p>
              </w:tc>
            </w:tr>
            <w:tr w:rsidR="000C7FA2" w:rsidRPr="00BC33C6" w:rsidTr="00B34A01">
              <w:tc>
                <w:tcPr>
                  <w:tcW w:w="5446" w:type="dxa"/>
                  <w:vAlign w:val="center"/>
                </w:tcPr>
                <w:p w:rsidR="000C7FA2" w:rsidRPr="00BC33C6" w:rsidRDefault="000C7FA2" w:rsidP="000C7FA2">
                  <w:pPr>
                    <w:rPr>
                      <w:sz w:val="28"/>
                      <w:szCs w:val="28"/>
                      <w:lang w:val="pt-BR"/>
                    </w:rPr>
                  </w:pPr>
                  <w:r w:rsidRPr="00BC33C6">
                    <w:rPr>
                      <w:sz w:val="28"/>
                      <w:szCs w:val="28"/>
                      <w:lang w:val="pt-BR"/>
                    </w:rPr>
                    <w:t>Trước sinh nhật lần thứ 01</w:t>
                  </w:r>
                </w:p>
              </w:tc>
              <w:tc>
                <w:tcPr>
                  <w:tcW w:w="2843" w:type="dxa"/>
                </w:tcPr>
                <w:p w:rsidR="000C7FA2" w:rsidRPr="00BC33C6" w:rsidRDefault="000C7FA2" w:rsidP="000C7FA2">
                  <w:pPr>
                    <w:jc w:val="center"/>
                    <w:rPr>
                      <w:sz w:val="28"/>
                      <w:szCs w:val="28"/>
                    </w:rPr>
                  </w:pPr>
                  <w:r w:rsidRPr="00BC33C6">
                    <w:rPr>
                      <w:sz w:val="28"/>
                      <w:szCs w:val="28"/>
                    </w:rPr>
                    <w:t>4%</w:t>
                  </w:r>
                </w:p>
              </w:tc>
            </w:tr>
            <w:tr w:rsidR="000C7FA2" w:rsidRPr="00BC33C6" w:rsidTr="00B34A01">
              <w:tc>
                <w:tcPr>
                  <w:tcW w:w="5446" w:type="dxa"/>
                  <w:vAlign w:val="center"/>
                </w:tcPr>
                <w:p w:rsidR="000C7FA2" w:rsidRPr="00BC33C6" w:rsidRDefault="000C7FA2" w:rsidP="000C7FA2">
                  <w:pPr>
                    <w:rPr>
                      <w:sz w:val="28"/>
                      <w:szCs w:val="28"/>
                    </w:rPr>
                  </w:pPr>
                  <w:r w:rsidRPr="00BC33C6">
                    <w:rPr>
                      <w:sz w:val="28"/>
                      <w:szCs w:val="28"/>
                    </w:rPr>
                    <w:t>Từ sinh nhật lần thứ 01 đến trước sinh nhật lần thứ 02</w:t>
                  </w:r>
                </w:p>
              </w:tc>
              <w:tc>
                <w:tcPr>
                  <w:tcW w:w="2843" w:type="dxa"/>
                </w:tcPr>
                <w:p w:rsidR="000C7FA2" w:rsidRPr="00BC33C6" w:rsidRDefault="000C7FA2" w:rsidP="000C7FA2">
                  <w:pPr>
                    <w:jc w:val="center"/>
                    <w:rPr>
                      <w:sz w:val="28"/>
                      <w:szCs w:val="28"/>
                    </w:rPr>
                  </w:pPr>
                  <w:r w:rsidRPr="00BC33C6">
                    <w:rPr>
                      <w:sz w:val="28"/>
                      <w:szCs w:val="28"/>
                    </w:rPr>
                    <w:t xml:space="preserve">8% </w:t>
                  </w:r>
                </w:p>
              </w:tc>
            </w:tr>
            <w:tr w:rsidR="000C7FA2" w:rsidRPr="00BC33C6" w:rsidTr="00B34A01">
              <w:tc>
                <w:tcPr>
                  <w:tcW w:w="5446" w:type="dxa"/>
                  <w:vAlign w:val="center"/>
                </w:tcPr>
                <w:p w:rsidR="000C7FA2" w:rsidRPr="00BC33C6" w:rsidRDefault="000C7FA2" w:rsidP="000C7FA2">
                  <w:pPr>
                    <w:rPr>
                      <w:sz w:val="28"/>
                      <w:szCs w:val="28"/>
                    </w:rPr>
                  </w:pPr>
                  <w:r w:rsidRPr="00BC33C6">
                    <w:rPr>
                      <w:sz w:val="28"/>
                      <w:szCs w:val="28"/>
                    </w:rPr>
                    <w:t>Từ sinh nhật lần thứ 02 đến trước sinh nhật lần thứ 03</w:t>
                  </w:r>
                </w:p>
              </w:tc>
              <w:tc>
                <w:tcPr>
                  <w:tcW w:w="2843" w:type="dxa"/>
                </w:tcPr>
                <w:p w:rsidR="000C7FA2" w:rsidRPr="00BC33C6" w:rsidRDefault="000C7FA2" w:rsidP="000C7FA2">
                  <w:pPr>
                    <w:jc w:val="center"/>
                    <w:rPr>
                      <w:sz w:val="28"/>
                      <w:szCs w:val="28"/>
                    </w:rPr>
                  </w:pPr>
                  <w:r w:rsidRPr="00BC33C6">
                    <w:rPr>
                      <w:sz w:val="28"/>
                      <w:szCs w:val="28"/>
                    </w:rPr>
                    <w:t>12%</w:t>
                  </w:r>
                </w:p>
              </w:tc>
            </w:tr>
            <w:tr w:rsidR="000C7FA2" w:rsidRPr="00BC33C6" w:rsidTr="00B34A01">
              <w:tc>
                <w:tcPr>
                  <w:tcW w:w="5446" w:type="dxa"/>
                  <w:vAlign w:val="center"/>
                </w:tcPr>
                <w:p w:rsidR="000C7FA2" w:rsidRPr="00BC33C6" w:rsidRDefault="000C7FA2" w:rsidP="000C7FA2">
                  <w:pPr>
                    <w:rPr>
                      <w:sz w:val="28"/>
                      <w:szCs w:val="28"/>
                    </w:rPr>
                  </w:pPr>
                  <w:r w:rsidRPr="00BC33C6">
                    <w:rPr>
                      <w:sz w:val="28"/>
                      <w:szCs w:val="28"/>
                    </w:rPr>
                    <w:t>Từ sinh nhật lần thứ 03 đến trước sinh nhật lần thứ 04</w:t>
                  </w:r>
                </w:p>
              </w:tc>
              <w:tc>
                <w:tcPr>
                  <w:tcW w:w="2843" w:type="dxa"/>
                </w:tcPr>
                <w:p w:rsidR="000C7FA2" w:rsidRPr="00BC33C6" w:rsidRDefault="000C7FA2" w:rsidP="000C7FA2">
                  <w:pPr>
                    <w:jc w:val="center"/>
                    <w:rPr>
                      <w:sz w:val="28"/>
                      <w:szCs w:val="28"/>
                    </w:rPr>
                  </w:pPr>
                  <w:r w:rsidRPr="00BC33C6">
                    <w:rPr>
                      <w:sz w:val="28"/>
                      <w:szCs w:val="28"/>
                    </w:rPr>
                    <w:t>16%</w:t>
                  </w:r>
                </w:p>
              </w:tc>
            </w:tr>
            <w:tr w:rsidR="000C7FA2" w:rsidRPr="00BC33C6" w:rsidTr="00B34A01">
              <w:tc>
                <w:tcPr>
                  <w:tcW w:w="5446" w:type="dxa"/>
                  <w:vAlign w:val="center"/>
                </w:tcPr>
                <w:p w:rsidR="000C7FA2" w:rsidRPr="00BC33C6" w:rsidRDefault="000C7FA2" w:rsidP="000C7FA2">
                  <w:pPr>
                    <w:rPr>
                      <w:sz w:val="28"/>
                      <w:szCs w:val="28"/>
                    </w:rPr>
                  </w:pPr>
                  <w:r w:rsidRPr="00BC33C6">
                    <w:rPr>
                      <w:sz w:val="28"/>
                      <w:szCs w:val="28"/>
                    </w:rPr>
                    <w:t xml:space="preserve">Từ sinh nhật lần thứ </w:t>
                  </w:r>
                  <w:r w:rsidR="00C54456" w:rsidRPr="00BC33C6">
                    <w:rPr>
                      <w:sz w:val="28"/>
                      <w:szCs w:val="28"/>
                    </w:rPr>
                    <w:t>0</w:t>
                  </w:r>
                  <w:r w:rsidRPr="00BC33C6">
                    <w:rPr>
                      <w:sz w:val="28"/>
                      <w:szCs w:val="28"/>
                    </w:rPr>
                    <w:t>4 trở đi</w:t>
                  </w:r>
                </w:p>
              </w:tc>
              <w:tc>
                <w:tcPr>
                  <w:tcW w:w="2843" w:type="dxa"/>
                </w:tcPr>
                <w:p w:rsidR="000C7FA2" w:rsidRPr="00BC33C6" w:rsidRDefault="000C7FA2" w:rsidP="000C7FA2">
                  <w:pPr>
                    <w:jc w:val="center"/>
                    <w:rPr>
                      <w:sz w:val="28"/>
                      <w:szCs w:val="28"/>
                    </w:rPr>
                  </w:pPr>
                  <w:r w:rsidRPr="00BC33C6">
                    <w:rPr>
                      <w:sz w:val="28"/>
                      <w:szCs w:val="28"/>
                    </w:rPr>
                    <w:t>20%</w:t>
                  </w:r>
                </w:p>
              </w:tc>
            </w:tr>
          </w:tbl>
          <w:p w:rsidR="000C7FA2" w:rsidRPr="00BC33C6" w:rsidRDefault="000C7FA2" w:rsidP="000C7FA2">
            <w:pPr>
              <w:spacing w:before="60" w:line="288" w:lineRule="auto"/>
              <w:jc w:val="both"/>
              <w:rPr>
                <w:sz w:val="28"/>
                <w:szCs w:val="28"/>
                <w:lang w:val="pt-BR"/>
              </w:rPr>
            </w:pP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t>8.1.2.</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b/>
                <w:i/>
                <w:sz w:val="28"/>
                <w:szCs w:val="28"/>
              </w:rPr>
            </w:pPr>
            <w:r w:rsidRPr="00BC33C6">
              <w:rPr>
                <w:sz w:val="28"/>
                <w:szCs w:val="28"/>
              </w:rPr>
              <w:t xml:space="preserve">Quyền lợi bảo hiểm bệnh ung thư giai đoạn đầu </w:t>
            </w:r>
            <w:r w:rsidRPr="00BC33C6">
              <w:rPr>
                <w:sz w:val="28"/>
                <w:szCs w:val="28"/>
                <w:lang w:val="pt-BR"/>
              </w:rPr>
              <w:t xml:space="preserve">chấm dứt hiệu lực ngay </w:t>
            </w:r>
            <w:r w:rsidRPr="00BC33C6">
              <w:rPr>
                <w:sz w:val="28"/>
              </w:rPr>
              <w:t>sau khi xảy ra sự kiện làm phát sinh trách nhiệm của</w:t>
            </w:r>
            <w:r w:rsidRPr="00BC33C6">
              <w:rPr>
                <w:sz w:val="28"/>
                <w:szCs w:val="28"/>
              </w:rPr>
              <w:t xml:space="preserve"> Bảo Việt Nhân thọ theo Điểm 8.1.1.</w:t>
            </w: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t>8.2.</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b/>
                <w:i/>
                <w:sz w:val="28"/>
                <w:szCs w:val="28"/>
                <w:lang w:val="pt-BR"/>
              </w:rPr>
            </w:pPr>
            <w:r w:rsidRPr="00BC33C6">
              <w:rPr>
                <w:b/>
                <w:i/>
                <w:sz w:val="28"/>
                <w:szCs w:val="28"/>
              </w:rPr>
              <w:t>Quyền lợi bảo hiểm bệnh ung thư giai đoạn cuối</w:t>
            </w: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lastRenderedPageBreak/>
              <w:t>8.2.1.</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sz w:val="28"/>
                <w:szCs w:val="28"/>
                <w:lang w:val="pt-BR"/>
              </w:rPr>
            </w:pPr>
            <w:r w:rsidRPr="00BC33C6">
              <w:rPr>
                <w:sz w:val="28"/>
                <w:szCs w:val="28"/>
                <w:lang w:val="pt-BR"/>
              </w:rPr>
              <w:t xml:space="preserve">Bảo Việt Nhân thọ trả số tiền dưới đây </w:t>
            </w:r>
            <w:r w:rsidRPr="00BC33C6">
              <w:rPr>
                <w:sz w:val="28"/>
                <w:szCs w:val="28"/>
              </w:rPr>
              <w:t xml:space="preserve">sau khi trừ đi Khoản nợ (nếu có) </w:t>
            </w:r>
            <w:r w:rsidRPr="00BC33C6">
              <w:rPr>
                <w:sz w:val="28"/>
                <w:szCs w:val="28"/>
                <w:lang w:val="pt-BR"/>
              </w:rPr>
              <w:t>nếu Người được bảo hiểm được chẩn đoán mắc bệnh ung thư giai đoạn cuối khi Hợp đồng đang có hiệu lực:</w:t>
            </w:r>
          </w:p>
          <w:tbl>
            <w:tblPr>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51"/>
              <w:gridCol w:w="2838"/>
            </w:tblGrid>
            <w:tr w:rsidR="000C7FA2" w:rsidRPr="00BC33C6" w:rsidTr="00B34A01">
              <w:tc>
                <w:tcPr>
                  <w:tcW w:w="5451" w:type="dxa"/>
                </w:tcPr>
                <w:p w:rsidR="000C7FA2" w:rsidRPr="00BC33C6" w:rsidRDefault="000C7FA2" w:rsidP="000C7FA2">
                  <w:pPr>
                    <w:jc w:val="center"/>
                    <w:rPr>
                      <w:b/>
                      <w:sz w:val="28"/>
                      <w:szCs w:val="28"/>
                      <w:lang w:val="pt-BR"/>
                    </w:rPr>
                  </w:pPr>
                  <w:r w:rsidRPr="00BC33C6">
                    <w:rPr>
                      <w:b/>
                      <w:sz w:val="28"/>
                      <w:szCs w:val="28"/>
                      <w:lang w:val="pt-BR"/>
                    </w:rPr>
                    <w:t>Thời điểm Người được bảo hiểm được chẩn đoán mắc bệnh ung thư giai đoạn cuối</w:t>
                  </w:r>
                </w:p>
              </w:tc>
              <w:tc>
                <w:tcPr>
                  <w:tcW w:w="2838" w:type="dxa"/>
                  <w:vAlign w:val="center"/>
                </w:tcPr>
                <w:p w:rsidR="000C7FA2" w:rsidRPr="00BC33C6" w:rsidRDefault="000C7FA2" w:rsidP="000C7FA2">
                  <w:pPr>
                    <w:jc w:val="center"/>
                    <w:rPr>
                      <w:b/>
                      <w:sz w:val="28"/>
                      <w:szCs w:val="28"/>
                      <w:lang w:val="pt-BR"/>
                    </w:rPr>
                  </w:pPr>
                  <w:r w:rsidRPr="00BC33C6">
                    <w:rPr>
                      <w:b/>
                      <w:sz w:val="28"/>
                      <w:szCs w:val="28"/>
                      <w:lang w:val="pt-BR"/>
                    </w:rPr>
                    <w:t>Số tiền được trả</w:t>
                  </w:r>
                </w:p>
                <w:p w:rsidR="000C7FA2" w:rsidRPr="00BC33C6" w:rsidRDefault="000C7FA2" w:rsidP="000C7FA2">
                  <w:pPr>
                    <w:jc w:val="center"/>
                    <w:rPr>
                      <w:b/>
                      <w:sz w:val="28"/>
                      <w:szCs w:val="28"/>
                      <w:lang w:val="pt-BR"/>
                    </w:rPr>
                  </w:pPr>
                  <w:r w:rsidRPr="00BC33C6">
                    <w:rPr>
                      <w:b/>
                      <w:sz w:val="28"/>
                      <w:szCs w:val="28"/>
                      <w:lang w:val="pt-BR"/>
                    </w:rPr>
                    <w:t>(% Số tiền bảo hiểm)</w:t>
                  </w:r>
                </w:p>
              </w:tc>
            </w:tr>
            <w:tr w:rsidR="000C7FA2" w:rsidRPr="00BC33C6" w:rsidTr="00B34A01">
              <w:tc>
                <w:tcPr>
                  <w:tcW w:w="5451" w:type="dxa"/>
                  <w:vAlign w:val="center"/>
                </w:tcPr>
                <w:p w:rsidR="000C7FA2" w:rsidRPr="00BC33C6" w:rsidRDefault="000C7FA2" w:rsidP="000C7FA2">
                  <w:pPr>
                    <w:rPr>
                      <w:sz w:val="28"/>
                      <w:szCs w:val="28"/>
                      <w:lang w:val="pt-BR"/>
                    </w:rPr>
                  </w:pPr>
                  <w:r w:rsidRPr="00BC33C6">
                    <w:rPr>
                      <w:sz w:val="28"/>
                      <w:szCs w:val="28"/>
                      <w:lang w:val="pt-BR"/>
                    </w:rPr>
                    <w:t>Trước sinh nhật lần thứ 01</w:t>
                  </w:r>
                </w:p>
              </w:tc>
              <w:tc>
                <w:tcPr>
                  <w:tcW w:w="2838" w:type="dxa"/>
                </w:tcPr>
                <w:p w:rsidR="000C7FA2" w:rsidRPr="00BC33C6" w:rsidRDefault="000C7FA2" w:rsidP="000C7FA2">
                  <w:pPr>
                    <w:jc w:val="center"/>
                    <w:rPr>
                      <w:sz w:val="28"/>
                      <w:szCs w:val="28"/>
                    </w:rPr>
                  </w:pPr>
                  <w:r w:rsidRPr="00BC33C6">
                    <w:rPr>
                      <w:sz w:val="28"/>
                      <w:szCs w:val="28"/>
                    </w:rPr>
                    <w:t>20%</w:t>
                  </w:r>
                </w:p>
              </w:tc>
            </w:tr>
            <w:tr w:rsidR="000C7FA2" w:rsidRPr="00BC33C6" w:rsidTr="00B34A01">
              <w:tc>
                <w:tcPr>
                  <w:tcW w:w="5451" w:type="dxa"/>
                  <w:vAlign w:val="center"/>
                </w:tcPr>
                <w:p w:rsidR="000C7FA2" w:rsidRPr="00BC33C6" w:rsidRDefault="000C7FA2" w:rsidP="000C7FA2">
                  <w:pPr>
                    <w:rPr>
                      <w:sz w:val="28"/>
                      <w:szCs w:val="28"/>
                    </w:rPr>
                  </w:pPr>
                  <w:r w:rsidRPr="00BC33C6">
                    <w:rPr>
                      <w:sz w:val="28"/>
                      <w:szCs w:val="28"/>
                    </w:rPr>
                    <w:t>Từ sinh nhật lần thứ 01 đến trước sinh nhật lần thứ 02</w:t>
                  </w:r>
                </w:p>
              </w:tc>
              <w:tc>
                <w:tcPr>
                  <w:tcW w:w="2838" w:type="dxa"/>
                </w:tcPr>
                <w:p w:rsidR="000C7FA2" w:rsidRPr="00BC33C6" w:rsidRDefault="000C7FA2" w:rsidP="000C7FA2">
                  <w:pPr>
                    <w:jc w:val="center"/>
                    <w:rPr>
                      <w:sz w:val="28"/>
                      <w:szCs w:val="28"/>
                    </w:rPr>
                  </w:pPr>
                  <w:r w:rsidRPr="00BC33C6">
                    <w:rPr>
                      <w:sz w:val="28"/>
                      <w:szCs w:val="28"/>
                    </w:rPr>
                    <w:t xml:space="preserve">40% </w:t>
                  </w:r>
                </w:p>
              </w:tc>
            </w:tr>
            <w:tr w:rsidR="000C7FA2" w:rsidRPr="00BC33C6" w:rsidTr="00B34A01">
              <w:tc>
                <w:tcPr>
                  <w:tcW w:w="5451" w:type="dxa"/>
                  <w:vAlign w:val="center"/>
                </w:tcPr>
                <w:p w:rsidR="000C7FA2" w:rsidRPr="00BC33C6" w:rsidRDefault="000C7FA2" w:rsidP="000C7FA2">
                  <w:pPr>
                    <w:rPr>
                      <w:sz w:val="28"/>
                      <w:szCs w:val="28"/>
                    </w:rPr>
                  </w:pPr>
                  <w:r w:rsidRPr="00BC33C6">
                    <w:rPr>
                      <w:sz w:val="28"/>
                      <w:szCs w:val="28"/>
                    </w:rPr>
                    <w:t>Từ sinh nhật lần thứ 02 đến trước sinh nhật lần thứ 03</w:t>
                  </w:r>
                </w:p>
              </w:tc>
              <w:tc>
                <w:tcPr>
                  <w:tcW w:w="2838" w:type="dxa"/>
                </w:tcPr>
                <w:p w:rsidR="000C7FA2" w:rsidRPr="00BC33C6" w:rsidRDefault="000C7FA2" w:rsidP="000C7FA2">
                  <w:pPr>
                    <w:jc w:val="center"/>
                    <w:rPr>
                      <w:sz w:val="28"/>
                      <w:szCs w:val="28"/>
                    </w:rPr>
                  </w:pPr>
                  <w:r w:rsidRPr="00BC33C6">
                    <w:rPr>
                      <w:sz w:val="28"/>
                      <w:szCs w:val="28"/>
                    </w:rPr>
                    <w:t>60%</w:t>
                  </w:r>
                </w:p>
              </w:tc>
            </w:tr>
            <w:tr w:rsidR="000C7FA2" w:rsidRPr="00BC33C6" w:rsidTr="00B34A01">
              <w:tc>
                <w:tcPr>
                  <w:tcW w:w="5451" w:type="dxa"/>
                  <w:vAlign w:val="center"/>
                </w:tcPr>
                <w:p w:rsidR="000C7FA2" w:rsidRPr="00BC33C6" w:rsidRDefault="000C7FA2" w:rsidP="000C7FA2">
                  <w:pPr>
                    <w:rPr>
                      <w:sz w:val="28"/>
                      <w:szCs w:val="28"/>
                    </w:rPr>
                  </w:pPr>
                  <w:r w:rsidRPr="00BC33C6">
                    <w:rPr>
                      <w:sz w:val="28"/>
                      <w:szCs w:val="28"/>
                    </w:rPr>
                    <w:t>Từ sinh nhật lần thứ 03 đến trước sinh nhật lần thứ 04</w:t>
                  </w:r>
                </w:p>
              </w:tc>
              <w:tc>
                <w:tcPr>
                  <w:tcW w:w="2838" w:type="dxa"/>
                </w:tcPr>
                <w:p w:rsidR="000C7FA2" w:rsidRPr="00BC33C6" w:rsidRDefault="000C7FA2" w:rsidP="000C7FA2">
                  <w:pPr>
                    <w:jc w:val="center"/>
                    <w:rPr>
                      <w:sz w:val="28"/>
                      <w:szCs w:val="28"/>
                    </w:rPr>
                  </w:pPr>
                  <w:r w:rsidRPr="00BC33C6">
                    <w:rPr>
                      <w:sz w:val="28"/>
                      <w:szCs w:val="28"/>
                    </w:rPr>
                    <w:t>80%</w:t>
                  </w:r>
                </w:p>
              </w:tc>
            </w:tr>
            <w:tr w:rsidR="000C7FA2" w:rsidRPr="00BC33C6" w:rsidTr="00B34A01">
              <w:tc>
                <w:tcPr>
                  <w:tcW w:w="5451" w:type="dxa"/>
                  <w:vAlign w:val="center"/>
                </w:tcPr>
                <w:p w:rsidR="000C7FA2" w:rsidRPr="00BC33C6" w:rsidRDefault="000C7FA2" w:rsidP="000C7FA2">
                  <w:pPr>
                    <w:rPr>
                      <w:sz w:val="28"/>
                      <w:szCs w:val="28"/>
                    </w:rPr>
                  </w:pPr>
                  <w:r w:rsidRPr="00BC33C6">
                    <w:rPr>
                      <w:sz w:val="28"/>
                      <w:szCs w:val="28"/>
                    </w:rPr>
                    <w:t xml:space="preserve">Từ sinh nhật lần thứ </w:t>
                  </w:r>
                  <w:r w:rsidR="00C54456" w:rsidRPr="00BC33C6">
                    <w:rPr>
                      <w:sz w:val="28"/>
                      <w:szCs w:val="28"/>
                    </w:rPr>
                    <w:t>0</w:t>
                  </w:r>
                  <w:r w:rsidRPr="00BC33C6">
                    <w:rPr>
                      <w:sz w:val="28"/>
                      <w:szCs w:val="28"/>
                    </w:rPr>
                    <w:t>4 trở đi</w:t>
                  </w:r>
                </w:p>
              </w:tc>
              <w:tc>
                <w:tcPr>
                  <w:tcW w:w="2838" w:type="dxa"/>
                </w:tcPr>
                <w:p w:rsidR="000C7FA2" w:rsidRPr="00BC33C6" w:rsidRDefault="000C7FA2" w:rsidP="000C7FA2">
                  <w:pPr>
                    <w:jc w:val="center"/>
                    <w:rPr>
                      <w:sz w:val="28"/>
                      <w:szCs w:val="28"/>
                    </w:rPr>
                  </w:pPr>
                  <w:r w:rsidRPr="00BC33C6">
                    <w:rPr>
                      <w:sz w:val="28"/>
                      <w:szCs w:val="28"/>
                    </w:rPr>
                    <w:t>100%</w:t>
                  </w:r>
                </w:p>
              </w:tc>
            </w:tr>
          </w:tbl>
          <w:p w:rsidR="000C7FA2" w:rsidRPr="00BC33C6" w:rsidRDefault="000C7FA2" w:rsidP="000C7FA2">
            <w:pPr>
              <w:pStyle w:val="ListParagraph"/>
              <w:tabs>
                <w:tab w:val="left" w:pos="-6840"/>
              </w:tabs>
              <w:spacing w:before="60" w:line="288" w:lineRule="auto"/>
              <w:ind w:left="0"/>
              <w:contextualSpacing w:val="0"/>
              <w:jc w:val="both"/>
              <w:rPr>
                <w:b/>
                <w:sz w:val="28"/>
                <w:szCs w:val="28"/>
                <w:lang w:val="pt-BR"/>
              </w:rPr>
            </w:pP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t>8.2.2.</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sz w:val="28"/>
                <w:szCs w:val="28"/>
                <w:lang w:val="pt-BR"/>
              </w:rPr>
            </w:pPr>
            <w:r w:rsidRPr="00BC33C6">
              <w:rPr>
                <w:sz w:val="28"/>
                <w:szCs w:val="28"/>
                <w:lang w:val="pt-BR"/>
              </w:rPr>
              <w:t>Hợp đồng chấm dứt hiệu lực ngay sau khi x</w:t>
            </w:r>
            <w:r w:rsidRPr="00BC33C6">
              <w:rPr>
                <w:sz w:val="28"/>
                <w:szCs w:val="28"/>
              </w:rPr>
              <w:t>ảy ra sự kiện làm phát sinh trách nhiệm của Bảo Việt Nhân thọ theo Điểm 8.2.1.</w:t>
            </w: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t>8.3.</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b/>
                <w:sz w:val="28"/>
                <w:szCs w:val="28"/>
                <w:lang w:val="pt-BR"/>
              </w:rPr>
            </w:pPr>
            <w:r w:rsidRPr="00BC33C6">
              <w:rPr>
                <w:b/>
                <w:i/>
                <w:sz w:val="28"/>
                <w:szCs w:val="28"/>
                <w:lang w:val="pt-BR"/>
              </w:rPr>
              <w:t>Nguyên tắc trả Quyền lợi bảo hiểm bệnh ung thư</w:t>
            </w: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t>8.3.1.</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b/>
                <w:sz w:val="28"/>
                <w:szCs w:val="28"/>
                <w:lang w:val="pt-BR"/>
              </w:rPr>
            </w:pPr>
            <w:r w:rsidRPr="00BC33C6">
              <w:rPr>
                <w:sz w:val="28"/>
                <w:szCs w:val="28"/>
                <w:lang w:val="pt-BR"/>
              </w:rPr>
              <w:t>Bệnh ung thư giai đoạn đầu và bệnh ung thư giai đoạn cuối phải được Bác sỹ chuyên khoa phù hợp của Bệnh viện chẩn đoán</w:t>
            </w:r>
            <w:r w:rsidRPr="00BC33C6">
              <w:rPr>
                <w:sz w:val="28"/>
                <w:szCs w:val="28"/>
                <w:lang w:val="vi-VN"/>
              </w:rPr>
              <w:t>.</w:t>
            </w: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t>8.3.2.</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b/>
                <w:sz w:val="28"/>
                <w:szCs w:val="28"/>
                <w:lang w:val="pt-BR"/>
              </w:rPr>
            </w:pPr>
            <w:r w:rsidRPr="00BC33C6">
              <w:rPr>
                <w:sz w:val="28"/>
                <w:szCs w:val="28"/>
                <w:lang w:val="pt-BR"/>
              </w:rPr>
              <w:t xml:space="preserve">Bệnh ung thư giai đoạn đầu và bệnh ung thư giai đoạn cuối </w:t>
            </w:r>
            <w:r w:rsidRPr="00BC33C6">
              <w:rPr>
                <w:sz w:val="28"/>
                <w:lang w:val="pt-BR"/>
              </w:rPr>
              <w:t xml:space="preserve">phải thỏa mãn quy định </w:t>
            </w:r>
            <w:r w:rsidRPr="00BC33C6">
              <w:rPr>
                <w:sz w:val="28"/>
                <w:szCs w:val="28"/>
                <w:lang w:val="pt-BR"/>
              </w:rPr>
              <w:t xml:space="preserve">tại Phụ lục </w:t>
            </w:r>
            <w:r w:rsidRPr="00BC33C6">
              <w:rPr>
                <w:sz w:val="28"/>
                <w:szCs w:val="28"/>
              </w:rPr>
              <w:t>1</w:t>
            </w:r>
            <w:r w:rsidRPr="00BC33C6">
              <w:rPr>
                <w:sz w:val="28"/>
                <w:szCs w:val="28"/>
                <w:lang w:val="pt-BR"/>
              </w:rPr>
              <w:t xml:space="preserve"> – “Định nghĩa Bệnh ung thư được bảo hiểm” của Quy tắc, Điều khoản này.</w:t>
            </w: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t>8.3.3.</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spacing w:val="-4"/>
                <w:sz w:val="28"/>
                <w:szCs w:val="28"/>
              </w:rPr>
            </w:pPr>
            <w:r w:rsidRPr="00BC33C6">
              <w:rPr>
                <w:spacing w:val="-4"/>
                <w:sz w:val="28"/>
                <w:szCs w:val="28"/>
              </w:rPr>
              <w:t>Nếu có từ hai bệnh ung thư giai đoạn đầu được chẩn đoán đồng thời, Bảo Việt Nhân thọ chỉ trả cho một bệnh ung thư giai đoạn đầu thỏa mãn quy định.</w:t>
            </w:r>
          </w:p>
          <w:p w:rsidR="000C7FA2" w:rsidRPr="00BC33C6" w:rsidDel="00331B0E" w:rsidRDefault="000C7FA2" w:rsidP="00C54456">
            <w:pPr>
              <w:pStyle w:val="ListParagraph"/>
              <w:tabs>
                <w:tab w:val="left" w:pos="-6840"/>
              </w:tabs>
              <w:spacing w:before="60" w:line="288" w:lineRule="auto"/>
              <w:ind w:left="0"/>
              <w:contextualSpacing w:val="0"/>
              <w:jc w:val="both"/>
              <w:rPr>
                <w:spacing w:val="-4"/>
                <w:sz w:val="28"/>
                <w:szCs w:val="28"/>
              </w:rPr>
            </w:pPr>
            <w:r w:rsidRPr="00BC33C6">
              <w:rPr>
                <w:spacing w:val="-4"/>
                <w:sz w:val="28"/>
                <w:szCs w:val="28"/>
              </w:rPr>
              <w:t>Nếu có từ hai</w:t>
            </w:r>
            <w:r w:rsidRPr="00BC33C6" w:rsidDel="00963A73">
              <w:rPr>
                <w:spacing w:val="-4"/>
                <w:sz w:val="28"/>
                <w:szCs w:val="28"/>
              </w:rPr>
              <w:t xml:space="preserve"> </w:t>
            </w:r>
            <w:r w:rsidRPr="00BC33C6">
              <w:rPr>
                <w:spacing w:val="-4"/>
                <w:sz w:val="28"/>
                <w:szCs w:val="28"/>
              </w:rPr>
              <w:t>bệnh ung thư giai đoạn cuối được chẩn đoán đồng thời, Bảo Việt Nhân thọ chỉ trả cho một bệnh ung thư giai đoạn cuối thỏa mãn quy định.</w:t>
            </w: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t>8.3.4.</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spacing w:val="-5"/>
                <w:sz w:val="28"/>
                <w:szCs w:val="28"/>
                <w:lang w:val="pl-PL"/>
              </w:rPr>
            </w:pPr>
            <w:r w:rsidRPr="00BC33C6">
              <w:rPr>
                <w:spacing w:val="-5"/>
                <w:sz w:val="28"/>
                <w:szCs w:val="28"/>
                <w:lang w:val="pl-PL"/>
              </w:rPr>
              <w:t xml:space="preserve">Bảo Việt Nhân thọ sẽ không chi trả Quyền lợi bảo hiểm bệnh ung thư giai đoạn đầu/ung thư giai đoạn cuối nêu tại Điểm 8.1.1 hoặc Điểm 8.2.1 nếu Người được bảo hiểm được chẩn đoán mắc bệnh ung thư giai đoạn đầu/ung thư giai đoạn cuối trong vòng </w:t>
            </w:r>
            <w:r w:rsidRPr="00BC33C6">
              <w:rPr>
                <w:spacing w:val="-5"/>
                <w:sz w:val="28"/>
                <w:lang w:val="pl-PL"/>
              </w:rPr>
              <w:t>90 ngày</w:t>
            </w:r>
            <w:r w:rsidRPr="00BC33C6">
              <w:rPr>
                <w:spacing w:val="-5"/>
                <w:sz w:val="28"/>
                <w:szCs w:val="28"/>
                <w:lang w:val="pl-PL"/>
              </w:rPr>
              <w:t xml:space="preserve"> kể từ ngày </w:t>
            </w:r>
            <w:r w:rsidRPr="00BC33C6">
              <w:rPr>
                <w:spacing w:val="-5"/>
                <w:sz w:val="28"/>
                <w:szCs w:val="28"/>
                <w:lang w:val="pt-BR"/>
              </w:rPr>
              <w:t xml:space="preserve">Hợp đồng </w:t>
            </w:r>
            <w:r w:rsidRPr="00BC33C6">
              <w:rPr>
                <w:spacing w:val="-5"/>
                <w:sz w:val="28"/>
                <w:szCs w:val="28"/>
                <w:lang w:val="pl-PL"/>
              </w:rPr>
              <w:t xml:space="preserve">phát sinh hiệu lực. </w:t>
            </w:r>
          </w:p>
        </w:tc>
      </w:tr>
      <w:tr w:rsidR="000C7FA2" w:rsidRPr="00BC33C6" w:rsidTr="00861E77">
        <w:trPr>
          <w:trHeight w:val="70"/>
        </w:trPr>
        <w:tc>
          <w:tcPr>
            <w:tcW w:w="1108" w:type="dxa"/>
            <w:gridSpan w:val="2"/>
          </w:tcPr>
          <w:p w:rsidR="000C7FA2" w:rsidRPr="00BC33C6" w:rsidRDefault="000C7FA2" w:rsidP="000C7FA2">
            <w:pPr>
              <w:rPr>
                <w:b/>
                <w:sz w:val="28"/>
                <w:szCs w:val="28"/>
                <w:lang w:val="pl-PL"/>
              </w:rPr>
            </w:pPr>
          </w:p>
        </w:tc>
        <w:tc>
          <w:tcPr>
            <w:tcW w:w="78" w:type="dxa"/>
          </w:tcPr>
          <w:p w:rsidR="000C7FA2" w:rsidRPr="00BC33C6" w:rsidRDefault="000C7FA2" w:rsidP="000C7FA2">
            <w:pPr>
              <w:jc w:val="both"/>
              <w:rPr>
                <w:sz w:val="28"/>
                <w:szCs w:val="28"/>
                <w:lang w:val="pl-PL"/>
              </w:rPr>
            </w:pPr>
          </w:p>
        </w:tc>
        <w:tc>
          <w:tcPr>
            <w:tcW w:w="8382" w:type="dxa"/>
          </w:tcPr>
          <w:p w:rsidR="000C7FA2" w:rsidRPr="00BC33C6" w:rsidRDefault="000C7FA2" w:rsidP="000C7FA2">
            <w:pPr>
              <w:pStyle w:val="ListParagraph"/>
              <w:tabs>
                <w:tab w:val="left" w:pos="-6840"/>
              </w:tabs>
              <w:ind w:left="0"/>
              <w:contextualSpacing w:val="0"/>
              <w:jc w:val="both"/>
              <w:rPr>
                <w:b/>
                <w:sz w:val="28"/>
                <w:szCs w:val="28"/>
                <w:lang w:val="pl-PL"/>
              </w:rPr>
            </w:pP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b/>
                <w:sz w:val="28"/>
                <w:szCs w:val="28"/>
              </w:rPr>
              <w:t>Điều 9.</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b/>
                <w:sz w:val="28"/>
                <w:szCs w:val="28"/>
                <w:lang w:val="pt-BR"/>
              </w:rPr>
            </w:pPr>
            <w:r w:rsidRPr="00BC33C6">
              <w:rPr>
                <w:b/>
                <w:sz w:val="28"/>
                <w:szCs w:val="28"/>
              </w:rPr>
              <w:t xml:space="preserve">Quyền lợi bảo hiểm bệnh đột quỵ </w:t>
            </w: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t>9.1.</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b/>
                <w:sz w:val="28"/>
                <w:szCs w:val="28"/>
                <w:lang w:val="pt-BR"/>
              </w:rPr>
            </w:pPr>
            <w:r w:rsidRPr="00BC33C6">
              <w:rPr>
                <w:sz w:val="28"/>
                <w:szCs w:val="28"/>
                <w:lang w:val="pt-BR"/>
              </w:rPr>
              <w:t xml:space="preserve">Bảo Việt Nhân thọ trả 100% Số tiền bảo hiểm </w:t>
            </w:r>
            <w:r w:rsidRPr="00BC33C6">
              <w:rPr>
                <w:sz w:val="28"/>
                <w:szCs w:val="28"/>
              </w:rPr>
              <w:t>sau khi trừ đi Khoản nợ (nếu có) nếu Người được bảo hiểm mắc bệnh đột quỵ</w:t>
            </w:r>
            <w:r w:rsidRPr="00BC33C6">
              <w:rPr>
                <w:sz w:val="28"/>
                <w:szCs w:val="28"/>
                <w:lang w:val="pt-BR"/>
              </w:rPr>
              <w:t xml:space="preserve"> khi Hợp đồng đang có hiệu lực.</w:t>
            </w:r>
          </w:p>
        </w:tc>
      </w:tr>
      <w:tr w:rsidR="000C7FA2" w:rsidRPr="00BC33C6" w:rsidTr="00861E77">
        <w:tc>
          <w:tcPr>
            <w:tcW w:w="1108" w:type="dxa"/>
            <w:gridSpan w:val="2"/>
          </w:tcPr>
          <w:p w:rsidR="000C7FA2" w:rsidRPr="00BC33C6" w:rsidRDefault="000C7FA2" w:rsidP="00715F18">
            <w:pPr>
              <w:spacing w:before="60" w:line="276" w:lineRule="auto"/>
              <w:rPr>
                <w:sz w:val="28"/>
                <w:szCs w:val="28"/>
              </w:rPr>
            </w:pPr>
            <w:r w:rsidRPr="00BC33C6">
              <w:rPr>
                <w:sz w:val="28"/>
                <w:szCs w:val="28"/>
              </w:rPr>
              <w:lastRenderedPageBreak/>
              <w:t>9.2.</w:t>
            </w:r>
          </w:p>
        </w:tc>
        <w:tc>
          <w:tcPr>
            <w:tcW w:w="78" w:type="dxa"/>
          </w:tcPr>
          <w:p w:rsidR="000C7FA2" w:rsidRPr="00BC33C6" w:rsidRDefault="000C7FA2" w:rsidP="00715F18">
            <w:pPr>
              <w:spacing w:before="60" w:line="276" w:lineRule="auto"/>
              <w:jc w:val="both"/>
              <w:rPr>
                <w:sz w:val="28"/>
                <w:szCs w:val="28"/>
              </w:rPr>
            </w:pPr>
          </w:p>
        </w:tc>
        <w:tc>
          <w:tcPr>
            <w:tcW w:w="8382" w:type="dxa"/>
          </w:tcPr>
          <w:p w:rsidR="000C7FA2" w:rsidRPr="00BC33C6" w:rsidRDefault="000C7FA2" w:rsidP="00715F18">
            <w:pPr>
              <w:pStyle w:val="ListParagraph"/>
              <w:tabs>
                <w:tab w:val="left" w:pos="-6840"/>
              </w:tabs>
              <w:spacing w:before="60" w:line="276" w:lineRule="auto"/>
              <w:ind w:left="0"/>
              <w:contextualSpacing w:val="0"/>
              <w:jc w:val="both"/>
              <w:rPr>
                <w:b/>
                <w:i/>
                <w:sz w:val="28"/>
                <w:szCs w:val="28"/>
                <w:lang w:val="pt-BR"/>
              </w:rPr>
            </w:pPr>
            <w:r w:rsidRPr="00BC33C6">
              <w:rPr>
                <w:sz w:val="28"/>
                <w:szCs w:val="28"/>
              </w:rPr>
              <w:t xml:space="preserve">Trường hợp Bảo Việt Nhân thọ chấp thuận chi trả Quyền lợi bảo hiểm bệnh đột quỵ, Hợp đồng sẽ chấm dứt hiệu lực kể từ thời điểm bệnh đột quỵ được xác nhận thỏa mãn các điều kiện quy định tại Phụ lục 2.  </w:t>
            </w:r>
          </w:p>
        </w:tc>
      </w:tr>
      <w:tr w:rsidR="000C7FA2" w:rsidRPr="00BC33C6" w:rsidTr="00861E77">
        <w:tc>
          <w:tcPr>
            <w:tcW w:w="1108" w:type="dxa"/>
            <w:gridSpan w:val="2"/>
          </w:tcPr>
          <w:p w:rsidR="000C7FA2" w:rsidRPr="00BC33C6" w:rsidRDefault="000C7FA2" w:rsidP="00715F18">
            <w:pPr>
              <w:spacing w:before="60" w:line="276" w:lineRule="auto"/>
              <w:rPr>
                <w:sz w:val="28"/>
                <w:szCs w:val="28"/>
              </w:rPr>
            </w:pPr>
            <w:r w:rsidRPr="00BC33C6">
              <w:rPr>
                <w:sz w:val="28"/>
                <w:szCs w:val="28"/>
              </w:rPr>
              <w:t>9.3.</w:t>
            </w:r>
          </w:p>
        </w:tc>
        <w:tc>
          <w:tcPr>
            <w:tcW w:w="78" w:type="dxa"/>
          </w:tcPr>
          <w:p w:rsidR="000C7FA2" w:rsidRPr="00BC33C6" w:rsidRDefault="000C7FA2" w:rsidP="00715F18">
            <w:pPr>
              <w:spacing w:before="60" w:line="276" w:lineRule="auto"/>
              <w:jc w:val="both"/>
              <w:rPr>
                <w:sz w:val="28"/>
                <w:szCs w:val="28"/>
              </w:rPr>
            </w:pPr>
          </w:p>
        </w:tc>
        <w:tc>
          <w:tcPr>
            <w:tcW w:w="8382" w:type="dxa"/>
          </w:tcPr>
          <w:p w:rsidR="000C7FA2" w:rsidRPr="00BC33C6" w:rsidRDefault="000C7FA2" w:rsidP="00715F18">
            <w:pPr>
              <w:pStyle w:val="ListParagraph"/>
              <w:tabs>
                <w:tab w:val="left" w:pos="-6840"/>
              </w:tabs>
              <w:spacing w:before="60" w:line="276" w:lineRule="auto"/>
              <w:ind w:left="0"/>
              <w:contextualSpacing w:val="0"/>
              <w:jc w:val="both"/>
              <w:rPr>
                <w:b/>
                <w:sz w:val="28"/>
                <w:szCs w:val="28"/>
                <w:lang w:val="pt-BR"/>
              </w:rPr>
            </w:pPr>
            <w:r w:rsidRPr="00BC33C6">
              <w:rPr>
                <w:b/>
                <w:i/>
                <w:sz w:val="28"/>
                <w:szCs w:val="28"/>
                <w:lang w:val="pt-BR"/>
              </w:rPr>
              <w:t>Nguyên tắc trả Quyền lợi bảo hiểm bệnh đột quỵ</w:t>
            </w:r>
          </w:p>
        </w:tc>
      </w:tr>
      <w:tr w:rsidR="000C7FA2" w:rsidRPr="00BC33C6" w:rsidTr="00861E77">
        <w:tc>
          <w:tcPr>
            <w:tcW w:w="1108" w:type="dxa"/>
            <w:gridSpan w:val="2"/>
          </w:tcPr>
          <w:p w:rsidR="000C7FA2" w:rsidRPr="00BC33C6" w:rsidRDefault="000C7FA2" w:rsidP="00715F18">
            <w:pPr>
              <w:spacing w:before="60" w:line="276" w:lineRule="auto"/>
              <w:rPr>
                <w:sz w:val="28"/>
                <w:szCs w:val="28"/>
              </w:rPr>
            </w:pPr>
            <w:r w:rsidRPr="00BC33C6">
              <w:rPr>
                <w:sz w:val="28"/>
                <w:szCs w:val="28"/>
              </w:rPr>
              <w:t>9.3.1.</w:t>
            </w:r>
          </w:p>
        </w:tc>
        <w:tc>
          <w:tcPr>
            <w:tcW w:w="78" w:type="dxa"/>
          </w:tcPr>
          <w:p w:rsidR="000C7FA2" w:rsidRPr="00BC33C6" w:rsidRDefault="000C7FA2" w:rsidP="00715F18">
            <w:pPr>
              <w:spacing w:before="60" w:line="276" w:lineRule="auto"/>
              <w:jc w:val="both"/>
              <w:rPr>
                <w:sz w:val="28"/>
                <w:szCs w:val="28"/>
              </w:rPr>
            </w:pPr>
          </w:p>
        </w:tc>
        <w:tc>
          <w:tcPr>
            <w:tcW w:w="8382" w:type="dxa"/>
          </w:tcPr>
          <w:p w:rsidR="000C7FA2" w:rsidRPr="00BC33C6" w:rsidRDefault="000C7FA2" w:rsidP="00715F18">
            <w:pPr>
              <w:pStyle w:val="ListParagraph"/>
              <w:tabs>
                <w:tab w:val="left" w:pos="-6840"/>
              </w:tabs>
              <w:spacing w:before="60" w:line="276" w:lineRule="auto"/>
              <w:ind w:left="0"/>
              <w:contextualSpacing w:val="0"/>
              <w:jc w:val="both"/>
              <w:rPr>
                <w:b/>
                <w:spacing w:val="-6"/>
                <w:sz w:val="28"/>
                <w:szCs w:val="28"/>
                <w:lang w:val="pt-BR"/>
              </w:rPr>
            </w:pPr>
            <w:r w:rsidRPr="00BC33C6">
              <w:rPr>
                <w:spacing w:val="-6"/>
                <w:sz w:val="28"/>
                <w:szCs w:val="28"/>
                <w:lang w:val="pt-BR"/>
              </w:rPr>
              <w:t>Bệnh đột quỵ phải được Bác sỹ chuyên khoa phù hợp của Bệnh viện chẩn đoán.</w:t>
            </w:r>
          </w:p>
        </w:tc>
      </w:tr>
      <w:tr w:rsidR="000C7FA2" w:rsidRPr="00BC33C6" w:rsidTr="00861E77">
        <w:tc>
          <w:tcPr>
            <w:tcW w:w="1108" w:type="dxa"/>
            <w:gridSpan w:val="2"/>
          </w:tcPr>
          <w:p w:rsidR="000C7FA2" w:rsidRPr="00BC33C6" w:rsidRDefault="000C7FA2" w:rsidP="00715F18">
            <w:pPr>
              <w:spacing w:before="60" w:line="276" w:lineRule="auto"/>
              <w:rPr>
                <w:sz w:val="28"/>
                <w:szCs w:val="28"/>
              </w:rPr>
            </w:pPr>
            <w:r w:rsidRPr="00BC33C6">
              <w:rPr>
                <w:sz w:val="28"/>
                <w:szCs w:val="28"/>
              </w:rPr>
              <w:t>9.3.2.</w:t>
            </w:r>
          </w:p>
        </w:tc>
        <w:tc>
          <w:tcPr>
            <w:tcW w:w="78" w:type="dxa"/>
          </w:tcPr>
          <w:p w:rsidR="000C7FA2" w:rsidRPr="00BC33C6" w:rsidRDefault="000C7FA2" w:rsidP="00715F18">
            <w:pPr>
              <w:spacing w:before="60" w:line="276" w:lineRule="auto"/>
              <w:jc w:val="both"/>
              <w:rPr>
                <w:sz w:val="28"/>
                <w:szCs w:val="28"/>
              </w:rPr>
            </w:pPr>
          </w:p>
        </w:tc>
        <w:tc>
          <w:tcPr>
            <w:tcW w:w="8382" w:type="dxa"/>
          </w:tcPr>
          <w:p w:rsidR="000C7FA2" w:rsidRPr="00BC33C6" w:rsidRDefault="000C7FA2" w:rsidP="00715F18">
            <w:pPr>
              <w:pStyle w:val="ListParagraph"/>
              <w:tabs>
                <w:tab w:val="left" w:pos="-6840"/>
              </w:tabs>
              <w:spacing w:before="60" w:line="276" w:lineRule="auto"/>
              <w:ind w:left="0"/>
              <w:contextualSpacing w:val="0"/>
              <w:jc w:val="both"/>
              <w:rPr>
                <w:spacing w:val="-6"/>
                <w:sz w:val="28"/>
                <w:szCs w:val="28"/>
                <w:lang w:val="pt-BR"/>
              </w:rPr>
            </w:pPr>
            <w:r w:rsidRPr="00BC33C6">
              <w:rPr>
                <w:sz w:val="28"/>
                <w:szCs w:val="28"/>
                <w:lang w:val="pt-BR"/>
              </w:rPr>
              <w:t xml:space="preserve">Bệnh đột quỵ </w:t>
            </w:r>
            <w:r w:rsidRPr="00BC33C6">
              <w:rPr>
                <w:sz w:val="28"/>
                <w:lang w:val="pt-BR"/>
              </w:rPr>
              <w:t xml:space="preserve">phải thỏa mãn quy định </w:t>
            </w:r>
            <w:r w:rsidRPr="00BC33C6">
              <w:rPr>
                <w:sz w:val="28"/>
                <w:szCs w:val="28"/>
                <w:lang w:val="pt-BR"/>
              </w:rPr>
              <w:t xml:space="preserve">tại Phụ lục </w:t>
            </w:r>
            <w:r w:rsidRPr="00BC33C6">
              <w:rPr>
                <w:sz w:val="28"/>
                <w:szCs w:val="28"/>
              </w:rPr>
              <w:t>2</w:t>
            </w:r>
            <w:r w:rsidRPr="00BC33C6">
              <w:rPr>
                <w:sz w:val="28"/>
                <w:szCs w:val="28"/>
                <w:lang w:val="pt-BR"/>
              </w:rPr>
              <w:t xml:space="preserve"> – “Định nghĩa Bệnh đột quỵ (tai biến mạch máu não) được bảo hiểm” của Quy tắc, Điều khoản này.</w:t>
            </w:r>
          </w:p>
        </w:tc>
      </w:tr>
      <w:tr w:rsidR="000C7FA2" w:rsidRPr="00BC33C6" w:rsidTr="00861E77">
        <w:tc>
          <w:tcPr>
            <w:tcW w:w="1108" w:type="dxa"/>
            <w:gridSpan w:val="2"/>
          </w:tcPr>
          <w:p w:rsidR="000C7FA2" w:rsidRPr="00BC33C6" w:rsidRDefault="000C7FA2" w:rsidP="00715F18">
            <w:pPr>
              <w:spacing w:before="60" w:line="276" w:lineRule="auto"/>
              <w:rPr>
                <w:sz w:val="28"/>
                <w:szCs w:val="28"/>
              </w:rPr>
            </w:pPr>
            <w:r w:rsidRPr="00BC33C6">
              <w:rPr>
                <w:sz w:val="28"/>
                <w:szCs w:val="28"/>
              </w:rPr>
              <w:t>9.3.3.</w:t>
            </w:r>
          </w:p>
        </w:tc>
        <w:tc>
          <w:tcPr>
            <w:tcW w:w="78" w:type="dxa"/>
          </w:tcPr>
          <w:p w:rsidR="000C7FA2" w:rsidRPr="00BC33C6" w:rsidRDefault="000C7FA2" w:rsidP="00715F18">
            <w:pPr>
              <w:spacing w:before="60" w:line="276" w:lineRule="auto"/>
              <w:jc w:val="both"/>
              <w:rPr>
                <w:sz w:val="28"/>
                <w:szCs w:val="28"/>
              </w:rPr>
            </w:pPr>
          </w:p>
        </w:tc>
        <w:tc>
          <w:tcPr>
            <w:tcW w:w="8382" w:type="dxa"/>
          </w:tcPr>
          <w:p w:rsidR="000C7FA2" w:rsidRPr="00BC33C6" w:rsidRDefault="000C7FA2" w:rsidP="00715F18">
            <w:pPr>
              <w:spacing w:before="60" w:line="276" w:lineRule="auto"/>
              <w:jc w:val="both"/>
              <w:rPr>
                <w:sz w:val="28"/>
                <w:szCs w:val="28"/>
                <w:lang w:val="pl-PL"/>
              </w:rPr>
            </w:pPr>
            <w:r w:rsidRPr="00BC33C6">
              <w:rPr>
                <w:sz w:val="28"/>
                <w:szCs w:val="28"/>
              </w:rPr>
              <w:t xml:space="preserve">Nếu Người được bảo hiểm tử vong do đột quỵ trong thời gian chờ xác nhận bệnh đột quỵ nêu tại Phụ lục 2 thì sẽ được coi là thỏa mãn các điều kiện của bệnh đột quỵ theo </w:t>
            </w:r>
            <w:r w:rsidRPr="00BC33C6">
              <w:rPr>
                <w:sz w:val="28"/>
                <w:szCs w:val="28"/>
                <w:lang w:val="pt-BR"/>
              </w:rPr>
              <w:t>Quy tắc, Điều khoản này</w:t>
            </w:r>
            <w:r w:rsidRPr="00BC33C6">
              <w:rPr>
                <w:sz w:val="28"/>
                <w:szCs w:val="28"/>
              </w:rPr>
              <w:t>.</w:t>
            </w:r>
          </w:p>
        </w:tc>
      </w:tr>
      <w:tr w:rsidR="000C7FA2" w:rsidRPr="00BC33C6" w:rsidTr="00861E77">
        <w:tc>
          <w:tcPr>
            <w:tcW w:w="1108" w:type="dxa"/>
            <w:gridSpan w:val="2"/>
          </w:tcPr>
          <w:p w:rsidR="000C7FA2" w:rsidRPr="00BC33C6" w:rsidRDefault="000C7FA2" w:rsidP="00715F18">
            <w:pPr>
              <w:spacing w:before="60" w:line="276" w:lineRule="auto"/>
              <w:rPr>
                <w:sz w:val="28"/>
                <w:szCs w:val="28"/>
              </w:rPr>
            </w:pPr>
            <w:r w:rsidRPr="00BC33C6">
              <w:rPr>
                <w:sz w:val="28"/>
                <w:szCs w:val="28"/>
              </w:rPr>
              <w:t>9.3.4.</w:t>
            </w:r>
          </w:p>
        </w:tc>
        <w:tc>
          <w:tcPr>
            <w:tcW w:w="78" w:type="dxa"/>
          </w:tcPr>
          <w:p w:rsidR="000C7FA2" w:rsidRPr="00BC33C6" w:rsidRDefault="000C7FA2" w:rsidP="00715F18">
            <w:pPr>
              <w:spacing w:before="60" w:line="276" w:lineRule="auto"/>
              <w:jc w:val="both"/>
              <w:rPr>
                <w:sz w:val="28"/>
                <w:szCs w:val="28"/>
              </w:rPr>
            </w:pPr>
          </w:p>
        </w:tc>
        <w:tc>
          <w:tcPr>
            <w:tcW w:w="8382" w:type="dxa"/>
          </w:tcPr>
          <w:p w:rsidR="000C7FA2" w:rsidRPr="00BC33C6" w:rsidRDefault="000C7FA2" w:rsidP="00715F18">
            <w:pPr>
              <w:spacing w:before="60" w:line="276" w:lineRule="auto"/>
              <w:jc w:val="both"/>
              <w:rPr>
                <w:sz w:val="28"/>
                <w:szCs w:val="28"/>
                <w:lang w:val="pl-PL"/>
              </w:rPr>
            </w:pPr>
            <w:r w:rsidRPr="00BC33C6">
              <w:rPr>
                <w:sz w:val="28"/>
                <w:szCs w:val="28"/>
              </w:rPr>
              <w:t>Tại mọi thời điểm nếu Người được bảo hiểm đồng thời thỏa mãn từ hai quyền lợi trở lên trong số các quyền lợi: Quyền lợi bảo hiểm bệnh đột quỵ quy định tại Điều này, Quyền lợi bảo hiểm bệnh ung thư giai đoạn cuối quy định tại Khoản 8.2 Điều 8, Quyền lợi trợ cấp tử vong quy định tại Điều 10 thì Bảo Việt Nhân thọ sẽ chỉ chi trả theo</w:t>
            </w:r>
            <w:r w:rsidRPr="00BC33C6">
              <w:rPr>
                <w:sz w:val="28"/>
                <w:szCs w:val="28"/>
                <w:lang w:val="pt-BR"/>
              </w:rPr>
              <w:t xml:space="preserve"> một quyền lợi có số tiền chi trả cao nhất.</w:t>
            </w:r>
          </w:p>
        </w:tc>
      </w:tr>
      <w:tr w:rsidR="000C7FA2" w:rsidRPr="00BC33C6" w:rsidTr="00861E77">
        <w:tc>
          <w:tcPr>
            <w:tcW w:w="1108" w:type="dxa"/>
            <w:gridSpan w:val="2"/>
          </w:tcPr>
          <w:p w:rsidR="000C7FA2" w:rsidRPr="00BC33C6" w:rsidRDefault="000C7FA2" w:rsidP="00715F18">
            <w:pPr>
              <w:spacing w:before="60" w:line="276" w:lineRule="auto"/>
              <w:rPr>
                <w:sz w:val="28"/>
                <w:szCs w:val="28"/>
              </w:rPr>
            </w:pPr>
            <w:r w:rsidRPr="00BC33C6">
              <w:rPr>
                <w:sz w:val="28"/>
                <w:szCs w:val="28"/>
              </w:rPr>
              <w:t>9.3.5.</w:t>
            </w:r>
          </w:p>
        </w:tc>
        <w:tc>
          <w:tcPr>
            <w:tcW w:w="78" w:type="dxa"/>
          </w:tcPr>
          <w:p w:rsidR="000C7FA2" w:rsidRPr="00BC33C6" w:rsidRDefault="000C7FA2" w:rsidP="00715F18">
            <w:pPr>
              <w:spacing w:before="60" w:line="276" w:lineRule="auto"/>
              <w:jc w:val="both"/>
              <w:rPr>
                <w:sz w:val="28"/>
                <w:szCs w:val="28"/>
              </w:rPr>
            </w:pPr>
          </w:p>
        </w:tc>
        <w:tc>
          <w:tcPr>
            <w:tcW w:w="8382" w:type="dxa"/>
          </w:tcPr>
          <w:p w:rsidR="000C7FA2" w:rsidRPr="00BC33C6" w:rsidRDefault="000C7FA2" w:rsidP="00715F18">
            <w:pPr>
              <w:spacing w:before="60" w:line="276" w:lineRule="auto"/>
              <w:jc w:val="both"/>
              <w:rPr>
                <w:spacing w:val="-4"/>
                <w:sz w:val="28"/>
                <w:szCs w:val="28"/>
                <w:lang w:val="pt-BR"/>
              </w:rPr>
            </w:pPr>
            <w:r w:rsidRPr="00BC33C6">
              <w:rPr>
                <w:spacing w:val="-4"/>
                <w:sz w:val="28"/>
                <w:szCs w:val="28"/>
                <w:lang w:val="pl-PL"/>
              </w:rPr>
              <w:t xml:space="preserve">Bảo Việt Nhân thọ sẽ không </w:t>
            </w:r>
            <w:r w:rsidRPr="00BC33C6">
              <w:rPr>
                <w:spacing w:val="-4"/>
                <w:sz w:val="28"/>
                <w:lang w:val="pl-PL"/>
              </w:rPr>
              <w:t>chi trả</w:t>
            </w:r>
            <w:r w:rsidRPr="00BC33C6">
              <w:rPr>
                <w:spacing w:val="-4"/>
                <w:sz w:val="28"/>
                <w:szCs w:val="28"/>
                <w:lang w:val="pl-PL"/>
              </w:rPr>
              <w:t xml:space="preserve"> Quyền lợi bảo hiểm bệnh đột quỵ nêu tại Khoản 9.1 và Điểm 9.3.3 nếu Người được bảo hiểm được chẩn đoán mắc bệnh đột quỵ trong vòng 90 ngày kể từ ngày </w:t>
            </w:r>
            <w:r w:rsidRPr="00BC33C6">
              <w:rPr>
                <w:spacing w:val="-4"/>
                <w:sz w:val="28"/>
                <w:szCs w:val="28"/>
                <w:lang w:val="pt-BR"/>
              </w:rPr>
              <w:t xml:space="preserve">Hợp đồng </w:t>
            </w:r>
            <w:r w:rsidRPr="00BC33C6">
              <w:rPr>
                <w:spacing w:val="-4"/>
                <w:sz w:val="28"/>
                <w:szCs w:val="28"/>
                <w:lang w:val="pl-PL"/>
              </w:rPr>
              <w:t>phát sinh hiệu lực</w:t>
            </w:r>
            <w:r w:rsidRPr="00BC33C6">
              <w:rPr>
                <w:spacing w:val="-4"/>
                <w:sz w:val="28"/>
                <w:szCs w:val="28"/>
              </w:rPr>
              <w:t xml:space="preserve">. </w:t>
            </w:r>
          </w:p>
        </w:tc>
      </w:tr>
      <w:tr w:rsidR="000C7FA2" w:rsidRPr="00BC33C6" w:rsidTr="00861E77">
        <w:tc>
          <w:tcPr>
            <w:tcW w:w="1108" w:type="dxa"/>
            <w:gridSpan w:val="2"/>
          </w:tcPr>
          <w:p w:rsidR="000C7FA2" w:rsidRPr="00BC33C6" w:rsidRDefault="000C7FA2" w:rsidP="000C7FA2">
            <w:pPr>
              <w:rPr>
                <w:b/>
                <w:sz w:val="28"/>
                <w:szCs w:val="28"/>
              </w:rPr>
            </w:pPr>
          </w:p>
        </w:tc>
        <w:tc>
          <w:tcPr>
            <w:tcW w:w="78" w:type="dxa"/>
          </w:tcPr>
          <w:p w:rsidR="000C7FA2" w:rsidRPr="00BC33C6" w:rsidRDefault="000C7FA2" w:rsidP="000C7FA2">
            <w:pPr>
              <w:jc w:val="both"/>
              <w:rPr>
                <w:sz w:val="28"/>
                <w:szCs w:val="28"/>
              </w:rPr>
            </w:pPr>
          </w:p>
        </w:tc>
        <w:tc>
          <w:tcPr>
            <w:tcW w:w="8382" w:type="dxa"/>
          </w:tcPr>
          <w:p w:rsidR="000C7FA2" w:rsidRPr="00BC33C6" w:rsidRDefault="000C7FA2" w:rsidP="000C7FA2">
            <w:pPr>
              <w:pStyle w:val="ListParagraph"/>
              <w:tabs>
                <w:tab w:val="left" w:pos="-6840"/>
              </w:tabs>
              <w:ind w:left="0"/>
              <w:contextualSpacing w:val="0"/>
              <w:jc w:val="both"/>
              <w:rPr>
                <w:b/>
                <w:sz w:val="28"/>
                <w:szCs w:val="28"/>
              </w:rPr>
            </w:pP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b/>
                <w:sz w:val="28"/>
                <w:szCs w:val="28"/>
              </w:rPr>
              <w:t>Điều 10.</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b/>
                <w:sz w:val="28"/>
                <w:szCs w:val="28"/>
                <w:lang w:val="pt-BR"/>
              </w:rPr>
            </w:pPr>
            <w:r w:rsidRPr="00BC33C6">
              <w:rPr>
                <w:b/>
                <w:sz w:val="28"/>
                <w:szCs w:val="28"/>
              </w:rPr>
              <w:t>Quyền lợi trợ cấp tử vong</w:t>
            </w: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t>10.1.</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b/>
                <w:sz w:val="28"/>
                <w:szCs w:val="28"/>
              </w:rPr>
            </w:pPr>
            <w:r w:rsidRPr="00BC33C6">
              <w:rPr>
                <w:sz w:val="28"/>
                <w:szCs w:val="28"/>
                <w:lang w:val="pt-BR"/>
              </w:rPr>
              <w:t xml:space="preserve">Bảo Việt Nhân thọ trả Quyền lợi trợ cấp tử vong bằng 10% Số tiền bảo hiểm </w:t>
            </w:r>
            <w:r w:rsidRPr="00BC33C6">
              <w:rPr>
                <w:sz w:val="28"/>
                <w:szCs w:val="28"/>
              </w:rPr>
              <w:t xml:space="preserve">sau khi trừ đi Khoản nợ (nếu có) nếu Người được bảo hiểm tử vong </w:t>
            </w:r>
            <w:r w:rsidRPr="00BC33C6">
              <w:rPr>
                <w:sz w:val="28"/>
                <w:szCs w:val="28"/>
                <w:lang w:val="pt-BR"/>
              </w:rPr>
              <w:t>khi Hợp đồng đang có hiệu lực</w:t>
            </w:r>
            <w:r w:rsidRPr="00BC33C6">
              <w:rPr>
                <w:sz w:val="28"/>
                <w:szCs w:val="28"/>
              </w:rPr>
              <w:t xml:space="preserve">.  </w:t>
            </w: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t>10.2.</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sz w:val="28"/>
                <w:szCs w:val="28"/>
                <w:lang w:val="pt-BR"/>
              </w:rPr>
            </w:pPr>
            <w:r w:rsidRPr="00BC33C6">
              <w:rPr>
                <w:sz w:val="28"/>
                <w:szCs w:val="28"/>
              </w:rPr>
              <w:t>Hợp đồng chấm dứt hiệu lực ngay sau khi Người được bảo hiểm tử vong.</w:t>
            </w:r>
          </w:p>
        </w:tc>
      </w:tr>
      <w:tr w:rsidR="000C7FA2" w:rsidRPr="00BC33C6" w:rsidTr="00861E77">
        <w:tc>
          <w:tcPr>
            <w:tcW w:w="1108" w:type="dxa"/>
            <w:gridSpan w:val="2"/>
          </w:tcPr>
          <w:p w:rsidR="000C7FA2" w:rsidRPr="00BC33C6" w:rsidRDefault="000C7FA2" w:rsidP="000C7FA2">
            <w:pPr>
              <w:rPr>
                <w:b/>
                <w:sz w:val="28"/>
                <w:szCs w:val="28"/>
              </w:rPr>
            </w:pPr>
          </w:p>
        </w:tc>
        <w:tc>
          <w:tcPr>
            <w:tcW w:w="78" w:type="dxa"/>
          </w:tcPr>
          <w:p w:rsidR="000C7FA2" w:rsidRPr="00BC33C6" w:rsidRDefault="000C7FA2" w:rsidP="000C7FA2">
            <w:pPr>
              <w:jc w:val="both"/>
              <w:rPr>
                <w:sz w:val="28"/>
                <w:szCs w:val="28"/>
              </w:rPr>
            </w:pPr>
          </w:p>
        </w:tc>
        <w:tc>
          <w:tcPr>
            <w:tcW w:w="8382" w:type="dxa"/>
          </w:tcPr>
          <w:p w:rsidR="000C7FA2" w:rsidRPr="00BC33C6" w:rsidRDefault="000C7FA2" w:rsidP="000C7FA2">
            <w:pPr>
              <w:pStyle w:val="ListParagraph"/>
              <w:tabs>
                <w:tab w:val="left" w:pos="-6840"/>
              </w:tabs>
              <w:ind w:left="0"/>
              <w:contextualSpacing w:val="0"/>
              <w:jc w:val="both"/>
              <w:rPr>
                <w:b/>
                <w:sz w:val="28"/>
                <w:szCs w:val="28"/>
              </w:rPr>
            </w:pP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b/>
                <w:sz w:val="28"/>
                <w:szCs w:val="28"/>
              </w:rPr>
              <w:t>Điều 11.</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b/>
                <w:sz w:val="28"/>
                <w:szCs w:val="28"/>
              </w:rPr>
            </w:pPr>
            <w:r w:rsidRPr="00BC33C6">
              <w:rPr>
                <w:b/>
                <w:sz w:val="28"/>
                <w:szCs w:val="28"/>
              </w:rPr>
              <w:t xml:space="preserve">Quyền lợi </w:t>
            </w:r>
            <w:r w:rsidRPr="00BC33C6">
              <w:rPr>
                <w:b/>
                <w:sz w:val="28"/>
                <w:szCs w:val="28"/>
                <w:lang w:val="it-IT"/>
              </w:rPr>
              <w:t>Hỗ trợ tầm soát ung thư cho người thân</w:t>
            </w: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t>11.1.</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b/>
                <w:sz w:val="28"/>
                <w:szCs w:val="28"/>
              </w:rPr>
            </w:pPr>
            <w:r w:rsidRPr="00BC33C6">
              <w:rPr>
                <w:sz w:val="28"/>
                <w:szCs w:val="28"/>
                <w:lang w:val="pt-BR"/>
              </w:rPr>
              <w:t xml:space="preserve">Bảo Việt Nhân thọ trả 2% Số tiền bảo hiểm </w:t>
            </w:r>
            <w:r w:rsidRPr="00BC33C6">
              <w:rPr>
                <w:sz w:val="28"/>
                <w:szCs w:val="28"/>
              </w:rPr>
              <w:t xml:space="preserve">sau khi trừ đi Khoản nợ (nếu có) </w:t>
            </w:r>
            <w:r w:rsidRPr="00BC33C6">
              <w:rPr>
                <w:sz w:val="28"/>
                <w:szCs w:val="28"/>
                <w:lang w:val="pt-BR"/>
              </w:rPr>
              <w:t xml:space="preserve">để hỗ trợ chi phí tầm soát ung thư cho người thân nếu Người được bảo hiểm được chẩn đoán mắc một hoặc nhiều bệnh ung thư </w:t>
            </w:r>
            <w:r w:rsidRPr="00BC33C6">
              <w:rPr>
                <w:sz w:val="28"/>
                <w:szCs w:val="28"/>
                <w:lang w:val="vi-VN"/>
              </w:rPr>
              <w:t xml:space="preserve">với điều kiện </w:t>
            </w:r>
            <w:r w:rsidRPr="00BC33C6">
              <w:rPr>
                <w:sz w:val="28"/>
                <w:szCs w:val="28"/>
              </w:rPr>
              <w:t>(các) bệnh ung thư</w:t>
            </w:r>
            <w:r w:rsidRPr="00BC33C6">
              <w:rPr>
                <w:sz w:val="28"/>
                <w:szCs w:val="28"/>
                <w:lang w:val="vi-VN"/>
              </w:rPr>
              <w:t xml:space="preserve"> đó</w:t>
            </w:r>
            <w:r w:rsidRPr="00BC33C6">
              <w:rPr>
                <w:sz w:val="28"/>
                <w:szCs w:val="28"/>
                <w:lang w:val="pl-PL"/>
              </w:rPr>
              <w:t xml:space="preserve"> được Bảo Việt Nhân thọ chấp thuận chi trả </w:t>
            </w:r>
            <w:r w:rsidRPr="00BC33C6">
              <w:rPr>
                <w:sz w:val="28"/>
                <w:szCs w:val="28"/>
                <w:lang w:val="vi-VN"/>
              </w:rPr>
              <w:t xml:space="preserve">theo </w:t>
            </w:r>
            <w:r w:rsidRPr="00BC33C6">
              <w:rPr>
                <w:sz w:val="28"/>
                <w:szCs w:val="28"/>
                <w:lang w:val="pl-PL"/>
              </w:rPr>
              <w:t xml:space="preserve">quy định tại </w:t>
            </w:r>
            <w:r w:rsidRPr="00BC33C6">
              <w:rPr>
                <w:sz w:val="28"/>
                <w:szCs w:val="28"/>
                <w:lang w:val="vi-VN"/>
              </w:rPr>
              <w:t>Khoản</w:t>
            </w:r>
            <w:r w:rsidRPr="00BC33C6">
              <w:rPr>
                <w:sz w:val="28"/>
                <w:szCs w:val="28"/>
              </w:rPr>
              <w:t xml:space="preserve"> 8.1 và/hoặc Khoản 8.2 Điều 8. </w:t>
            </w: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t>11.2.</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sz w:val="28"/>
                <w:szCs w:val="28"/>
                <w:lang w:val="pt-BR"/>
              </w:rPr>
            </w:pPr>
            <w:r w:rsidRPr="00BC33C6">
              <w:rPr>
                <w:sz w:val="28"/>
                <w:szCs w:val="28"/>
                <w:lang w:val="pt-BR"/>
              </w:rPr>
              <w:t xml:space="preserve">Bảo Việt Nhân thọ chỉ trả một lần Quyền lợi </w:t>
            </w:r>
            <w:r w:rsidRPr="00BC33C6">
              <w:rPr>
                <w:sz w:val="28"/>
                <w:szCs w:val="28"/>
                <w:lang w:val="it-IT"/>
              </w:rPr>
              <w:t>này</w:t>
            </w:r>
            <w:r w:rsidRPr="00BC33C6">
              <w:rPr>
                <w:sz w:val="28"/>
                <w:szCs w:val="28"/>
                <w:lang w:val="vi-VN"/>
              </w:rPr>
              <w:t xml:space="preserve"> </w:t>
            </w:r>
            <w:r w:rsidRPr="00BC33C6">
              <w:rPr>
                <w:sz w:val="28"/>
                <w:szCs w:val="28"/>
                <w:lang w:val="pt-BR"/>
              </w:rPr>
              <w:t xml:space="preserve">trong </w:t>
            </w:r>
            <w:r w:rsidRPr="00BC33C6">
              <w:rPr>
                <w:sz w:val="28"/>
                <w:szCs w:val="28"/>
                <w:lang w:val="vi-VN"/>
              </w:rPr>
              <w:t xml:space="preserve">toàn bộ </w:t>
            </w:r>
            <w:r w:rsidRPr="00BC33C6">
              <w:rPr>
                <w:sz w:val="28"/>
                <w:szCs w:val="28"/>
                <w:lang w:val="pt-BR"/>
              </w:rPr>
              <w:t xml:space="preserve">thời hạn </w:t>
            </w:r>
            <w:r w:rsidRPr="00BC33C6">
              <w:rPr>
                <w:sz w:val="28"/>
                <w:szCs w:val="28"/>
                <w:lang w:val="vi-VN"/>
              </w:rPr>
              <w:t xml:space="preserve">Hợp đồng </w:t>
            </w:r>
            <w:r w:rsidRPr="00BC33C6">
              <w:rPr>
                <w:sz w:val="28"/>
                <w:szCs w:val="28"/>
                <w:lang w:val="pt-BR"/>
              </w:rPr>
              <w:t>bảo hiểm</w:t>
            </w:r>
            <w:r w:rsidRPr="00BC33C6">
              <w:rPr>
                <w:sz w:val="28"/>
                <w:szCs w:val="28"/>
                <w:lang w:val="vi-VN"/>
              </w:rPr>
              <w:t>.</w:t>
            </w:r>
            <w:r w:rsidRPr="00BC33C6">
              <w:rPr>
                <w:sz w:val="28"/>
                <w:szCs w:val="28"/>
              </w:rPr>
              <w:t xml:space="preserve"> Quyền lợi này </w:t>
            </w:r>
            <w:r w:rsidRPr="00BC33C6">
              <w:rPr>
                <w:sz w:val="28"/>
                <w:szCs w:val="28"/>
                <w:lang w:val="pt-BR"/>
              </w:rPr>
              <w:t xml:space="preserve">chấm dứt hiệu lực ngay </w:t>
            </w:r>
            <w:r w:rsidRPr="00BC33C6">
              <w:rPr>
                <w:sz w:val="28"/>
                <w:szCs w:val="28"/>
              </w:rPr>
              <w:t xml:space="preserve">sau khi xảy ra </w:t>
            </w:r>
            <w:r w:rsidRPr="00BC33C6">
              <w:rPr>
                <w:sz w:val="28"/>
                <w:szCs w:val="28"/>
              </w:rPr>
              <w:lastRenderedPageBreak/>
              <w:t xml:space="preserve">sự kiện làm phát sinh trách nhiệm của Bảo Việt Nhân thọ theo Khoản 11.1. </w:t>
            </w:r>
          </w:p>
        </w:tc>
      </w:tr>
      <w:tr w:rsidR="000C7FA2" w:rsidRPr="00BC33C6" w:rsidTr="00F80A2A">
        <w:trPr>
          <w:trHeight w:val="169"/>
        </w:trPr>
        <w:tc>
          <w:tcPr>
            <w:tcW w:w="1108" w:type="dxa"/>
            <w:gridSpan w:val="2"/>
          </w:tcPr>
          <w:p w:rsidR="000C7FA2" w:rsidRPr="00BC33C6" w:rsidRDefault="000C7FA2" w:rsidP="000C7FA2">
            <w:pPr>
              <w:rPr>
                <w:b/>
                <w:sz w:val="28"/>
                <w:szCs w:val="28"/>
              </w:rPr>
            </w:pPr>
          </w:p>
        </w:tc>
        <w:tc>
          <w:tcPr>
            <w:tcW w:w="78" w:type="dxa"/>
          </w:tcPr>
          <w:p w:rsidR="000C7FA2" w:rsidRPr="00BC33C6" w:rsidRDefault="000C7FA2" w:rsidP="000C7FA2">
            <w:pPr>
              <w:jc w:val="both"/>
              <w:rPr>
                <w:sz w:val="28"/>
                <w:szCs w:val="28"/>
              </w:rPr>
            </w:pPr>
          </w:p>
        </w:tc>
        <w:tc>
          <w:tcPr>
            <w:tcW w:w="8382" w:type="dxa"/>
          </w:tcPr>
          <w:p w:rsidR="000C7FA2" w:rsidRPr="00BC33C6" w:rsidRDefault="000C7FA2" w:rsidP="000C7FA2">
            <w:pPr>
              <w:pStyle w:val="ListParagraph"/>
              <w:tabs>
                <w:tab w:val="left" w:pos="-6840"/>
              </w:tabs>
              <w:ind w:left="0"/>
              <w:contextualSpacing w:val="0"/>
              <w:jc w:val="both"/>
              <w:rPr>
                <w:b/>
                <w:sz w:val="28"/>
                <w:szCs w:val="28"/>
              </w:rPr>
            </w:pP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b/>
                <w:sz w:val="28"/>
                <w:szCs w:val="28"/>
              </w:rPr>
              <w:t>Điều 12.</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pStyle w:val="ListParagraph"/>
              <w:tabs>
                <w:tab w:val="left" w:pos="-6840"/>
              </w:tabs>
              <w:spacing w:before="60" w:line="288" w:lineRule="auto"/>
              <w:ind w:left="0"/>
              <w:contextualSpacing w:val="0"/>
              <w:jc w:val="both"/>
              <w:rPr>
                <w:b/>
                <w:sz w:val="28"/>
                <w:szCs w:val="28"/>
                <w:lang w:val="pt-BR"/>
              </w:rPr>
            </w:pPr>
            <w:r w:rsidRPr="00BC33C6">
              <w:rPr>
                <w:b/>
                <w:sz w:val="28"/>
                <w:szCs w:val="28"/>
              </w:rPr>
              <w:t xml:space="preserve">Quyền lợi </w:t>
            </w:r>
            <w:r w:rsidRPr="00BC33C6">
              <w:rPr>
                <w:b/>
                <w:bCs/>
                <w:sz w:val="28"/>
                <w:szCs w:val="28"/>
                <w:lang w:val="it-IT"/>
              </w:rPr>
              <w:t>hoàn phí khi không có yêu cầu giải quyết quyền lợi bảo hiểm</w:t>
            </w:r>
          </w:p>
        </w:tc>
      </w:tr>
      <w:tr w:rsidR="000C7FA2" w:rsidRPr="00BC33C6" w:rsidTr="00861E77">
        <w:trPr>
          <w:trHeight w:val="468"/>
        </w:trPr>
        <w:tc>
          <w:tcPr>
            <w:tcW w:w="1108" w:type="dxa"/>
            <w:gridSpan w:val="2"/>
          </w:tcPr>
          <w:p w:rsidR="000C7FA2" w:rsidRPr="00BC33C6" w:rsidRDefault="000C7FA2" w:rsidP="000C7FA2">
            <w:pPr>
              <w:spacing w:before="60" w:line="288" w:lineRule="auto"/>
              <w:ind w:right="-298"/>
              <w:rPr>
                <w:sz w:val="28"/>
                <w:szCs w:val="28"/>
              </w:rPr>
            </w:pPr>
          </w:p>
        </w:tc>
        <w:tc>
          <w:tcPr>
            <w:tcW w:w="78" w:type="dxa"/>
          </w:tcPr>
          <w:p w:rsidR="000C7FA2" w:rsidRPr="00BC33C6" w:rsidRDefault="000C7FA2" w:rsidP="000C7FA2">
            <w:pPr>
              <w:spacing w:before="60" w:line="288" w:lineRule="auto"/>
              <w:jc w:val="both"/>
              <w:rPr>
                <w:sz w:val="28"/>
                <w:szCs w:val="28"/>
                <w:lang w:val="pl-PL"/>
              </w:rPr>
            </w:pPr>
          </w:p>
        </w:tc>
        <w:tc>
          <w:tcPr>
            <w:tcW w:w="8382" w:type="dxa"/>
          </w:tcPr>
          <w:p w:rsidR="000C7FA2" w:rsidRPr="00BC33C6" w:rsidRDefault="000C7FA2" w:rsidP="000C7FA2">
            <w:pPr>
              <w:spacing w:before="60" w:line="288" w:lineRule="auto"/>
              <w:jc w:val="both"/>
              <w:rPr>
                <w:sz w:val="28"/>
                <w:szCs w:val="28"/>
                <w:lang w:val="pl-PL"/>
              </w:rPr>
            </w:pPr>
            <w:r w:rsidRPr="00BC33C6">
              <w:rPr>
                <w:sz w:val="28"/>
                <w:szCs w:val="28"/>
                <w:lang w:val="pl-PL"/>
              </w:rPr>
              <w:t xml:space="preserve">Với Hợp đồng có thời hạn bảo hiểm 10 năm và đóng phí một lần, nếu Người được bảo hiểm còn sống đến ngày kết thúc thời hạn Hợp đồng, </w:t>
            </w:r>
            <w:r w:rsidRPr="00BC33C6">
              <w:rPr>
                <w:sz w:val="28"/>
                <w:szCs w:val="28"/>
                <w:lang w:val="pt-BR"/>
              </w:rPr>
              <w:t xml:space="preserve">Bảo Việt Nhân thọ trả 20% phí bảo hiểm một lần đã đóng (không có lãi) </w:t>
            </w:r>
            <w:r w:rsidRPr="00BC33C6">
              <w:rPr>
                <w:sz w:val="28"/>
                <w:szCs w:val="28"/>
                <w:lang w:val="pl-PL"/>
              </w:rPr>
              <w:t>sau khi trừ đi Khoản nợ (nếu có) nếu trong thời hạn Hợp đồng không có bất kỳ yêu cầu giải quyết quyền lợi bảo hiểm nào</w:t>
            </w:r>
            <w:r w:rsidRPr="00BC33C6">
              <w:rPr>
                <w:sz w:val="28"/>
                <w:lang w:val="pl-PL"/>
              </w:rPr>
              <w:t xml:space="preserve"> </w:t>
            </w:r>
            <w:r w:rsidRPr="00BC33C6">
              <w:rPr>
                <w:sz w:val="28"/>
                <w:szCs w:val="28"/>
                <w:lang w:val="vi-VN"/>
              </w:rPr>
              <w:t xml:space="preserve">được </w:t>
            </w:r>
            <w:r w:rsidRPr="00BC33C6">
              <w:rPr>
                <w:sz w:val="28"/>
                <w:szCs w:val="28"/>
                <w:lang w:val="pl-PL"/>
              </w:rPr>
              <w:t xml:space="preserve">Bảo Việt Nhân thọ chấp thuận </w:t>
            </w:r>
            <w:r w:rsidRPr="00BC33C6">
              <w:rPr>
                <w:sz w:val="28"/>
                <w:szCs w:val="28"/>
                <w:lang w:val="vi-VN"/>
              </w:rPr>
              <w:t>chi trả</w:t>
            </w:r>
            <w:r w:rsidRPr="00BC33C6">
              <w:rPr>
                <w:sz w:val="28"/>
                <w:szCs w:val="28"/>
                <w:lang w:val="pl-PL"/>
              </w:rPr>
              <w:t>.</w:t>
            </w:r>
          </w:p>
        </w:tc>
      </w:tr>
      <w:tr w:rsidR="000C7FA2" w:rsidRPr="00BC33C6" w:rsidTr="00861E77">
        <w:trPr>
          <w:trHeight w:val="290"/>
        </w:trPr>
        <w:tc>
          <w:tcPr>
            <w:tcW w:w="1108" w:type="dxa"/>
            <w:gridSpan w:val="2"/>
          </w:tcPr>
          <w:p w:rsidR="000C7FA2" w:rsidRPr="00BC33C6" w:rsidRDefault="000C7FA2" w:rsidP="000C7FA2">
            <w:pPr>
              <w:ind w:right="-298"/>
              <w:rPr>
                <w:b/>
                <w:sz w:val="28"/>
                <w:szCs w:val="28"/>
                <w:lang w:val="vi-VN"/>
              </w:rPr>
            </w:pPr>
          </w:p>
        </w:tc>
        <w:tc>
          <w:tcPr>
            <w:tcW w:w="78" w:type="dxa"/>
          </w:tcPr>
          <w:p w:rsidR="000C7FA2" w:rsidRPr="00BC33C6" w:rsidRDefault="000C7FA2" w:rsidP="000C7FA2">
            <w:pPr>
              <w:jc w:val="both"/>
              <w:rPr>
                <w:b/>
                <w:sz w:val="28"/>
                <w:szCs w:val="28"/>
                <w:lang w:val="pl-PL"/>
              </w:rPr>
            </w:pPr>
          </w:p>
        </w:tc>
        <w:tc>
          <w:tcPr>
            <w:tcW w:w="8382" w:type="dxa"/>
          </w:tcPr>
          <w:p w:rsidR="000C7FA2" w:rsidRPr="00BC33C6" w:rsidRDefault="000C7FA2" w:rsidP="000C7FA2">
            <w:pPr>
              <w:jc w:val="both"/>
              <w:rPr>
                <w:b/>
                <w:sz w:val="28"/>
                <w:szCs w:val="28"/>
                <w:lang w:val="pl-PL"/>
              </w:rPr>
            </w:pPr>
          </w:p>
        </w:tc>
      </w:tr>
      <w:tr w:rsidR="000C7FA2" w:rsidRPr="00BC33C6" w:rsidTr="00861E77">
        <w:trPr>
          <w:trHeight w:val="477"/>
        </w:trPr>
        <w:tc>
          <w:tcPr>
            <w:tcW w:w="1108" w:type="dxa"/>
            <w:gridSpan w:val="2"/>
          </w:tcPr>
          <w:p w:rsidR="000C7FA2" w:rsidRPr="00BC33C6" w:rsidRDefault="000C7FA2" w:rsidP="000C7FA2">
            <w:pPr>
              <w:spacing w:before="60" w:line="288" w:lineRule="auto"/>
              <w:ind w:right="-298"/>
              <w:rPr>
                <w:b/>
                <w:sz w:val="28"/>
                <w:szCs w:val="28"/>
                <w:lang w:val="vi-VN"/>
              </w:rPr>
            </w:pPr>
            <w:r w:rsidRPr="00BC33C6">
              <w:rPr>
                <w:b/>
                <w:sz w:val="28"/>
                <w:szCs w:val="28"/>
                <w:lang w:val="vi-VN"/>
              </w:rPr>
              <w:t>Điều 1</w:t>
            </w:r>
            <w:r w:rsidRPr="00BC33C6">
              <w:rPr>
                <w:b/>
                <w:sz w:val="28"/>
                <w:szCs w:val="28"/>
              </w:rPr>
              <w:t>3</w:t>
            </w:r>
            <w:r w:rsidRPr="00BC33C6">
              <w:rPr>
                <w:b/>
                <w:sz w:val="28"/>
                <w:szCs w:val="28"/>
                <w:lang w:val="vi-VN"/>
              </w:rPr>
              <w:t>.</w:t>
            </w:r>
          </w:p>
        </w:tc>
        <w:tc>
          <w:tcPr>
            <w:tcW w:w="78" w:type="dxa"/>
          </w:tcPr>
          <w:p w:rsidR="000C7FA2" w:rsidRPr="00BC33C6" w:rsidRDefault="000C7FA2" w:rsidP="000C7FA2">
            <w:pPr>
              <w:spacing w:before="60" w:line="288" w:lineRule="auto"/>
              <w:jc w:val="both"/>
              <w:rPr>
                <w:b/>
                <w:sz w:val="28"/>
                <w:szCs w:val="28"/>
                <w:lang w:val="pl-PL"/>
              </w:rPr>
            </w:pPr>
          </w:p>
        </w:tc>
        <w:tc>
          <w:tcPr>
            <w:tcW w:w="8382" w:type="dxa"/>
          </w:tcPr>
          <w:p w:rsidR="000C7FA2" w:rsidRPr="00BC33C6" w:rsidRDefault="000C7FA2" w:rsidP="000C7FA2">
            <w:pPr>
              <w:spacing w:before="60" w:line="288" w:lineRule="auto"/>
              <w:jc w:val="both"/>
              <w:rPr>
                <w:b/>
                <w:sz w:val="28"/>
                <w:szCs w:val="28"/>
                <w:lang w:val="pl-PL"/>
              </w:rPr>
            </w:pPr>
            <w:r w:rsidRPr="00BC33C6">
              <w:rPr>
                <w:b/>
                <w:sz w:val="28"/>
                <w:szCs w:val="28"/>
                <w:lang w:val="pl-PL"/>
              </w:rPr>
              <w:t>Thứ tự và nguyên tắc trả quyền lợi bảo hiểm</w:t>
            </w:r>
          </w:p>
        </w:tc>
      </w:tr>
      <w:tr w:rsidR="000C7FA2" w:rsidRPr="00BC33C6" w:rsidTr="00861E77">
        <w:trPr>
          <w:trHeight w:val="675"/>
        </w:trPr>
        <w:tc>
          <w:tcPr>
            <w:tcW w:w="1108" w:type="dxa"/>
            <w:gridSpan w:val="2"/>
          </w:tcPr>
          <w:p w:rsidR="000C7FA2" w:rsidRPr="00BC33C6" w:rsidRDefault="000C7FA2" w:rsidP="000C7FA2">
            <w:pPr>
              <w:spacing w:before="60" w:line="288" w:lineRule="auto"/>
              <w:ind w:right="-298"/>
              <w:jc w:val="both"/>
              <w:rPr>
                <w:sz w:val="28"/>
                <w:szCs w:val="28"/>
                <w:lang w:val="pl-PL"/>
              </w:rPr>
            </w:pPr>
            <w:r w:rsidRPr="00BC33C6">
              <w:rPr>
                <w:sz w:val="28"/>
                <w:szCs w:val="28"/>
                <w:lang w:val="pl-PL"/>
              </w:rPr>
              <w:t>13.1.</w:t>
            </w:r>
          </w:p>
        </w:tc>
        <w:tc>
          <w:tcPr>
            <w:tcW w:w="78" w:type="dxa"/>
          </w:tcPr>
          <w:p w:rsidR="000C7FA2" w:rsidRPr="00BC33C6" w:rsidRDefault="000C7FA2" w:rsidP="000C7FA2">
            <w:pPr>
              <w:spacing w:before="60" w:line="288" w:lineRule="auto"/>
              <w:jc w:val="both"/>
              <w:rPr>
                <w:sz w:val="28"/>
                <w:szCs w:val="28"/>
                <w:lang w:val="pl-PL"/>
              </w:rPr>
            </w:pPr>
          </w:p>
        </w:tc>
        <w:tc>
          <w:tcPr>
            <w:tcW w:w="8382" w:type="dxa"/>
          </w:tcPr>
          <w:p w:rsidR="000C7FA2" w:rsidRPr="00BC33C6" w:rsidRDefault="000C7FA2" w:rsidP="000C7FA2">
            <w:pPr>
              <w:spacing w:before="60" w:line="288" w:lineRule="auto"/>
              <w:jc w:val="both"/>
              <w:rPr>
                <w:sz w:val="28"/>
                <w:szCs w:val="28"/>
                <w:lang w:val="pl-PL"/>
              </w:rPr>
            </w:pPr>
            <w:r w:rsidRPr="00BC33C6">
              <w:rPr>
                <w:sz w:val="28"/>
                <w:szCs w:val="28"/>
                <w:lang w:val="pl-PL"/>
              </w:rPr>
              <w:t>Quyền lợi bảo hiểm quy định tại Điều 8, Điều 9, Điều 10, Điều 11, Điều 12</w:t>
            </w:r>
            <w:r w:rsidRPr="00BC33C6">
              <w:rPr>
                <w:sz w:val="28"/>
                <w:szCs w:val="28"/>
                <w:lang w:val="vi-VN"/>
              </w:rPr>
              <w:t xml:space="preserve"> </w:t>
            </w:r>
            <w:r w:rsidRPr="00BC33C6">
              <w:rPr>
                <w:sz w:val="28"/>
                <w:szCs w:val="28"/>
                <w:lang w:val="pl-PL"/>
              </w:rPr>
              <w:t>được trả theo thứ tự ưu tiên sau:</w:t>
            </w:r>
          </w:p>
        </w:tc>
      </w:tr>
      <w:tr w:rsidR="000C7FA2" w:rsidRPr="00BC33C6" w:rsidTr="00DD754B">
        <w:trPr>
          <w:trHeight w:val="675"/>
        </w:trPr>
        <w:tc>
          <w:tcPr>
            <w:tcW w:w="1108" w:type="dxa"/>
            <w:gridSpan w:val="2"/>
          </w:tcPr>
          <w:p w:rsidR="000C7FA2" w:rsidRPr="00BC33C6" w:rsidRDefault="000C7FA2" w:rsidP="000C7FA2">
            <w:pPr>
              <w:spacing w:before="60" w:line="288" w:lineRule="auto"/>
              <w:ind w:right="-298"/>
              <w:jc w:val="both"/>
              <w:rPr>
                <w:sz w:val="28"/>
                <w:szCs w:val="28"/>
                <w:lang w:val="pl-PL"/>
              </w:rPr>
            </w:pPr>
          </w:p>
        </w:tc>
        <w:tc>
          <w:tcPr>
            <w:tcW w:w="78" w:type="dxa"/>
          </w:tcPr>
          <w:p w:rsidR="000C7FA2" w:rsidRPr="00BC33C6" w:rsidRDefault="000C7FA2" w:rsidP="000C7FA2">
            <w:pPr>
              <w:spacing w:before="60" w:line="288" w:lineRule="auto"/>
              <w:jc w:val="both"/>
              <w:rPr>
                <w:sz w:val="28"/>
                <w:szCs w:val="28"/>
                <w:lang w:val="pl-PL"/>
              </w:rPr>
            </w:pPr>
          </w:p>
        </w:tc>
        <w:tc>
          <w:tcPr>
            <w:tcW w:w="8382" w:type="dxa"/>
          </w:tcPr>
          <w:p w:rsidR="000C7FA2" w:rsidRPr="00BC33C6" w:rsidRDefault="000C7FA2" w:rsidP="000C7FA2">
            <w:pPr>
              <w:pStyle w:val="ListParagraph"/>
              <w:numPr>
                <w:ilvl w:val="0"/>
                <w:numId w:val="7"/>
              </w:numPr>
              <w:spacing w:before="60" w:line="288" w:lineRule="auto"/>
              <w:ind w:left="471" w:hanging="471"/>
              <w:jc w:val="both"/>
              <w:rPr>
                <w:sz w:val="28"/>
                <w:szCs w:val="28"/>
                <w:lang w:val="pl-PL"/>
              </w:rPr>
            </w:pPr>
            <w:r w:rsidRPr="00BC33C6">
              <w:rPr>
                <w:sz w:val="28"/>
                <w:szCs w:val="28"/>
                <w:lang w:val="pl-PL"/>
              </w:rPr>
              <w:t>Người được bảo hiểm;</w:t>
            </w:r>
          </w:p>
          <w:p w:rsidR="000C7FA2" w:rsidRPr="00BC33C6" w:rsidRDefault="000C7FA2" w:rsidP="000C7FA2">
            <w:pPr>
              <w:pStyle w:val="ListParagraph"/>
              <w:numPr>
                <w:ilvl w:val="0"/>
                <w:numId w:val="7"/>
              </w:numPr>
              <w:spacing w:before="60" w:line="288" w:lineRule="auto"/>
              <w:ind w:left="471" w:hanging="471"/>
              <w:jc w:val="both"/>
              <w:rPr>
                <w:sz w:val="28"/>
                <w:szCs w:val="28"/>
                <w:lang w:val="pl-PL"/>
              </w:rPr>
            </w:pPr>
            <w:r w:rsidRPr="00BC33C6">
              <w:rPr>
                <w:sz w:val="28"/>
                <w:szCs w:val="28"/>
                <w:lang w:val="pl-PL"/>
              </w:rPr>
              <w:t xml:space="preserve">Người thụ hưởng nếu Hợp đồng có chỉ định Người thụ hưởng và Người được bảo hiểm đã tử vong; </w:t>
            </w:r>
          </w:p>
          <w:p w:rsidR="000C7FA2" w:rsidRPr="00BC33C6" w:rsidRDefault="000C7FA2" w:rsidP="000C7FA2">
            <w:pPr>
              <w:pStyle w:val="ListParagraph"/>
              <w:numPr>
                <w:ilvl w:val="0"/>
                <w:numId w:val="7"/>
              </w:numPr>
              <w:spacing w:before="60" w:line="288" w:lineRule="auto"/>
              <w:ind w:left="471" w:hanging="471"/>
              <w:jc w:val="both"/>
              <w:rPr>
                <w:sz w:val="28"/>
                <w:szCs w:val="28"/>
                <w:lang w:val="pt-BR"/>
              </w:rPr>
            </w:pPr>
            <w:r w:rsidRPr="00BC33C6">
              <w:rPr>
                <w:sz w:val="28"/>
                <w:szCs w:val="28"/>
                <w:lang w:val="pl-PL"/>
              </w:rPr>
              <w:t xml:space="preserve">Người thừa kế hợp pháp của Người được bảo hiểm nếu (i) Hợp đồng không chỉ định Người thụ hưởng và Người được bảo hiểm đã tử vong; hoặc (ii) cả Người thụ hưởng và Người được bảo hiểm đều đã tử vong.  </w:t>
            </w:r>
          </w:p>
        </w:tc>
      </w:tr>
      <w:tr w:rsidR="000C7FA2" w:rsidRPr="00BC33C6" w:rsidTr="00DD754B">
        <w:trPr>
          <w:trHeight w:val="675"/>
        </w:trPr>
        <w:tc>
          <w:tcPr>
            <w:tcW w:w="1108" w:type="dxa"/>
            <w:gridSpan w:val="2"/>
          </w:tcPr>
          <w:p w:rsidR="000C7FA2" w:rsidRPr="00BC33C6" w:rsidRDefault="000C7FA2" w:rsidP="000C7FA2">
            <w:pPr>
              <w:spacing w:before="60" w:line="288" w:lineRule="auto"/>
              <w:ind w:right="-298"/>
              <w:jc w:val="both"/>
              <w:rPr>
                <w:sz w:val="28"/>
                <w:szCs w:val="28"/>
                <w:lang w:val="pl-PL"/>
              </w:rPr>
            </w:pPr>
            <w:r w:rsidRPr="00BC33C6">
              <w:rPr>
                <w:sz w:val="28"/>
                <w:szCs w:val="28"/>
                <w:lang w:val="pl-PL"/>
              </w:rPr>
              <w:t>13.2.</w:t>
            </w:r>
          </w:p>
        </w:tc>
        <w:tc>
          <w:tcPr>
            <w:tcW w:w="78" w:type="dxa"/>
          </w:tcPr>
          <w:p w:rsidR="000C7FA2" w:rsidRPr="00BC33C6" w:rsidRDefault="000C7FA2" w:rsidP="000C7FA2">
            <w:pPr>
              <w:spacing w:before="60" w:line="288" w:lineRule="auto"/>
              <w:jc w:val="both"/>
              <w:rPr>
                <w:sz w:val="28"/>
                <w:szCs w:val="28"/>
                <w:lang w:val="pl-PL"/>
              </w:rPr>
            </w:pPr>
          </w:p>
        </w:tc>
        <w:tc>
          <w:tcPr>
            <w:tcW w:w="8382" w:type="dxa"/>
          </w:tcPr>
          <w:p w:rsidR="000C7FA2" w:rsidRPr="00BC33C6" w:rsidRDefault="000C7FA2" w:rsidP="000C7FA2">
            <w:pPr>
              <w:spacing w:before="60" w:line="288" w:lineRule="auto"/>
              <w:jc w:val="both"/>
              <w:rPr>
                <w:sz w:val="28"/>
                <w:szCs w:val="28"/>
                <w:lang w:val="pt-BR"/>
              </w:rPr>
            </w:pPr>
            <w:r w:rsidRPr="00BC33C6">
              <w:rPr>
                <w:sz w:val="28"/>
                <w:szCs w:val="28"/>
              </w:rPr>
              <w:t>Trong trường hợp Bên mua bảo hiểm đồng thời là Người được bảo hiểm tử vong</w:t>
            </w:r>
            <w:r w:rsidRPr="00BC33C6">
              <w:rPr>
                <w:sz w:val="28"/>
                <w:szCs w:val="28"/>
                <w:lang w:val="vi-VN"/>
              </w:rPr>
              <w:t>;</w:t>
            </w:r>
            <w:r w:rsidRPr="00BC33C6">
              <w:rPr>
                <w:sz w:val="28"/>
                <w:szCs w:val="28"/>
              </w:rPr>
              <w:t xml:space="preserve"> hoặc Bên mua bảo hiểm và Người được bảo hiểm đồng thời tử vong</w:t>
            </w:r>
            <w:r w:rsidRPr="00BC33C6">
              <w:rPr>
                <w:sz w:val="28"/>
                <w:szCs w:val="28"/>
                <w:lang w:val="vi-VN"/>
              </w:rPr>
              <w:t>;</w:t>
            </w:r>
            <w:r w:rsidRPr="00BC33C6">
              <w:rPr>
                <w:sz w:val="28"/>
                <w:szCs w:val="28"/>
              </w:rPr>
              <w:t xml:space="preserve"> hoặc Người được bảo hiểm tử vong khi không có Bên mua bảo hiểm mới</w:t>
            </w:r>
            <w:r w:rsidRPr="00BC33C6">
              <w:rPr>
                <w:sz w:val="28"/>
                <w:szCs w:val="28"/>
                <w:lang w:val="vi-VN"/>
              </w:rPr>
              <w:t>,</w:t>
            </w:r>
            <w:r w:rsidRPr="00BC33C6">
              <w:rPr>
                <w:sz w:val="28"/>
                <w:szCs w:val="28"/>
              </w:rPr>
              <w:t xml:space="preserve"> thì </w:t>
            </w:r>
            <w:r w:rsidRPr="00BC33C6">
              <w:rPr>
                <w:sz w:val="28"/>
                <w:szCs w:val="28"/>
                <w:lang w:val="it-IT"/>
              </w:rPr>
              <w:t>các khoản tiền quy định trả cho Bên mua bảo hiểm</w:t>
            </w:r>
            <w:r w:rsidRPr="00BC33C6">
              <w:rPr>
                <w:sz w:val="28"/>
                <w:szCs w:val="28"/>
              </w:rPr>
              <w:t xml:space="preserve"> sẽ được trả theo thứ tự ưu tiên nêu tại Khoản 13.1.</w:t>
            </w:r>
          </w:p>
        </w:tc>
      </w:tr>
      <w:tr w:rsidR="000C7FA2" w:rsidRPr="00BC33C6" w:rsidTr="00DD754B">
        <w:trPr>
          <w:trHeight w:val="675"/>
        </w:trPr>
        <w:tc>
          <w:tcPr>
            <w:tcW w:w="1108" w:type="dxa"/>
            <w:gridSpan w:val="2"/>
          </w:tcPr>
          <w:p w:rsidR="000C7FA2" w:rsidRPr="00BC33C6" w:rsidRDefault="000C7FA2" w:rsidP="000C7FA2">
            <w:pPr>
              <w:spacing w:before="60" w:line="288" w:lineRule="auto"/>
              <w:ind w:right="-298"/>
              <w:jc w:val="both"/>
              <w:rPr>
                <w:sz w:val="28"/>
                <w:szCs w:val="28"/>
                <w:lang w:val="pl-PL"/>
              </w:rPr>
            </w:pPr>
            <w:r w:rsidRPr="00BC33C6">
              <w:rPr>
                <w:sz w:val="28"/>
                <w:szCs w:val="28"/>
                <w:lang w:val="pl-PL"/>
              </w:rPr>
              <w:t>13.3.</w:t>
            </w:r>
          </w:p>
        </w:tc>
        <w:tc>
          <w:tcPr>
            <w:tcW w:w="78" w:type="dxa"/>
          </w:tcPr>
          <w:p w:rsidR="000C7FA2" w:rsidRPr="00BC33C6" w:rsidRDefault="000C7FA2" w:rsidP="000C7FA2">
            <w:pPr>
              <w:spacing w:before="60" w:line="288" w:lineRule="auto"/>
              <w:jc w:val="both"/>
              <w:rPr>
                <w:sz w:val="28"/>
                <w:szCs w:val="28"/>
                <w:lang w:val="pl-PL"/>
              </w:rPr>
            </w:pPr>
          </w:p>
        </w:tc>
        <w:tc>
          <w:tcPr>
            <w:tcW w:w="8382" w:type="dxa"/>
          </w:tcPr>
          <w:p w:rsidR="000C7FA2" w:rsidRPr="00BC33C6" w:rsidRDefault="000C7FA2" w:rsidP="000C7FA2">
            <w:pPr>
              <w:spacing w:before="60" w:line="288" w:lineRule="auto"/>
              <w:jc w:val="both"/>
              <w:rPr>
                <w:sz w:val="28"/>
                <w:szCs w:val="28"/>
                <w:lang w:val="pl-PL"/>
              </w:rPr>
            </w:pPr>
            <w:r w:rsidRPr="00BC33C6">
              <w:rPr>
                <w:sz w:val="28"/>
                <w:szCs w:val="28"/>
                <w:lang w:val="pt-BR"/>
              </w:rPr>
              <w:t>Tại mỗi thời điểm, Bảo Việt Nhân thọ chỉ chấp nhận bảo hiểm theo một Hợp đồng Bảo hiểm bệnh ung thư và đột quỵ cho mỗi Người được bảo hiểm. Nếu tại bất kỳ thời điểm nào Người được bảo hiểm có từ hai Hợp đồng Bảo hiểm bệnh ung thư và đột quỵ</w:t>
            </w:r>
            <w:r w:rsidRPr="00BC33C6" w:rsidDel="00B93B23">
              <w:rPr>
                <w:sz w:val="28"/>
                <w:szCs w:val="28"/>
                <w:lang w:val="pt-BR"/>
              </w:rPr>
              <w:t xml:space="preserve"> </w:t>
            </w:r>
            <w:r w:rsidRPr="00BC33C6">
              <w:rPr>
                <w:sz w:val="28"/>
                <w:szCs w:val="28"/>
                <w:lang w:val="pt-BR"/>
              </w:rPr>
              <w:t>trở lên đang còn hiệu lực tại Bảo Việt Nhân thọ thì Bảo Việt Nhân thọ chỉ công nhận và chấp nhận bảo hiểm cho một Hợp đồng phát sinh hiệu lực đầu tiên trong số những Hợp đồng đó. Bảo Việt Nhân thọ sẽ hoàn lại cho Bên mua bảo hiểm phí bảo hiểm đã đóng (không có lãi) cho những Hợp đồng không được bảo hiểm.</w:t>
            </w:r>
          </w:p>
        </w:tc>
      </w:tr>
      <w:tr w:rsidR="000C7FA2" w:rsidRPr="00BC33C6" w:rsidTr="00DD754B">
        <w:tc>
          <w:tcPr>
            <w:tcW w:w="1108" w:type="dxa"/>
            <w:gridSpan w:val="2"/>
          </w:tcPr>
          <w:p w:rsidR="000C7FA2" w:rsidRPr="00BC33C6" w:rsidRDefault="000C7FA2" w:rsidP="000C7FA2">
            <w:pPr>
              <w:ind w:right="-298"/>
              <w:rPr>
                <w:b/>
                <w:sz w:val="28"/>
                <w:szCs w:val="28"/>
                <w:lang w:val="vi-VN"/>
              </w:rPr>
            </w:pPr>
          </w:p>
        </w:tc>
        <w:tc>
          <w:tcPr>
            <w:tcW w:w="78" w:type="dxa"/>
          </w:tcPr>
          <w:p w:rsidR="000C7FA2" w:rsidRPr="00BC33C6" w:rsidRDefault="000C7FA2" w:rsidP="000C7FA2">
            <w:pPr>
              <w:ind w:right="-298"/>
              <w:jc w:val="both"/>
              <w:rPr>
                <w:b/>
                <w:sz w:val="28"/>
                <w:szCs w:val="28"/>
                <w:lang w:val="vi-VN"/>
              </w:rPr>
            </w:pPr>
          </w:p>
        </w:tc>
        <w:tc>
          <w:tcPr>
            <w:tcW w:w="8382" w:type="dxa"/>
          </w:tcPr>
          <w:p w:rsidR="000C7FA2" w:rsidRPr="00BC33C6" w:rsidRDefault="000C7FA2" w:rsidP="000C7FA2">
            <w:pPr>
              <w:ind w:right="-298"/>
              <w:jc w:val="both"/>
              <w:rPr>
                <w:b/>
                <w:sz w:val="28"/>
                <w:szCs w:val="28"/>
                <w:lang w:val="vi-VN"/>
              </w:rPr>
            </w:pPr>
          </w:p>
        </w:tc>
      </w:tr>
      <w:tr w:rsidR="000C7FA2" w:rsidRPr="00BC33C6" w:rsidTr="00DD754B">
        <w:tc>
          <w:tcPr>
            <w:tcW w:w="1108" w:type="dxa"/>
            <w:gridSpan w:val="2"/>
          </w:tcPr>
          <w:p w:rsidR="000C7FA2" w:rsidRPr="00BC33C6" w:rsidRDefault="000C7FA2" w:rsidP="000C7FA2">
            <w:pPr>
              <w:spacing w:before="60" w:line="288" w:lineRule="auto"/>
              <w:rPr>
                <w:b/>
                <w:sz w:val="28"/>
                <w:szCs w:val="28"/>
              </w:rPr>
            </w:pPr>
            <w:r w:rsidRPr="00BC33C6">
              <w:rPr>
                <w:b/>
                <w:sz w:val="28"/>
                <w:szCs w:val="28"/>
              </w:rPr>
              <w:lastRenderedPageBreak/>
              <w:t xml:space="preserve">Điều </w:t>
            </w:r>
            <w:r w:rsidRPr="00BC33C6">
              <w:rPr>
                <w:b/>
                <w:sz w:val="28"/>
                <w:szCs w:val="28"/>
                <w:lang w:val="vi-VN"/>
              </w:rPr>
              <w:t>1</w:t>
            </w:r>
            <w:r w:rsidRPr="00BC33C6">
              <w:rPr>
                <w:b/>
                <w:sz w:val="28"/>
                <w:szCs w:val="28"/>
              </w:rPr>
              <w:t>4.</w:t>
            </w:r>
          </w:p>
        </w:tc>
        <w:tc>
          <w:tcPr>
            <w:tcW w:w="78" w:type="dxa"/>
          </w:tcPr>
          <w:p w:rsidR="000C7FA2" w:rsidRPr="00BC33C6" w:rsidRDefault="000C7FA2" w:rsidP="000C7FA2">
            <w:pPr>
              <w:spacing w:before="60" w:line="288" w:lineRule="auto"/>
              <w:jc w:val="both"/>
              <w:rPr>
                <w:b/>
                <w:sz w:val="28"/>
                <w:szCs w:val="28"/>
              </w:rPr>
            </w:pPr>
          </w:p>
        </w:tc>
        <w:tc>
          <w:tcPr>
            <w:tcW w:w="8382" w:type="dxa"/>
          </w:tcPr>
          <w:p w:rsidR="000C7FA2" w:rsidRPr="00BC33C6" w:rsidRDefault="000C7FA2" w:rsidP="000C7FA2">
            <w:pPr>
              <w:spacing w:before="60" w:line="288" w:lineRule="auto"/>
              <w:jc w:val="both"/>
              <w:rPr>
                <w:b/>
                <w:sz w:val="28"/>
                <w:szCs w:val="28"/>
              </w:rPr>
            </w:pPr>
            <w:r w:rsidRPr="00BC33C6">
              <w:rPr>
                <w:b/>
                <w:sz w:val="28"/>
                <w:szCs w:val="28"/>
              </w:rPr>
              <w:t>Loại trừ trách nhiệm bảo hiểm</w:t>
            </w:r>
          </w:p>
        </w:tc>
      </w:tr>
      <w:tr w:rsidR="000C7FA2" w:rsidRPr="00BC33C6" w:rsidTr="00DD754B">
        <w:tc>
          <w:tcPr>
            <w:tcW w:w="1108" w:type="dxa"/>
            <w:gridSpan w:val="2"/>
          </w:tcPr>
          <w:p w:rsidR="000C7FA2" w:rsidRPr="00BC33C6" w:rsidRDefault="000C7FA2" w:rsidP="000C7FA2">
            <w:pPr>
              <w:spacing w:before="60" w:line="288" w:lineRule="auto"/>
              <w:rPr>
                <w:sz w:val="28"/>
                <w:szCs w:val="28"/>
                <w:lang w:val="vi-VN"/>
              </w:rPr>
            </w:pPr>
            <w:r w:rsidRPr="00BC33C6">
              <w:rPr>
                <w:sz w:val="28"/>
                <w:szCs w:val="28"/>
                <w:lang w:val="vi-VN"/>
              </w:rPr>
              <w:t>14</w:t>
            </w:r>
            <w:r w:rsidRPr="00BC33C6">
              <w:rPr>
                <w:sz w:val="28"/>
                <w:szCs w:val="28"/>
              </w:rPr>
              <w:t>.1.</w:t>
            </w:r>
          </w:p>
        </w:tc>
        <w:tc>
          <w:tcPr>
            <w:tcW w:w="78" w:type="dxa"/>
          </w:tcPr>
          <w:p w:rsidR="000C7FA2" w:rsidRPr="00BC33C6" w:rsidRDefault="000C7FA2" w:rsidP="000C7FA2">
            <w:pPr>
              <w:spacing w:before="60" w:line="288" w:lineRule="auto"/>
              <w:jc w:val="both"/>
              <w:rPr>
                <w:b/>
                <w:sz w:val="28"/>
                <w:szCs w:val="28"/>
              </w:rPr>
            </w:pPr>
          </w:p>
        </w:tc>
        <w:tc>
          <w:tcPr>
            <w:tcW w:w="8382" w:type="dxa"/>
          </w:tcPr>
          <w:p w:rsidR="000C7FA2" w:rsidRPr="00BC33C6" w:rsidRDefault="000C7FA2" w:rsidP="000C7FA2">
            <w:pPr>
              <w:spacing w:before="60" w:line="288" w:lineRule="auto"/>
              <w:jc w:val="both"/>
              <w:rPr>
                <w:b/>
                <w:bCs/>
                <w:i/>
                <w:iCs/>
                <w:sz w:val="28"/>
                <w:szCs w:val="28"/>
              </w:rPr>
            </w:pPr>
            <w:r w:rsidRPr="00BC33C6">
              <w:rPr>
                <w:b/>
                <w:bCs/>
                <w:i/>
                <w:iCs/>
                <w:sz w:val="28"/>
                <w:szCs w:val="28"/>
              </w:rPr>
              <w:t xml:space="preserve">Loại trừ áp dụng với bệnh Ung thư, bệnh Đột quỵ và Tử vong: </w:t>
            </w:r>
          </w:p>
        </w:tc>
      </w:tr>
      <w:tr w:rsidR="000C7FA2" w:rsidRPr="00BC33C6" w:rsidTr="00DD754B">
        <w:tc>
          <w:tcPr>
            <w:tcW w:w="1108" w:type="dxa"/>
            <w:gridSpan w:val="2"/>
          </w:tcPr>
          <w:p w:rsidR="000C7FA2" w:rsidRPr="00BC33C6" w:rsidRDefault="000C7FA2" w:rsidP="000C7FA2">
            <w:pPr>
              <w:spacing w:before="60" w:line="288" w:lineRule="auto"/>
              <w:rPr>
                <w:sz w:val="28"/>
                <w:szCs w:val="28"/>
              </w:rPr>
            </w:pPr>
          </w:p>
        </w:tc>
        <w:tc>
          <w:tcPr>
            <w:tcW w:w="78" w:type="dxa"/>
          </w:tcPr>
          <w:p w:rsidR="000C7FA2" w:rsidRPr="00BC33C6" w:rsidRDefault="000C7FA2" w:rsidP="000C7FA2">
            <w:pPr>
              <w:spacing w:before="60" w:line="288" w:lineRule="auto"/>
              <w:jc w:val="both"/>
              <w:rPr>
                <w:b/>
                <w:sz w:val="28"/>
                <w:szCs w:val="28"/>
              </w:rPr>
            </w:pPr>
          </w:p>
        </w:tc>
        <w:tc>
          <w:tcPr>
            <w:tcW w:w="8382" w:type="dxa"/>
          </w:tcPr>
          <w:p w:rsidR="000C7FA2" w:rsidRPr="00BC33C6" w:rsidRDefault="000C7FA2" w:rsidP="000C7FA2">
            <w:pPr>
              <w:spacing w:before="60" w:line="288" w:lineRule="auto"/>
              <w:jc w:val="both"/>
              <w:rPr>
                <w:b/>
                <w:sz w:val="28"/>
                <w:szCs w:val="28"/>
              </w:rPr>
            </w:pPr>
            <w:r w:rsidRPr="00BC33C6">
              <w:rPr>
                <w:sz w:val="28"/>
                <w:szCs w:val="28"/>
              </w:rPr>
              <w:t xml:space="preserve">Bảo Việt Nhân thọ không trả quyền lợi bảo hiểm </w:t>
            </w:r>
            <w:r w:rsidRPr="00BC33C6">
              <w:rPr>
                <w:sz w:val="28"/>
                <w:szCs w:val="28"/>
                <w:lang w:val="pt-BR"/>
              </w:rPr>
              <w:t>quy định</w:t>
            </w:r>
            <w:r w:rsidRPr="00BC33C6">
              <w:rPr>
                <w:sz w:val="28"/>
                <w:szCs w:val="28"/>
              </w:rPr>
              <w:t xml:space="preserve"> tại </w:t>
            </w:r>
            <w:r w:rsidRPr="00BC33C6">
              <w:rPr>
                <w:sz w:val="28"/>
                <w:szCs w:val="28"/>
                <w:lang w:val="pl-PL"/>
              </w:rPr>
              <w:t xml:space="preserve">Điều 8, Điều 9, Điều 10, Điều 11 </w:t>
            </w:r>
            <w:r w:rsidRPr="00BC33C6">
              <w:rPr>
                <w:sz w:val="28"/>
                <w:szCs w:val="28"/>
              </w:rPr>
              <w:t>nếu Người được bảo hiểm</w:t>
            </w:r>
            <w:r w:rsidRPr="00BC33C6">
              <w:rPr>
                <w:sz w:val="28"/>
                <w:szCs w:val="28"/>
                <w:lang w:val="vi-VN"/>
              </w:rPr>
              <w:t xml:space="preserve"> </w:t>
            </w:r>
            <w:r w:rsidRPr="00BC33C6">
              <w:rPr>
                <w:sz w:val="28"/>
                <w:szCs w:val="28"/>
              </w:rPr>
              <w:t>mắc bệnh ung thư, bệnh đột quỵ, tử vong do bất kỳ nguyên nhân nào dưới đây</w:t>
            </w:r>
            <w:r w:rsidRPr="00BC33C6">
              <w:rPr>
                <w:sz w:val="28"/>
                <w:szCs w:val="28"/>
                <w:lang w:val="vi-VN"/>
              </w:rPr>
              <w:t xml:space="preserve">: </w:t>
            </w:r>
          </w:p>
        </w:tc>
      </w:tr>
      <w:tr w:rsidR="000C7FA2" w:rsidRPr="00BC33C6" w:rsidTr="00DD754B">
        <w:tc>
          <w:tcPr>
            <w:tcW w:w="1108" w:type="dxa"/>
            <w:gridSpan w:val="2"/>
          </w:tcPr>
          <w:p w:rsidR="000C7FA2" w:rsidRPr="00BC33C6" w:rsidRDefault="000C7FA2" w:rsidP="000C7FA2">
            <w:pPr>
              <w:spacing w:before="60" w:line="288" w:lineRule="auto"/>
              <w:rPr>
                <w:sz w:val="28"/>
                <w:szCs w:val="28"/>
              </w:rPr>
            </w:pPr>
            <w:r w:rsidRPr="00BC33C6">
              <w:rPr>
                <w:sz w:val="28"/>
                <w:szCs w:val="28"/>
                <w:lang w:val="vi-VN"/>
              </w:rPr>
              <w:t>1</w:t>
            </w:r>
            <w:r w:rsidRPr="00BC33C6">
              <w:rPr>
                <w:sz w:val="28"/>
                <w:szCs w:val="28"/>
              </w:rPr>
              <w:t>4.1.1.</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ind w:hanging="799"/>
              <w:jc w:val="both"/>
              <w:rPr>
                <w:sz w:val="28"/>
                <w:szCs w:val="28"/>
              </w:rPr>
            </w:pPr>
            <w:r w:rsidRPr="00BC33C6">
              <w:rPr>
                <w:sz w:val="28"/>
                <w:szCs w:val="28"/>
              </w:rPr>
              <w:tab/>
              <w:t xml:space="preserve">Người được bảo hiểm tham gia: các hoạt động hàng không (trừ khi với tư cách là hành khách); các hoạt động </w:t>
            </w:r>
            <w:r w:rsidRPr="00BC33C6">
              <w:rPr>
                <w:sz w:val="28"/>
                <w:szCs w:val="28"/>
                <w:lang w:val="pt-BR"/>
              </w:rPr>
              <w:t xml:space="preserve">thể thao/giải trí nguy hiểm: nhảy dù, nhào lộn trên không, leo núi, đua xe ô tô/mô tô/xe đạp, đua ngựa, săn bắn, đấm bốc, lặn và các hoạt động thể thao/giải trí nguy hiểm tương tự khác; </w:t>
            </w:r>
          </w:p>
        </w:tc>
      </w:tr>
      <w:tr w:rsidR="000C7FA2" w:rsidRPr="00BC33C6" w:rsidTr="00DD754B">
        <w:tc>
          <w:tcPr>
            <w:tcW w:w="1108" w:type="dxa"/>
            <w:gridSpan w:val="2"/>
          </w:tcPr>
          <w:p w:rsidR="000C7FA2" w:rsidRPr="00BC33C6" w:rsidRDefault="000C7FA2" w:rsidP="000C7FA2">
            <w:pPr>
              <w:spacing w:before="60" w:line="288" w:lineRule="auto"/>
              <w:rPr>
                <w:sz w:val="28"/>
                <w:szCs w:val="28"/>
              </w:rPr>
            </w:pPr>
            <w:r w:rsidRPr="00BC33C6">
              <w:rPr>
                <w:sz w:val="28"/>
                <w:szCs w:val="28"/>
                <w:lang w:val="vi-VN"/>
              </w:rPr>
              <w:t>1</w:t>
            </w:r>
            <w:r w:rsidRPr="00BC33C6">
              <w:rPr>
                <w:sz w:val="28"/>
                <w:szCs w:val="28"/>
              </w:rPr>
              <w:t>4.1.2.</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ind w:left="-28" w:hanging="709"/>
              <w:jc w:val="both"/>
              <w:rPr>
                <w:sz w:val="28"/>
                <w:szCs w:val="28"/>
              </w:rPr>
            </w:pPr>
            <w:r w:rsidRPr="00BC33C6">
              <w:rPr>
                <w:sz w:val="28"/>
                <w:szCs w:val="28"/>
              </w:rPr>
              <w:tab/>
              <w:t xml:space="preserve">Người được bảo hiểm sử dụng rượu, bia, ma tuý, thuốc gây nghiện hoặc các chất kích thích khác trái với quy định của pháp luật; </w:t>
            </w:r>
          </w:p>
        </w:tc>
      </w:tr>
      <w:tr w:rsidR="000C7FA2" w:rsidRPr="00BC33C6" w:rsidTr="00DD754B">
        <w:tc>
          <w:tcPr>
            <w:tcW w:w="1108" w:type="dxa"/>
            <w:gridSpan w:val="2"/>
          </w:tcPr>
          <w:p w:rsidR="000C7FA2" w:rsidRPr="00BC33C6" w:rsidRDefault="000C7FA2" w:rsidP="000C7FA2">
            <w:pPr>
              <w:spacing w:before="60" w:line="288" w:lineRule="auto"/>
              <w:rPr>
                <w:sz w:val="28"/>
                <w:szCs w:val="28"/>
              </w:rPr>
            </w:pPr>
            <w:r w:rsidRPr="00BC33C6">
              <w:rPr>
                <w:sz w:val="28"/>
                <w:szCs w:val="28"/>
                <w:lang w:val="vi-VN"/>
              </w:rPr>
              <w:t>1</w:t>
            </w:r>
            <w:r w:rsidRPr="00BC33C6">
              <w:rPr>
                <w:sz w:val="28"/>
                <w:szCs w:val="28"/>
              </w:rPr>
              <w:t>4.1.3.</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ind w:left="-28" w:hanging="709"/>
              <w:jc w:val="both"/>
              <w:rPr>
                <w:sz w:val="28"/>
                <w:szCs w:val="28"/>
              </w:rPr>
            </w:pPr>
            <w:r w:rsidRPr="00BC33C6">
              <w:rPr>
                <w:sz w:val="28"/>
                <w:szCs w:val="28"/>
              </w:rPr>
              <w:tab/>
              <w:t>Động đất, sóng thần, phản ứng hạt nhân, nhiễm phóng xạ, vũ khí hoá học, vũ khí sinh học;</w:t>
            </w:r>
          </w:p>
        </w:tc>
      </w:tr>
      <w:tr w:rsidR="000C7FA2" w:rsidRPr="00BC33C6" w:rsidTr="00DD754B">
        <w:tc>
          <w:tcPr>
            <w:tcW w:w="1108" w:type="dxa"/>
            <w:gridSpan w:val="2"/>
          </w:tcPr>
          <w:p w:rsidR="000C7FA2" w:rsidRPr="00BC33C6" w:rsidRDefault="000C7FA2" w:rsidP="000C7FA2">
            <w:pPr>
              <w:spacing w:before="60" w:line="288" w:lineRule="auto"/>
              <w:rPr>
                <w:sz w:val="28"/>
                <w:szCs w:val="28"/>
              </w:rPr>
            </w:pPr>
            <w:r w:rsidRPr="00BC33C6">
              <w:rPr>
                <w:sz w:val="28"/>
                <w:szCs w:val="28"/>
                <w:lang w:val="vi-VN"/>
              </w:rPr>
              <w:t>1</w:t>
            </w:r>
            <w:r w:rsidRPr="00BC33C6">
              <w:rPr>
                <w:sz w:val="28"/>
                <w:szCs w:val="28"/>
              </w:rPr>
              <w:t xml:space="preserve">4.1.4. </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sz w:val="28"/>
                <w:szCs w:val="28"/>
              </w:rPr>
            </w:pPr>
            <w:r w:rsidRPr="00BC33C6">
              <w:rPr>
                <w:sz w:val="28"/>
                <w:szCs w:val="28"/>
                <w:lang w:val="pt-BR"/>
              </w:rPr>
              <w:t>Các bệnh có sẵn, khuyết tật, dị tật, bệnh bẩm sinh;</w:t>
            </w:r>
          </w:p>
        </w:tc>
      </w:tr>
      <w:tr w:rsidR="000C7FA2" w:rsidRPr="00BC33C6" w:rsidTr="00DD754B">
        <w:trPr>
          <w:trHeight w:val="300"/>
        </w:trPr>
        <w:tc>
          <w:tcPr>
            <w:tcW w:w="1108" w:type="dxa"/>
            <w:gridSpan w:val="2"/>
          </w:tcPr>
          <w:p w:rsidR="000C7FA2" w:rsidRPr="00BC33C6" w:rsidRDefault="000C7FA2" w:rsidP="000C7FA2">
            <w:pPr>
              <w:spacing w:before="60" w:line="288" w:lineRule="auto"/>
              <w:ind w:right="-298"/>
              <w:rPr>
                <w:sz w:val="28"/>
                <w:szCs w:val="28"/>
              </w:rPr>
            </w:pPr>
            <w:r w:rsidRPr="00BC33C6">
              <w:rPr>
                <w:sz w:val="28"/>
                <w:szCs w:val="28"/>
              </w:rPr>
              <w:t>14.1.5.</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ind w:left="2" w:hanging="2"/>
              <w:jc w:val="both"/>
              <w:rPr>
                <w:bCs/>
                <w:iCs/>
                <w:sz w:val="28"/>
                <w:szCs w:val="28"/>
              </w:rPr>
            </w:pPr>
            <w:r w:rsidRPr="00BC33C6">
              <w:rPr>
                <w:bCs/>
                <w:iCs/>
                <w:sz w:val="28"/>
                <w:szCs w:val="28"/>
              </w:rPr>
              <w:t xml:space="preserve">Các trường hợp loại trừ trong định nghĩa bệnh Ung thư tại Phụ lục 1 và bệnh Đột quỵ tại Phụ lục 2. </w:t>
            </w:r>
          </w:p>
        </w:tc>
      </w:tr>
      <w:tr w:rsidR="000C7FA2" w:rsidRPr="00BC33C6" w:rsidTr="00DD754B">
        <w:trPr>
          <w:trHeight w:val="300"/>
        </w:trPr>
        <w:tc>
          <w:tcPr>
            <w:tcW w:w="1108" w:type="dxa"/>
            <w:gridSpan w:val="2"/>
          </w:tcPr>
          <w:p w:rsidR="000C7FA2" w:rsidRPr="00BC33C6" w:rsidRDefault="000C7FA2" w:rsidP="000C7FA2">
            <w:pPr>
              <w:spacing w:before="60" w:line="288" w:lineRule="auto"/>
              <w:ind w:right="-298"/>
              <w:rPr>
                <w:sz w:val="28"/>
                <w:szCs w:val="28"/>
              </w:rPr>
            </w:pPr>
            <w:r w:rsidRPr="00BC33C6">
              <w:rPr>
                <w:sz w:val="28"/>
                <w:szCs w:val="28"/>
              </w:rPr>
              <w:t xml:space="preserve">14.2. </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ind w:left="2" w:hanging="2"/>
              <w:jc w:val="both"/>
              <w:rPr>
                <w:b/>
                <w:i/>
                <w:sz w:val="28"/>
                <w:szCs w:val="28"/>
              </w:rPr>
            </w:pPr>
            <w:r w:rsidRPr="00BC33C6">
              <w:rPr>
                <w:b/>
                <w:i/>
                <w:sz w:val="28"/>
                <w:szCs w:val="28"/>
              </w:rPr>
              <w:t xml:space="preserve">Loại trừ áp dụng bổ sung với trường hợp tử vong </w:t>
            </w:r>
          </w:p>
          <w:p w:rsidR="000C7FA2" w:rsidRPr="00BC33C6" w:rsidRDefault="000C7FA2" w:rsidP="000C7FA2">
            <w:pPr>
              <w:spacing w:before="60" w:line="288" w:lineRule="auto"/>
              <w:ind w:left="2" w:hanging="2"/>
              <w:jc w:val="both"/>
              <w:rPr>
                <w:b/>
                <w:sz w:val="28"/>
                <w:szCs w:val="28"/>
              </w:rPr>
            </w:pPr>
            <w:r w:rsidRPr="00BC33C6">
              <w:rPr>
                <w:sz w:val="28"/>
                <w:szCs w:val="28"/>
              </w:rPr>
              <w:t xml:space="preserve">Bảo Việt Nhân thọ không trả quyền lợi bảo hiểm </w:t>
            </w:r>
            <w:r w:rsidRPr="00BC33C6">
              <w:rPr>
                <w:sz w:val="28"/>
                <w:szCs w:val="28"/>
                <w:lang w:val="pt-BR"/>
              </w:rPr>
              <w:t>quy định</w:t>
            </w:r>
            <w:r w:rsidRPr="00BC33C6">
              <w:rPr>
                <w:sz w:val="28"/>
                <w:szCs w:val="28"/>
              </w:rPr>
              <w:t xml:space="preserve"> tại </w:t>
            </w:r>
            <w:r w:rsidRPr="00BC33C6">
              <w:rPr>
                <w:sz w:val="28"/>
                <w:szCs w:val="28"/>
                <w:lang w:val="pl-PL"/>
              </w:rPr>
              <w:t xml:space="preserve">Điều 10 </w:t>
            </w:r>
            <w:r w:rsidRPr="00BC33C6">
              <w:rPr>
                <w:sz w:val="28"/>
                <w:szCs w:val="28"/>
              </w:rPr>
              <w:t>nếu Người được bảo hiểm</w:t>
            </w:r>
            <w:r w:rsidRPr="00BC33C6">
              <w:rPr>
                <w:sz w:val="28"/>
                <w:szCs w:val="28"/>
                <w:lang w:val="vi-VN"/>
              </w:rPr>
              <w:t xml:space="preserve"> </w:t>
            </w:r>
            <w:r w:rsidRPr="00BC33C6">
              <w:rPr>
                <w:sz w:val="28"/>
                <w:szCs w:val="28"/>
              </w:rPr>
              <w:t>tử vong do bất kỳ nguyên nhân nào dưới đây</w:t>
            </w:r>
            <w:r w:rsidRPr="00BC33C6">
              <w:rPr>
                <w:sz w:val="28"/>
                <w:szCs w:val="28"/>
                <w:lang w:val="vi-VN"/>
              </w:rPr>
              <w:t>:</w:t>
            </w:r>
          </w:p>
        </w:tc>
      </w:tr>
      <w:tr w:rsidR="000C7FA2" w:rsidRPr="00BC33C6" w:rsidTr="00DD754B">
        <w:trPr>
          <w:trHeight w:val="300"/>
        </w:trPr>
        <w:tc>
          <w:tcPr>
            <w:tcW w:w="1108" w:type="dxa"/>
            <w:gridSpan w:val="2"/>
          </w:tcPr>
          <w:p w:rsidR="000C7FA2" w:rsidRPr="00BC33C6" w:rsidRDefault="000C7FA2" w:rsidP="000C7FA2">
            <w:pPr>
              <w:spacing w:before="60" w:line="288" w:lineRule="auto"/>
              <w:ind w:right="-298"/>
              <w:rPr>
                <w:sz w:val="28"/>
                <w:szCs w:val="28"/>
              </w:rPr>
            </w:pPr>
            <w:r w:rsidRPr="00BC33C6">
              <w:rPr>
                <w:sz w:val="28"/>
                <w:szCs w:val="28"/>
              </w:rPr>
              <w:t>14.2.1.</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ind w:left="2" w:hanging="2"/>
              <w:jc w:val="both"/>
              <w:rPr>
                <w:b/>
                <w:i/>
                <w:sz w:val="28"/>
                <w:szCs w:val="28"/>
              </w:rPr>
            </w:pPr>
            <w:r w:rsidRPr="00BC33C6">
              <w:rPr>
                <w:sz w:val="28"/>
                <w:szCs w:val="28"/>
              </w:rPr>
              <w:t xml:space="preserve">Người được bảo hiểm tự tử trong vòng 24 tháng kể từ ngày Hợp đồng phát sinh hiệu lực;  </w:t>
            </w:r>
          </w:p>
        </w:tc>
      </w:tr>
      <w:tr w:rsidR="000C7FA2" w:rsidRPr="00BC33C6" w:rsidTr="00DD754B">
        <w:trPr>
          <w:trHeight w:val="300"/>
        </w:trPr>
        <w:tc>
          <w:tcPr>
            <w:tcW w:w="1108" w:type="dxa"/>
            <w:gridSpan w:val="2"/>
          </w:tcPr>
          <w:p w:rsidR="000C7FA2" w:rsidRPr="00BC33C6" w:rsidRDefault="000C7FA2" w:rsidP="000C7FA2">
            <w:pPr>
              <w:spacing w:before="60" w:line="288" w:lineRule="auto"/>
              <w:ind w:right="-298"/>
              <w:rPr>
                <w:sz w:val="28"/>
                <w:szCs w:val="28"/>
              </w:rPr>
            </w:pPr>
            <w:r w:rsidRPr="00BC33C6">
              <w:rPr>
                <w:sz w:val="28"/>
                <w:szCs w:val="28"/>
                <w:lang w:val="vi-VN"/>
              </w:rPr>
              <w:t>1</w:t>
            </w:r>
            <w:r w:rsidRPr="00BC33C6">
              <w:rPr>
                <w:sz w:val="28"/>
                <w:szCs w:val="28"/>
              </w:rPr>
              <w:t>4</w:t>
            </w:r>
            <w:r w:rsidRPr="00BC33C6">
              <w:rPr>
                <w:sz w:val="28"/>
                <w:szCs w:val="28"/>
                <w:lang w:val="pt-BR"/>
              </w:rPr>
              <w:t>.2.2.</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ind w:left="2" w:hanging="2"/>
              <w:jc w:val="both"/>
              <w:rPr>
                <w:sz w:val="28"/>
                <w:szCs w:val="28"/>
              </w:rPr>
            </w:pPr>
            <w:r w:rsidRPr="00BC33C6">
              <w:rPr>
                <w:sz w:val="28"/>
                <w:szCs w:val="28"/>
                <w:lang w:val="pt-BR"/>
              </w:rPr>
              <w:t>Người được bảo hiểm bị cơ quan Nhà nước có thẩm quyền kết luận thực hiện hoặc tham gia thực hiện các hành vi phạm tội hoặc các hành vi vi phạm pháp luật khác, trừ các hành vi vi phạm pháp luật do vô ý</w:t>
            </w:r>
            <w:r w:rsidRPr="00BC33C6">
              <w:rPr>
                <w:sz w:val="28"/>
                <w:szCs w:val="28"/>
              </w:rPr>
              <w:t xml:space="preserve">;  </w:t>
            </w:r>
          </w:p>
        </w:tc>
      </w:tr>
      <w:tr w:rsidR="000C7FA2" w:rsidRPr="00BC33C6" w:rsidTr="00DD754B">
        <w:trPr>
          <w:trHeight w:val="300"/>
        </w:trPr>
        <w:tc>
          <w:tcPr>
            <w:tcW w:w="1108" w:type="dxa"/>
            <w:gridSpan w:val="2"/>
          </w:tcPr>
          <w:p w:rsidR="000C7FA2" w:rsidRPr="00BC33C6" w:rsidRDefault="000C7FA2" w:rsidP="000C7FA2">
            <w:pPr>
              <w:spacing w:before="60" w:line="288" w:lineRule="auto"/>
              <w:ind w:right="-298"/>
              <w:rPr>
                <w:sz w:val="28"/>
                <w:szCs w:val="28"/>
              </w:rPr>
            </w:pPr>
            <w:r w:rsidRPr="00BC33C6">
              <w:rPr>
                <w:sz w:val="28"/>
                <w:szCs w:val="28"/>
              </w:rPr>
              <w:t>14.2.3.</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ind w:left="2" w:hanging="2"/>
              <w:jc w:val="both"/>
              <w:rPr>
                <w:b/>
                <w:i/>
                <w:sz w:val="28"/>
                <w:szCs w:val="28"/>
              </w:rPr>
            </w:pPr>
            <w:r w:rsidRPr="00BC33C6">
              <w:rPr>
                <w:sz w:val="28"/>
                <w:szCs w:val="28"/>
              </w:rPr>
              <w:t>Chiến tranh (cho dù tuyên bố hay không tuyên bố), nội chiến, khủng bố, bạo động, nổi loạn và các sự kiện mang tính chất chiến tranh khác;</w:t>
            </w:r>
          </w:p>
        </w:tc>
      </w:tr>
      <w:tr w:rsidR="000C7FA2" w:rsidRPr="00BC33C6" w:rsidTr="00DD754B">
        <w:tc>
          <w:tcPr>
            <w:tcW w:w="1108" w:type="dxa"/>
            <w:gridSpan w:val="2"/>
          </w:tcPr>
          <w:p w:rsidR="000C7FA2" w:rsidRPr="00BC33C6" w:rsidRDefault="000C7FA2" w:rsidP="000C7FA2">
            <w:pPr>
              <w:spacing w:before="60" w:line="288" w:lineRule="auto"/>
              <w:rPr>
                <w:sz w:val="28"/>
                <w:szCs w:val="28"/>
              </w:rPr>
            </w:pPr>
            <w:r w:rsidRPr="00BC33C6">
              <w:rPr>
                <w:sz w:val="28"/>
                <w:szCs w:val="28"/>
                <w:lang w:val="vi-VN"/>
              </w:rPr>
              <w:t>1</w:t>
            </w:r>
            <w:r w:rsidRPr="00BC33C6">
              <w:rPr>
                <w:sz w:val="28"/>
                <w:szCs w:val="28"/>
              </w:rPr>
              <w:t>4.2.4.</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sz w:val="28"/>
                <w:szCs w:val="28"/>
              </w:rPr>
            </w:pPr>
            <w:r w:rsidRPr="00BC33C6">
              <w:rPr>
                <w:sz w:val="28"/>
                <w:szCs w:val="28"/>
              </w:rPr>
              <w:t>Nhiễm HIV, bị AIDS, hay bị các bệnh có liên quan trực tiếp hay gián tiếp đến HIV, AIDS trừ trường hợp Người được bảo hiểm là công an nhân dân, quân đội nhân dân, lực lượng chức năng có thẩm quyền, đội ngũ chăm sóc y tế nhiễm HIV, bị AIDS do tai nạn khi đang làm nhiệm vụ;</w:t>
            </w:r>
          </w:p>
        </w:tc>
      </w:tr>
      <w:tr w:rsidR="000C7FA2" w:rsidRPr="00BC33C6" w:rsidTr="00DD754B">
        <w:trPr>
          <w:trHeight w:val="300"/>
        </w:trPr>
        <w:tc>
          <w:tcPr>
            <w:tcW w:w="1108" w:type="dxa"/>
            <w:gridSpan w:val="2"/>
          </w:tcPr>
          <w:p w:rsidR="000C7FA2" w:rsidRPr="00BC33C6" w:rsidRDefault="000C7FA2" w:rsidP="000C7FA2">
            <w:pPr>
              <w:spacing w:before="60" w:line="288" w:lineRule="auto"/>
              <w:ind w:right="-298"/>
              <w:rPr>
                <w:sz w:val="28"/>
                <w:szCs w:val="28"/>
              </w:rPr>
            </w:pPr>
            <w:r w:rsidRPr="00BC33C6">
              <w:rPr>
                <w:sz w:val="28"/>
                <w:szCs w:val="28"/>
                <w:lang w:val="vi-VN"/>
              </w:rPr>
              <w:t>1</w:t>
            </w:r>
            <w:r w:rsidRPr="00BC33C6">
              <w:rPr>
                <w:sz w:val="28"/>
                <w:szCs w:val="28"/>
              </w:rPr>
              <w:t>4.3.</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ind w:left="2" w:hanging="2"/>
              <w:jc w:val="both"/>
              <w:rPr>
                <w:sz w:val="28"/>
                <w:szCs w:val="28"/>
              </w:rPr>
            </w:pPr>
            <w:r w:rsidRPr="00BC33C6">
              <w:rPr>
                <w:sz w:val="28"/>
                <w:szCs w:val="28"/>
              </w:rPr>
              <w:t>Hợp đồng chấm dứt hiệu lực ngay sau khi Người được bảo hiểm tử vong thuộc một trong các trường hợp nêu tại Khoản</w:t>
            </w:r>
            <w:r w:rsidRPr="00BC33C6">
              <w:rPr>
                <w:sz w:val="28"/>
                <w:szCs w:val="28"/>
                <w:lang w:val="vi-VN"/>
              </w:rPr>
              <w:t xml:space="preserve"> 14</w:t>
            </w:r>
            <w:r w:rsidRPr="00BC33C6">
              <w:rPr>
                <w:sz w:val="28"/>
                <w:szCs w:val="28"/>
              </w:rPr>
              <w:t xml:space="preserve">.1 hoặc Khoản 14.2 và Bảo </w:t>
            </w:r>
            <w:r w:rsidRPr="00BC33C6">
              <w:rPr>
                <w:spacing w:val="-2"/>
                <w:sz w:val="28"/>
                <w:szCs w:val="28"/>
              </w:rPr>
              <w:t xml:space="preserve">Việt Nhân thọ sẽ </w:t>
            </w:r>
            <w:r w:rsidRPr="00BC33C6">
              <w:rPr>
                <w:sz w:val="28"/>
                <w:szCs w:val="28"/>
              </w:rPr>
              <w:t>hoàn lại cho Bên mua bảo hiểm Phí bảo hiểm đã đóng (không có lãi) trừ đi các quyền lợi bảo hiểm đã trả (nếu có).</w:t>
            </w:r>
            <w:r w:rsidRPr="00BC33C6">
              <w:rPr>
                <w:spacing w:val="-2"/>
                <w:sz w:val="28"/>
                <w:szCs w:val="28"/>
              </w:rPr>
              <w:t xml:space="preserve"> </w:t>
            </w:r>
          </w:p>
        </w:tc>
      </w:tr>
      <w:tr w:rsidR="000C7FA2" w:rsidRPr="00BC33C6" w:rsidTr="00861E77">
        <w:trPr>
          <w:trHeight w:val="720"/>
        </w:trPr>
        <w:tc>
          <w:tcPr>
            <w:tcW w:w="9568" w:type="dxa"/>
            <w:gridSpan w:val="4"/>
          </w:tcPr>
          <w:p w:rsidR="000C7FA2" w:rsidRPr="00BC33C6" w:rsidRDefault="000C7FA2" w:rsidP="000C7FA2">
            <w:pPr>
              <w:pStyle w:val="Heading1"/>
              <w:spacing w:before="360" w:after="360"/>
              <w:rPr>
                <w:rFonts w:ascii="Times New Roman" w:hAnsi="Times New Roman"/>
                <w:sz w:val="28"/>
                <w:szCs w:val="28"/>
                <w:lang w:val="pl-PL"/>
              </w:rPr>
            </w:pPr>
            <w:bookmarkStart w:id="13" w:name="_Toc49428541"/>
            <w:r w:rsidRPr="00BC33C6">
              <w:rPr>
                <w:rFonts w:ascii="Times New Roman" w:hAnsi="Times New Roman"/>
                <w:sz w:val="28"/>
                <w:szCs w:val="28"/>
                <w:lang w:val="pl-PL"/>
              </w:rPr>
              <w:lastRenderedPageBreak/>
              <w:t>CHƯƠNG III: PHÍ BẢO HIỂM</w:t>
            </w:r>
            <w:bookmarkEnd w:id="13"/>
          </w:p>
        </w:tc>
      </w:tr>
      <w:tr w:rsidR="000C7FA2" w:rsidRPr="00BC33C6" w:rsidTr="00861E77">
        <w:tc>
          <w:tcPr>
            <w:tcW w:w="1108" w:type="dxa"/>
            <w:gridSpan w:val="2"/>
          </w:tcPr>
          <w:p w:rsidR="000C7FA2" w:rsidRPr="00BC33C6" w:rsidRDefault="000C7FA2" w:rsidP="000C7FA2">
            <w:pPr>
              <w:spacing w:before="60" w:line="288" w:lineRule="auto"/>
              <w:rPr>
                <w:b/>
                <w:sz w:val="28"/>
                <w:szCs w:val="28"/>
                <w:lang w:val="en-GB"/>
              </w:rPr>
            </w:pPr>
            <w:r w:rsidRPr="00BC33C6">
              <w:rPr>
                <w:b/>
                <w:sz w:val="28"/>
                <w:szCs w:val="28"/>
                <w:lang w:val="en-GB"/>
              </w:rPr>
              <w:t>Điều 1</w:t>
            </w:r>
            <w:r w:rsidRPr="00BC33C6">
              <w:rPr>
                <w:b/>
                <w:sz w:val="28"/>
                <w:szCs w:val="28"/>
                <w:lang w:val="vi-VN"/>
              </w:rPr>
              <w:t>5</w:t>
            </w:r>
            <w:r w:rsidRPr="00BC33C6">
              <w:rPr>
                <w:b/>
                <w:sz w:val="28"/>
                <w:szCs w:val="28"/>
                <w:lang w:val="en-GB"/>
              </w:rPr>
              <w:t xml:space="preserve">. </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tabs>
                <w:tab w:val="left" w:pos="8286"/>
              </w:tabs>
              <w:spacing w:before="60" w:line="288" w:lineRule="auto"/>
              <w:ind w:right="62"/>
              <w:jc w:val="both"/>
              <w:rPr>
                <w:b/>
                <w:sz w:val="28"/>
                <w:szCs w:val="28"/>
                <w:lang w:val="it-IT"/>
              </w:rPr>
            </w:pPr>
            <w:r w:rsidRPr="00BC33C6">
              <w:rPr>
                <w:b/>
                <w:sz w:val="28"/>
                <w:szCs w:val="28"/>
              </w:rPr>
              <w:t>Quy định chung về đóng Phí bảo hiểm</w:t>
            </w:r>
          </w:p>
        </w:tc>
      </w:tr>
      <w:tr w:rsidR="000C7FA2" w:rsidRPr="00BC33C6" w:rsidTr="00861E77">
        <w:tc>
          <w:tcPr>
            <w:tcW w:w="1108" w:type="dxa"/>
            <w:gridSpan w:val="2"/>
          </w:tcPr>
          <w:p w:rsidR="000C7FA2" w:rsidRPr="00BC33C6" w:rsidRDefault="000C7FA2" w:rsidP="000C7FA2">
            <w:pPr>
              <w:spacing w:before="60" w:line="288" w:lineRule="auto"/>
              <w:rPr>
                <w:sz w:val="28"/>
                <w:szCs w:val="28"/>
                <w:lang w:val="vi-VN"/>
              </w:rPr>
            </w:pPr>
            <w:r w:rsidRPr="00BC33C6">
              <w:rPr>
                <w:sz w:val="28"/>
                <w:szCs w:val="28"/>
                <w:lang w:val="vi-VN"/>
              </w:rPr>
              <w:t>1</w:t>
            </w:r>
            <w:r w:rsidRPr="00BC33C6">
              <w:rPr>
                <w:sz w:val="28"/>
                <w:szCs w:val="28"/>
              </w:rPr>
              <w:t>5</w:t>
            </w:r>
            <w:r w:rsidRPr="00BC33C6">
              <w:rPr>
                <w:sz w:val="28"/>
                <w:szCs w:val="28"/>
                <w:lang w:val="vi-VN"/>
              </w:rPr>
              <w:t>.1.</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tabs>
                <w:tab w:val="left" w:pos="8286"/>
              </w:tabs>
              <w:spacing w:before="60" w:line="288" w:lineRule="auto"/>
              <w:ind w:right="62"/>
              <w:jc w:val="both"/>
              <w:rPr>
                <w:sz w:val="28"/>
                <w:szCs w:val="28"/>
              </w:rPr>
            </w:pPr>
            <w:r w:rsidRPr="00BC33C6">
              <w:rPr>
                <w:sz w:val="28"/>
                <w:szCs w:val="28"/>
              </w:rPr>
              <w:t xml:space="preserve">Bên mua bảo hiểm có thể lựa chọn đóng Phí bảo hiểm một lần hoặc đóng phí bảo hiểm định kỳ theo một trong các định kỳ mà Bảo Việt Nhân thọ cung cấp tại thời điểm yêu cầu bảo hiểm/thời điểm yêu cầu thay đổi định kỳ đóng phí. </w:t>
            </w:r>
          </w:p>
        </w:tc>
      </w:tr>
      <w:tr w:rsidR="000C7FA2" w:rsidRPr="00BC33C6" w:rsidTr="00861E77">
        <w:tc>
          <w:tcPr>
            <w:tcW w:w="1108" w:type="dxa"/>
            <w:gridSpan w:val="2"/>
          </w:tcPr>
          <w:p w:rsidR="000C7FA2" w:rsidRPr="00BC33C6" w:rsidRDefault="000C7FA2" w:rsidP="000C7FA2">
            <w:pPr>
              <w:spacing w:before="60" w:line="288" w:lineRule="auto"/>
              <w:rPr>
                <w:sz w:val="28"/>
                <w:szCs w:val="28"/>
                <w:lang w:val="vi-VN"/>
              </w:rPr>
            </w:pPr>
            <w:r w:rsidRPr="00BC33C6">
              <w:rPr>
                <w:sz w:val="28"/>
                <w:szCs w:val="28"/>
                <w:lang w:val="vi-VN"/>
              </w:rPr>
              <w:t>1</w:t>
            </w:r>
            <w:r w:rsidRPr="00BC33C6">
              <w:rPr>
                <w:sz w:val="28"/>
                <w:szCs w:val="28"/>
              </w:rPr>
              <w:t>5</w:t>
            </w:r>
            <w:r w:rsidRPr="00BC33C6">
              <w:rPr>
                <w:sz w:val="28"/>
                <w:szCs w:val="28"/>
                <w:lang w:val="vi-VN"/>
              </w:rPr>
              <w:t>.2.</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tabs>
                <w:tab w:val="left" w:pos="8286"/>
              </w:tabs>
              <w:spacing w:before="60" w:line="288" w:lineRule="auto"/>
              <w:ind w:right="62"/>
              <w:jc w:val="both"/>
              <w:rPr>
                <w:sz w:val="28"/>
                <w:szCs w:val="28"/>
              </w:rPr>
            </w:pPr>
            <w:r w:rsidRPr="00BC33C6">
              <w:rPr>
                <w:sz w:val="28"/>
                <w:szCs w:val="28"/>
              </w:rPr>
              <w:t xml:space="preserve">Trong thời hạn đóng Phí bảo hiểm, Bên mua bảo hiểm có thể yêu cầu thay đổi định kỳ đóng </w:t>
            </w:r>
            <w:r w:rsidRPr="00BC33C6">
              <w:rPr>
                <w:sz w:val="28"/>
              </w:rPr>
              <w:t>Phí bảo hiểm</w:t>
            </w:r>
            <w:r w:rsidRPr="00BC33C6">
              <w:rPr>
                <w:sz w:val="28"/>
                <w:szCs w:val="28"/>
              </w:rPr>
              <w:t xml:space="preserve"> bằng cách gửi văn bản yêu cầu cho Bảo Việt Nhân thọ chậm nhất 15 ngày trước ngày đến hạn đóng phí tiếp theo. Định kỳ đóng Phí bảo hiểm sẽ được thay đổi sau khi Bảo Việt Nhân thọ chấp thuận.</w:t>
            </w: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sz w:val="28"/>
                <w:szCs w:val="28"/>
              </w:rPr>
              <w:t>15.3.</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tabs>
                <w:tab w:val="left" w:pos="8286"/>
              </w:tabs>
              <w:spacing w:before="60" w:line="288" w:lineRule="auto"/>
              <w:ind w:right="62"/>
              <w:jc w:val="both"/>
              <w:rPr>
                <w:sz w:val="28"/>
                <w:szCs w:val="28"/>
              </w:rPr>
            </w:pPr>
            <w:r w:rsidRPr="00BC33C6">
              <w:rPr>
                <w:sz w:val="28"/>
                <w:szCs w:val="28"/>
              </w:rPr>
              <w:t xml:space="preserve">Bảo Việt Nhân thọ có thể thay đổi mức phí bảo hiểm của Hợp đồng này sau khi được Bộ Tài chính chấp thuận. Bảo Việt Nhân thọ sẽ thông báo cho Bên mua bảo hiểm bằng văn bản 03 tháng trước ngày áp dụng mức phí bảo hiểm mới. Nếu Bên mua bảo hiểm không đồng ý với mức phí bảo hiểm mới thì Hợp đồng sẽ chấm dứt hiệu lực kể từ ngày kết thúc kỳ phí đã đóng. </w:t>
            </w:r>
          </w:p>
        </w:tc>
      </w:tr>
      <w:tr w:rsidR="000C7FA2" w:rsidRPr="00BC33C6" w:rsidTr="00861E77">
        <w:tc>
          <w:tcPr>
            <w:tcW w:w="1108" w:type="dxa"/>
            <w:gridSpan w:val="2"/>
          </w:tcPr>
          <w:p w:rsidR="000C7FA2" w:rsidRPr="00BC33C6" w:rsidRDefault="000C7FA2" w:rsidP="000C7FA2">
            <w:pPr>
              <w:ind w:right="-298"/>
              <w:rPr>
                <w:b/>
                <w:sz w:val="28"/>
                <w:szCs w:val="28"/>
                <w:lang w:val="vi-VN"/>
              </w:rPr>
            </w:pPr>
          </w:p>
        </w:tc>
        <w:tc>
          <w:tcPr>
            <w:tcW w:w="78" w:type="dxa"/>
          </w:tcPr>
          <w:p w:rsidR="000C7FA2" w:rsidRPr="00BC33C6" w:rsidRDefault="000C7FA2" w:rsidP="000C7FA2">
            <w:pPr>
              <w:ind w:right="-298"/>
              <w:jc w:val="both"/>
              <w:rPr>
                <w:b/>
                <w:sz w:val="28"/>
                <w:szCs w:val="28"/>
                <w:lang w:val="vi-VN"/>
              </w:rPr>
            </w:pPr>
          </w:p>
        </w:tc>
        <w:tc>
          <w:tcPr>
            <w:tcW w:w="8382" w:type="dxa"/>
          </w:tcPr>
          <w:p w:rsidR="000C7FA2" w:rsidRPr="00BC33C6" w:rsidRDefault="000C7FA2" w:rsidP="000C7FA2">
            <w:pPr>
              <w:tabs>
                <w:tab w:val="left" w:pos="8286"/>
              </w:tabs>
              <w:ind w:right="-298"/>
              <w:jc w:val="both"/>
              <w:rPr>
                <w:b/>
                <w:sz w:val="28"/>
                <w:szCs w:val="28"/>
                <w:lang w:val="vi-VN"/>
              </w:rPr>
            </w:pPr>
          </w:p>
        </w:tc>
      </w:tr>
      <w:tr w:rsidR="000C7FA2" w:rsidRPr="00BC33C6" w:rsidTr="00861E77">
        <w:tc>
          <w:tcPr>
            <w:tcW w:w="1108" w:type="dxa"/>
            <w:gridSpan w:val="2"/>
          </w:tcPr>
          <w:p w:rsidR="000C7FA2" w:rsidRPr="00BC33C6" w:rsidRDefault="000C7FA2" w:rsidP="000C7FA2">
            <w:pPr>
              <w:spacing w:before="60" w:line="288" w:lineRule="auto"/>
              <w:rPr>
                <w:b/>
                <w:sz w:val="28"/>
                <w:szCs w:val="28"/>
                <w:lang w:val="en-GB"/>
              </w:rPr>
            </w:pPr>
            <w:r w:rsidRPr="00BC33C6">
              <w:rPr>
                <w:b/>
                <w:sz w:val="28"/>
                <w:szCs w:val="28"/>
                <w:lang w:val="en-GB"/>
              </w:rPr>
              <w:t>Điều 1</w:t>
            </w:r>
            <w:r w:rsidRPr="00BC33C6">
              <w:rPr>
                <w:b/>
                <w:sz w:val="28"/>
                <w:szCs w:val="28"/>
                <w:lang w:val="vi-VN"/>
              </w:rPr>
              <w:t>6</w:t>
            </w:r>
            <w:r w:rsidRPr="00BC33C6">
              <w:rPr>
                <w:b/>
                <w:sz w:val="28"/>
                <w:szCs w:val="28"/>
                <w:lang w:val="en-GB"/>
              </w:rPr>
              <w:t>.</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tabs>
                <w:tab w:val="left" w:pos="8286"/>
              </w:tabs>
              <w:spacing w:before="60" w:line="288" w:lineRule="auto"/>
              <w:ind w:right="62"/>
              <w:jc w:val="both"/>
              <w:rPr>
                <w:b/>
                <w:sz w:val="28"/>
                <w:szCs w:val="28"/>
                <w:lang w:val="it-IT"/>
              </w:rPr>
            </w:pPr>
            <w:r w:rsidRPr="00BC33C6">
              <w:rPr>
                <w:b/>
                <w:sz w:val="28"/>
                <w:szCs w:val="28"/>
                <w:lang w:val="it-IT"/>
              </w:rPr>
              <w:t>Thời gian gia hạn đóng phí bảo hiểm định kỳ</w:t>
            </w:r>
          </w:p>
        </w:tc>
      </w:tr>
      <w:tr w:rsidR="000C7FA2" w:rsidRPr="00BC33C6" w:rsidTr="00861E77">
        <w:tc>
          <w:tcPr>
            <w:tcW w:w="1108" w:type="dxa"/>
            <w:gridSpan w:val="2"/>
          </w:tcPr>
          <w:p w:rsidR="000C7FA2" w:rsidRPr="00BC33C6" w:rsidRDefault="000C7FA2" w:rsidP="000C7FA2">
            <w:pPr>
              <w:spacing w:before="60" w:line="288" w:lineRule="auto"/>
              <w:rPr>
                <w:sz w:val="28"/>
                <w:szCs w:val="28"/>
                <w:lang w:val="en-GB"/>
              </w:rPr>
            </w:pPr>
            <w:r w:rsidRPr="00BC33C6">
              <w:rPr>
                <w:sz w:val="28"/>
                <w:szCs w:val="28"/>
                <w:lang w:val="en-GB"/>
              </w:rPr>
              <w:t>16.1.</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tabs>
                <w:tab w:val="left" w:pos="8286"/>
              </w:tabs>
              <w:spacing w:before="60" w:line="288" w:lineRule="auto"/>
              <w:ind w:right="58"/>
              <w:jc w:val="both"/>
              <w:rPr>
                <w:sz w:val="28"/>
                <w:szCs w:val="28"/>
                <w:lang w:val="it-IT"/>
              </w:rPr>
            </w:pPr>
            <w:r w:rsidRPr="00BC33C6">
              <w:rPr>
                <w:sz w:val="28"/>
                <w:szCs w:val="28"/>
                <w:lang w:val="it-IT"/>
              </w:rPr>
              <w:t xml:space="preserve">Trường hợp Phí bảo hiểm định kỳ không được đóng đúng thời hạn thỏa thuận, Bên mua bảo hiểm được gia hạn thêm 60 ngày kể từ ngày đến hạn đóng phí để hoàn tất việc đóng phí. </w:t>
            </w:r>
          </w:p>
          <w:p w:rsidR="000C7FA2" w:rsidRPr="00BC33C6" w:rsidRDefault="000C7FA2" w:rsidP="000C7FA2">
            <w:pPr>
              <w:tabs>
                <w:tab w:val="left" w:pos="8286"/>
              </w:tabs>
              <w:spacing w:before="60" w:line="288" w:lineRule="auto"/>
              <w:ind w:right="58"/>
              <w:jc w:val="both"/>
              <w:rPr>
                <w:sz w:val="28"/>
                <w:szCs w:val="28"/>
                <w:lang w:val="it-IT"/>
              </w:rPr>
            </w:pPr>
            <w:r w:rsidRPr="00BC33C6">
              <w:rPr>
                <w:sz w:val="28"/>
                <w:szCs w:val="28"/>
                <w:lang w:val="it-IT"/>
              </w:rPr>
              <w:t>Trong thời gian gia hạn đóng phí, Hợp đồng vẫn duy trì hiệu lực và Bảo Việt Nhân thọ không tính lãi đối với khoản phí chưa đóng.</w:t>
            </w:r>
          </w:p>
        </w:tc>
      </w:tr>
      <w:tr w:rsidR="000C7FA2" w:rsidRPr="00BC33C6" w:rsidTr="00861E77">
        <w:tc>
          <w:tcPr>
            <w:tcW w:w="1108" w:type="dxa"/>
            <w:gridSpan w:val="2"/>
          </w:tcPr>
          <w:p w:rsidR="000C7FA2" w:rsidRPr="00BC33C6" w:rsidRDefault="000C7FA2" w:rsidP="000C7FA2">
            <w:pPr>
              <w:spacing w:before="60" w:line="288" w:lineRule="auto"/>
              <w:rPr>
                <w:sz w:val="28"/>
                <w:szCs w:val="28"/>
                <w:lang w:val="it-IT"/>
              </w:rPr>
            </w:pPr>
            <w:r w:rsidRPr="00BC33C6">
              <w:rPr>
                <w:sz w:val="28"/>
                <w:szCs w:val="28"/>
                <w:lang w:val="it-IT"/>
              </w:rPr>
              <w:t>16.2.</w:t>
            </w:r>
          </w:p>
        </w:tc>
        <w:tc>
          <w:tcPr>
            <w:tcW w:w="78" w:type="dxa"/>
          </w:tcPr>
          <w:p w:rsidR="000C7FA2" w:rsidRPr="00BC33C6" w:rsidRDefault="000C7FA2" w:rsidP="000C7FA2">
            <w:pPr>
              <w:spacing w:before="60" w:line="288" w:lineRule="auto"/>
              <w:jc w:val="both"/>
              <w:rPr>
                <w:sz w:val="28"/>
                <w:szCs w:val="28"/>
                <w:lang w:val="it-IT"/>
              </w:rPr>
            </w:pPr>
          </w:p>
        </w:tc>
        <w:tc>
          <w:tcPr>
            <w:tcW w:w="8382" w:type="dxa"/>
          </w:tcPr>
          <w:p w:rsidR="000C7FA2" w:rsidRPr="00BC33C6" w:rsidRDefault="000C7FA2" w:rsidP="000C7FA2">
            <w:pPr>
              <w:pStyle w:val="BodyText"/>
              <w:widowControl w:val="0"/>
              <w:spacing w:before="60" w:line="288" w:lineRule="auto"/>
              <w:rPr>
                <w:b/>
                <w:sz w:val="28"/>
                <w:szCs w:val="28"/>
                <w:lang w:val="it-IT"/>
              </w:rPr>
            </w:pPr>
            <w:r w:rsidRPr="00BC33C6">
              <w:rPr>
                <w:sz w:val="28"/>
                <w:szCs w:val="28"/>
                <w:lang w:val="it-IT"/>
              </w:rPr>
              <w:t xml:space="preserve">Nếu Bên mua bảo hiểm không đóng Phí bảo hiểm sau khi kết thúc thời gian gia hạn đóng phí, Hợp đồng sẽ tự động chấm dứt hiệu lực kể từ ngày đến hạn đóng phí của kỳ phí nợ đầu tiên và Bảo Việt Nhân thọ sẽ không </w:t>
            </w:r>
            <w:r w:rsidRPr="00BC33C6">
              <w:rPr>
                <w:spacing w:val="-2"/>
                <w:sz w:val="28"/>
                <w:szCs w:val="28"/>
                <w:lang w:val="it-IT"/>
              </w:rPr>
              <w:t>hoàn lại bất cứ khoản tiền nào</w:t>
            </w:r>
            <w:r w:rsidRPr="00BC33C6">
              <w:rPr>
                <w:sz w:val="28"/>
                <w:szCs w:val="28"/>
                <w:lang w:val="it-IT"/>
              </w:rPr>
              <w:t xml:space="preserve">. </w:t>
            </w:r>
          </w:p>
        </w:tc>
      </w:tr>
      <w:tr w:rsidR="000C7FA2" w:rsidRPr="00BC33C6" w:rsidTr="00861E77">
        <w:tc>
          <w:tcPr>
            <w:tcW w:w="9568" w:type="dxa"/>
            <w:gridSpan w:val="4"/>
          </w:tcPr>
          <w:p w:rsidR="000C7FA2" w:rsidRPr="00BC33C6" w:rsidRDefault="000C7FA2" w:rsidP="000C7FA2">
            <w:pPr>
              <w:pStyle w:val="Heading1"/>
              <w:spacing w:before="360" w:after="360"/>
              <w:rPr>
                <w:rFonts w:ascii="Times New Roman" w:hAnsi="Times New Roman"/>
                <w:sz w:val="28"/>
                <w:szCs w:val="28"/>
                <w:lang w:val="pl-PL"/>
              </w:rPr>
            </w:pPr>
            <w:bookmarkStart w:id="14" w:name="_Toc280701889"/>
            <w:bookmarkStart w:id="15" w:name="_Toc335983554"/>
            <w:bookmarkStart w:id="16" w:name="_Toc49428542"/>
            <w:r w:rsidRPr="00BC33C6">
              <w:rPr>
                <w:rFonts w:ascii="Times New Roman" w:hAnsi="Times New Roman"/>
                <w:sz w:val="28"/>
                <w:szCs w:val="28"/>
                <w:lang w:val="pl-PL"/>
              </w:rPr>
              <w:t>CHƯƠNG IV: THAY ĐỔI LIÊN QUAN ĐẾN HỢP ĐỒNG</w:t>
            </w:r>
            <w:bookmarkEnd w:id="14"/>
            <w:bookmarkEnd w:id="15"/>
            <w:bookmarkEnd w:id="16"/>
          </w:p>
        </w:tc>
      </w:tr>
      <w:tr w:rsidR="000C7FA2" w:rsidRPr="00BC33C6" w:rsidTr="00861E77">
        <w:tc>
          <w:tcPr>
            <w:tcW w:w="1108" w:type="dxa"/>
            <w:gridSpan w:val="2"/>
          </w:tcPr>
          <w:p w:rsidR="000C7FA2" w:rsidRPr="00BC33C6" w:rsidRDefault="000C7FA2" w:rsidP="000C7FA2">
            <w:pPr>
              <w:spacing w:before="60" w:line="288" w:lineRule="auto"/>
              <w:rPr>
                <w:b/>
                <w:sz w:val="28"/>
                <w:szCs w:val="28"/>
              </w:rPr>
            </w:pPr>
            <w:r w:rsidRPr="00BC33C6">
              <w:rPr>
                <w:b/>
                <w:bCs/>
                <w:sz w:val="28"/>
                <w:szCs w:val="28"/>
              </w:rPr>
              <w:t>Điều 17</w:t>
            </w:r>
            <w:r w:rsidRPr="00BC33C6">
              <w:rPr>
                <w:b/>
                <w:sz w:val="28"/>
                <w:szCs w:val="28"/>
              </w:rPr>
              <w:t>.</w:t>
            </w:r>
          </w:p>
        </w:tc>
        <w:tc>
          <w:tcPr>
            <w:tcW w:w="78" w:type="dxa"/>
          </w:tcPr>
          <w:p w:rsidR="000C7FA2" w:rsidRPr="00BC33C6" w:rsidRDefault="000C7FA2" w:rsidP="000C7FA2">
            <w:pPr>
              <w:spacing w:before="60" w:line="288" w:lineRule="auto"/>
              <w:jc w:val="both"/>
              <w:rPr>
                <w:b/>
                <w:sz w:val="28"/>
                <w:szCs w:val="28"/>
              </w:rPr>
            </w:pPr>
          </w:p>
        </w:tc>
        <w:tc>
          <w:tcPr>
            <w:tcW w:w="8382" w:type="dxa"/>
          </w:tcPr>
          <w:p w:rsidR="000C7FA2" w:rsidRPr="00BC33C6" w:rsidRDefault="000C7FA2" w:rsidP="000C7FA2">
            <w:pPr>
              <w:spacing w:before="60" w:line="288" w:lineRule="auto"/>
              <w:jc w:val="both"/>
              <w:rPr>
                <w:rFonts w:ascii="Times New Roman Bold" w:hAnsi="Times New Roman Bold"/>
                <w:b/>
                <w:bCs/>
                <w:spacing w:val="-2"/>
                <w:sz w:val="28"/>
                <w:szCs w:val="28"/>
              </w:rPr>
            </w:pPr>
            <w:r w:rsidRPr="00BC33C6">
              <w:rPr>
                <w:rFonts w:ascii="Times New Roman Bold" w:hAnsi="Times New Roman Bold"/>
                <w:b/>
                <w:bCs/>
                <w:spacing w:val="-2"/>
                <w:sz w:val="28"/>
                <w:szCs w:val="28"/>
              </w:rPr>
              <w:t xml:space="preserve">Thay </w:t>
            </w:r>
            <w:r w:rsidRPr="00BC33C6">
              <w:rPr>
                <w:rFonts w:ascii="Times New Roman Bold" w:hAnsi="Times New Roman Bold" w:hint="eastAsia"/>
                <w:b/>
                <w:bCs/>
                <w:spacing w:val="-2"/>
                <w:sz w:val="28"/>
                <w:szCs w:val="28"/>
              </w:rPr>
              <w:t>đ</w:t>
            </w:r>
            <w:r w:rsidRPr="00BC33C6">
              <w:rPr>
                <w:rFonts w:ascii="Times New Roman Bold" w:hAnsi="Times New Roman Bold"/>
                <w:b/>
                <w:bCs/>
                <w:spacing w:val="-2"/>
                <w:sz w:val="28"/>
                <w:szCs w:val="28"/>
              </w:rPr>
              <w:t>ổi n</w:t>
            </w:r>
            <w:r w:rsidRPr="00BC33C6">
              <w:rPr>
                <w:rFonts w:ascii="Times New Roman Bold" w:hAnsi="Times New Roman Bold" w:hint="eastAsia"/>
                <w:b/>
                <w:bCs/>
                <w:spacing w:val="-2"/>
                <w:sz w:val="28"/>
                <w:szCs w:val="28"/>
              </w:rPr>
              <w:t>ơ</w:t>
            </w:r>
            <w:r w:rsidRPr="00BC33C6">
              <w:rPr>
                <w:rFonts w:ascii="Times New Roman Bold" w:hAnsi="Times New Roman Bold"/>
                <w:b/>
                <w:bCs/>
                <w:spacing w:val="-2"/>
                <w:sz w:val="28"/>
                <w:szCs w:val="28"/>
              </w:rPr>
              <w:t>i c</w:t>
            </w:r>
            <w:r w:rsidRPr="00BC33C6">
              <w:rPr>
                <w:rFonts w:ascii="Times New Roman Bold" w:hAnsi="Times New Roman Bold" w:hint="eastAsia"/>
                <w:b/>
                <w:bCs/>
                <w:spacing w:val="-2"/>
                <w:sz w:val="28"/>
                <w:szCs w:val="28"/>
              </w:rPr>
              <w:t>ư</w:t>
            </w:r>
            <w:r w:rsidRPr="00BC33C6">
              <w:rPr>
                <w:rFonts w:ascii="Times New Roman Bold" w:hAnsi="Times New Roman Bold"/>
                <w:b/>
                <w:bCs/>
                <w:spacing w:val="-2"/>
                <w:sz w:val="28"/>
                <w:szCs w:val="28"/>
              </w:rPr>
              <w:t xml:space="preserve"> tr</w:t>
            </w:r>
            <w:r w:rsidRPr="00BC33C6">
              <w:rPr>
                <w:rFonts w:ascii="Times New Roman Bold" w:hAnsi="Times New Roman Bold" w:hint="eastAsia"/>
                <w:b/>
                <w:bCs/>
                <w:spacing w:val="-2"/>
                <w:sz w:val="28"/>
                <w:szCs w:val="28"/>
              </w:rPr>
              <w:t>ú</w:t>
            </w:r>
            <w:r w:rsidRPr="00BC33C6">
              <w:rPr>
                <w:rFonts w:ascii="Times New Roman Bold" w:hAnsi="Times New Roman Bold"/>
                <w:b/>
                <w:bCs/>
                <w:spacing w:val="-2"/>
                <w:sz w:val="28"/>
                <w:szCs w:val="28"/>
              </w:rPr>
              <w:t>, th</w:t>
            </w:r>
            <w:r w:rsidRPr="00BC33C6">
              <w:rPr>
                <w:rFonts w:ascii="Times New Roman Bold" w:hAnsi="Times New Roman Bold" w:hint="eastAsia"/>
                <w:b/>
                <w:bCs/>
                <w:spacing w:val="-2"/>
                <w:sz w:val="28"/>
                <w:szCs w:val="28"/>
              </w:rPr>
              <w:t>ô</w:t>
            </w:r>
            <w:r w:rsidRPr="00BC33C6">
              <w:rPr>
                <w:rFonts w:ascii="Times New Roman Bold" w:hAnsi="Times New Roman Bold"/>
                <w:b/>
                <w:bCs/>
                <w:spacing w:val="-2"/>
                <w:sz w:val="28"/>
                <w:szCs w:val="28"/>
              </w:rPr>
              <w:t>ng tin c</w:t>
            </w:r>
            <w:r w:rsidRPr="00BC33C6">
              <w:rPr>
                <w:rFonts w:ascii="Times New Roman Bold" w:hAnsi="Times New Roman Bold" w:hint="eastAsia"/>
                <w:b/>
                <w:bCs/>
                <w:spacing w:val="-2"/>
                <w:sz w:val="28"/>
                <w:szCs w:val="28"/>
              </w:rPr>
              <w:t>á</w:t>
            </w:r>
            <w:r w:rsidRPr="00BC33C6">
              <w:rPr>
                <w:rFonts w:ascii="Times New Roman Bold" w:hAnsi="Times New Roman Bold"/>
                <w:b/>
                <w:bCs/>
                <w:spacing w:val="-2"/>
                <w:sz w:val="28"/>
                <w:szCs w:val="28"/>
              </w:rPr>
              <w:t xml:space="preserve"> nh</w:t>
            </w:r>
            <w:r w:rsidRPr="00BC33C6">
              <w:rPr>
                <w:rFonts w:ascii="Times New Roman Bold" w:hAnsi="Times New Roman Bold" w:hint="eastAsia"/>
                <w:b/>
                <w:bCs/>
                <w:spacing w:val="-2"/>
                <w:sz w:val="28"/>
                <w:szCs w:val="28"/>
              </w:rPr>
              <w:t>â</w:t>
            </w:r>
            <w:r w:rsidRPr="00BC33C6">
              <w:rPr>
                <w:rFonts w:ascii="Times New Roman Bold" w:hAnsi="Times New Roman Bold"/>
                <w:b/>
                <w:bCs/>
                <w:spacing w:val="-2"/>
                <w:sz w:val="28"/>
                <w:szCs w:val="28"/>
              </w:rPr>
              <w:t>n, nghề nghiệp v</w:t>
            </w:r>
            <w:r w:rsidRPr="00BC33C6">
              <w:rPr>
                <w:rFonts w:ascii="Times New Roman Bold" w:hAnsi="Times New Roman Bold" w:hint="eastAsia"/>
                <w:b/>
                <w:bCs/>
                <w:spacing w:val="-2"/>
                <w:sz w:val="28"/>
                <w:szCs w:val="28"/>
              </w:rPr>
              <w:t>à</w:t>
            </w:r>
            <w:r w:rsidRPr="00BC33C6">
              <w:rPr>
                <w:rFonts w:ascii="Times New Roman Bold" w:hAnsi="Times New Roman Bold"/>
                <w:b/>
                <w:bCs/>
                <w:spacing w:val="-2"/>
                <w:sz w:val="28"/>
                <w:szCs w:val="28"/>
              </w:rPr>
              <w:t xml:space="preserve"> c</w:t>
            </w:r>
            <w:r w:rsidRPr="00BC33C6">
              <w:rPr>
                <w:rFonts w:ascii="Times New Roman Bold" w:hAnsi="Times New Roman Bold" w:hint="eastAsia"/>
                <w:b/>
                <w:bCs/>
                <w:spacing w:val="-2"/>
                <w:sz w:val="28"/>
                <w:szCs w:val="28"/>
              </w:rPr>
              <w:t>á</w:t>
            </w:r>
            <w:r w:rsidRPr="00BC33C6">
              <w:rPr>
                <w:rFonts w:ascii="Times New Roman Bold" w:hAnsi="Times New Roman Bold"/>
                <w:b/>
                <w:bCs/>
                <w:spacing w:val="-2"/>
                <w:sz w:val="28"/>
                <w:szCs w:val="28"/>
              </w:rPr>
              <w:t xml:space="preserve">c thay </w:t>
            </w:r>
            <w:r w:rsidRPr="00BC33C6">
              <w:rPr>
                <w:rFonts w:ascii="Times New Roman Bold" w:hAnsi="Times New Roman Bold" w:hint="eastAsia"/>
                <w:b/>
                <w:bCs/>
                <w:spacing w:val="-2"/>
                <w:sz w:val="28"/>
                <w:szCs w:val="28"/>
              </w:rPr>
              <w:t>đ</w:t>
            </w:r>
            <w:r w:rsidRPr="00BC33C6">
              <w:rPr>
                <w:rFonts w:ascii="Times New Roman Bold" w:hAnsi="Times New Roman Bold"/>
                <w:b/>
                <w:bCs/>
                <w:spacing w:val="-2"/>
                <w:sz w:val="28"/>
                <w:szCs w:val="28"/>
              </w:rPr>
              <w:t>ổi kh</w:t>
            </w:r>
            <w:r w:rsidRPr="00BC33C6">
              <w:rPr>
                <w:rFonts w:ascii="Times New Roman Bold" w:hAnsi="Times New Roman Bold" w:hint="eastAsia"/>
                <w:b/>
                <w:bCs/>
                <w:spacing w:val="-2"/>
                <w:sz w:val="28"/>
                <w:szCs w:val="28"/>
              </w:rPr>
              <w:t>á</w:t>
            </w:r>
            <w:r w:rsidRPr="00BC33C6">
              <w:rPr>
                <w:rFonts w:ascii="Times New Roman Bold" w:hAnsi="Times New Roman Bold"/>
                <w:b/>
                <w:bCs/>
                <w:spacing w:val="-2"/>
                <w:sz w:val="28"/>
                <w:szCs w:val="28"/>
              </w:rPr>
              <w:t>c</w:t>
            </w:r>
          </w:p>
        </w:tc>
      </w:tr>
      <w:tr w:rsidR="000C7FA2" w:rsidRPr="00BC33C6" w:rsidTr="00861E77">
        <w:tc>
          <w:tcPr>
            <w:tcW w:w="1108" w:type="dxa"/>
            <w:gridSpan w:val="2"/>
          </w:tcPr>
          <w:p w:rsidR="000C7FA2" w:rsidRPr="00BC33C6" w:rsidDel="00C46015" w:rsidRDefault="000C7FA2" w:rsidP="000C7FA2">
            <w:pPr>
              <w:spacing w:before="60" w:line="288" w:lineRule="auto"/>
              <w:rPr>
                <w:sz w:val="28"/>
                <w:szCs w:val="28"/>
              </w:rPr>
            </w:pP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sz w:val="28"/>
                <w:szCs w:val="28"/>
              </w:rPr>
            </w:pPr>
            <w:r w:rsidRPr="00BC33C6">
              <w:rPr>
                <w:sz w:val="28"/>
                <w:szCs w:val="28"/>
              </w:rPr>
              <w:t xml:space="preserve">Bên mua bảo hiểm có nghĩa vụ thông báo cho Bảo Việt Nhân thọ bằng </w:t>
            </w:r>
            <w:r w:rsidRPr="00BC33C6">
              <w:rPr>
                <w:sz w:val="28"/>
                <w:szCs w:val="28"/>
              </w:rPr>
              <w:lastRenderedPageBreak/>
              <w:t>văn bản và cung cấp giấy tờ chứng minh cần thiết trong thời hạn 30 ngày kể từ ngày có sự thay đổi về nơi cư trú, thông tin cá nhân, nghề nghiệp của Người được bảo hiểm.</w:t>
            </w:r>
          </w:p>
          <w:p w:rsidR="000C7FA2" w:rsidRPr="00BC33C6" w:rsidRDefault="000C7FA2" w:rsidP="000C7FA2">
            <w:pPr>
              <w:spacing w:before="60" w:line="288" w:lineRule="auto"/>
              <w:jc w:val="both"/>
              <w:rPr>
                <w:spacing w:val="-4"/>
                <w:sz w:val="28"/>
                <w:szCs w:val="28"/>
              </w:rPr>
            </w:pPr>
            <w:r w:rsidRPr="00BC33C6">
              <w:rPr>
                <w:spacing w:val="-4"/>
                <w:sz w:val="28"/>
                <w:szCs w:val="28"/>
              </w:rPr>
              <w:t>Nếu Người được bảo hiểm</w:t>
            </w:r>
            <w:r w:rsidRPr="00BC33C6">
              <w:rPr>
                <w:spacing w:val="-4"/>
                <w:sz w:val="28"/>
                <w:szCs w:val="28"/>
                <w:lang w:val="vi-VN"/>
              </w:rPr>
              <w:t xml:space="preserve"> </w:t>
            </w:r>
            <w:r w:rsidRPr="00BC33C6">
              <w:rPr>
                <w:spacing w:val="-4"/>
                <w:sz w:val="28"/>
                <w:szCs w:val="28"/>
              </w:rPr>
              <w:t xml:space="preserve">ra khỏi phạm vi lãnh thổ Việt Nam trong thời gian 03 tháng liên tục trở lên, Bên mua bảo hiểm phải thông báo bằng văn bản cho Bảo Việt Nhân thọ </w:t>
            </w:r>
            <w:r w:rsidRPr="00BC33C6">
              <w:rPr>
                <w:sz w:val="28"/>
                <w:szCs w:val="28"/>
              </w:rPr>
              <w:t>tối thiểu 30 ngày trước ngày Người được bảo hiểm</w:t>
            </w:r>
            <w:r w:rsidRPr="00BC33C6">
              <w:rPr>
                <w:sz w:val="28"/>
                <w:szCs w:val="28"/>
                <w:lang w:val="vi-VN"/>
              </w:rPr>
              <w:t xml:space="preserve"> </w:t>
            </w:r>
            <w:r w:rsidRPr="00BC33C6">
              <w:rPr>
                <w:sz w:val="28"/>
                <w:szCs w:val="28"/>
              </w:rPr>
              <w:t xml:space="preserve">xuất cảnh.  </w:t>
            </w:r>
            <w:r w:rsidRPr="00BC33C6">
              <w:rPr>
                <w:spacing w:val="-4"/>
                <w:sz w:val="28"/>
                <w:szCs w:val="28"/>
              </w:rPr>
              <w:t xml:space="preserve"> </w:t>
            </w:r>
          </w:p>
          <w:p w:rsidR="000C7FA2" w:rsidRPr="00BC33C6" w:rsidRDefault="000C7FA2" w:rsidP="000C7FA2">
            <w:pPr>
              <w:spacing w:before="60" w:line="288" w:lineRule="auto"/>
              <w:jc w:val="both"/>
              <w:rPr>
                <w:sz w:val="28"/>
                <w:szCs w:val="28"/>
              </w:rPr>
            </w:pPr>
            <w:r w:rsidRPr="00BC33C6">
              <w:rPr>
                <w:sz w:val="28"/>
                <w:szCs w:val="28"/>
              </w:rPr>
              <w:t xml:space="preserve">Đối với thay đổi về nghề nghiệp và nơi cư trú, Bảo Việt Nhân thọ có quyền quyết định: </w:t>
            </w:r>
          </w:p>
          <w:p w:rsidR="000C7FA2" w:rsidRPr="00BC33C6" w:rsidRDefault="000C7FA2" w:rsidP="000C7FA2">
            <w:pPr>
              <w:pStyle w:val="ListParagraph"/>
              <w:numPr>
                <w:ilvl w:val="0"/>
                <w:numId w:val="8"/>
              </w:numPr>
              <w:spacing w:before="60" w:line="288" w:lineRule="auto"/>
              <w:ind w:left="498" w:hanging="498"/>
              <w:jc w:val="both"/>
              <w:rPr>
                <w:sz w:val="28"/>
                <w:szCs w:val="28"/>
              </w:rPr>
            </w:pPr>
            <w:r w:rsidRPr="00BC33C6">
              <w:rPr>
                <w:sz w:val="28"/>
                <w:szCs w:val="28"/>
              </w:rPr>
              <w:t xml:space="preserve">Tiếp tục bảo hiểm với các điều kiện bảo hiểm không đổi; hoặc </w:t>
            </w:r>
          </w:p>
          <w:p w:rsidR="000C7FA2" w:rsidRPr="00BC33C6" w:rsidRDefault="000C7FA2" w:rsidP="00C54456">
            <w:pPr>
              <w:pStyle w:val="ListParagraph"/>
              <w:numPr>
                <w:ilvl w:val="0"/>
                <w:numId w:val="8"/>
              </w:numPr>
              <w:spacing w:before="60" w:line="288" w:lineRule="auto"/>
              <w:ind w:left="498" w:hanging="498"/>
              <w:jc w:val="both"/>
              <w:rPr>
                <w:sz w:val="28"/>
                <w:szCs w:val="28"/>
              </w:rPr>
            </w:pPr>
            <w:r w:rsidRPr="00BC33C6">
              <w:rPr>
                <w:sz w:val="28"/>
                <w:szCs w:val="28"/>
              </w:rPr>
              <w:t xml:space="preserve">Chấm dứt hiệu lực Hợp đồng. Với Hợp đồng đóng phí một lần, Bảo Việt Nhân thọ sẽ hoàn lại cho Bên mua bảo hiểm tỷ lệ % của Phí bảo hiểm đã đóng </w:t>
            </w:r>
            <w:r w:rsidR="00C54456" w:rsidRPr="00BC33C6">
              <w:rPr>
                <w:sz w:val="28"/>
                <w:szCs w:val="28"/>
              </w:rPr>
              <w:t>nêu</w:t>
            </w:r>
            <w:r w:rsidRPr="00BC33C6">
              <w:rPr>
                <w:sz w:val="28"/>
                <w:szCs w:val="28"/>
              </w:rPr>
              <w:t xml:space="preserve"> tại </w:t>
            </w:r>
            <w:r w:rsidR="00C54456" w:rsidRPr="00BC33C6">
              <w:rPr>
                <w:sz w:val="28"/>
                <w:szCs w:val="28"/>
              </w:rPr>
              <w:t xml:space="preserve">Điểm </w:t>
            </w:r>
            <w:r w:rsidRPr="00BC33C6">
              <w:rPr>
                <w:sz w:val="28"/>
                <w:szCs w:val="28"/>
              </w:rPr>
              <w:t>22.1</w:t>
            </w:r>
            <w:r w:rsidR="00C54456" w:rsidRPr="00BC33C6">
              <w:rPr>
                <w:sz w:val="28"/>
                <w:szCs w:val="28"/>
              </w:rPr>
              <w:t>.a</w:t>
            </w:r>
            <w:r w:rsidRPr="00BC33C6">
              <w:rPr>
                <w:sz w:val="28"/>
                <w:szCs w:val="28"/>
              </w:rPr>
              <w:t xml:space="preserve"> Điều 22 với điều kiện Bảo Việt Nhân thọ chưa chi trả bất kỳ quyền lợi bảo hiểm nào. </w:t>
            </w:r>
            <w:r w:rsidRPr="00BC33C6">
              <w:rPr>
                <w:spacing w:val="-2"/>
                <w:sz w:val="28"/>
                <w:szCs w:val="28"/>
              </w:rPr>
              <w:t xml:space="preserve">Với các trường hợp khác, Bên mua bảo hiểm không được nhận lại bất cứ khoản tiền nào. </w:t>
            </w:r>
            <w:r w:rsidRPr="00BC33C6">
              <w:rPr>
                <w:sz w:val="28"/>
                <w:szCs w:val="28"/>
              </w:rPr>
              <w:t xml:space="preserve"> </w:t>
            </w:r>
          </w:p>
        </w:tc>
      </w:tr>
      <w:tr w:rsidR="000C7FA2" w:rsidRPr="00BC33C6" w:rsidTr="00861E77">
        <w:tc>
          <w:tcPr>
            <w:tcW w:w="1108" w:type="dxa"/>
            <w:gridSpan w:val="2"/>
          </w:tcPr>
          <w:p w:rsidR="000C7FA2" w:rsidRPr="00BC33C6" w:rsidRDefault="000C7FA2" w:rsidP="000C7FA2">
            <w:pPr>
              <w:ind w:right="-298"/>
              <w:rPr>
                <w:b/>
                <w:sz w:val="28"/>
                <w:szCs w:val="28"/>
                <w:lang w:val="vi-VN"/>
              </w:rPr>
            </w:pPr>
          </w:p>
        </w:tc>
        <w:tc>
          <w:tcPr>
            <w:tcW w:w="78" w:type="dxa"/>
          </w:tcPr>
          <w:p w:rsidR="000C7FA2" w:rsidRPr="00BC33C6" w:rsidRDefault="000C7FA2" w:rsidP="000C7FA2">
            <w:pPr>
              <w:ind w:right="-298"/>
              <w:jc w:val="both"/>
              <w:rPr>
                <w:b/>
                <w:sz w:val="28"/>
                <w:szCs w:val="28"/>
                <w:lang w:val="vi-VN"/>
              </w:rPr>
            </w:pPr>
          </w:p>
        </w:tc>
        <w:tc>
          <w:tcPr>
            <w:tcW w:w="8382" w:type="dxa"/>
          </w:tcPr>
          <w:p w:rsidR="000C7FA2" w:rsidRPr="00BC33C6" w:rsidRDefault="000C7FA2" w:rsidP="000C7FA2">
            <w:pPr>
              <w:ind w:right="-298"/>
              <w:jc w:val="both"/>
              <w:rPr>
                <w:b/>
                <w:sz w:val="28"/>
                <w:szCs w:val="28"/>
                <w:lang w:val="vi-VN"/>
              </w:rPr>
            </w:pPr>
          </w:p>
        </w:tc>
      </w:tr>
      <w:tr w:rsidR="000C7FA2" w:rsidRPr="00BC33C6" w:rsidTr="00861E77">
        <w:tc>
          <w:tcPr>
            <w:tcW w:w="1108" w:type="dxa"/>
            <w:gridSpan w:val="2"/>
          </w:tcPr>
          <w:p w:rsidR="000C7FA2" w:rsidRPr="00BC33C6" w:rsidRDefault="000C7FA2" w:rsidP="000C7FA2">
            <w:pPr>
              <w:spacing w:before="60" w:line="288" w:lineRule="auto"/>
              <w:rPr>
                <w:b/>
                <w:bCs/>
                <w:sz w:val="28"/>
                <w:szCs w:val="28"/>
              </w:rPr>
            </w:pPr>
            <w:r w:rsidRPr="00BC33C6">
              <w:rPr>
                <w:b/>
                <w:bCs/>
                <w:sz w:val="28"/>
                <w:szCs w:val="28"/>
              </w:rPr>
              <w:t>Điều 18.</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b/>
                <w:bCs/>
                <w:sz w:val="28"/>
                <w:szCs w:val="28"/>
                <w:lang w:val="pt-BR"/>
              </w:rPr>
            </w:pPr>
            <w:r w:rsidRPr="00BC33C6">
              <w:rPr>
                <w:b/>
                <w:bCs/>
                <w:sz w:val="28"/>
                <w:szCs w:val="28"/>
                <w:lang w:val="pt-BR"/>
              </w:rPr>
              <w:t>Chỉ định, thay đổi Người thụ hưởng</w:t>
            </w:r>
          </w:p>
        </w:tc>
      </w:tr>
      <w:tr w:rsidR="000C7FA2" w:rsidRPr="00BC33C6" w:rsidTr="00861E77">
        <w:tc>
          <w:tcPr>
            <w:tcW w:w="1108" w:type="dxa"/>
            <w:gridSpan w:val="2"/>
          </w:tcPr>
          <w:p w:rsidR="000C7FA2" w:rsidRPr="00BC33C6" w:rsidRDefault="000C7FA2" w:rsidP="000C7FA2">
            <w:pPr>
              <w:tabs>
                <w:tab w:val="left" w:pos="326"/>
              </w:tabs>
              <w:spacing w:before="60" w:line="288" w:lineRule="auto"/>
              <w:rPr>
                <w:bCs/>
                <w:sz w:val="28"/>
                <w:szCs w:val="28"/>
              </w:rPr>
            </w:pPr>
            <w:r w:rsidRPr="00BC33C6">
              <w:rPr>
                <w:bCs/>
                <w:sz w:val="28"/>
                <w:szCs w:val="28"/>
              </w:rPr>
              <w:t>18.1.</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b/>
                <w:bCs/>
                <w:sz w:val="28"/>
                <w:szCs w:val="28"/>
              </w:rPr>
            </w:pPr>
            <w:r w:rsidRPr="00BC33C6">
              <w:rPr>
                <w:sz w:val="28"/>
                <w:szCs w:val="28"/>
              </w:rPr>
              <w:t>Khi yêu cầu bảo hiểm hoặc khi Hợp đồng còn hiệu lực, với sự đồng ý của Người được bảo hiểm (hoặc người đại diện theo pháp luật của Người được bảo hiểm</w:t>
            </w:r>
            <w:r w:rsidRPr="00BC33C6">
              <w:rPr>
                <w:sz w:val="28"/>
                <w:szCs w:val="28"/>
                <w:lang w:val="vi-VN"/>
              </w:rPr>
              <w:t>)</w:t>
            </w:r>
            <w:r w:rsidRPr="00BC33C6">
              <w:rPr>
                <w:sz w:val="28"/>
                <w:szCs w:val="28"/>
              </w:rPr>
              <w:t xml:space="preserve">, Bên mua bảo hiểm có quyền </w:t>
            </w:r>
            <w:r w:rsidRPr="00BC33C6">
              <w:rPr>
                <w:spacing w:val="-2"/>
                <w:sz w:val="28"/>
                <w:szCs w:val="28"/>
              </w:rPr>
              <w:t>chỉ định Người thụ hưởng, thay đổi Người thụ hưởng, điều chỉnh tỷ lệ quyền lợi bảo hiểm được hưởng của những Người thụ hưởng</w:t>
            </w:r>
            <w:r w:rsidRPr="00BC33C6">
              <w:rPr>
                <w:sz w:val="28"/>
                <w:szCs w:val="28"/>
              </w:rPr>
              <w:t>.</w:t>
            </w:r>
          </w:p>
        </w:tc>
      </w:tr>
      <w:tr w:rsidR="000C7FA2" w:rsidRPr="00BC33C6" w:rsidTr="00861E77">
        <w:tc>
          <w:tcPr>
            <w:tcW w:w="1108" w:type="dxa"/>
            <w:gridSpan w:val="2"/>
          </w:tcPr>
          <w:p w:rsidR="000C7FA2" w:rsidRPr="00BC33C6" w:rsidRDefault="000C7FA2" w:rsidP="000C7FA2">
            <w:pPr>
              <w:spacing w:before="60" w:line="288" w:lineRule="auto"/>
              <w:rPr>
                <w:bCs/>
                <w:sz w:val="28"/>
                <w:szCs w:val="28"/>
              </w:rPr>
            </w:pPr>
            <w:r w:rsidRPr="00BC33C6">
              <w:rPr>
                <w:bCs/>
                <w:sz w:val="28"/>
                <w:szCs w:val="28"/>
              </w:rPr>
              <w:t>18.2.</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b/>
                <w:bCs/>
                <w:sz w:val="28"/>
                <w:szCs w:val="28"/>
              </w:rPr>
            </w:pPr>
            <w:r w:rsidRPr="00BC33C6">
              <w:rPr>
                <w:sz w:val="28"/>
                <w:szCs w:val="28"/>
              </w:rPr>
              <w:t>Việc chỉ định, thay đổi, điều chỉnh trên phải được gửi đến Bảo Việt Nhân thọ bằng văn bản và sẽ có hiệu lực sau khi được Bảo Việt Nhân thọ xác nhận bằng văn bản. Bảo Việt Nhân thọ không chịu trách nhiệm về tính hợp pháp, tranh chấp phát sinh (nếu có) liên quan đến việc chỉ định, thay đổi, điều chỉnh này.</w:t>
            </w:r>
          </w:p>
        </w:tc>
      </w:tr>
      <w:tr w:rsidR="000C7FA2" w:rsidRPr="00BC33C6" w:rsidTr="00861E77">
        <w:tc>
          <w:tcPr>
            <w:tcW w:w="1108" w:type="dxa"/>
            <w:gridSpan w:val="2"/>
          </w:tcPr>
          <w:p w:rsidR="000C7FA2" w:rsidRPr="00BC33C6" w:rsidRDefault="000C7FA2" w:rsidP="000C7FA2">
            <w:pPr>
              <w:ind w:right="-298"/>
              <w:rPr>
                <w:b/>
                <w:sz w:val="28"/>
                <w:szCs w:val="28"/>
                <w:lang w:val="vi-VN"/>
              </w:rPr>
            </w:pPr>
          </w:p>
        </w:tc>
        <w:tc>
          <w:tcPr>
            <w:tcW w:w="78" w:type="dxa"/>
          </w:tcPr>
          <w:p w:rsidR="000C7FA2" w:rsidRPr="00BC33C6" w:rsidRDefault="000C7FA2" w:rsidP="000C7FA2">
            <w:pPr>
              <w:ind w:right="-298"/>
              <w:jc w:val="both"/>
              <w:rPr>
                <w:b/>
                <w:sz w:val="28"/>
                <w:szCs w:val="28"/>
                <w:lang w:val="vi-VN"/>
              </w:rPr>
            </w:pPr>
          </w:p>
        </w:tc>
        <w:tc>
          <w:tcPr>
            <w:tcW w:w="8382" w:type="dxa"/>
          </w:tcPr>
          <w:p w:rsidR="000C7FA2" w:rsidRPr="00BC33C6" w:rsidRDefault="000C7FA2" w:rsidP="000C7FA2">
            <w:pPr>
              <w:ind w:right="-298"/>
              <w:jc w:val="both"/>
              <w:rPr>
                <w:b/>
                <w:sz w:val="28"/>
                <w:szCs w:val="28"/>
                <w:lang w:val="vi-VN"/>
              </w:rPr>
            </w:pPr>
          </w:p>
        </w:tc>
      </w:tr>
      <w:tr w:rsidR="000C7FA2" w:rsidRPr="00BC33C6" w:rsidTr="00861E77">
        <w:tc>
          <w:tcPr>
            <w:tcW w:w="1108" w:type="dxa"/>
            <w:gridSpan w:val="2"/>
          </w:tcPr>
          <w:p w:rsidR="000C7FA2" w:rsidRPr="00BC33C6" w:rsidRDefault="000C7FA2" w:rsidP="000C7FA2">
            <w:pPr>
              <w:spacing w:before="60" w:line="288" w:lineRule="auto"/>
              <w:rPr>
                <w:sz w:val="28"/>
                <w:szCs w:val="28"/>
              </w:rPr>
            </w:pPr>
            <w:r w:rsidRPr="00BC33C6">
              <w:rPr>
                <w:b/>
                <w:bCs/>
                <w:sz w:val="28"/>
                <w:szCs w:val="28"/>
              </w:rPr>
              <w:t>Điều 19.</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b/>
                <w:bCs/>
                <w:sz w:val="28"/>
                <w:szCs w:val="28"/>
              </w:rPr>
            </w:pPr>
            <w:r w:rsidRPr="00BC33C6">
              <w:rPr>
                <w:b/>
                <w:bCs/>
                <w:sz w:val="28"/>
                <w:szCs w:val="28"/>
              </w:rPr>
              <w:t xml:space="preserve">Thay đổi Bên mua bảo hiểm </w:t>
            </w:r>
          </w:p>
        </w:tc>
      </w:tr>
      <w:tr w:rsidR="000C7FA2" w:rsidRPr="00BC33C6" w:rsidTr="00861E77">
        <w:tc>
          <w:tcPr>
            <w:tcW w:w="1108" w:type="dxa"/>
            <w:gridSpan w:val="2"/>
          </w:tcPr>
          <w:p w:rsidR="000C7FA2" w:rsidRPr="00BC33C6" w:rsidRDefault="000C7FA2" w:rsidP="000C7FA2">
            <w:pPr>
              <w:tabs>
                <w:tab w:val="left" w:pos="426"/>
              </w:tabs>
              <w:spacing w:before="60" w:line="288" w:lineRule="auto"/>
              <w:rPr>
                <w:sz w:val="28"/>
                <w:szCs w:val="28"/>
              </w:rPr>
            </w:pPr>
            <w:r w:rsidRPr="00BC33C6">
              <w:rPr>
                <w:sz w:val="28"/>
                <w:szCs w:val="28"/>
              </w:rPr>
              <w:t>19.1.</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sz w:val="28"/>
                <w:szCs w:val="28"/>
                <w:lang w:val="vi-VN"/>
              </w:rPr>
            </w:pPr>
            <w:r w:rsidRPr="00BC33C6">
              <w:rPr>
                <w:b/>
                <w:i/>
                <w:sz w:val="28"/>
                <w:szCs w:val="28"/>
              </w:rPr>
              <w:t>Chuyển nhượng Hợp đồng bảo hiểm</w:t>
            </w:r>
          </w:p>
        </w:tc>
      </w:tr>
      <w:tr w:rsidR="000C7FA2" w:rsidRPr="00BC33C6" w:rsidTr="00861E77">
        <w:tc>
          <w:tcPr>
            <w:tcW w:w="1108" w:type="dxa"/>
            <w:gridSpan w:val="2"/>
          </w:tcPr>
          <w:p w:rsidR="000C7FA2" w:rsidRPr="00BC33C6" w:rsidRDefault="000C7FA2" w:rsidP="000C7FA2">
            <w:pPr>
              <w:tabs>
                <w:tab w:val="left" w:pos="426"/>
              </w:tabs>
              <w:spacing w:before="60" w:line="288" w:lineRule="auto"/>
              <w:rPr>
                <w:sz w:val="28"/>
                <w:szCs w:val="28"/>
              </w:rPr>
            </w:pP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sz w:val="28"/>
                <w:szCs w:val="28"/>
                <w:lang w:val="vi-VN"/>
              </w:rPr>
            </w:pPr>
            <w:r w:rsidRPr="00BC33C6">
              <w:rPr>
                <w:sz w:val="28"/>
                <w:szCs w:val="28"/>
              </w:rPr>
              <w:t xml:space="preserve">Với sự đồng ý của Người được bảo hiểm và khi Hợp đồng còn hiệu lực, Bên mua bảo hiểm có thể chuyển nhượng Hợp đồng cho cá nhân hoặc tổ chức khác (gọi là Bên được chuyển nhượng). Bên được chuyển nhượng phải đáp ứng yêu cầu về quyền lợi có thể được bảo hiểm với Người được bảo hiểm và đáp ứng các quy định của pháp luật liên quan tại thời điểm </w:t>
            </w:r>
            <w:r w:rsidRPr="00BC33C6">
              <w:rPr>
                <w:sz w:val="28"/>
                <w:szCs w:val="28"/>
              </w:rPr>
              <w:lastRenderedPageBreak/>
              <w:t>chuyển nhượng.</w:t>
            </w:r>
          </w:p>
        </w:tc>
      </w:tr>
      <w:tr w:rsidR="000C7FA2" w:rsidRPr="00BC33C6" w:rsidTr="00861E77">
        <w:tc>
          <w:tcPr>
            <w:tcW w:w="1108" w:type="dxa"/>
            <w:gridSpan w:val="2"/>
          </w:tcPr>
          <w:p w:rsidR="000C7FA2" w:rsidRPr="00BC33C6" w:rsidRDefault="000C7FA2" w:rsidP="000C7FA2">
            <w:pPr>
              <w:tabs>
                <w:tab w:val="left" w:pos="426"/>
              </w:tabs>
              <w:spacing w:before="60" w:line="288" w:lineRule="auto"/>
              <w:rPr>
                <w:sz w:val="28"/>
                <w:szCs w:val="28"/>
              </w:rPr>
            </w:pP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sz w:val="28"/>
                <w:szCs w:val="28"/>
              </w:rPr>
            </w:pPr>
            <w:r w:rsidRPr="00BC33C6">
              <w:rPr>
                <w:sz w:val="28"/>
                <w:szCs w:val="28"/>
              </w:rPr>
              <w:t>Việc chuyển nhượng Hợp đồng chỉ có hiệu lực khi Bên mua bảo hiểm thông báo bằng văn bản cho Bảo Việt Nhân thọ và được Bảo Việt Nhân thọ chấp thuận bằng văn bản về việc chuyển nhượng đó.</w:t>
            </w:r>
          </w:p>
          <w:p w:rsidR="000C7FA2" w:rsidRPr="00BC33C6" w:rsidRDefault="000C7FA2" w:rsidP="000C7FA2">
            <w:pPr>
              <w:spacing w:before="60" w:line="288" w:lineRule="auto"/>
              <w:jc w:val="both"/>
              <w:rPr>
                <w:sz w:val="28"/>
                <w:szCs w:val="28"/>
                <w:lang w:val="vi-VN"/>
              </w:rPr>
            </w:pPr>
            <w:r w:rsidRPr="00BC33C6">
              <w:rPr>
                <w:sz w:val="28"/>
                <w:szCs w:val="28"/>
              </w:rPr>
              <w:t>Sau khi được Bảo Việt Nhân thọ chấp thuận, Bên được chuyển nhượng trở thành Bên mua bảo hiểm mới và kế thừa toàn bộ quyền, nghĩa vụ của Bên mua bảo hiểm theo Hợp đồng. Người được bảo hiểm của Hợp đồng không thay đổi.</w:t>
            </w:r>
          </w:p>
        </w:tc>
      </w:tr>
      <w:tr w:rsidR="000C7FA2" w:rsidRPr="00BC33C6" w:rsidTr="00861E77">
        <w:tc>
          <w:tcPr>
            <w:tcW w:w="1108" w:type="dxa"/>
            <w:gridSpan w:val="2"/>
          </w:tcPr>
          <w:p w:rsidR="000C7FA2" w:rsidRPr="00BC33C6" w:rsidRDefault="000C7FA2" w:rsidP="000C7FA2">
            <w:pPr>
              <w:tabs>
                <w:tab w:val="left" w:pos="426"/>
              </w:tabs>
              <w:spacing w:before="60" w:line="288" w:lineRule="auto"/>
              <w:rPr>
                <w:sz w:val="28"/>
                <w:szCs w:val="28"/>
              </w:rPr>
            </w:pP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sz w:val="28"/>
                <w:szCs w:val="28"/>
                <w:lang w:val="vi-VN"/>
              </w:rPr>
            </w:pPr>
            <w:r w:rsidRPr="00BC33C6">
              <w:rPr>
                <w:sz w:val="28"/>
                <w:szCs w:val="28"/>
              </w:rPr>
              <w:t xml:space="preserve">Bảo Việt Nhân thọ không chịu trách nhiệm về tính hợp pháp của việc chuyển nhượng Hợp đồng.  </w:t>
            </w:r>
          </w:p>
        </w:tc>
      </w:tr>
      <w:tr w:rsidR="000C7FA2" w:rsidRPr="00BC33C6" w:rsidTr="00861E77">
        <w:tc>
          <w:tcPr>
            <w:tcW w:w="1108" w:type="dxa"/>
            <w:gridSpan w:val="2"/>
          </w:tcPr>
          <w:p w:rsidR="000C7FA2" w:rsidRPr="00BC33C6" w:rsidRDefault="000C7FA2" w:rsidP="000C7FA2">
            <w:pPr>
              <w:tabs>
                <w:tab w:val="left" w:pos="426"/>
              </w:tabs>
              <w:spacing w:before="60" w:line="288" w:lineRule="auto"/>
              <w:rPr>
                <w:sz w:val="28"/>
                <w:szCs w:val="28"/>
              </w:rPr>
            </w:pPr>
            <w:r w:rsidRPr="00BC33C6">
              <w:rPr>
                <w:sz w:val="28"/>
                <w:szCs w:val="28"/>
              </w:rPr>
              <w:t>19.2.</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sz w:val="28"/>
                <w:szCs w:val="28"/>
              </w:rPr>
            </w:pPr>
            <w:r w:rsidRPr="00BC33C6">
              <w:rPr>
                <w:b/>
                <w:i/>
                <w:sz w:val="28"/>
                <w:szCs w:val="28"/>
              </w:rPr>
              <w:t xml:space="preserve">Trường hợp Bên mua bảo hiểm là cá nhân (không đồng thời là Người được bảo hiểm) tử vong hoặc Bên mua bảo hiểm là tổ chức chấm dứt hoạt động trong thời gian Hợp đồng còn hiệu lực </w:t>
            </w:r>
          </w:p>
        </w:tc>
      </w:tr>
      <w:tr w:rsidR="000C7FA2" w:rsidRPr="00BC33C6" w:rsidTr="005850DE">
        <w:tc>
          <w:tcPr>
            <w:tcW w:w="1108" w:type="dxa"/>
            <w:gridSpan w:val="2"/>
          </w:tcPr>
          <w:p w:rsidR="000C7FA2" w:rsidRPr="00BC33C6" w:rsidRDefault="000C7FA2" w:rsidP="00715F18">
            <w:pPr>
              <w:tabs>
                <w:tab w:val="left" w:pos="426"/>
              </w:tabs>
              <w:spacing w:before="60" w:line="276" w:lineRule="auto"/>
              <w:rPr>
                <w:sz w:val="28"/>
                <w:szCs w:val="28"/>
                <w:lang w:val="vi-VN"/>
              </w:rPr>
            </w:pPr>
            <w:r w:rsidRPr="00BC33C6">
              <w:rPr>
                <w:sz w:val="28"/>
                <w:szCs w:val="28"/>
              </w:rPr>
              <w:t>19.2.1.</w:t>
            </w:r>
          </w:p>
        </w:tc>
        <w:tc>
          <w:tcPr>
            <w:tcW w:w="78" w:type="dxa"/>
          </w:tcPr>
          <w:p w:rsidR="000C7FA2" w:rsidRPr="00BC33C6" w:rsidRDefault="000C7FA2" w:rsidP="00715F18">
            <w:pPr>
              <w:spacing w:before="60" w:line="276" w:lineRule="auto"/>
              <w:jc w:val="both"/>
              <w:rPr>
                <w:sz w:val="28"/>
                <w:szCs w:val="28"/>
              </w:rPr>
            </w:pPr>
          </w:p>
        </w:tc>
        <w:tc>
          <w:tcPr>
            <w:tcW w:w="8382" w:type="dxa"/>
            <w:shd w:val="clear" w:color="auto" w:fill="auto"/>
          </w:tcPr>
          <w:p w:rsidR="000C7FA2" w:rsidRPr="00BC33C6" w:rsidRDefault="000C7FA2" w:rsidP="00715F18">
            <w:pPr>
              <w:spacing w:before="60" w:line="276" w:lineRule="auto"/>
              <w:jc w:val="both"/>
              <w:rPr>
                <w:sz w:val="28"/>
                <w:szCs w:val="28"/>
              </w:rPr>
            </w:pPr>
            <w:r w:rsidRPr="00BC33C6">
              <w:rPr>
                <w:sz w:val="28"/>
                <w:szCs w:val="28"/>
              </w:rPr>
              <w:t>Người được bảo hiểm (hoặc người đại diện theo pháp luật của Người được bảo hiểm</w:t>
            </w:r>
            <w:r w:rsidRPr="00BC33C6">
              <w:rPr>
                <w:sz w:val="28"/>
                <w:szCs w:val="28"/>
                <w:lang w:val="vi-VN"/>
              </w:rPr>
              <w:t>)</w:t>
            </w:r>
            <w:r w:rsidRPr="00BC33C6">
              <w:rPr>
                <w:sz w:val="28"/>
                <w:szCs w:val="28"/>
              </w:rPr>
              <w:t xml:space="preserve"> sẽ trở thành Bên mua bảo hiểm mới và kế thừa toàn bộ quyền, nghĩa vụ của Bên mua bảo hiểm theo Hợp đồng với điều kiện Người được bảo hiểm (hoặc người đại diện theo pháp luật của Người được bảo hiểm</w:t>
            </w:r>
            <w:r w:rsidRPr="00BC33C6">
              <w:rPr>
                <w:sz w:val="28"/>
                <w:szCs w:val="28"/>
                <w:lang w:val="vi-VN"/>
              </w:rPr>
              <w:t>)</w:t>
            </w:r>
            <w:r w:rsidRPr="00BC33C6">
              <w:rPr>
                <w:sz w:val="28"/>
                <w:szCs w:val="28"/>
              </w:rPr>
              <w:t xml:space="preserve"> đáp ứng được các yêu cầu về năng lực hành vi dân sự và các quy định pháp luật có liên quan.</w:t>
            </w:r>
          </w:p>
          <w:p w:rsidR="000C7FA2" w:rsidRPr="00BC33C6" w:rsidRDefault="000C7FA2" w:rsidP="00715F18">
            <w:pPr>
              <w:spacing w:before="60" w:line="276" w:lineRule="auto"/>
              <w:jc w:val="both"/>
              <w:rPr>
                <w:sz w:val="28"/>
                <w:szCs w:val="28"/>
                <w:lang w:val="vi-VN"/>
              </w:rPr>
            </w:pPr>
            <w:r w:rsidRPr="00BC33C6">
              <w:rPr>
                <w:sz w:val="28"/>
                <w:szCs w:val="28"/>
              </w:rPr>
              <w:t>Người được bảo hiểm (hoặc người đại diện theo pháp luật của Người được bảo hiểm</w:t>
            </w:r>
            <w:r w:rsidRPr="00BC33C6">
              <w:rPr>
                <w:sz w:val="28"/>
                <w:szCs w:val="28"/>
                <w:lang w:val="vi-VN"/>
              </w:rPr>
              <w:t>)</w:t>
            </w:r>
            <w:r w:rsidRPr="00BC33C6">
              <w:rPr>
                <w:sz w:val="28"/>
                <w:szCs w:val="28"/>
              </w:rPr>
              <w:t xml:space="preserve"> phải hoàn tất hồ sơ để trở thành Bên mua bảo hiểm mới và gửi đến Bảo Việt Nhân thọ trong vòng 60 ngày (hoặc khoảng thời gian hợp lý khác </w:t>
            </w:r>
            <w:r w:rsidRPr="00BC33C6">
              <w:rPr>
                <w:sz w:val="28"/>
              </w:rPr>
              <w:t>do các bên thỏa thuận khi có lý do chính đáng</w:t>
            </w:r>
            <w:r w:rsidRPr="00BC33C6">
              <w:rPr>
                <w:sz w:val="28"/>
                <w:szCs w:val="28"/>
              </w:rPr>
              <w:t xml:space="preserve">) kể từ ngày Bảo Việt Nhân thọ nhận được thông báo bằng văn bản về việc Bên mua bảo hiểm tử vong/Bên mua bảo hiểm là tổ chức chấm dứt hoạt động. </w:t>
            </w:r>
          </w:p>
        </w:tc>
      </w:tr>
      <w:tr w:rsidR="000C7FA2" w:rsidRPr="00BC33C6" w:rsidTr="005850DE">
        <w:tc>
          <w:tcPr>
            <w:tcW w:w="1108" w:type="dxa"/>
            <w:gridSpan w:val="2"/>
          </w:tcPr>
          <w:p w:rsidR="000C7FA2" w:rsidRPr="00BC33C6" w:rsidRDefault="000C7FA2" w:rsidP="00715F18">
            <w:pPr>
              <w:tabs>
                <w:tab w:val="left" w:pos="426"/>
              </w:tabs>
              <w:spacing w:before="60" w:line="276" w:lineRule="auto"/>
              <w:rPr>
                <w:sz w:val="28"/>
                <w:szCs w:val="28"/>
              </w:rPr>
            </w:pPr>
            <w:r w:rsidRPr="00BC33C6">
              <w:rPr>
                <w:sz w:val="28"/>
                <w:szCs w:val="28"/>
              </w:rPr>
              <w:t>19.2.2.</w:t>
            </w:r>
          </w:p>
        </w:tc>
        <w:tc>
          <w:tcPr>
            <w:tcW w:w="78" w:type="dxa"/>
          </w:tcPr>
          <w:p w:rsidR="000C7FA2" w:rsidRPr="00BC33C6" w:rsidRDefault="000C7FA2" w:rsidP="00715F18">
            <w:pPr>
              <w:spacing w:before="60" w:line="276" w:lineRule="auto"/>
              <w:jc w:val="both"/>
              <w:rPr>
                <w:sz w:val="28"/>
                <w:szCs w:val="28"/>
              </w:rPr>
            </w:pPr>
          </w:p>
        </w:tc>
        <w:tc>
          <w:tcPr>
            <w:tcW w:w="8382" w:type="dxa"/>
            <w:shd w:val="clear" w:color="auto" w:fill="auto"/>
          </w:tcPr>
          <w:p w:rsidR="000C7FA2" w:rsidRPr="00BC33C6" w:rsidRDefault="000C7FA2" w:rsidP="00715F18">
            <w:pPr>
              <w:spacing w:before="60" w:line="276" w:lineRule="auto"/>
              <w:ind w:firstLine="20"/>
              <w:jc w:val="both"/>
              <w:rPr>
                <w:sz w:val="28"/>
                <w:szCs w:val="28"/>
              </w:rPr>
            </w:pPr>
            <w:r w:rsidRPr="00BC33C6">
              <w:rPr>
                <w:sz w:val="28"/>
                <w:szCs w:val="28"/>
                <w:lang w:val="it-IT"/>
              </w:rPr>
              <w:t xml:space="preserve">Trường hợp </w:t>
            </w:r>
            <w:r w:rsidRPr="00BC33C6">
              <w:rPr>
                <w:sz w:val="28"/>
                <w:szCs w:val="28"/>
              </w:rPr>
              <w:t>Người được bảo hiểm (hoặc người đại diện theo pháp luật của Người được bảo hiểm</w:t>
            </w:r>
            <w:r w:rsidRPr="00BC33C6">
              <w:rPr>
                <w:sz w:val="28"/>
                <w:szCs w:val="28"/>
                <w:lang w:val="vi-VN"/>
              </w:rPr>
              <w:t>)</w:t>
            </w:r>
            <w:r w:rsidRPr="00BC33C6">
              <w:rPr>
                <w:sz w:val="28"/>
                <w:szCs w:val="28"/>
              </w:rPr>
              <w:t xml:space="preserve"> (i) </w:t>
            </w:r>
            <w:r w:rsidRPr="00BC33C6">
              <w:rPr>
                <w:sz w:val="28"/>
                <w:szCs w:val="28"/>
                <w:lang w:val="it-IT"/>
              </w:rPr>
              <w:t xml:space="preserve">không đồng ý hoặc không đủ điều kiện để trở thành Bên mua bảo hiểm mới theo quy định tại Điểm 19.2.1; hoặc (ii) quá thời hạn hoàn tất hồ sơ theo quy định tại Điểm 19.2.1, </w:t>
            </w:r>
            <w:r w:rsidRPr="00BC33C6">
              <w:rPr>
                <w:sz w:val="28"/>
                <w:szCs w:val="28"/>
              </w:rPr>
              <w:t xml:space="preserve">Hợp đồng sẽ chấm dứt hiệu lực sau khi kết thúc 60 ngày (hoặc khoảng thời gian hợp lý khác do các bên thỏa thuận </w:t>
            </w:r>
            <w:r w:rsidRPr="00BC33C6">
              <w:rPr>
                <w:sz w:val="28"/>
              </w:rPr>
              <w:t>khi có lý do chính đáng</w:t>
            </w:r>
            <w:r w:rsidRPr="00BC33C6">
              <w:rPr>
                <w:sz w:val="28"/>
                <w:szCs w:val="28"/>
              </w:rPr>
              <w:t>) kể từ ngày Bảo Việt Nhân thọ nhận được thông báo bằng văn bản về việc Bên mua bảo hiểm tử vong/Bên mua bảo hiểm là tổ chức chấm dứt hoạt động.</w:t>
            </w:r>
            <w:r w:rsidR="00C54456" w:rsidRPr="00BC33C6">
              <w:rPr>
                <w:sz w:val="28"/>
                <w:szCs w:val="28"/>
              </w:rPr>
              <w:t xml:space="preserve"> Khi đó: </w:t>
            </w:r>
            <w:r w:rsidRPr="00BC33C6">
              <w:rPr>
                <w:sz w:val="28"/>
                <w:szCs w:val="28"/>
              </w:rPr>
              <w:t xml:space="preserve"> </w:t>
            </w:r>
          </w:p>
          <w:p w:rsidR="000C7FA2" w:rsidRPr="00BC33C6" w:rsidRDefault="000C7FA2" w:rsidP="00715F18">
            <w:pPr>
              <w:spacing w:before="60" w:line="276" w:lineRule="auto"/>
              <w:ind w:firstLine="20"/>
              <w:jc w:val="both"/>
              <w:rPr>
                <w:sz w:val="28"/>
                <w:szCs w:val="28"/>
              </w:rPr>
            </w:pPr>
            <w:r w:rsidRPr="00BC33C6">
              <w:rPr>
                <w:sz w:val="28"/>
                <w:szCs w:val="28"/>
              </w:rPr>
              <w:t xml:space="preserve">a) Với Hợp đồng đóng phí một lần, Bảo Việt Nhân thọ sẽ hoàn lại cho Người được bảo hiểm tỷ lệ % của Phí bảo hiểm đã đóng </w:t>
            </w:r>
            <w:r w:rsidR="00C54456" w:rsidRPr="00BC33C6">
              <w:rPr>
                <w:sz w:val="28"/>
                <w:szCs w:val="28"/>
              </w:rPr>
              <w:t>nêu</w:t>
            </w:r>
            <w:r w:rsidRPr="00BC33C6">
              <w:rPr>
                <w:sz w:val="28"/>
                <w:szCs w:val="28"/>
              </w:rPr>
              <w:t xml:space="preserve"> tại </w:t>
            </w:r>
            <w:r w:rsidR="00C54456" w:rsidRPr="00BC33C6">
              <w:rPr>
                <w:sz w:val="28"/>
                <w:szCs w:val="28"/>
              </w:rPr>
              <w:t xml:space="preserve">Điểm </w:t>
            </w:r>
            <w:r w:rsidRPr="00BC33C6">
              <w:rPr>
                <w:sz w:val="28"/>
                <w:szCs w:val="28"/>
              </w:rPr>
              <w:t>22.1</w:t>
            </w:r>
            <w:r w:rsidR="00C54456" w:rsidRPr="00BC33C6">
              <w:rPr>
                <w:sz w:val="28"/>
                <w:szCs w:val="28"/>
              </w:rPr>
              <w:t>.a</w:t>
            </w:r>
            <w:r w:rsidRPr="00BC33C6">
              <w:rPr>
                <w:sz w:val="28"/>
                <w:szCs w:val="28"/>
              </w:rPr>
              <w:t xml:space="preserve"> Điều 22 với điều kiện Bảo Việt Nhân thọ chưa chi trả bất kỳ quyền lợi bảo hiểm nào;  </w:t>
            </w:r>
          </w:p>
          <w:p w:rsidR="000C7FA2" w:rsidRPr="00BC33C6" w:rsidRDefault="000C7FA2" w:rsidP="00715F18">
            <w:pPr>
              <w:spacing w:before="60" w:line="276" w:lineRule="auto"/>
              <w:ind w:firstLine="20"/>
              <w:jc w:val="both"/>
              <w:rPr>
                <w:sz w:val="28"/>
                <w:szCs w:val="28"/>
              </w:rPr>
            </w:pPr>
            <w:r w:rsidRPr="00BC33C6">
              <w:rPr>
                <w:sz w:val="28"/>
                <w:szCs w:val="28"/>
              </w:rPr>
              <w:lastRenderedPageBreak/>
              <w:t>b) V</w:t>
            </w:r>
            <w:r w:rsidRPr="00BC33C6">
              <w:rPr>
                <w:spacing w:val="-2"/>
                <w:sz w:val="28"/>
                <w:szCs w:val="28"/>
              </w:rPr>
              <w:t xml:space="preserve">ới các trường hợp khác </w:t>
            </w:r>
            <w:r w:rsidRPr="00BC33C6">
              <w:rPr>
                <w:sz w:val="28"/>
                <w:szCs w:val="28"/>
              </w:rPr>
              <w:t xml:space="preserve">ngoài trường hợp tại điểm a nêu trên, </w:t>
            </w:r>
            <w:r w:rsidRPr="00BC33C6">
              <w:rPr>
                <w:spacing w:val="-2"/>
                <w:sz w:val="28"/>
                <w:szCs w:val="28"/>
              </w:rPr>
              <w:t xml:space="preserve">Người được bảo hiểm không được nhận lại bất cứ khoản tiền nào. </w:t>
            </w:r>
            <w:r w:rsidRPr="00BC33C6">
              <w:rPr>
                <w:sz w:val="28"/>
                <w:szCs w:val="28"/>
              </w:rPr>
              <w:t xml:space="preserve"> </w:t>
            </w:r>
          </w:p>
        </w:tc>
      </w:tr>
      <w:tr w:rsidR="000C7FA2" w:rsidRPr="00BC33C6" w:rsidTr="00861E77">
        <w:trPr>
          <w:trHeight w:val="720"/>
        </w:trPr>
        <w:tc>
          <w:tcPr>
            <w:tcW w:w="1108" w:type="dxa"/>
            <w:gridSpan w:val="2"/>
          </w:tcPr>
          <w:p w:rsidR="000C7FA2" w:rsidRPr="00BC33C6" w:rsidRDefault="000C7FA2" w:rsidP="00715F18">
            <w:pPr>
              <w:tabs>
                <w:tab w:val="left" w:pos="426"/>
              </w:tabs>
              <w:spacing w:before="60" w:line="276" w:lineRule="auto"/>
              <w:rPr>
                <w:sz w:val="28"/>
                <w:szCs w:val="28"/>
              </w:rPr>
            </w:pPr>
            <w:r w:rsidRPr="00BC33C6">
              <w:rPr>
                <w:sz w:val="28"/>
                <w:szCs w:val="28"/>
              </w:rPr>
              <w:lastRenderedPageBreak/>
              <w:t>19</w:t>
            </w:r>
            <w:r w:rsidRPr="00BC33C6">
              <w:rPr>
                <w:sz w:val="28"/>
                <w:szCs w:val="28"/>
                <w:lang w:val="vi-VN"/>
              </w:rPr>
              <w:t>.</w:t>
            </w:r>
            <w:r w:rsidRPr="00BC33C6">
              <w:rPr>
                <w:sz w:val="28"/>
                <w:szCs w:val="28"/>
              </w:rPr>
              <w:t>2.</w:t>
            </w:r>
            <w:r w:rsidRPr="00BC33C6">
              <w:rPr>
                <w:sz w:val="28"/>
                <w:szCs w:val="28"/>
                <w:lang w:val="vi-VN"/>
              </w:rPr>
              <w:t>3</w:t>
            </w:r>
            <w:r w:rsidRPr="00BC33C6">
              <w:rPr>
                <w:sz w:val="28"/>
                <w:szCs w:val="28"/>
              </w:rPr>
              <w:t>.</w:t>
            </w:r>
          </w:p>
        </w:tc>
        <w:tc>
          <w:tcPr>
            <w:tcW w:w="78" w:type="dxa"/>
          </w:tcPr>
          <w:p w:rsidR="000C7FA2" w:rsidRPr="00BC33C6" w:rsidRDefault="000C7FA2" w:rsidP="00715F18">
            <w:pPr>
              <w:spacing w:before="60" w:line="276" w:lineRule="auto"/>
              <w:jc w:val="both"/>
              <w:rPr>
                <w:sz w:val="28"/>
                <w:szCs w:val="28"/>
              </w:rPr>
            </w:pPr>
          </w:p>
        </w:tc>
        <w:tc>
          <w:tcPr>
            <w:tcW w:w="8382" w:type="dxa"/>
          </w:tcPr>
          <w:p w:rsidR="000C7FA2" w:rsidRPr="00BC33C6" w:rsidRDefault="000C7FA2" w:rsidP="00715F18">
            <w:pPr>
              <w:spacing w:before="60" w:line="276" w:lineRule="auto"/>
              <w:jc w:val="both"/>
              <w:rPr>
                <w:sz w:val="28"/>
                <w:szCs w:val="28"/>
              </w:rPr>
            </w:pPr>
            <w:r w:rsidRPr="00BC33C6">
              <w:rPr>
                <w:sz w:val="28"/>
                <w:szCs w:val="28"/>
              </w:rPr>
              <w:t>Quy định tại Điểm 19.2.2 không áp dụng với các trường hợp sau:</w:t>
            </w:r>
          </w:p>
          <w:p w:rsidR="000C7FA2" w:rsidRPr="00BC33C6" w:rsidRDefault="000C7FA2" w:rsidP="00715F18">
            <w:pPr>
              <w:spacing w:before="60" w:line="276" w:lineRule="auto"/>
              <w:ind w:left="141" w:hanging="141"/>
              <w:jc w:val="both"/>
              <w:rPr>
                <w:sz w:val="28"/>
                <w:szCs w:val="28"/>
              </w:rPr>
            </w:pPr>
            <w:r w:rsidRPr="00BC33C6">
              <w:rPr>
                <w:sz w:val="28"/>
                <w:szCs w:val="28"/>
              </w:rPr>
              <w:t>- Hợp đồng được miễn đóng phí bảo hiểm theo quy định tại Quy tắc, Điều khoản của Sản phẩm bổ trợ mua kèm (nếu có); hoặc</w:t>
            </w:r>
          </w:p>
          <w:p w:rsidR="000C7FA2" w:rsidRPr="00BC33C6" w:rsidRDefault="000C7FA2" w:rsidP="00715F18">
            <w:pPr>
              <w:spacing w:before="60" w:line="276" w:lineRule="auto"/>
              <w:jc w:val="both"/>
              <w:rPr>
                <w:sz w:val="28"/>
                <w:szCs w:val="28"/>
              </w:rPr>
            </w:pPr>
            <w:r w:rsidRPr="00BC33C6">
              <w:rPr>
                <w:sz w:val="28"/>
                <w:szCs w:val="28"/>
              </w:rPr>
              <w:t>- Hợp đồng đã đóng đủ phí bảo hiểm cho toàn bộ thời hạn Hợp đồng. Trong các trường hợp này, Hợp đồng tiếp tục duy trì hiệu lực và các khoản tiền được quy định trả cho Bên mua bảo hiểm sẽ được trả cho Người được bảo hiểm nếu Người được bảo hiểm còn sống. Trường hợp Người được bảo hiểm tử vong thì trả theo thứ tự ưu tiên nêu tại Khoản 13.1 Điều 13.</w:t>
            </w:r>
          </w:p>
        </w:tc>
      </w:tr>
      <w:tr w:rsidR="000C7FA2" w:rsidRPr="00BC33C6" w:rsidTr="00861E77">
        <w:tc>
          <w:tcPr>
            <w:tcW w:w="1108" w:type="dxa"/>
            <w:gridSpan w:val="2"/>
          </w:tcPr>
          <w:p w:rsidR="000C7FA2" w:rsidRPr="00BC33C6" w:rsidRDefault="000C7FA2" w:rsidP="00715F18">
            <w:pPr>
              <w:tabs>
                <w:tab w:val="left" w:pos="426"/>
              </w:tabs>
              <w:spacing w:before="60" w:line="276" w:lineRule="auto"/>
              <w:rPr>
                <w:sz w:val="28"/>
                <w:szCs w:val="28"/>
              </w:rPr>
            </w:pPr>
            <w:r w:rsidRPr="00BC33C6">
              <w:rPr>
                <w:sz w:val="28"/>
                <w:szCs w:val="28"/>
              </w:rPr>
              <w:t>19</w:t>
            </w:r>
            <w:r w:rsidRPr="00BC33C6">
              <w:rPr>
                <w:sz w:val="28"/>
                <w:szCs w:val="28"/>
                <w:lang w:val="vi-VN"/>
              </w:rPr>
              <w:t>.</w:t>
            </w:r>
            <w:r w:rsidRPr="00BC33C6">
              <w:rPr>
                <w:sz w:val="28"/>
                <w:szCs w:val="28"/>
              </w:rPr>
              <w:t>3.</w:t>
            </w:r>
          </w:p>
        </w:tc>
        <w:tc>
          <w:tcPr>
            <w:tcW w:w="78" w:type="dxa"/>
          </w:tcPr>
          <w:p w:rsidR="000C7FA2" w:rsidRPr="00BC33C6" w:rsidRDefault="000C7FA2" w:rsidP="00715F18">
            <w:pPr>
              <w:spacing w:before="60" w:line="276" w:lineRule="auto"/>
              <w:jc w:val="both"/>
              <w:rPr>
                <w:sz w:val="28"/>
                <w:szCs w:val="28"/>
              </w:rPr>
            </w:pPr>
          </w:p>
        </w:tc>
        <w:tc>
          <w:tcPr>
            <w:tcW w:w="8382" w:type="dxa"/>
          </w:tcPr>
          <w:p w:rsidR="000C7FA2" w:rsidRPr="00BC33C6" w:rsidRDefault="000C7FA2" w:rsidP="00715F18">
            <w:pPr>
              <w:spacing w:before="60" w:line="276" w:lineRule="auto"/>
              <w:ind w:firstLine="20"/>
              <w:jc w:val="both"/>
              <w:rPr>
                <w:sz w:val="28"/>
                <w:szCs w:val="28"/>
              </w:rPr>
            </w:pPr>
            <w:r w:rsidRPr="00BC33C6">
              <w:rPr>
                <w:sz w:val="28"/>
                <w:szCs w:val="28"/>
                <w:lang w:val="it-IT"/>
              </w:rPr>
              <w:t xml:space="preserve">Việc trở thành Bên mua bảo hiểm mới theo Khoản </w:t>
            </w:r>
            <w:r w:rsidRPr="00BC33C6">
              <w:rPr>
                <w:sz w:val="28"/>
                <w:szCs w:val="28"/>
              </w:rPr>
              <w:t>19</w:t>
            </w:r>
            <w:r w:rsidRPr="00BC33C6">
              <w:rPr>
                <w:sz w:val="28"/>
                <w:szCs w:val="28"/>
                <w:lang w:val="vi-VN"/>
              </w:rPr>
              <w:t>.</w:t>
            </w:r>
            <w:r w:rsidRPr="00BC33C6">
              <w:rPr>
                <w:sz w:val="28"/>
                <w:szCs w:val="28"/>
              </w:rPr>
              <w:t>2</w:t>
            </w:r>
            <w:r w:rsidRPr="00BC33C6">
              <w:rPr>
                <w:sz w:val="28"/>
                <w:szCs w:val="28"/>
                <w:lang w:val="it-IT"/>
              </w:rPr>
              <w:t xml:space="preserve"> chỉ có hiệu lực khi được Bảo Việt Nhân thọ chấp thuận bằng văn bản.</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1108" w:type="dxa"/>
            <w:gridSpan w:val="2"/>
            <w:tcBorders>
              <w:top w:val="nil"/>
              <w:left w:val="nil"/>
              <w:bottom w:val="nil"/>
              <w:right w:val="nil"/>
            </w:tcBorders>
          </w:tcPr>
          <w:p w:rsidR="000C7FA2" w:rsidRPr="00BC33C6" w:rsidRDefault="000C7FA2" w:rsidP="000C7FA2">
            <w:pPr>
              <w:ind w:right="-298"/>
              <w:rPr>
                <w:b/>
                <w:sz w:val="28"/>
                <w:szCs w:val="28"/>
                <w:lang w:val="vi-VN"/>
              </w:rPr>
            </w:pPr>
          </w:p>
        </w:tc>
        <w:tc>
          <w:tcPr>
            <w:tcW w:w="78" w:type="dxa"/>
            <w:tcBorders>
              <w:top w:val="nil"/>
              <w:left w:val="nil"/>
              <w:bottom w:val="nil"/>
              <w:right w:val="nil"/>
            </w:tcBorders>
          </w:tcPr>
          <w:p w:rsidR="000C7FA2" w:rsidRPr="00BC33C6" w:rsidRDefault="000C7FA2" w:rsidP="000C7FA2">
            <w:pPr>
              <w:ind w:right="-298"/>
              <w:jc w:val="both"/>
              <w:rPr>
                <w:b/>
                <w:sz w:val="28"/>
                <w:szCs w:val="28"/>
                <w:lang w:val="vi-VN"/>
              </w:rPr>
            </w:pPr>
          </w:p>
        </w:tc>
        <w:tc>
          <w:tcPr>
            <w:tcW w:w="8382" w:type="dxa"/>
            <w:tcBorders>
              <w:top w:val="nil"/>
              <w:left w:val="nil"/>
              <w:bottom w:val="nil"/>
              <w:right w:val="nil"/>
            </w:tcBorders>
          </w:tcPr>
          <w:p w:rsidR="000C7FA2" w:rsidRPr="00BC33C6" w:rsidRDefault="000C7FA2" w:rsidP="000C7FA2">
            <w:pPr>
              <w:ind w:right="-298"/>
              <w:jc w:val="both"/>
              <w:rPr>
                <w:b/>
                <w:sz w:val="28"/>
                <w:szCs w:val="28"/>
                <w:lang w:val="vi-VN"/>
              </w:rPr>
            </w:pP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b/>
                <w:bCs/>
                <w:sz w:val="28"/>
                <w:szCs w:val="28"/>
              </w:rPr>
            </w:pPr>
            <w:r w:rsidRPr="00BC33C6">
              <w:rPr>
                <w:b/>
                <w:bCs/>
                <w:sz w:val="28"/>
                <w:szCs w:val="28"/>
              </w:rPr>
              <w:t xml:space="preserve">Điều </w:t>
            </w:r>
            <w:r w:rsidRPr="00BC33C6">
              <w:rPr>
                <w:b/>
                <w:bCs/>
                <w:sz w:val="28"/>
                <w:szCs w:val="28"/>
                <w:lang w:val="vi-VN"/>
              </w:rPr>
              <w:t>2</w:t>
            </w:r>
            <w:r w:rsidRPr="00BC33C6">
              <w:rPr>
                <w:b/>
                <w:bCs/>
                <w:sz w:val="28"/>
                <w:szCs w:val="28"/>
              </w:rPr>
              <w:t>0.</w:t>
            </w: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sz w:val="28"/>
                <w:szCs w:val="28"/>
                <w:lang w:val="vi-VN"/>
              </w:rPr>
            </w:pPr>
            <w:r w:rsidRPr="00BC33C6">
              <w:rPr>
                <w:b/>
                <w:bCs/>
                <w:sz w:val="28"/>
                <w:szCs w:val="28"/>
              </w:rPr>
              <w:t>Nhầm lẫn khi kê khai tuổi, giới tính của Người được bảo hiểm</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715F18">
            <w:pPr>
              <w:spacing w:before="60" w:line="276" w:lineRule="auto"/>
              <w:rPr>
                <w:sz w:val="28"/>
                <w:szCs w:val="28"/>
              </w:rPr>
            </w:pPr>
            <w:r w:rsidRPr="00BC33C6">
              <w:rPr>
                <w:sz w:val="28"/>
                <w:szCs w:val="28"/>
              </w:rPr>
              <w:t>20.1.</w:t>
            </w:r>
          </w:p>
        </w:tc>
        <w:tc>
          <w:tcPr>
            <w:tcW w:w="78" w:type="dxa"/>
            <w:tcBorders>
              <w:top w:val="nil"/>
              <w:left w:val="nil"/>
              <w:bottom w:val="nil"/>
              <w:right w:val="nil"/>
            </w:tcBorders>
          </w:tcPr>
          <w:p w:rsidR="000C7FA2" w:rsidRPr="00BC33C6" w:rsidRDefault="000C7FA2" w:rsidP="00715F18">
            <w:pPr>
              <w:spacing w:before="60" w:line="276" w:lineRule="auto"/>
              <w:jc w:val="both"/>
              <w:rPr>
                <w:sz w:val="28"/>
                <w:szCs w:val="28"/>
              </w:rPr>
            </w:pPr>
          </w:p>
        </w:tc>
        <w:tc>
          <w:tcPr>
            <w:tcW w:w="8382" w:type="dxa"/>
            <w:tcBorders>
              <w:top w:val="nil"/>
              <w:left w:val="nil"/>
              <w:bottom w:val="nil"/>
              <w:right w:val="nil"/>
            </w:tcBorders>
          </w:tcPr>
          <w:p w:rsidR="000C7FA2" w:rsidRPr="00BC33C6" w:rsidRDefault="000C7FA2" w:rsidP="00715F18">
            <w:pPr>
              <w:widowControl w:val="0"/>
              <w:autoSpaceDE w:val="0"/>
              <w:autoSpaceDN w:val="0"/>
              <w:spacing w:before="60" w:line="276" w:lineRule="auto"/>
              <w:jc w:val="both"/>
              <w:rPr>
                <w:sz w:val="28"/>
                <w:szCs w:val="28"/>
              </w:rPr>
            </w:pPr>
            <w:r w:rsidRPr="00BC33C6">
              <w:rPr>
                <w:sz w:val="28"/>
                <w:szCs w:val="28"/>
              </w:rPr>
              <w:t>Trường hợp theo tuổi, giới tính đúng Người được bảo hiểm vẫn được chấp nhận bảo hiểm:</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715F18">
            <w:pPr>
              <w:spacing w:before="60" w:line="276" w:lineRule="auto"/>
              <w:rPr>
                <w:sz w:val="28"/>
                <w:szCs w:val="28"/>
              </w:rPr>
            </w:pPr>
            <w:r w:rsidRPr="00BC33C6">
              <w:rPr>
                <w:sz w:val="28"/>
                <w:szCs w:val="28"/>
              </w:rPr>
              <w:t>20.1.1.</w:t>
            </w:r>
          </w:p>
        </w:tc>
        <w:tc>
          <w:tcPr>
            <w:tcW w:w="78" w:type="dxa"/>
            <w:tcBorders>
              <w:top w:val="nil"/>
              <w:left w:val="nil"/>
              <w:bottom w:val="nil"/>
              <w:right w:val="nil"/>
            </w:tcBorders>
          </w:tcPr>
          <w:p w:rsidR="000C7FA2" w:rsidRPr="00BC33C6" w:rsidRDefault="000C7FA2" w:rsidP="00715F18">
            <w:pPr>
              <w:spacing w:before="60" w:line="276" w:lineRule="auto"/>
              <w:jc w:val="both"/>
              <w:rPr>
                <w:sz w:val="28"/>
                <w:szCs w:val="28"/>
              </w:rPr>
            </w:pPr>
          </w:p>
        </w:tc>
        <w:tc>
          <w:tcPr>
            <w:tcW w:w="8382" w:type="dxa"/>
            <w:tcBorders>
              <w:top w:val="nil"/>
              <w:left w:val="nil"/>
              <w:bottom w:val="nil"/>
              <w:right w:val="nil"/>
            </w:tcBorders>
          </w:tcPr>
          <w:p w:rsidR="000C7FA2" w:rsidRPr="00BC33C6" w:rsidRDefault="000C7FA2" w:rsidP="00715F18">
            <w:pPr>
              <w:widowControl w:val="0"/>
              <w:autoSpaceDE w:val="0"/>
              <w:autoSpaceDN w:val="0"/>
              <w:spacing w:before="60" w:line="276" w:lineRule="auto"/>
              <w:jc w:val="both"/>
              <w:rPr>
                <w:sz w:val="28"/>
                <w:szCs w:val="28"/>
                <w:lang w:val="vi-VN"/>
              </w:rPr>
            </w:pPr>
            <w:r w:rsidRPr="00BC33C6">
              <w:rPr>
                <w:sz w:val="28"/>
                <w:szCs w:val="28"/>
              </w:rPr>
              <w:t>Nếu Phí bảo hiểm đã đóng</w:t>
            </w:r>
            <w:r w:rsidRPr="00BC33C6">
              <w:rPr>
                <w:sz w:val="28"/>
                <w:szCs w:val="28"/>
                <w:lang w:val="vi-VN"/>
              </w:rPr>
              <w:t xml:space="preserve"> cao </w:t>
            </w:r>
            <w:r w:rsidRPr="00BC33C6">
              <w:rPr>
                <w:sz w:val="28"/>
                <w:szCs w:val="28"/>
              </w:rPr>
              <w:t xml:space="preserve">hơn số Phí bảo hiểm tính theo tuổi, giới tính đúng, Bảo Việt Nhân thọ sẽ </w:t>
            </w:r>
            <w:r w:rsidRPr="00BC33C6">
              <w:rPr>
                <w:sz w:val="28"/>
                <w:szCs w:val="28"/>
                <w:lang w:val="vi-VN"/>
              </w:rPr>
              <w:t>g</w:t>
            </w:r>
            <w:r w:rsidRPr="00BC33C6">
              <w:rPr>
                <w:sz w:val="28"/>
                <w:szCs w:val="28"/>
              </w:rPr>
              <w:t>iữ nguyên Số tiền bảo hiểm</w:t>
            </w:r>
            <w:r w:rsidRPr="00BC33C6">
              <w:rPr>
                <w:sz w:val="28"/>
                <w:szCs w:val="28"/>
                <w:lang w:val="vi-VN"/>
              </w:rPr>
              <w:t xml:space="preserve"> đồng thời hoàn lại cho Bên mua bảo hiểm </w:t>
            </w:r>
            <w:r w:rsidRPr="00BC33C6">
              <w:rPr>
                <w:sz w:val="28"/>
                <w:szCs w:val="28"/>
              </w:rPr>
              <w:t xml:space="preserve">phần Phí bảo hiểm đóng thừa </w:t>
            </w:r>
            <w:r w:rsidRPr="00BC33C6">
              <w:rPr>
                <w:sz w:val="28"/>
                <w:szCs w:val="28"/>
                <w:lang w:val="vi-VN"/>
              </w:rPr>
              <w:t>(</w:t>
            </w:r>
            <w:r w:rsidRPr="00BC33C6">
              <w:rPr>
                <w:sz w:val="28"/>
                <w:szCs w:val="28"/>
              </w:rPr>
              <w:t>không có lãi</w:t>
            </w:r>
            <w:r w:rsidRPr="00BC33C6">
              <w:rPr>
                <w:sz w:val="28"/>
                <w:szCs w:val="28"/>
                <w:lang w:val="vi-VN"/>
              </w:rPr>
              <w:t>)</w:t>
            </w:r>
            <w:r w:rsidRPr="00BC33C6">
              <w:rPr>
                <w:sz w:val="28"/>
                <w:szCs w:val="28"/>
              </w:rPr>
              <w:t xml:space="preserve"> trừ đi Khoản nợ (nếu có)</w:t>
            </w:r>
            <w:r w:rsidRPr="00BC33C6">
              <w:rPr>
                <w:sz w:val="28"/>
                <w:szCs w:val="28"/>
                <w:lang w:val="vi-VN"/>
              </w:rPr>
              <w:t>.</w:t>
            </w:r>
          </w:p>
          <w:p w:rsidR="000C7FA2" w:rsidRPr="00BC33C6" w:rsidRDefault="000C7FA2" w:rsidP="00715F18">
            <w:pPr>
              <w:widowControl w:val="0"/>
              <w:autoSpaceDE w:val="0"/>
              <w:autoSpaceDN w:val="0"/>
              <w:spacing w:before="60" w:line="276" w:lineRule="auto"/>
              <w:jc w:val="both"/>
              <w:rPr>
                <w:sz w:val="28"/>
                <w:szCs w:val="28"/>
                <w:lang w:val="vi-VN"/>
              </w:rPr>
            </w:pPr>
            <w:r w:rsidRPr="00BC33C6">
              <w:rPr>
                <w:sz w:val="28"/>
                <w:szCs w:val="28"/>
                <w:lang w:val="vi-VN"/>
              </w:rPr>
              <w:t xml:space="preserve">Phí bảo hiểm theo tuổi, giới tính đúng sẽ áp dụng kể từ ngày đến hạn đóng phí ngay sau ngày phát hiện sự nhầm lẫn. </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715F18">
            <w:pPr>
              <w:spacing w:before="60" w:line="276" w:lineRule="auto"/>
              <w:rPr>
                <w:sz w:val="28"/>
                <w:szCs w:val="28"/>
              </w:rPr>
            </w:pPr>
            <w:r w:rsidRPr="00BC33C6">
              <w:rPr>
                <w:sz w:val="28"/>
                <w:szCs w:val="28"/>
              </w:rPr>
              <w:t>20.1.2.</w:t>
            </w:r>
          </w:p>
        </w:tc>
        <w:tc>
          <w:tcPr>
            <w:tcW w:w="78" w:type="dxa"/>
            <w:tcBorders>
              <w:top w:val="nil"/>
              <w:left w:val="nil"/>
              <w:bottom w:val="nil"/>
              <w:right w:val="nil"/>
            </w:tcBorders>
          </w:tcPr>
          <w:p w:rsidR="000C7FA2" w:rsidRPr="00BC33C6" w:rsidRDefault="000C7FA2" w:rsidP="00715F18">
            <w:pPr>
              <w:spacing w:before="60" w:line="276" w:lineRule="auto"/>
              <w:jc w:val="both"/>
              <w:rPr>
                <w:sz w:val="28"/>
                <w:szCs w:val="28"/>
              </w:rPr>
            </w:pPr>
          </w:p>
        </w:tc>
        <w:tc>
          <w:tcPr>
            <w:tcW w:w="8382" w:type="dxa"/>
            <w:tcBorders>
              <w:top w:val="nil"/>
              <w:left w:val="nil"/>
              <w:bottom w:val="nil"/>
              <w:right w:val="nil"/>
            </w:tcBorders>
          </w:tcPr>
          <w:p w:rsidR="000C7FA2" w:rsidRPr="00BC33C6" w:rsidRDefault="000C7FA2" w:rsidP="00715F18">
            <w:pPr>
              <w:widowControl w:val="0"/>
              <w:autoSpaceDE w:val="0"/>
              <w:autoSpaceDN w:val="0"/>
              <w:spacing w:before="60" w:line="276" w:lineRule="auto"/>
              <w:jc w:val="both"/>
              <w:rPr>
                <w:sz w:val="28"/>
                <w:szCs w:val="28"/>
              </w:rPr>
            </w:pPr>
            <w:r w:rsidRPr="00BC33C6">
              <w:rPr>
                <w:sz w:val="28"/>
                <w:szCs w:val="28"/>
              </w:rPr>
              <w:t>Nếu Phí bảo hiểm đã đóng</w:t>
            </w:r>
            <w:r w:rsidRPr="00BC33C6">
              <w:rPr>
                <w:sz w:val="28"/>
                <w:szCs w:val="28"/>
                <w:lang w:val="vi-VN"/>
              </w:rPr>
              <w:t xml:space="preserve"> </w:t>
            </w:r>
            <w:r w:rsidRPr="00BC33C6">
              <w:rPr>
                <w:sz w:val="28"/>
                <w:szCs w:val="28"/>
              </w:rPr>
              <w:t xml:space="preserve">thấp hơn số Phí bảo hiểm tính theo tuổi, giới tính đúng, Bên mua bảo hiểm cần đóng bổ sung số Phí bảo hiểm còn thiếu </w:t>
            </w:r>
            <w:r w:rsidRPr="00BC33C6">
              <w:rPr>
                <w:sz w:val="28"/>
                <w:szCs w:val="28"/>
                <w:lang w:val="vi-VN"/>
              </w:rPr>
              <w:t>(</w:t>
            </w:r>
            <w:r w:rsidRPr="00BC33C6">
              <w:rPr>
                <w:sz w:val="28"/>
                <w:szCs w:val="28"/>
              </w:rPr>
              <w:t>không tính lãi</w:t>
            </w:r>
            <w:r w:rsidRPr="00BC33C6">
              <w:rPr>
                <w:sz w:val="28"/>
                <w:szCs w:val="28"/>
                <w:lang w:val="vi-VN"/>
              </w:rPr>
              <w:t>)</w:t>
            </w:r>
            <w:r w:rsidRPr="00BC33C6">
              <w:rPr>
                <w:sz w:val="28"/>
                <w:szCs w:val="28"/>
              </w:rPr>
              <w:t xml:space="preserve"> cho thời gian Hợp đồng đã có hiệu lực. Số tiền bảo hiểm</w:t>
            </w:r>
            <w:r w:rsidRPr="00BC33C6">
              <w:rPr>
                <w:sz w:val="28"/>
                <w:szCs w:val="28"/>
                <w:lang w:val="vi-VN"/>
              </w:rPr>
              <w:t xml:space="preserve"> </w:t>
            </w:r>
            <w:r w:rsidRPr="00BC33C6">
              <w:rPr>
                <w:sz w:val="28"/>
                <w:szCs w:val="28"/>
              </w:rPr>
              <w:t>không thay đổi.</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715F18">
            <w:pPr>
              <w:spacing w:before="60" w:line="276" w:lineRule="auto"/>
              <w:rPr>
                <w:sz w:val="28"/>
                <w:szCs w:val="28"/>
              </w:rPr>
            </w:pPr>
            <w:r w:rsidRPr="00BC33C6">
              <w:rPr>
                <w:sz w:val="28"/>
                <w:szCs w:val="28"/>
                <w:lang w:val="vi-VN"/>
              </w:rPr>
              <w:t>2</w:t>
            </w:r>
            <w:r w:rsidRPr="00BC33C6">
              <w:rPr>
                <w:sz w:val="28"/>
                <w:szCs w:val="28"/>
              </w:rPr>
              <w:t>0</w:t>
            </w:r>
            <w:r w:rsidRPr="00BC33C6">
              <w:rPr>
                <w:sz w:val="28"/>
                <w:szCs w:val="28"/>
                <w:lang w:val="vi-VN"/>
              </w:rPr>
              <w:t>.2</w:t>
            </w:r>
            <w:r w:rsidRPr="00BC33C6">
              <w:rPr>
                <w:sz w:val="28"/>
                <w:szCs w:val="28"/>
              </w:rPr>
              <w:t>.</w:t>
            </w:r>
          </w:p>
        </w:tc>
        <w:tc>
          <w:tcPr>
            <w:tcW w:w="78" w:type="dxa"/>
            <w:tcBorders>
              <w:top w:val="nil"/>
              <w:left w:val="nil"/>
              <w:bottom w:val="nil"/>
              <w:right w:val="nil"/>
            </w:tcBorders>
          </w:tcPr>
          <w:p w:rsidR="000C7FA2" w:rsidRPr="00BC33C6" w:rsidRDefault="000C7FA2" w:rsidP="00715F18">
            <w:pPr>
              <w:spacing w:before="60" w:line="276" w:lineRule="auto"/>
              <w:jc w:val="both"/>
              <w:rPr>
                <w:sz w:val="28"/>
                <w:szCs w:val="28"/>
              </w:rPr>
            </w:pPr>
          </w:p>
        </w:tc>
        <w:tc>
          <w:tcPr>
            <w:tcW w:w="8382" w:type="dxa"/>
            <w:tcBorders>
              <w:top w:val="nil"/>
              <w:left w:val="nil"/>
              <w:bottom w:val="nil"/>
              <w:right w:val="nil"/>
            </w:tcBorders>
          </w:tcPr>
          <w:p w:rsidR="000C7FA2" w:rsidRPr="00BC33C6" w:rsidRDefault="000C7FA2" w:rsidP="00715F18">
            <w:pPr>
              <w:spacing w:before="60" w:line="276" w:lineRule="auto"/>
              <w:jc w:val="both"/>
              <w:rPr>
                <w:sz w:val="28"/>
                <w:szCs w:val="28"/>
              </w:rPr>
            </w:pPr>
            <w:r w:rsidRPr="00BC33C6">
              <w:rPr>
                <w:sz w:val="28"/>
                <w:szCs w:val="28"/>
              </w:rPr>
              <w:t>Nếu theo tuổi, giới tính đúng, Người được bảo hiểm không được chấp nhận bảo hiểm thì Hợp đồng sẽ bị hủy và Bảo Việt Nhân thọ trả cho Bên mua bảo hiểm Phí bảo hiểm đã đóng (không có lãi) trừ đi các quyền lợi bảo hiểm đã trả (nếu có).</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715F18">
            <w:pPr>
              <w:spacing w:before="60" w:line="276" w:lineRule="auto"/>
              <w:rPr>
                <w:sz w:val="28"/>
                <w:szCs w:val="28"/>
              </w:rPr>
            </w:pPr>
            <w:r w:rsidRPr="00BC33C6">
              <w:rPr>
                <w:sz w:val="28"/>
                <w:szCs w:val="28"/>
              </w:rPr>
              <w:t>20.3.</w:t>
            </w:r>
          </w:p>
        </w:tc>
        <w:tc>
          <w:tcPr>
            <w:tcW w:w="78" w:type="dxa"/>
            <w:tcBorders>
              <w:top w:val="nil"/>
              <w:left w:val="nil"/>
              <w:bottom w:val="nil"/>
              <w:right w:val="nil"/>
            </w:tcBorders>
          </w:tcPr>
          <w:p w:rsidR="000C7FA2" w:rsidRPr="00BC33C6" w:rsidRDefault="000C7FA2" w:rsidP="00715F18">
            <w:pPr>
              <w:spacing w:before="60" w:line="276" w:lineRule="auto"/>
              <w:jc w:val="both"/>
              <w:rPr>
                <w:sz w:val="28"/>
                <w:szCs w:val="28"/>
              </w:rPr>
            </w:pPr>
          </w:p>
        </w:tc>
        <w:tc>
          <w:tcPr>
            <w:tcW w:w="8382" w:type="dxa"/>
            <w:tcBorders>
              <w:top w:val="nil"/>
              <w:left w:val="nil"/>
              <w:bottom w:val="nil"/>
              <w:right w:val="nil"/>
            </w:tcBorders>
          </w:tcPr>
          <w:p w:rsidR="000C7FA2" w:rsidRPr="00BC33C6" w:rsidRDefault="000C7FA2" w:rsidP="00715F18">
            <w:pPr>
              <w:widowControl w:val="0"/>
              <w:autoSpaceDE w:val="0"/>
              <w:autoSpaceDN w:val="0"/>
              <w:spacing w:before="60" w:line="276" w:lineRule="auto"/>
              <w:jc w:val="both"/>
              <w:rPr>
                <w:sz w:val="28"/>
                <w:szCs w:val="28"/>
              </w:rPr>
            </w:pPr>
            <w:r w:rsidRPr="00BC33C6">
              <w:rPr>
                <w:sz w:val="28"/>
                <w:szCs w:val="28"/>
              </w:rPr>
              <w:t xml:space="preserve">Nếu khi giải quyết quyền lợi bảo hiểm, Bảo Việt Nhân thọ phát hiện việc thông báo sai tuổi, giới tính của Người được bảo hiểm và theo tuổi, giới tính đúng Người được bảo hiểm vẫn được bảo hiểm, Bảo Việt Nhân thọ sẽ: </w:t>
            </w:r>
          </w:p>
          <w:p w:rsidR="000C7FA2" w:rsidRPr="00BC33C6" w:rsidRDefault="000C7FA2" w:rsidP="00715F18">
            <w:pPr>
              <w:widowControl w:val="0"/>
              <w:numPr>
                <w:ilvl w:val="0"/>
                <w:numId w:val="5"/>
              </w:numPr>
              <w:autoSpaceDE w:val="0"/>
              <w:autoSpaceDN w:val="0"/>
              <w:spacing w:before="60" w:line="276" w:lineRule="auto"/>
              <w:ind w:left="422" w:hanging="422"/>
              <w:jc w:val="both"/>
              <w:rPr>
                <w:sz w:val="28"/>
                <w:szCs w:val="28"/>
              </w:rPr>
            </w:pPr>
            <w:r w:rsidRPr="00BC33C6">
              <w:rPr>
                <w:sz w:val="28"/>
                <w:szCs w:val="28"/>
              </w:rPr>
              <w:t xml:space="preserve">Hoàn trả khoản Phí bảo hiểm thừa (không có lãi) nếu Phí bảo hiểm đã đóng cao hơn số Phí bảo hiểm mà Bên mua bảo hiểm phải đóng theo </w:t>
            </w:r>
            <w:r w:rsidRPr="00BC33C6">
              <w:rPr>
                <w:sz w:val="28"/>
                <w:szCs w:val="28"/>
              </w:rPr>
              <w:lastRenderedPageBreak/>
              <w:t>tuổi, giới tính đúng của Người được bảo hiểm trừ đi Khoản nợ (nếu có); hoặc</w:t>
            </w:r>
          </w:p>
          <w:p w:rsidR="000C7FA2" w:rsidRPr="00BC33C6" w:rsidRDefault="000C7FA2" w:rsidP="00715F18">
            <w:pPr>
              <w:widowControl w:val="0"/>
              <w:numPr>
                <w:ilvl w:val="0"/>
                <w:numId w:val="5"/>
              </w:numPr>
              <w:autoSpaceDE w:val="0"/>
              <w:autoSpaceDN w:val="0"/>
              <w:spacing w:before="60" w:line="276" w:lineRule="auto"/>
              <w:ind w:left="422" w:hanging="422"/>
              <w:jc w:val="both"/>
              <w:rPr>
                <w:sz w:val="28"/>
                <w:szCs w:val="28"/>
              </w:rPr>
            </w:pPr>
            <w:r w:rsidRPr="00BC33C6">
              <w:rPr>
                <w:sz w:val="28"/>
                <w:szCs w:val="28"/>
              </w:rPr>
              <w:t>Điều chỉnh giảm Số tiền bảo hiểm tương ứng với số Phí bảo hiểm đã đóng nếu Phí bảo hiểm đã đóng thấp hơn số Phí bảo hiểm phải đóng theo tuổi, giới tính đúng</w:t>
            </w:r>
            <w:r w:rsidRPr="00BC33C6">
              <w:rPr>
                <w:sz w:val="28"/>
                <w:szCs w:val="28"/>
                <w:lang w:val="vi-VN"/>
              </w:rPr>
              <w:t xml:space="preserve"> của Người được bảo hiểm</w:t>
            </w:r>
            <w:r w:rsidRPr="00BC33C6">
              <w:rPr>
                <w:sz w:val="28"/>
                <w:szCs w:val="28"/>
              </w:rPr>
              <w:t xml:space="preserve">. </w:t>
            </w:r>
          </w:p>
          <w:p w:rsidR="000C7FA2" w:rsidRPr="00BC33C6" w:rsidRDefault="000C7FA2" w:rsidP="00715F18">
            <w:pPr>
              <w:widowControl w:val="0"/>
              <w:autoSpaceDE w:val="0"/>
              <w:autoSpaceDN w:val="0"/>
              <w:spacing w:before="60" w:line="276" w:lineRule="auto"/>
              <w:jc w:val="both"/>
              <w:rPr>
                <w:sz w:val="28"/>
                <w:szCs w:val="28"/>
              </w:rPr>
            </w:pPr>
            <w:r w:rsidRPr="00BC33C6">
              <w:rPr>
                <w:sz w:val="28"/>
                <w:szCs w:val="28"/>
              </w:rPr>
              <w:t>Phần chênh lệch (nếu có) của các Quyền lợi</w:t>
            </w:r>
            <w:r w:rsidRPr="00BC33C6">
              <w:rPr>
                <w:sz w:val="28"/>
                <w:szCs w:val="28"/>
                <w:lang w:val="vi-VN"/>
              </w:rPr>
              <w:t xml:space="preserve"> </w:t>
            </w:r>
            <w:r w:rsidRPr="00BC33C6">
              <w:rPr>
                <w:sz w:val="28"/>
                <w:szCs w:val="28"/>
              </w:rPr>
              <w:t xml:space="preserve">bảo hiểm đã trả theo Số tiền bảo hiểm ban đầu và </w:t>
            </w:r>
            <w:r w:rsidRPr="00BC33C6">
              <w:rPr>
                <w:sz w:val="28"/>
              </w:rPr>
              <w:t xml:space="preserve">Số tiền bảo hiểm điều chỉnh </w:t>
            </w:r>
            <w:r w:rsidRPr="00BC33C6">
              <w:rPr>
                <w:sz w:val="28"/>
                <w:szCs w:val="28"/>
              </w:rPr>
              <w:t xml:space="preserve">sẽ được </w:t>
            </w:r>
            <w:r w:rsidRPr="00BC33C6">
              <w:rPr>
                <w:sz w:val="28"/>
                <w:szCs w:val="28"/>
                <w:lang w:val="pt-BR"/>
              </w:rPr>
              <w:t xml:space="preserve">khấu trừ khi Bảo Việt Nhân thọ chi trả bất cứ quyền lợi hoặc khoản tiền nào khác của Hợp đồng, hoặc </w:t>
            </w:r>
            <w:r w:rsidRPr="00BC33C6">
              <w:rPr>
                <w:sz w:val="28"/>
                <w:lang w:val="pt-BR"/>
              </w:rPr>
              <w:t>khi Hợp đồng bị hủy</w:t>
            </w:r>
            <w:r w:rsidRPr="00BC33C6">
              <w:rPr>
                <w:sz w:val="28"/>
                <w:szCs w:val="28"/>
                <w:lang w:val="pt-BR"/>
              </w:rPr>
              <w:t xml:space="preserve"> hoặc chấm dứt hiệu lực</w:t>
            </w:r>
            <w:r w:rsidRPr="00BC33C6">
              <w:rPr>
                <w:sz w:val="28"/>
                <w:szCs w:val="28"/>
              </w:rPr>
              <w:t>.</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715F18">
            <w:pPr>
              <w:spacing w:before="60" w:line="276" w:lineRule="auto"/>
              <w:rPr>
                <w:sz w:val="28"/>
                <w:szCs w:val="28"/>
              </w:rPr>
            </w:pPr>
            <w:r w:rsidRPr="00BC33C6">
              <w:rPr>
                <w:sz w:val="28"/>
                <w:szCs w:val="28"/>
                <w:lang w:val="vi-VN"/>
              </w:rPr>
              <w:lastRenderedPageBreak/>
              <w:t>2</w:t>
            </w:r>
            <w:r w:rsidRPr="00BC33C6">
              <w:rPr>
                <w:sz w:val="28"/>
                <w:szCs w:val="28"/>
              </w:rPr>
              <w:t>0</w:t>
            </w:r>
            <w:r w:rsidRPr="00BC33C6">
              <w:rPr>
                <w:sz w:val="28"/>
                <w:szCs w:val="28"/>
                <w:lang w:val="vi-VN"/>
              </w:rPr>
              <w:t>.</w:t>
            </w:r>
            <w:r w:rsidRPr="00BC33C6">
              <w:rPr>
                <w:sz w:val="28"/>
                <w:szCs w:val="28"/>
              </w:rPr>
              <w:t>4.</w:t>
            </w:r>
          </w:p>
        </w:tc>
        <w:tc>
          <w:tcPr>
            <w:tcW w:w="78" w:type="dxa"/>
            <w:tcBorders>
              <w:top w:val="nil"/>
              <w:left w:val="nil"/>
              <w:bottom w:val="nil"/>
              <w:right w:val="nil"/>
            </w:tcBorders>
          </w:tcPr>
          <w:p w:rsidR="000C7FA2" w:rsidRPr="00BC33C6" w:rsidRDefault="000C7FA2" w:rsidP="00715F18">
            <w:pPr>
              <w:spacing w:before="60" w:line="276" w:lineRule="auto"/>
              <w:jc w:val="both"/>
              <w:rPr>
                <w:sz w:val="28"/>
                <w:szCs w:val="28"/>
              </w:rPr>
            </w:pPr>
          </w:p>
        </w:tc>
        <w:tc>
          <w:tcPr>
            <w:tcW w:w="8382" w:type="dxa"/>
            <w:tcBorders>
              <w:top w:val="nil"/>
              <w:left w:val="nil"/>
              <w:bottom w:val="nil"/>
              <w:right w:val="nil"/>
            </w:tcBorders>
          </w:tcPr>
          <w:p w:rsidR="000C7FA2" w:rsidRPr="00BC33C6" w:rsidRDefault="000C7FA2" w:rsidP="00715F18">
            <w:pPr>
              <w:widowControl w:val="0"/>
              <w:autoSpaceDE w:val="0"/>
              <w:autoSpaceDN w:val="0"/>
              <w:spacing w:before="60" w:line="276" w:lineRule="auto"/>
              <w:jc w:val="both"/>
              <w:rPr>
                <w:sz w:val="28"/>
                <w:szCs w:val="28"/>
                <w:lang w:val="pt-BR"/>
              </w:rPr>
            </w:pPr>
            <w:r w:rsidRPr="00BC33C6">
              <w:rPr>
                <w:sz w:val="28"/>
                <w:szCs w:val="28"/>
              </w:rPr>
              <w:t xml:space="preserve">Khi giải quyết nhầm lẫn tuổi, giới tính theo quy định tại </w:t>
            </w:r>
            <w:r w:rsidRPr="00BC33C6">
              <w:rPr>
                <w:sz w:val="28"/>
                <w:szCs w:val="28"/>
                <w:lang w:val="vi-VN"/>
              </w:rPr>
              <w:t xml:space="preserve">Điều </w:t>
            </w:r>
            <w:r w:rsidRPr="00BC33C6">
              <w:rPr>
                <w:sz w:val="28"/>
                <w:szCs w:val="28"/>
              </w:rPr>
              <w:t xml:space="preserve">này, Quyền lợi bảo hiểm và các điều kiện khác có liên quan sẽ được điều chỉnh tương ứng theo tuổi, giới tính đúng </w:t>
            </w:r>
            <w:r w:rsidRPr="00BC33C6">
              <w:rPr>
                <w:sz w:val="28"/>
                <w:szCs w:val="28"/>
                <w:lang w:val="vi-VN"/>
              </w:rPr>
              <w:t>của Người được bảo hiểm</w:t>
            </w:r>
            <w:r w:rsidRPr="00BC33C6">
              <w:rPr>
                <w:sz w:val="28"/>
                <w:szCs w:val="28"/>
              </w:rPr>
              <w:t xml:space="preserve"> và Số tiền bảo hiểm điều chỉnh (nếu có).</w:t>
            </w:r>
            <w:r w:rsidRPr="00BC33C6">
              <w:rPr>
                <w:sz w:val="28"/>
                <w:szCs w:val="28"/>
                <w:lang w:val="vi-VN"/>
              </w:rPr>
              <w:t xml:space="preserve"> </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6"/>
        </w:trPr>
        <w:tc>
          <w:tcPr>
            <w:tcW w:w="9568" w:type="dxa"/>
            <w:gridSpan w:val="4"/>
            <w:tcBorders>
              <w:top w:val="nil"/>
              <w:left w:val="nil"/>
              <w:bottom w:val="nil"/>
              <w:right w:val="nil"/>
            </w:tcBorders>
          </w:tcPr>
          <w:p w:rsidR="000C7FA2" w:rsidRPr="00BC33C6" w:rsidRDefault="000C7FA2" w:rsidP="000C7FA2">
            <w:pPr>
              <w:pStyle w:val="Heading1"/>
              <w:spacing w:before="360" w:after="360"/>
              <w:rPr>
                <w:rFonts w:ascii="Times New Roman" w:hAnsi="Times New Roman"/>
                <w:sz w:val="28"/>
                <w:szCs w:val="28"/>
                <w:lang w:val="vi-VN"/>
              </w:rPr>
            </w:pPr>
            <w:bookmarkStart w:id="17" w:name="_Toc280701890"/>
            <w:bookmarkStart w:id="18" w:name="_Toc335983555"/>
            <w:bookmarkStart w:id="19" w:name="_Toc49428543"/>
            <w:r w:rsidRPr="00BC33C6">
              <w:rPr>
                <w:rFonts w:ascii="Times New Roman" w:hAnsi="Times New Roman"/>
                <w:sz w:val="28"/>
                <w:szCs w:val="28"/>
                <w:lang w:val="vi-VN"/>
              </w:rPr>
              <w:t>CHƯƠNG V: CHẤM DỨT HIỆU LỰC HỢP ĐỒNG</w:t>
            </w:r>
            <w:bookmarkEnd w:id="17"/>
            <w:bookmarkEnd w:id="18"/>
            <w:bookmarkEnd w:id="19"/>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b/>
                <w:bCs/>
                <w:sz w:val="28"/>
                <w:szCs w:val="28"/>
              </w:rPr>
            </w:pPr>
            <w:r w:rsidRPr="00BC33C6">
              <w:rPr>
                <w:b/>
                <w:bCs/>
                <w:sz w:val="28"/>
                <w:szCs w:val="28"/>
              </w:rPr>
              <w:t>Điều 21.</w:t>
            </w:r>
          </w:p>
        </w:tc>
        <w:tc>
          <w:tcPr>
            <w:tcW w:w="78" w:type="dxa"/>
            <w:tcBorders>
              <w:top w:val="nil"/>
              <w:left w:val="nil"/>
              <w:bottom w:val="nil"/>
              <w:right w:val="nil"/>
            </w:tcBorders>
          </w:tcPr>
          <w:p w:rsidR="000C7FA2" w:rsidRPr="00BC33C6" w:rsidRDefault="000C7FA2" w:rsidP="000C7FA2">
            <w:pPr>
              <w:spacing w:before="60" w:line="288" w:lineRule="auto"/>
              <w:jc w:val="both"/>
              <w:rPr>
                <w:b/>
                <w:bCs/>
                <w:sz w:val="28"/>
                <w:szCs w:val="28"/>
              </w:rPr>
            </w:pPr>
          </w:p>
        </w:tc>
        <w:tc>
          <w:tcPr>
            <w:tcW w:w="8382" w:type="dxa"/>
            <w:tcBorders>
              <w:top w:val="nil"/>
              <w:left w:val="nil"/>
              <w:bottom w:val="nil"/>
              <w:right w:val="nil"/>
            </w:tcBorders>
          </w:tcPr>
          <w:p w:rsidR="000C7FA2" w:rsidRPr="00BC33C6" w:rsidRDefault="000C7FA2" w:rsidP="000C7FA2">
            <w:pPr>
              <w:spacing w:before="60" w:line="288" w:lineRule="auto"/>
              <w:rPr>
                <w:b/>
                <w:bCs/>
                <w:sz w:val="28"/>
                <w:szCs w:val="28"/>
              </w:rPr>
            </w:pPr>
            <w:r w:rsidRPr="00BC33C6">
              <w:rPr>
                <w:b/>
                <w:bCs/>
                <w:sz w:val="28"/>
                <w:szCs w:val="28"/>
              </w:rPr>
              <w:t>Thời gian cân nhắc</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sz w:val="28"/>
                <w:szCs w:val="28"/>
              </w:rPr>
            </w:pPr>
            <w:r w:rsidRPr="00BC33C6">
              <w:rPr>
                <w:sz w:val="28"/>
                <w:szCs w:val="28"/>
              </w:rPr>
              <w:t xml:space="preserve">Trong vòng 21 ngày kể từ ngày nhận được Hợp đồng, nếu chưa xảy ra sự kiện bảo hiểm hoặc chưa có yêu cầu giải quyết quyền lợi bảo hiểm thì Bên mua bảo hiểm có thể </w:t>
            </w:r>
            <w:r w:rsidRPr="00BC33C6">
              <w:rPr>
                <w:spacing w:val="6"/>
                <w:sz w:val="28"/>
                <w:szCs w:val="28"/>
              </w:rPr>
              <w:t xml:space="preserve">thông báo bằng văn bản cho Bảo Việt Nhân thọ để </w:t>
            </w:r>
            <w:r w:rsidRPr="00BC33C6">
              <w:rPr>
                <w:sz w:val="28"/>
                <w:szCs w:val="28"/>
              </w:rPr>
              <w:t>yêu cầu hủy Hợp đồng và nhận lại số Phí bảo hiểm đã đóng (không có lãi) trừ đi Phí kiểm tra sức khỏe (nếu có). Bảo Việt Nhân thọ không chịu trách nhiệm bảo hiểm đối với các rủi ro đã phát sinh đối với Người được bảo hiểm trong thời gian trên.</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1108" w:type="dxa"/>
            <w:gridSpan w:val="2"/>
            <w:tcBorders>
              <w:top w:val="nil"/>
              <w:left w:val="nil"/>
              <w:bottom w:val="nil"/>
              <w:right w:val="nil"/>
            </w:tcBorders>
          </w:tcPr>
          <w:p w:rsidR="000C7FA2" w:rsidRPr="00BC33C6" w:rsidRDefault="000C7FA2" w:rsidP="000C7FA2">
            <w:pPr>
              <w:ind w:right="-298"/>
              <w:rPr>
                <w:b/>
                <w:sz w:val="28"/>
                <w:szCs w:val="28"/>
                <w:lang w:val="vi-VN"/>
              </w:rPr>
            </w:pPr>
          </w:p>
        </w:tc>
        <w:tc>
          <w:tcPr>
            <w:tcW w:w="78" w:type="dxa"/>
            <w:tcBorders>
              <w:top w:val="nil"/>
              <w:left w:val="nil"/>
              <w:bottom w:val="nil"/>
              <w:right w:val="nil"/>
            </w:tcBorders>
          </w:tcPr>
          <w:p w:rsidR="000C7FA2" w:rsidRPr="00BC33C6" w:rsidRDefault="000C7FA2" w:rsidP="000C7FA2">
            <w:pPr>
              <w:ind w:right="-298"/>
              <w:jc w:val="both"/>
              <w:rPr>
                <w:b/>
                <w:sz w:val="28"/>
                <w:szCs w:val="28"/>
                <w:lang w:val="vi-VN"/>
              </w:rPr>
            </w:pPr>
          </w:p>
        </w:tc>
        <w:tc>
          <w:tcPr>
            <w:tcW w:w="8382" w:type="dxa"/>
            <w:tcBorders>
              <w:top w:val="nil"/>
              <w:left w:val="nil"/>
              <w:bottom w:val="nil"/>
              <w:right w:val="nil"/>
            </w:tcBorders>
          </w:tcPr>
          <w:p w:rsidR="000C7FA2" w:rsidRPr="00BC33C6" w:rsidRDefault="000C7FA2" w:rsidP="000C7FA2">
            <w:pPr>
              <w:pStyle w:val="Heading2"/>
              <w:spacing w:before="0" w:after="0"/>
              <w:ind w:right="-298"/>
              <w:jc w:val="left"/>
              <w:rPr>
                <w:sz w:val="28"/>
                <w:szCs w:val="28"/>
                <w:lang w:val="vi-VN"/>
              </w:rPr>
            </w:pP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1108" w:type="dxa"/>
            <w:gridSpan w:val="2"/>
            <w:tcBorders>
              <w:top w:val="nil"/>
              <w:left w:val="nil"/>
              <w:bottom w:val="nil"/>
              <w:right w:val="nil"/>
            </w:tcBorders>
          </w:tcPr>
          <w:p w:rsidR="000C7FA2" w:rsidRPr="00BC33C6" w:rsidRDefault="000C7FA2" w:rsidP="000C7FA2">
            <w:pPr>
              <w:spacing w:before="60" w:line="288" w:lineRule="auto"/>
              <w:rPr>
                <w:b/>
                <w:sz w:val="28"/>
                <w:szCs w:val="28"/>
              </w:rPr>
            </w:pPr>
            <w:r w:rsidRPr="00BC33C6">
              <w:rPr>
                <w:b/>
                <w:sz w:val="28"/>
                <w:szCs w:val="28"/>
              </w:rPr>
              <w:t>Điều 22.</w:t>
            </w: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b/>
                <w:sz w:val="28"/>
                <w:szCs w:val="28"/>
              </w:rPr>
            </w:pPr>
            <w:bookmarkStart w:id="20" w:name="_Toc328500105"/>
            <w:bookmarkStart w:id="21" w:name="_Toc328500233"/>
            <w:bookmarkStart w:id="22" w:name="_Toc328500280"/>
            <w:bookmarkStart w:id="23" w:name="_Toc350937593"/>
            <w:bookmarkStart w:id="24" w:name="_Toc387322366"/>
            <w:r w:rsidRPr="00BC33C6">
              <w:rPr>
                <w:b/>
                <w:sz w:val="28"/>
                <w:szCs w:val="28"/>
              </w:rPr>
              <w:t xml:space="preserve">Chấm dứt Hợp đồng </w:t>
            </w:r>
            <w:bookmarkEnd w:id="20"/>
            <w:bookmarkEnd w:id="21"/>
            <w:bookmarkEnd w:id="22"/>
            <w:bookmarkEnd w:id="23"/>
            <w:bookmarkEnd w:id="24"/>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r w:rsidRPr="00BC33C6">
              <w:rPr>
                <w:sz w:val="28"/>
                <w:szCs w:val="28"/>
              </w:rPr>
              <w:t>22.1.</w:t>
            </w: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b/>
                <w:i/>
                <w:sz w:val="28"/>
                <w:szCs w:val="28"/>
              </w:rPr>
            </w:pPr>
            <w:r w:rsidRPr="00BC33C6">
              <w:rPr>
                <w:b/>
                <w:i/>
                <w:sz w:val="28"/>
                <w:szCs w:val="28"/>
              </w:rPr>
              <w:t>Chấm dứt Hợp đồng theo yêu cầu</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sz w:val="28"/>
                <w:szCs w:val="28"/>
              </w:rPr>
            </w:pPr>
            <w:r w:rsidRPr="00BC33C6">
              <w:rPr>
                <w:sz w:val="28"/>
                <w:szCs w:val="28"/>
              </w:rPr>
              <w:t>Trong thời gian Hợp đồng còn hiệu lực, Bên mua bảo hiểm có thể yêu cầu chấm dứt Hợp đồng trước thời hạn bằng cách thông báo bằ</w:t>
            </w:r>
            <w:bookmarkStart w:id="25" w:name="_GoBack"/>
            <w:bookmarkEnd w:id="25"/>
            <w:r w:rsidRPr="00BC33C6">
              <w:rPr>
                <w:sz w:val="28"/>
                <w:szCs w:val="28"/>
              </w:rPr>
              <w:t xml:space="preserve">ng văn bản cho Bảo Việt Nhân thọ. </w:t>
            </w:r>
          </w:p>
          <w:p w:rsidR="000C7FA2" w:rsidRPr="00BC33C6" w:rsidRDefault="000C7FA2" w:rsidP="000C7FA2">
            <w:pPr>
              <w:pStyle w:val="ListParagraph"/>
              <w:numPr>
                <w:ilvl w:val="0"/>
                <w:numId w:val="30"/>
              </w:numPr>
              <w:spacing w:before="60" w:line="288" w:lineRule="auto"/>
              <w:jc w:val="both"/>
              <w:rPr>
                <w:spacing w:val="-4"/>
                <w:sz w:val="28"/>
                <w:szCs w:val="28"/>
              </w:rPr>
            </w:pPr>
            <w:r w:rsidRPr="00BC33C6">
              <w:rPr>
                <w:spacing w:val="-4"/>
                <w:sz w:val="28"/>
                <w:szCs w:val="28"/>
              </w:rPr>
              <w:t xml:space="preserve">Với Hợp đồng đóng phí một lần, Bảo Việt Nhân thọ sẽ hoàn lại cho Bên mua bảo hiểm tỷ lệ % của Phí bảo hiểm đã đóng </w:t>
            </w:r>
            <w:r w:rsidR="00C54456" w:rsidRPr="00BC33C6">
              <w:rPr>
                <w:spacing w:val="-4"/>
                <w:sz w:val="28"/>
                <w:szCs w:val="28"/>
              </w:rPr>
              <w:t xml:space="preserve">(không có lãi) </w:t>
            </w:r>
            <w:r w:rsidRPr="00BC33C6">
              <w:rPr>
                <w:spacing w:val="-4"/>
                <w:sz w:val="28"/>
                <w:szCs w:val="28"/>
              </w:rPr>
              <w:t xml:space="preserve">như sau, với điều kiện Bảo Việt Nhân thọ chưa chi trả bất kỳ quyền lợi bảo hiểm nào: </w:t>
            </w:r>
          </w:p>
          <w:tbl>
            <w:tblPr>
              <w:tblW w:w="8222" w:type="dxa"/>
              <w:tblInd w:w="54" w:type="dxa"/>
              <w:tblLayout w:type="fixed"/>
              <w:tblCellMar>
                <w:left w:w="30" w:type="dxa"/>
                <w:right w:w="30" w:type="dxa"/>
              </w:tblCellMar>
              <w:tblLook w:val="00A0"/>
            </w:tblPr>
            <w:tblGrid>
              <w:gridCol w:w="1985"/>
              <w:gridCol w:w="623"/>
              <w:gridCol w:w="624"/>
              <w:gridCol w:w="624"/>
              <w:gridCol w:w="623"/>
              <w:gridCol w:w="624"/>
              <w:gridCol w:w="624"/>
              <w:gridCol w:w="623"/>
              <w:gridCol w:w="624"/>
              <w:gridCol w:w="624"/>
              <w:gridCol w:w="624"/>
            </w:tblGrid>
            <w:tr w:rsidR="000C7FA2" w:rsidRPr="00BC33C6" w:rsidTr="00715F18">
              <w:trPr>
                <w:trHeight w:val="290"/>
              </w:trPr>
              <w:tc>
                <w:tcPr>
                  <w:tcW w:w="1985"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rPr>
                      <w:b/>
                      <w:bCs/>
                      <w:sz w:val="28"/>
                      <w:szCs w:val="28"/>
                    </w:rPr>
                  </w:pPr>
                </w:p>
              </w:tc>
              <w:tc>
                <w:tcPr>
                  <w:tcW w:w="6237" w:type="dxa"/>
                  <w:gridSpan w:val="10"/>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jc w:val="center"/>
                    <w:rPr>
                      <w:sz w:val="28"/>
                      <w:szCs w:val="28"/>
                    </w:rPr>
                  </w:pPr>
                  <w:r w:rsidRPr="00BC33C6">
                    <w:rPr>
                      <w:sz w:val="28"/>
                      <w:szCs w:val="28"/>
                    </w:rPr>
                    <w:t>Tỷ lệ hoàn phí (% tổng Phí bảo hiểm một lần đã đóng)</w:t>
                  </w:r>
                </w:p>
              </w:tc>
            </w:tr>
            <w:tr w:rsidR="000C7FA2" w:rsidRPr="00BC33C6" w:rsidTr="00715F18">
              <w:trPr>
                <w:trHeight w:val="290"/>
              </w:trPr>
              <w:tc>
                <w:tcPr>
                  <w:tcW w:w="1985"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rPr>
                      <w:sz w:val="28"/>
                      <w:szCs w:val="28"/>
                    </w:rPr>
                  </w:pPr>
                  <w:r w:rsidRPr="00BC33C6">
                    <w:rPr>
                      <w:sz w:val="28"/>
                      <w:szCs w:val="28"/>
                    </w:rPr>
                    <w:t>Năm</w:t>
                  </w:r>
                  <w:r w:rsidR="00715F18" w:rsidRPr="00BC33C6">
                    <w:rPr>
                      <w:sz w:val="28"/>
                      <w:szCs w:val="28"/>
                    </w:rPr>
                    <w:t xml:space="preserve"> </w:t>
                  </w:r>
                  <w:r w:rsidRPr="00BC33C6">
                    <w:rPr>
                      <w:sz w:val="28"/>
                      <w:szCs w:val="28"/>
                    </w:rPr>
                    <w:t>hợp đồng</w:t>
                  </w:r>
                </w:p>
              </w:tc>
              <w:tc>
                <w:tcPr>
                  <w:tcW w:w="623"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jc w:val="center"/>
                    <w:rPr>
                      <w:sz w:val="28"/>
                      <w:szCs w:val="28"/>
                    </w:rPr>
                  </w:pPr>
                  <w:r w:rsidRPr="00BC33C6">
                    <w:rPr>
                      <w:sz w:val="28"/>
                      <w:szCs w:val="28"/>
                    </w:rPr>
                    <w:t>1</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jc w:val="center"/>
                    <w:rPr>
                      <w:sz w:val="28"/>
                      <w:szCs w:val="28"/>
                    </w:rPr>
                  </w:pPr>
                  <w:r w:rsidRPr="00BC33C6">
                    <w:rPr>
                      <w:sz w:val="28"/>
                      <w:szCs w:val="28"/>
                    </w:rPr>
                    <w:t>2</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jc w:val="center"/>
                    <w:rPr>
                      <w:sz w:val="28"/>
                      <w:szCs w:val="28"/>
                    </w:rPr>
                  </w:pPr>
                  <w:r w:rsidRPr="00BC33C6">
                    <w:rPr>
                      <w:sz w:val="28"/>
                      <w:szCs w:val="28"/>
                    </w:rPr>
                    <w:t>3</w:t>
                  </w:r>
                </w:p>
              </w:tc>
              <w:tc>
                <w:tcPr>
                  <w:tcW w:w="623"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jc w:val="center"/>
                    <w:rPr>
                      <w:sz w:val="28"/>
                      <w:szCs w:val="28"/>
                    </w:rPr>
                  </w:pPr>
                  <w:r w:rsidRPr="00BC33C6">
                    <w:rPr>
                      <w:sz w:val="28"/>
                      <w:szCs w:val="28"/>
                    </w:rPr>
                    <w:t>4</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jc w:val="center"/>
                    <w:rPr>
                      <w:sz w:val="28"/>
                      <w:szCs w:val="28"/>
                    </w:rPr>
                  </w:pPr>
                  <w:r w:rsidRPr="00BC33C6">
                    <w:rPr>
                      <w:sz w:val="28"/>
                      <w:szCs w:val="28"/>
                    </w:rPr>
                    <w:t>5</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jc w:val="center"/>
                    <w:rPr>
                      <w:sz w:val="28"/>
                      <w:szCs w:val="28"/>
                    </w:rPr>
                  </w:pPr>
                  <w:r w:rsidRPr="00BC33C6">
                    <w:rPr>
                      <w:sz w:val="28"/>
                      <w:szCs w:val="28"/>
                    </w:rPr>
                    <w:t>6</w:t>
                  </w:r>
                </w:p>
              </w:tc>
              <w:tc>
                <w:tcPr>
                  <w:tcW w:w="623"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jc w:val="center"/>
                    <w:rPr>
                      <w:sz w:val="28"/>
                      <w:szCs w:val="28"/>
                    </w:rPr>
                  </w:pPr>
                  <w:r w:rsidRPr="00BC33C6">
                    <w:rPr>
                      <w:sz w:val="28"/>
                      <w:szCs w:val="28"/>
                    </w:rPr>
                    <w:t>7</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jc w:val="center"/>
                    <w:rPr>
                      <w:sz w:val="28"/>
                      <w:szCs w:val="28"/>
                    </w:rPr>
                  </w:pPr>
                  <w:r w:rsidRPr="00BC33C6">
                    <w:rPr>
                      <w:sz w:val="28"/>
                      <w:szCs w:val="28"/>
                    </w:rPr>
                    <w:t>8</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jc w:val="center"/>
                    <w:rPr>
                      <w:sz w:val="28"/>
                      <w:szCs w:val="28"/>
                    </w:rPr>
                  </w:pPr>
                  <w:r w:rsidRPr="00BC33C6">
                    <w:rPr>
                      <w:sz w:val="28"/>
                      <w:szCs w:val="28"/>
                    </w:rPr>
                    <w:t>9</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jc w:val="center"/>
                    <w:rPr>
                      <w:sz w:val="28"/>
                      <w:szCs w:val="28"/>
                    </w:rPr>
                  </w:pPr>
                  <w:r w:rsidRPr="00BC33C6">
                    <w:rPr>
                      <w:sz w:val="28"/>
                      <w:szCs w:val="28"/>
                    </w:rPr>
                    <w:t>10</w:t>
                  </w:r>
                </w:p>
              </w:tc>
            </w:tr>
            <w:tr w:rsidR="000C7FA2" w:rsidRPr="00BC33C6" w:rsidTr="00715F18">
              <w:trPr>
                <w:trHeight w:val="290"/>
              </w:trPr>
              <w:tc>
                <w:tcPr>
                  <w:tcW w:w="1985"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rPr>
                      <w:sz w:val="28"/>
                      <w:szCs w:val="28"/>
                    </w:rPr>
                  </w:pPr>
                  <w:r w:rsidRPr="00BC33C6">
                    <w:rPr>
                      <w:sz w:val="28"/>
                      <w:szCs w:val="28"/>
                    </w:rPr>
                    <w:t xml:space="preserve">Hợp đồng có </w:t>
                  </w:r>
                  <w:r w:rsidRPr="00BC33C6">
                    <w:rPr>
                      <w:sz w:val="28"/>
                      <w:szCs w:val="28"/>
                    </w:rPr>
                    <w:lastRenderedPageBreak/>
                    <w:t>thời hạn bả</w:t>
                  </w:r>
                  <w:r w:rsidR="00715F18" w:rsidRPr="00BC33C6">
                    <w:rPr>
                      <w:sz w:val="28"/>
                      <w:szCs w:val="28"/>
                    </w:rPr>
                    <w:t xml:space="preserve">o </w:t>
                  </w:r>
                  <w:r w:rsidRPr="00BC33C6">
                    <w:rPr>
                      <w:sz w:val="28"/>
                      <w:szCs w:val="28"/>
                    </w:rPr>
                    <w:t>hiểm 05 năm</w:t>
                  </w:r>
                </w:p>
              </w:tc>
              <w:tc>
                <w:tcPr>
                  <w:tcW w:w="623"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lastRenderedPageBreak/>
                    <w:t>40%</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30%</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20%</w:t>
                  </w:r>
                </w:p>
              </w:tc>
              <w:tc>
                <w:tcPr>
                  <w:tcW w:w="623"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10%</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0%</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w:t>
                  </w:r>
                </w:p>
              </w:tc>
              <w:tc>
                <w:tcPr>
                  <w:tcW w:w="623"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jc w:val="center"/>
                    <w:rPr>
                      <w:sz w:val="28"/>
                      <w:szCs w:val="28"/>
                    </w:rPr>
                  </w:pPr>
                  <w:r w:rsidRPr="00BC33C6">
                    <w:rPr>
                      <w:sz w:val="28"/>
                      <w:szCs w:val="28"/>
                    </w:rPr>
                    <w:t>-</w:t>
                  </w:r>
                </w:p>
              </w:tc>
            </w:tr>
            <w:tr w:rsidR="000C7FA2" w:rsidRPr="00BC33C6" w:rsidTr="00715F18">
              <w:trPr>
                <w:trHeight w:val="290"/>
              </w:trPr>
              <w:tc>
                <w:tcPr>
                  <w:tcW w:w="1985"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rPr>
                      <w:sz w:val="28"/>
                      <w:szCs w:val="28"/>
                    </w:rPr>
                  </w:pPr>
                  <w:r w:rsidRPr="00BC33C6">
                    <w:rPr>
                      <w:sz w:val="28"/>
                      <w:szCs w:val="28"/>
                    </w:rPr>
                    <w:lastRenderedPageBreak/>
                    <w:t>Hợp đồng có thời hạn bảo hiểm 10 năm</w:t>
                  </w:r>
                </w:p>
              </w:tc>
              <w:tc>
                <w:tcPr>
                  <w:tcW w:w="623"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55%</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50%</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45%</w:t>
                  </w:r>
                </w:p>
              </w:tc>
              <w:tc>
                <w:tcPr>
                  <w:tcW w:w="623"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40%</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35%</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30%</w:t>
                  </w:r>
                </w:p>
              </w:tc>
              <w:tc>
                <w:tcPr>
                  <w:tcW w:w="623"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25%</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20%</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keepNext/>
                    <w:keepLines/>
                    <w:autoSpaceDE w:val="0"/>
                    <w:autoSpaceDN w:val="0"/>
                    <w:adjustRightInd w:val="0"/>
                    <w:jc w:val="center"/>
                    <w:rPr>
                      <w:sz w:val="28"/>
                      <w:szCs w:val="28"/>
                    </w:rPr>
                  </w:pPr>
                  <w:r w:rsidRPr="00BC33C6">
                    <w:rPr>
                      <w:sz w:val="28"/>
                      <w:szCs w:val="28"/>
                    </w:rPr>
                    <w:t>15%</w:t>
                  </w:r>
                </w:p>
              </w:tc>
              <w:tc>
                <w:tcPr>
                  <w:tcW w:w="624" w:type="dxa"/>
                  <w:tcBorders>
                    <w:top w:val="single" w:sz="6" w:space="0" w:color="000000"/>
                    <w:left w:val="single" w:sz="6" w:space="0" w:color="000000"/>
                    <w:bottom w:val="single" w:sz="6" w:space="0" w:color="000000"/>
                    <w:right w:val="single" w:sz="6" w:space="0" w:color="000000"/>
                  </w:tcBorders>
                </w:tcPr>
                <w:p w:rsidR="000C7FA2" w:rsidRPr="00BC33C6" w:rsidRDefault="000C7FA2" w:rsidP="000C7FA2">
                  <w:pPr>
                    <w:autoSpaceDE w:val="0"/>
                    <w:autoSpaceDN w:val="0"/>
                    <w:adjustRightInd w:val="0"/>
                    <w:jc w:val="center"/>
                    <w:rPr>
                      <w:sz w:val="28"/>
                      <w:szCs w:val="28"/>
                    </w:rPr>
                  </w:pPr>
                  <w:r w:rsidRPr="00BC33C6">
                    <w:rPr>
                      <w:sz w:val="28"/>
                      <w:szCs w:val="28"/>
                    </w:rPr>
                    <w:t>10%</w:t>
                  </w:r>
                </w:p>
              </w:tc>
            </w:tr>
          </w:tbl>
          <w:p w:rsidR="000C7FA2" w:rsidRPr="00BC33C6" w:rsidRDefault="000C7FA2" w:rsidP="000C7FA2">
            <w:pPr>
              <w:pStyle w:val="ListParagraph"/>
              <w:numPr>
                <w:ilvl w:val="0"/>
                <w:numId w:val="30"/>
              </w:numPr>
              <w:spacing w:before="60" w:line="288" w:lineRule="auto"/>
              <w:jc w:val="both"/>
              <w:rPr>
                <w:spacing w:val="-2"/>
                <w:sz w:val="28"/>
                <w:szCs w:val="28"/>
              </w:rPr>
            </w:pPr>
            <w:r w:rsidRPr="00BC33C6">
              <w:rPr>
                <w:spacing w:val="-2"/>
                <w:sz w:val="28"/>
                <w:szCs w:val="28"/>
              </w:rPr>
              <w:t xml:space="preserve">Với các trường hợp khác </w:t>
            </w:r>
            <w:r w:rsidRPr="00BC33C6">
              <w:rPr>
                <w:sz w:val="28"/>
                <w:szCs w:val="28"/>
              </w:rPr>
              <w:t>ngoài trường hợp tại điểm a nêu trên</w:t>
            </w:r>
            <w:r w:rsidRPr="00BC33C6">
              <w:rPr>
                <w:spacing w:val="-2"/>
                <w:sz w:val="28"/>
                <w:szCs w:val="28"/>
              </w:rPr>
              <w:t xml:space="preserve">, Bên mua bảo hiểm không được nhận lại bất cứ khoản tiền nào. </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r w:rsidRPr="00BC33C6">
              <w:rPr>
                <w:sz w:val="28"/>
                <w:szCs w:val="28"/>
              </w:rPr>
              <w:lastRenderedPageBreak/>
              <w:t>22.2.</w:t>
            </w: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b/>
                <w:i/>
                <w:sz w:val="28"/>
                <w:szCs w:val="28"/>
              </w:rPr>
            </w:pPr>
            <w:r w:rsidRPr="00BC33C6">
              <w:rPr>
                <w:b/>
                <w:i/>
                <w:sz w:val="28"/>
                <w:szCs w:val="28"/>
              </w:rPr>
              <w:t>Các trường hợp chấm dứt Hợp đồng khác</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1108" w:type="dxa"/>
            <w:gridSpan w:val="2"/>
            <w:tcBorders>
              <w:top w:val="nil"/>
              <w:left w:val="nil"/>
              <w:bottom w:val="nil"/>
              <w:right w:val="nil"/>
            </w:tcBorders>
          </w:tcPr>
          <w:p w:rsidR="000C7FA2" w:rsidRPr="00BC33C6" w:rsidRDefault="000C7FA2" w:rsidP="00715F18">
            <w:pPr>
              <w:spacing w:before="60" w:line="276" w:lineRule="auto"/>
              <w:rPr>
                <w:sz w:val="28"/>
                <w:szCs w:val="28"/>
              </w:rPr>
            </w:pPr>
          </w:p>
        </w:tc>
        <w:tc>
          <w:tcPr>
            <w:tcW w:w="78" w:type="dxa"/>
            <w:tcBorders>
              <w:top w:val="nil"/>
              <w:left w:val="nil"/>
              <w:bottom w:val="nil"/>
              <w:right w:val="nil"/>
            </w:tcBorders>
          </w:tcPr>
          <w:p w:rsidR="000C7FA2" w:rsidRPr="00BC33C6" w:rsidRDefault="000C7FA2" w:rsidP="00715F18">
            <w:pPr>
              <w:spacing w:before="60" w:line="276" w:lineRule="auto"/>
              <w:jc w:val="both"/>
              <w:rPr>
                <w:sz w:val="28"/>
                <w:szCs w:val="28"/>
              </w:rPr>
            </w:pPr>
          </w:p>
        </w:tc>
        <w:tc>
          <w:tcPr>
            <w:tcW w:w="8382" w:type="dxa"/>
            <w:tcBorders>
              <w:top w:val="nil"/>
              <w:left w:val="nil"/>
              <w:bottom w:val="nil"/>
              <w:right w:val="nil"/>
            </w:tcBorders>
          </w:tcPr>
          <w:p w:rsidR="000C7FA2" w:rsidRPr="00BC33C6" w:rsidRDefault="000C7FA2" w:rsidP="00715F18">
            <w:pPr>
              <w:spacing w:before="60" w:line="276" w:lineRule="auto"/>
              <w:jc w:val="both"/>
              <w:rPr>
                <w:sz w:val="28"/>
                <w:szCs w:val="28"/>
              </w:rPr>
            </w:pPr>
            <w:r w:rsidRPr="00BC33C6">
              <w:rPr>
                <w:sz w:val="28"/>
                <w:szCs w:val="28"/>
              </w:rPr>
              <w:t xml:space="preserve">Hợp đồng sẽ </w:t>
            </w:r>
            <w:r w:rsidRPr="00BC33C6">
              <w:rPr>
                <w:sz w:val="28"/>
                <w:szCs w:val="28"/>
                <w:lang w:val="pt-BR"/>
              </w:rPr>
              <w:t xml:space="preserve">chấm dứt hiệu lực </w:t>
            </w:r>
            <w:r w:rsidRPr="00BC33C6">
              <w:rPr>
                <w:sz w:val="28"/>
                <w:szCs w:val="28"/>
              </w:rPr>
              <w:t>theo một trong các trường hợp sau, tùy thuộc trường hợp nào xảy ra trước:</w:t>
            </w:r>
          </w:p>
          <w:p w:rsidR="000C7FA2" w:rsidRPr="00BC33C6" w:rsidRDefault="000C7FA2" w:rsidP="00715F18">
            <w:pPr>
              <w:spacing w:before="60" w:line="276" w:lineRule="auto"/>
              <w:ind w:left="480" w:hanging="408"/>
              <w:jc w:val="both"/>
              <w:rPr>
                <w:sz w:val="28"/>
                <w:szCs w:val="28"/>
              </w:rPr>
            </w:pPr>
            <w:r w:rsidRPr="00BC33C6">
              <w:rPr>
                <w:sz w:val="28"/>
                <w:szCs w:val="28"/>
              </w:rPr>
              <w:t xml:space="preserve">a) </w:t>
            </w:r>
            <w:r w:rsidRPr="00BC33C6">
              <w:rPr>
                <w:sz w:val="28"/>
                <w:szCs w:val="28"/>
              </w:rPr>
              <w:tab/>
              <w:t>Người được bảo hiểm tử vong;</w:t>
            </w:r>
          </w:p>
          <w:p w:rsidR="000C7FA2" w:rsidRPr="00BC33C6" w:rsidRDefault="000C7FA2" w:rsidP="00715F18">
            <w:pPr>
              <w:spacing w:before="60" w:line="276" w:lineRule="auto"/>
              <w:ind w:left="480" w:hanging="408"/>
              <w:jc w:val="both"/>
              <w:rPr>
                <w:sz w:val="28"/>
                <w:szCs w:val="28"/>
              </w:rPr>
            </w:pPr>
            <w:r w:rsidRPr="00BC33C6">
              <w:rPr>
                <w:sz w:val="28"/>
                <w:szCs w:val="28"/>
              </w:rPr>
              <w:t xml:space="preserve">b) </w:t>
            </w:r>
            <w:r w:rsidRPr="00BC33C6">
              <w:rPr>
                <w:sz w:val="28"/>
                <w:szCs w:val="28"/>
              </w:rPr>
              <w:tab/>
              <w:t>Thời hạn Hợp đồng kết thúc;</w:t>
            </w:r>
          </w:p>
          <w:p w:rsidR="000C7FA2" w:rsidRPr="00BC33C6" w:rsidRDefault="000C7FA2" w:rsidP="00715F18">
            <w:pPr>
              <w:spacing w:before="60" w:line="276" w:lineRule="auto"/>
              <w:ind w:left="480" w:hanging="408"/>
              <w:jc w:val="both"/>
              <w:rPr>
                <w:sz w:val="28"/>
                <w:szCs w:val="28"/>
              </w:rPr>
            </w:pPr>
            <w:r w:rsidRPr="00BC33C6">
              <w:rPr>
                <w:sz w:val="28"/>
                <w:szCs w:val="28"/>
              </w:rPr>
              <w:t xml:space="preserve">c) </w:t>
            </w:r>
            <w:r w:rsidRPr="00BC33C6">
              <w:rPr>
                <w:sz w:val="28"/>
                <w:szCs w:val="28"/>
              </w:rPr>
              <w:tab/>
              <w:t>Do vi phạm nghĩa vụ kê khai, cung cấp thông tin và bảo mật thông tin</w:t>
            </w:r>
          </w:p>
          <w:p w:rsidR="000C7FA2" w:rsidRPr="00BC33C6" w:rsidRDefault="000C7FA2" w:rsidP="00715F18">
            <w:pPr>
              <w:tabs>
                <w:tab w:val="left" w:pos="480"/>
              </w:tabs>
              <w:spacing w:before="60" w:line="276" w:lineRule="auto"/>
              <w:ind w:left="480"/>
              <w:jc w:val="both"/>
              <w:rPr>
                <w:sz w:val="28"/>
                <w:szCs w:val="28"/>
              </w:rPr>
            </w:pPr>
            <w:r w:rsidRPr="00BC33C6">
              <w:rPr>
                <w:sz w:val="28"/>
                <w:szCs w:val="28"/>
              </w:rPr>
              <w:t>theo Khoản 6.1 hoặc Khoản 6.2 Điều 6;</w:t>
            </w:r>
          </w:p>
          <w:p w:rsidR="000C7FA2" w:rsidRPr="00BC33C6" w:rsidRDefault="000C7FA2" w:rsidP="00715F18">
            <w:pPr>
              <w:spacing w:before="60" w:line="276" w:lineRule="auto"/>
              <w:ind w:left="480" w:hanging="408"/>
              <w:jc w:val="both"/>
              <w:rPr>
                <w:sz w:val="28"/>
                <w:szCs w:val="28"/>
              </w:rPr>
            </w:pPr>
            <w:r w:rsidRPr="00BC33C6">
              <w:rPr>
                <w:sz w:val="28"/>
                <w:szCs w:val="28"/>
              </w:rPr>
              <w:t xml:space="preserve">d) </w:t>
            </w:r>
            <w:r w:rsidRPr="00BC33C6">
              <w:rPr>
                <w:sz w:val="28"/>
                <w:szCs w:val="28"/>
              </w:rPr>
              <w:tab/>
              <w:t>Quyền lợi bảo hiểm được chấp nhận chi trả theo Điểm 8.2.2 Điều 8 hoặc Khoản 9.2 Điều 9;</w:t>
            </w:r>
          </w:p>
          <w:p w:rsidR="000C7FA2" w:rsidRPr="00BC33C6" w:rsidRDefault="000C7FA2" w:rsidP="00715F18">
            <w:pPr>
              <w:spacing w:before="60" w:line="276" w:lineRule="auto"/>
              <w:ind w:left="480" w:hanging="408"/>
              <w:jc w:val="both"/>
              <w:rPr>
                <w:sz w:val="28"/>
                <w:szCs w:val="28"/>
              </w:rPr>
            </w:pPr>
            <w:r w:rsidRPr="00BC33C6">
              <w:rPr>
                <w:sz w:val="28"/>
                <w:szCs w:val="28"/>
              </w:rPr>
              <w:t xml:space="preserve">e) </w:t>
            </w:r>
            <w:r w:rsidRPr="00BC33C6">
              <w:rPr>
                <w:sz w:val="28"/>
                <w:szCs w:val="28"/>
              </w:rPr>
              <w:tab/>
              <w:t xml:space="preserve">Kết thúc thời gian gia hạn đóng phí theo Khoản 16.2 Điều 16. </w:t>
            </w:r>
          </w:p>
          <w:p w:rsidR="000C7FA2" w:rsidRPr="00BC33C6" w:rsidRDefault="000C7FA2" w:rsidP="00715F18">
            <w:pPr>
              <w:spacing w:before="60" w:line="276" w:lineRule="auto"/>
              <w:ind w:left="480" w:hanging="408"/>
              <w:jc w:val="both"/>
              <w:rPr>
                <w:sz w:val="28"/>
                <w:szCs w:val="28"/>
              </w:rPr>
            </w:pPr>
            <w:r w:rsidRPr="00BC33C6">
              <w:rPr>
                <w:sz w:val="28"/>
                <w:szCs w:val="28"/>
              </w:rPr>
              <w:t xml:space="preserve">f) </w:t>
            </w:r>
            <w:r w:rsidRPr="00BC33C6">
              <w:rPr>
                <w:sz w:val="28"/>
                <w:szCs w:val="28"/>
              </w:rPr>
              <w:tab/>
              <w:t>Theo Điều 17;</w:t>
            </w:r>
          </w:p>
          <w:p w:rsidR="000C7FA2" w:rsidRPr="00BC33C6" w:rsidRDefault="000C7FA2" w:rsidP="00715F18">
            <w:pPr>
              <w:spacing w:before="60" w:line="276" w:lineRule="auto"/>
              <w:ind w:left="480" w:hanging="408"/>
              <w:jc w:val="both"/>
              <w:rPr>
                <w:sz w:val="28"/>
                <w:szCs w:val="28"/>
              </w:rPr>
            </w:pPr>
            <w:r w:rsidRPr="00BC33C6">
              <w:rPr>
                <w:sz w:val="28"/>
                <w:szCs w:val="28"/>
              </w:rPr>
              <w:t xml:space="preserve">g) </w:t>
            </w:r>
            <w:r w:rsidRPr="00BC33C6">
              <w:rPr>
                <w:sz w:val="28"/>
                <w:szCs w:val="28"/>
              </w:rPr>
              <w:tab/>
              <w:t>Theo Điểm 19.2.2 Điều 19;</w:t>
            </w:r>
          </w:p>
          <w:p w:rsidR="000C7FA2" w:rsidRPr="00BC33C6" w:rsidRDefault="000C7FA2" w:rsidP="00715F18">
            <w:pPr>
              <w:spacing w:before="60" w:line="276" w:lineRule="auto"/>
              <w:ind w:left="480" w:hanging="408"/>
              <w:jc w:val="both"/>
              <w:rPr>
                <w:spacing w:val="-6"/>
                <w:sz w:val="28"/>
                <w:szCs w:val="28"/>
              </w:rPr>
            </w:pPr>
            <w:r w:rsidRPr="00BC33C6">
              <w:rPr>
                <w:sz w:val="28"/>
                <w:szCs w:val="28"/>
              </w:rPr>
              <w:t xml:space="preserve">h) </w:t>
            </w:r>
            <w:r w:rsidRPr="00BC33C6">
              <w:rPr>
                <w:sz w:val="28"/>
                <w:szCs w:val="28"/>
              </w:rPr>
              <w:tab/>
            </w:r>
            <w:r w:rsidRPr="00BC33C6">
              <w:rPr>
                <w:spacing w:val="-6"/>
                <w:sz w:val="28"/>
                <w:szCs w:val="28"/>
              </w:rPr>
              <w:t>Nhầm lẫn tuổi, giới tính theo Khoản 20.2 Điều 20;</w:t>
            </w:r>
          </w:p>
          <w:p w:rsidR="000C7FA2" w:rsidRPr="00BC33C6" w:rsidRDefault="000C7FA2" w:rsidP="00715F18">
            <w:pPr>
              <w:spacing w:before="60" w:line="276" w:lineRule="auto"/>
              <w:ind w:left="480" w:hanging="408"/>
              <w:jc w:val="both"/>
              <w:rPr>
                <w:sz w:val="28"/>
                <w:szCs w:val="28"/>
              </w:rPr>
            </w:pPr>
            <w:r w:rsidRPr="00BC33C6">
              <w:rPr>
                <w:sz w:val="28"/>
                <w:szCs w:val="28"/>
              </w:rPr>
              <w:t xml:space="preserve">i) </w:t>
            </w:r>
            <w:r w:rsidRPr="00BC33C6">
              <w:rPr>
                <w:sz w:val="28"/>
                <w:szCs w:val="28"/>
              </w:rPr>
              <w:tab/>
              <w:t xml:space="preserve">Hủy Hợp đồng trong thời gian cân nhắc theo Điều 21; </w:t>
            </w:r>
          </w:p>
          <w:p w:rsidR="000C7FA2" w:rsidRPr="00BC33C6" w:rsidRDefault="000C7FA2" w:rsidP="00715F18">
            <w:pPr>
              <w:spacing w:before="60" w:line="276" w:lineRule="auto"/>
              <w:ind w:left="480" w:hanging="408"/>
              <w:jc w:val="both"/>
              <w:rPr>
                <w:b/>
                <w:sz w:val="28"/>
                <w:szCs w:val="28"/>
              </w:rPr>
            </w:pPr>
            <w:r w:rsidRPr="00BC33C6">
              <w:rPr>
                <w:sz w:val="28"/>
                <w:szCs w:val="28"/>
              </w:rPr>
              <w:t xml:space="preserve">k) </w:t>
            </w:r>
            <w:r w:rsidRPr="00BC33C6">
              <w:rPr>
                <w:sz w:val="28"/>
                <w:szCs w:val="28"/>
              </w:rPr>
              <w:tab/>
              <w:t xml:space="preserve">Các trường hợp khác theo quy định tại Quy tắc, Điều khoản này và/hoặc quy định pháp luật. </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1108" w:type="dxa"/>
            <w:gridSpan w:val="2"/>
            <w:tcBorders>
              <w:top w:val="nil"/>
              <w:left w:val="nil"/>
              <w:bottom w:val="nil"/>
              <w:right w:val="nil"/>
            </w:tcBorders>
          </w:tcPr>
          <w:p w:rsidR="000C7FA2" w:rsidRPr="00BC33C6" w:rsidRDefault="000C7FA2" w:rsidP="000C7FA2">
            <w:pPr>
              <w:ind w:right="-298"/>
              <w:rPr>
                <w:b/>
                <w:sz w:val="28"/>
                <w:szCs w:val="28"/>
                <w:lang w:val="vi-VN"/>
              </w:rPr>
            </w:pPr>
          </w:p>
        </w:tc>
        <w:tc>
          <w:tcPr>
            <w:tcW w:w="78" w:type="dxa"/>
            <w:tcBorders>
              <w:top w:val="nil"/>
              <w:left w:val="nil"/>
              <w:bottom w:val="nil"/>
              <w:right w:val="nil"/>
            </w:tcBorders>
          </w:tcPr>
          <w:p w:rsidR="000C7FA2" w:rsidRPr="00BC33C6" w:rsidRDefault="000C7FA2" w:rsidP="000C7FA2">
            <w:pPr>
              <w:ind w:right="-298"/>
              <w:jc w:val="both"/>
              <w:rPr>
                <w:b/>
                <w:sz w:val="28"/>
                <w:szCs w:val="28"/>
                <w:lang w:val="vi-VN"/>
              </w:rPr>
            </w:pPr>
          </w:p>
        </w:tc>
        <w:tc>
          <w:tcPr>
            <w:tcW w:w="8382" w:type="dxa"/>
            <w:tcBorders>
              <w:top w:val="nil"/>
              <w:left w:val="nil"/>
              <w:bottom w:val="nil"/>
              <w:right w:val="nil"/>
            </w:tcBorders>
          </w:tcPr>
          <w:p w:rsidR="000C7FA2" w:rsidRPr="00BC33C6" w:rsidRDefault="000C7FA2" w:rsidP="000C7FA2">
            <w:pPr>
              <w:ind w:right="-298"/>
              <w:jc w:val="both"/>
              <w:rPr>
                <w:b/>
                <w:sz w:val="28"/>
                <w:szCs w:val="28"/>
                <w:lang w:val="vi-VN"/>
              </w:rPr>
            </w:pP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568" w:type="dxa"/>
            <w:gridSpan w:val="4"/>
            <w:tcBorders>
              <w:top w:val="nil"/>
              <w:left w:val="nil"/>
              <w:bottom w:val="nil"/>
              <w:right w:val="nil"/>
            </w:tcBorders>
          </w:tcPr>
          <w:p w:rsidR="000C7FA2" w:rsidRPr="00BC33C6" w:rsidRDefault="000C7FA2" w:rsidP="000C7FA2">
            <w:pPr>
              <w:pStyle w:val="Heading1"/>
              <w:spacing w:before="360" w:after="360"/>
              <w:rPr>
                <w:rFonts w:ascii="Times New Roman" w:hAnsi="Times New Roman"/>
                <w:sz w:val="28"/>
                <w:szCs w:val="28"/>
              </w:rPr>
            </w:pPr>
            <w:bookmarkStart w:id="26" w:name="_Toc280701891"/>
            <w:bookmarkStart w:id="27" w:name="_Toc335983557"/>
            <w:bookmarkStart w:id="28" w:name="_Toc49428544"/>
            <w:r w:rsidRPr="00BC33C6">
              <w:rPr>
                <w:rFonts w:ascii="Times New Roman" w:hAnsi="Times New Roman"/>
                <w:sz w:val="28"/>
                <w:szCs w:val="28"/>
              </w:rPr>
              <w:t>CHƯƠNG VI: THỦ TỤC GIẢI QUYẾT QUYỀN LỢI BẢO HIỂM</w:t>
            </w:r>
            <w:bookmarkEnd w:id="26"/>
            <w:bookmarkEnd w:id="27"/>
            <w:bookmarkEnd w:id="28"/>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b/>
                <w:bCs/>
                <w:sz w:val="28"/>
                <w:szCs w:val="28"/>
              </w:rPr>
            </w:pPr>
            <w:r w:rsidRPr="00BC33C6">
              <w:rPr>
                <w:b/>
                <w:bCs/>
                <w:sz w:val="28"/>
                <w:szCs w:val="28"/>
              </w:rPr>
              <w:t>Điều 23.</w:t>
            </w:r>
          </w:p>
        </w:tc>
        <w:tc>
          <w:tcPr>
            <w:tcW w:w="78" w:type="dxa"/>
            <w:tcBorders>
              <w:top w:val="nil"/>
              <w:left w:val="nil"/>
              <w:bottom w:val="nil"/>
              <w:right w:val="nil"/>
            </w:tcBorders>
          </w:tcPr>
          <w:p w:rsidR="000C7FA2" w:rsidRPr="00BC33C6" w:rsidRDefault="000C7FA2" w:rsidP="000C7FA2">
            <w:pPr>
              <w:spacing w:before="60" w:line="288" w:lineRule="auto"/>
              <w:jc w:val="both"/>
              <w:rPr>
                <w:b/>
                <w:bCs/>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b/>
                <w:bCs/>
                <w:sz w:val="28"/>
                <w:szCs w:val="28"/>
              </w:rPr>
            </w:pPr>
            <w:r w:rsidRPr="00BC33C6">
              <w:rPr>
                <w:b/>
                <w:bCs/>
                <w:sz w:val="28"/>
                <w:szCs w:val="28"/>
              </w:rPr>
              <w:t xml:space="preserve">Thời hạn yêu cầu </w:t>
            </w:r>
            <w:r w:rsidRPr="00BC33C6">
              <w:rPr>
                <w:b/>
                <w:sz w:val="28"/>
                <w:szCs w:val="28"/>
              </w:rPr>
              <w:t>giải quyết q</w:t>
            </w:r>
            <w:r w:rsidRPr="00BC33C6">
              <w:rPr>
                <w:b/>
                <w:bCs/>
                <w:sz w:val="28"/>
                <w:szCs w:val="28"/>
              </w:rPr>
              <w:t>uyền lợi bảo hiểm</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r w:rsidRPr="00BC33C6">
              <w:rPr>
                <w:sz w:val="28"/>
                <w:szCs w:val="28"/>
              </w:rPr>
              <w:t>23.1.</w:t>
            </w:r>
          </w:p>
        </w:tc>
        <w:tc>
          <w:tcPr>
            <w:tcW w:w="78" w:type="dxa"/>
            <w:tcBorders>
              <w:top w:val="nil"/>
              <w:left w:val="nil"/>
              <w:bottom w:val="nil"/>
              <w:right w:val="nil"/>
            </w:tcBorders>
          </w:tcPr>
          <w:p w:rsidR="000C7FA2" w:rsidRPr="00BC33C6" w:rsidRDefault="000C7FA2" w:rsidP="000C7FA2">
            <w:pPr>
              <w:spacing w:before="60" w:line="288" w:lineRule="auto"/>
              <w:jc w:val="both"/>
              <w:rPr>
                <w:b/>
                <w:bCs/>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b/>
                <w:bCs/>
                <w:i/>
                <w:iCs/>
                <w:sz w:val="28"/>
                <w:szCs w:val="28"/>
              </w:rPr>
            </w:pPr>
            <w:r w:rsidRPr="00BC33C6">
              <w:rPr>
                <w:b/>
                <w:bCs/>
                <w:i/>
                <w:iCs/>
                <w:sz w:val="28"/>
                <w:szCs w:val="28"/>
              </w:rPr>
              <w:t>Thông báo rủi ro</w:t>
            </w:r>
          </w:p>
        </w:tc>
      </w:tr>
      <w:tr w:rsidR="000C7FA2" w:rsidRPr="00BC33C6" w:rsidTr="00585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ind w:firstLine="225"/>
              <w:rPr>
                <w:sz w:val="28"/>
                <w:szCs w:val="28"/>
              </w:rPr>
            </w:pP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shd w:val="clear" w:color="auto" w:fill="auto"/>
          </w:tcPr>
          <w:p w:rsidR="000C7FA2" w:rsidRPr="00BC33C6" w:rsidRDefault="000C7FA2" w:rsidP="000C7FA2">
            <w:pPr>
              <w:snapToGrid w:val="0"/>
              <w:spacing w:before="60" w:line="288" w:lineRule="auto"/>
              <w:ind w:left="62"/>
              <w:jc w:val="both"/>
              <w:rPr>
                <w:sz w:val="28"/>
                <w:szCs w:val="28"/>
              </w:rPr>
            </w:pPr>
            <w:r w:rsidRPr="00BC33C6">
              <w:rPr>
                <w:sz w:val="28"/>
                <w:szCs w:val="28"/>
              </w:rPr>
              <w:t>Người nhận quyền lợi bảo hiểm có nghĩa vụ thông báo bằng văn bản cho Bảo Việt Nhân thọ về sự kiện bảo hiểm (bệnh ung thư</w:t>
            </w:r>
            <w:r w:rsidRPr="00BC33C6">
              <w:rPr>
                <w:sz w:val="28"/>
                <w:szCs w:val="28"/>
                <w:lang w:val="vi-VN"/>
              </w:rPr>
              <w:t>,</w:t>
            </w:r>
            <w:r w:rsidRPr="00BC33C6">
              <w:rPr>
                <w:sz w:val="28"/>
                <w:szCs w:val="28"/>
              </w:rPr>
              <w:t xml:space="preserve"> bệnh đột quỵ, tử vong) trong thời gian sớm nhất kể từ khi </w:t>
            </w:r>
            <w:r w:rsidRPr="00BC33C6">
              <w:rPr>
                <w:sz w:val="28"/>
              </w:rPr>
              <w:t>Người nhận quyền lợi bảo hiểm</w:t>
            </w:r>
            <w:r w:rsidRPr="00BC33C6">
              <w:rPr>
                <w:sz w:val="28"/>
                <w:szCs w:val="28"/>
              </w:rPr>
              <w:t xml:space="preserve"> biết được sự kiện bảo hiểm và cung cấp các giấy tờ theo quy định tại Điều 24 để giải quyết quyền lợi bảo hiểm.</w:t>
            </w:r>
          </w:p>
        </w:tc>
      </w:tr>
      <w:tr w:rsidR="000C7FA2" w:rsidRPr="00BC33C6" w:rsidTr="00585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lang w:val="vi-VN"/>
              </w:rPr>
            </w:pPr>
            <w:r w:rsidRPr="00BC33C6">
              <w:rPr>
                <w:sz w:val="28"/>
                <w:szCs w:val="28"/>
                <w:lang w:val="vi-VN"/>
              </w:rPr>
              <w:t>2</w:t>
            </w:r>
            <w:r w:rsidRPr="00BC33C6">
              <w:rPr>
                <w:sz w:val="28"/>
                <w:szCs w:val="28"/>
              </w:rPr>
              <w:t>3</w:t>
            </w:r>
            <w:r w:rsidRPr="00BC33C6">
              <w:rPr>
                <w:sz w:val="28"/>
                <w:szCs w:val="28"/>
                <w:lang w:val="vi-VN"/>
              </w:rPr>
              <w:t>.2.</w:t>
            </w: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shd w:val="clear" w:color="auto" w:fill="auto"/>
          </w:tcPr>
          <w:p w:rsidR="000C7FA2" w:rsidRPr="00BC33C6" w:rsidRDefault="000C7FA2" w:rsidP="000C7FA2">
            <w:pPr>
              <w:spacing w:before="60" w:line="288" w:lineRule="auto"/>
              <w:ind w:left="62" w:hanging="62"/>
              <w:jc w:val="both"/>
              <w:rPr>
                <w:sz w:val="28"/>
                <w:szCs w:val="28"/>
              </w:rPr>
            </w:pPr>
            <w:r w:rsidRPr="00BC33C6">
              <w:rPr>
                <w:b/>
                <w:i/>
                <w:sz w:val="28"/>
                <w:szCs w:val="28"/>
              </w:rPr>
              <w:t>Thời hạn lập hồ sơ yêu cầu giải quyết quyền lợi bảo hiểm</w:t>
            </w:r>
          </w:p>
        </w:tc>
      </w:tr>
      <w:tr w:rsidR="000C7FA2" w:rsidRPr="00BC33C6" w:rsidTr="00585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shd w:val="clear" w:color="auto" w:fill="auto"/>
          </w:tcPr>
          <w:p w:rsidR="000C7FA2" w:rsidRPr="00BC33C6" w:rsidRDefault="000C7FA2" w:rsidP="000C7FA2">
            <w:pPr>
              <w:spacing w:before="60" w:line="288" w:lineRule="auto"/>
              <w:ind w:left="62" w:hanging="62"/>
              <w:jc w:val="both"/>
              <w:rPr>
                <w:sz w:val="28"/>
                <w:szCs w:val="28"/>
              </w:rPr>
            </w:pPr>
            <w:r w:rsidRPr="00BC33C6">
              <w:rPr>
                <w:sz w:val="28"/>
                <w:szCs w:val="28"/>
              </w:rPr>
              <w:tab/>
              <w:t xml:space="preserve">Người nhận quyền lợi bảo hiểm phải lập hồ sơ yêu cầu </w:t>
            </w:r>
            <w:r w:rsidRPr="00BC33C6">
              <w:rPr>
                <w:sz w:val="28"/>
              </w:rPr>
              <w:t>giải quyết</w:t>
            </w:r>
            <w:r w:rsidRPr="00BC33C6">
              <w:rPr>
                <w:sz w:val="28"/>
                <w:szCs w:val="28"/>
              </w:rPr>
              <w:t xml:space="preserve"> quyền </w:t>
            </w:r>
            <w:r w:rsidRPr="00BC33C6">
              <w:rPr>
                <w:sz w:val="28"/>
                <w:szCs w:val="28"/>
              </w:rPr>
              <w:lastRenderedPageBreak/>
              <w:t>lợi bảo hiểm và gửi tới Bảo Việt Nhân thọ trong thời hạn tối đa là 01 năm kể từ ngày xảy ra sự kiện bảo hiểm (bệnh ung thư</w:t>
            </w:r>
            <w:r w:rsidRPr="00BC33C6">
              <w:rPr>
                <w:sz w:val="28"/>
                <w:szCs w:val="28"/>
                <w:lang w:val="vi-VN"/>
              </w:rPr>
              <w:t>,</w:t>
            </w:r>
            <w:r w:rsidRPr="00BC33C6">
              <w:rPr>
                <w:sz w:val="28"/>
                <w:szCs w:val="28"/>
              </w:rPr>
              <w:t xml:space="preserve"> bệnh đột quỵ, tử vong).</w:t>
            </w:r>
          </w:p>
        </w:tc>
      </w:tr>
      <w:tr w:rsidR="000C7FA2" w:rsidRPr="00BC33C6" w:rsidTr="00585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r w:rsidRPr="00BC33C6">
              <w:rPr>
                <w:sz w:val="28"/>
                <w:szCs w:val="28"/>
              </w:rPr>
              <w:lastRenderedPageBreak/>
              <w:t>23.3.</w:t>
            </w: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shd w:val="clear" w:color="auto" w:fill="auto"/>
          </w:tcPr>
          <w:p w:rsidR="000C7FA2" w:rsidRPr="00BC33C6" w:rsidRDefault="000C7FA2" w:rsidP="000C7FA2">
            <w:pPr>
              <w:spacing w:before="60" w:line="288" w:lineRule="auto"/>
              <w:ind w:left="62" w:hanging="62"/>
              <w:jc w:val="both"/>
              <w:rPr>
                <w:spacing w:val="-4"/>
                <w:sz w:val="28"/>
                <w:szCs w:val="28"/>
              </w:rPr>
            </w:pPr>
            <w:r w:rsidRPr="00BC33C6">
              <w:rPr>
                <w:spacing w:val="-4"/>
                <w:sz w:val="28"/>
                <w:szCs w:val="28"/>
              </w:rPr>
              <w:tab/>
              <w:t xml:space="preserve">Thời gian xảy ra sự kiện bất khả kháng hoặc trở ngại khách quan không tính vào thời hạn yêu cầu </w:t>
            </w:r>
            <w:r w:rsidRPr="00BC33C6">
              <w:rPr>
                <w:spacing w:val="-4"/>
                <w:sz w:val="28"/>
              </w:rPr>
              <w:t>giải quyết</w:t>
            </w:r>
            <w:r w:rsidRPr="00BC33C6">
              <w:rPr>
                <w:spacing w:val="-4"/>
                <w:sz w:val="28"/>
                <w:szCs w:val="28"/>
              </w:rPr>
              <w:t xml:space="preserve"> quyền lợi bảo hiểm.</w:t>
            </w:r>
          </w:p>
        </w:tc>
      </w:tr>
      <w:tr w:rsidR="000C7FA2" w:rsidRPr="00BC33C6" w:rsidTr="005850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r w:rsidRPr="00BC33C6">
              <w:rPr>
                <w:sz w:val="28"/>
                <w:szCs w:val="28"/>
              </w:rPr>
              <w:t>23.4.</w:t>
            </w: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shd w:val="clear" w:color="auto" w:fill="auto"/>
          </w:tcPr>
          <w:p w:rsidR="000C7FA2" w:rsidRPr="00BC33C6" w:rsidRDefault="000C7FA2" w:rsidP="000C7FA2">
            <w:pPr>
              <w:spacing w:before="60" w:line="288" w:lineRule="auto"/>
              <w:ind w:left="62" w:hanging="62"/>
              <w:jc w:val="both"/>
              <w:rPr>
                <w:spacing w:val="-4"/>
                <w:sz w:val="28"/>
                <w:szCs w:val="28"/>
              </w:rPr>
            </w:pPr>
            <w:r w:rsidRPr="00BC33C6">
              <w:rPr>
                <w:spacing w:val="-4"/>
                <w:sz w:val="28"/>
                <w:szCs w:val="28"/>
              </w:rPr>
              <w:tab/>
              <w:t xml:space="preserve">Quá thời hạn </w:t>
            </w:r>
            <w:r w:rsidRPr="00BC33C6">
              <w:rPr>
                <w:sz w:val="28"/>
                <w:szCs w:val="28"/>
                <w:lang w:val="pt-BR"/>
              </w:rPr>
              <w:t>nêu</w:t>
            </w:r>
            <w:r w:rsidRPr="00BC33C6">
              <w:rPr>
                <w:spacing w:val="-4"/>
                <w:sz w:val="28"/>
                <w:szCs w:val="28"/>
              </w:rPr>
              <w:t xml:space="preserve"> tại Khoản 23.2, mọi yêu cầu </w:t>
            </w:r>
            <w:r w:rsidRPr="00BC33C6">
              <w:rPr>
                <w:spacing w:val="-4"/>
                <w:sz w:val="28"/>
              </w:rPr>
              <w:t>giải quyết</w:t>
            </w:r>
            <w:r w:rsidRPr="00BC33C6">
              <w:rPr>
                <w:spacing w:val="-4"/>
                <w:sz w:val="28"/>
                <w:szCs w:val="28"/>
              </w:rPr>
              <w:t xml:space="preserve"> quyền lợi bảo hiểm đều không có giá trị. </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ind w:right="-298"/>
              <w:rPr>
                <w:b/>
                <w:sz w:val="28"/>
                <w:szCs w:val="28"/>
                <w:lang w:val="vi-VN"/>
              </w:rPr>
            </w:pPr>
          </w:p>
        </w:tc>
        <w:tc>
          <w:tcPr>
            <w:tcW w:w="78" w:type="dxa"/>
            <w:tcBorders>
              <w:top w:val="nil"/>
              <w:left w:val="nil"/>
              <w:bottom w:val="nil"/>
              <w:right w:val="nil"/>
            </w:tcBorders>
          </w:tcPr>
          <w:p w:rsidR="000C7FA2" w:rsidRPr="00BC33C6" w:rsidRDefault="000C7FA2" w:rsidP="000C7FA2">
            <w:pPr>
              <w:ind w:right="-298"/>
              <w:jc w:val="both"/>
              <w:rPr>
                <w:b/>
                <w:sz w:val="28"/>
                <w:szCs w:val="28"/>
                <w:lang w:val="vi-VN"/>
              </w:rPr>
            </w:pPr>
          </w:p>
        </w:tc>
        <w:tc>
          <w:tcPr>
            <w:tcW w:w="8382" w:type="dxa"/>
            <w:tcBorders>
              <w:top w:val="nil"/>
              <w:left w:val="nil"/>
              <w:bottom w:val="nil"/>
              <w:right w:val="nil"/>
            </w:tcBorders>
          </w:tcPr>
          <w:p w:rsidR="000C7FA2" w:rsidRPr="00BC33C6" w:rsidRDefault="000C7FA2" w:rsidP="000C7FA2">
            <w:pPr>
              <w:ind w:right="-298"/>
              <w:jc w:val="both"/>
              <w:rPr>
                <w:b/>
                <w:sz w:val="28"/>
                <w:szCs w:val="28"/>
                <w:lang w:val="vi-VN"/>
              </w:rPr>
            </w:pP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b/>
                <w:bCs/>
                <w:sz w:val="28"/>
                <w:szCs w:val="28"/>
              </w:rPr>
            </w:pPr>
            <w:r w:rsidRPr="00BC33C6">
              <w:rPr>
                <w:b/>
                <w:bCs/>
                <w:sz w:val="28"/>
                <w:szCs w:val="28"/>
              </w:rPr>
              <w:t>Điều 24.</w:t>
            </w:r>
          </w:p>
        </w:tc>
        <w:tc>
          <w:tcPr>
            <w:tcW w:w="78" w:type="dxa"/>
            <w:tcBorders>
              <w:top w:val="nil"/>
              <w:left w:val="nil"/>
              <w:bottom w:val="nil"/>
              <w:right w:val="nil"/>
            </w:tcBorders>
          </w:tcPr>
          <w:p w:rsidR="000C7FA2" w:rsidRPr="00BC33C6" w:rsidRDefault="000C7FA2" w:rsidP="000C7FA2">
            <w:pPr>
              <w:spacing w:before="60" w:line="288" w:lineRule="auto"/>
              <w:jc w:val="both"/>
              <w:rPr>
                <w:b/>
                <w:bCs/>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b/>
                <w:bCs/>
                <w:sz w:val="28"/>
                <w:szCs w:val="28"/>
              </w:rPr>
            </w:pPr>
            <w:r w:rsidRPr="00BC33C6">
              <w:rPr>
                <w:b/>
                <w:bCs/>
                <w:sz w:val="28"/>
                <w:szCs w:val="28"/>
              </w:rPr>
              <w:t>Hồ sơ yêu cầu giải quyết quyền lợi bảo hiểm</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r w:rsidRPr="00BC33C6">
              <w:rPr>
                <w:sz w:val="28"/>
                <w:szCs w:val="28"/>
              </w:rPr>
              <w:t>24.1.</w:t>
            </w: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bCs/>
                <w:iCs/>
                <w:sz w:val="28"/>
                <w:szCs w:val="28"/>
              </w:rPr>
            </w:pPr>
            <w:r w:rsidRPr="00BC33C6">
              <w:rPr>
                <w:bCs/>
                <w:iCs/>
                <w:sz w:val="28"/>
                <w:szCs w:val="28"/>
              </w:rPr>
              <w:t>Người nhận quyền lợi bảo hiểm cần cung cấp cho Bảo Việt Nhân thọ các giấy tờ sau để làm thủ tục giải quyết quyền lợi bảo hiểm:</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715F18">
            <w:pPr>
              <w:spacing w:before="60" w:line="276" w:lineRule="auto"/>
              <w:rPr>
                <w:sz w:val="28"/>
                <w:szCs w:val="28"/>
              </w:rPr>
            </w:pPr>
            <w:r w:rsidRPr="00BC33C6">
              <w:rPr>
                <w:sz w:val="28"/>
                <w:szCs w:val="28"/>
              </w:rPr>
              <w:t>24.1.1.</w:t>
            </w:r>
          </w:p>
        </w:tc>
        <w:tc>
          <w:tcPr>
            <w:tcW w:w="78" w:type="dxa"/>
            <w:tcBorders>
              <w:top w:val="nil"/>
              <w:left w:val="nil"/>
              <w:bottom w:val="nil"/>
              <w:right w:val="nil"/>
            </w:tcBorders>
          </w:tcPr>
          <w:p w:rsidR="000C7FA2" w:rsidRPr="00BC33C6" w:rsidRDefault="000C7FA2" w:rsidP="00715F18">
            <w:pPr>
              <w:spacing w:before="60" w:line="276" w:lineRule="auto"/>
              <w:jc w:val="both"/>
              <w:rPr>
                <w:sz w:val="28"/>
                <w:szCs w:val="28"/>
              </w:rPr>
            </w:pPr>
          </w:p>
        </w:tc>
        <w:tc>
          <w:tcPr>
            <w:tcW w:w="8382" w:type="dxa"/>
            <w:tcBorders>
              <w:top w:val="nil"/>
              <w:left w:val="nil"/>
              <w:bottom w:val="nil"/>
              <w:right w:val="nil"/>
            </w:tcBorders>
          </w:tcPr>
          <w:p w:rsidR="000C7FA2" w:rsidRPr="00BC33C6" w:rsidRDefault="000C7FA2" w:rsidP="00715F18">
            <w:pPr>
              <w:spacing w:before="60" w:line="269" w:lineRule="auto"/>
              <w:ind w:left="62" w:hanging="62"/>
              <w:jc w:val="both"/>
              <w:rPr>
                <w:b/>
                <w:i/>
                <w:sz w:val="28"/>
                <w:szCs w:val="28"/>
              </w:rPr>
            </w:pPr>
            <w:r w:rsidRPr="00BC33C6">
              <w:rPr>
                <w:b/>
                <w:i/>
                <w:sz w:val="28"/>
                <w:szCs w:val="28"/>
              </w:rPr>
              <w:t xml:space="preserve">Trường hợp Người được bảo hiểm bị bệnh ung thư, bệnh </w:t>
            </w:r>
            <w:r w:rsidRPr="00BC33C6">
              <w:rPr>
                <w:b/>
                <w:i/>
                <w:sz w:val="28"/>
                <w:szCs w:val="28"/>
                <w:lang w:val="vi-VN"/>
              </w:rPr>
              <w:t>đột quỵ</w:t>
            </w:r>
            <w:r w:rsidRPr="00BC33C6">
              <w:rPr>
                <w:b/>
                <w:i/>
                <w:sz w:val="28"/>
                <w:szCs w:val="28"/>
              </w:rPr>
              <w:t>:</w:t>
            </w:r>
          </w:p>
          <w:p w:rsidR="000C7FA2" w:rsidRPr="00BC33C6" w:rsidRDefault="000C7FA2" w:rsidP="00715F18">
            <w:pPr>
              <w:spacing w:before="60" w:line="269" w:lineRule="auto"/>
              <w:ind w:left="321" w:hanging="321"/>
              <w:jc w:val="both"/>
              <w:rPr>
                <w:sz w:val="28"/>
                <w:szCs w:val="28"/>
              </w:rPr>
            </w:pPr>
            <w:r w:rsidRPr="00BC33C6">
              <w:rPr>
                <w:sz w:val="28"/>
                <w:szCs w:val="28"/>
              </w:rPr>
              <w:t xml:space="preserve">- </w:t>
            </w:r>
            <w:r w:rsidRPr="00BC33C6">
              <w:rPr>
                <w:sz w:val="28"/>
                <w:szCs w:val="28"/>
              </w:rPr>
              <w:tab/>
              <w:t>Giấy yêu cầu giải quyết quyền lợi bảo hiểm;</w:t>
            </w:r>
          </w:p>
          <w:p w:rsidR="000C7FA2" w:rsidRPr="00BC33C6" w:rsidRDefault="000C7FA2" w:rsidP="00715F18">
            <w:pPr>
              <w:spacing w:before="60" w:line="269" w:lineRule="auto"/>
              <w:ind w:left="321" w:hanging="321"/>
              <w:jc w:val="both"/>
              <w:rPr>
                <w:sz w:val="28"/>
                <w:szCs w:val="28"/>
              </w:rPr>
            </w:pPr>
            <w:r w:rsidRPr="00BC33C6">
              <w:rPr>
                <w:sz w:val="28"/>
                <w:szCs w:val="28"/>
              </w:rPr>
              <w:t xml:space="preserve">- </w:t>
            </w:r>
            <w:r w:rsidRPr="00BC33C6">
              <w:rPr>
                <w:sz w:val="28"/>
                <w:szCs w:val="28"/>
              </w:rPr>
              <w:tab/>
              <w:t>Bộ Hợp đồng bảo hiểm gốc (nếu có);</w:t>
            </w:r>
          </w:p>
          <w:p w:rsidR="000C7FA2" w:rsidRPr="00BC33C6" w:rsidRDefault="000C7FA2" w:rsidP="00715F18">
            <w:pPr>
              <w:pStyle w:val="CommentText"/>
              <w:tabs>
                <w:tab w:val="left" w:pos="330"/>
              </w:tabs>
              <w:spacing w:before="60" w:line="269" w:lineRule="auto"/>
              <w:ind w:left="300" w:hanging="300"/>
              <w:jc w:val="both"/>
              <w:rPr>
                <w:sz w:val="28"/>
                <w:szCs w:val="28"/>
              </w:rPr>
            </w:pPr>
            <w:r w:rsidRPr="00BC33C6">
              <w:rPr>
                <w:sz w:val="28"/>
                <w:szCs w:val="28"/>
              </w:rPr>
              <w:t xml:space="preserve">- </w:t>
            </w:r>
            <w:r w:rsidRPr="00BC33C6">
              <w:rPr>
                <w:sz w:val="28"/>
                <w:szCs w:val="28"/>
              </w:rPr>
              <w:tab/>
              <w:t xml:space="preserve">Bằng chứng hợp pháp về sự kiện bảo hiểm: Hồ sơ y tế bao gồm bản gốc giấy ra viện, bệnh án và các chứng từ y tế liên quan đến chẩn đoán và điều trị được cấp bởi Bệnh viện; </w:t>
            </w:r>
          </w:p>
          <w:p w:rsidR="000C7FA2" w:rsidRPr="00BC33C6" w:rsidRDefault="000C7FA2" w:rsidP="00715F18">
            <w:pPr>
              <w:spacing w:before="60" w:line="269" w:lineRule="auto"/>
              <w:ind w:left="321" w:hanging="321"/>
              <w:jc w:val="both"/>
              <w:rPr>
                <w:sz w:val="28"/>
                <w:szCs w:val="28"/>
              </w:rPr>
            </w:pPr>
            <w:r w:rsidRPr="00BC33C6">
              <w:rPr>
                <w:sz w:val="28"/>
                <w:szCs w:val="28"/>
              </w:rPr>
              <w:t xml:space="preserve">- </w:t>
            </w:r>
            <w:r w:rsidRPr="00BC33C6">
              <w:rPr>
                <w:sz w:val="28"/>
                <w:szCs w:val="28"/>
              </w:rPr>
              <w:tab/>
              <w:t>Giấy tờ tùy thân hợp pháp của Người nhận quyền lợi bảo hiểm (Chứng minh nhân dân/Thẻ Căn cước công dân/Hộ chiếu…);</w:t>
            </w:r>
          </w:p>
          <w:p w:rsidR="000C7FA2" w:rsidRPr="00BC33C6" w:rsidRDefault="000C7FA2" w:rsidP="00715F18">
            <w:pPr>
              <w:spacing w:before="60" w:line="269" w:lineRule="auto"/>
              <w:ind w:left="360" w:hanging="360"/>
              <w:jc w:val="both"/>
              <w:rPr>
                <w:sz w:val="28"/>
                <w:szCs w:val="28"/>
              </w:rPr>
            </w:pPr>
            <w:r w:rsidRPr="00BC33C6">
              <w:rPr>
                <w:sz w:val="28"/>
                <w:szCs w:val="28"/>
              </w:rPr>
              <w:t xml:space="preserve">- </w:t>
            </w:r>
            <w:r w:rsidRPr="00BC33C6">
              <w:rPr>
                <w:sz w:val="28"/>
                <w:szCs w:val="28"/>
              </w:rPr>
              <w:tab/>
              <w:t>Giấy tờ hợp pháp chứng minh quyền được nhận quyền lợi bảo hiểm</w:t>
            </w:r>
            <w:bookmarkStart w:id="29" w:name="OLE_LINK8"/>
            <w:r w:rsidRPr="00BC33C6">
              <w:rPr>
                <w:sz w:val="28"/>
                <w:szCs w:val="28"/>
              </w:rPr>
              <w:t>.</w:t>
            </w:r>
            <w:bookmarkEnd w:id="29"/>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715F18">
            <w:pPr>
              <w:spacing w:before="60" w:line="276" w:lineRule="auto"/>
              <w:rPr>
                <w:sz w:val="28"/>
                <w:szCs w:val="28"/>
              </w:rPr>
            </w:pPr>
            <w:r w:rsidRPr="00BC33C6">
              <w:rPr>
                <w:sz w:val="28"/>
                <w:szCs w:val="28"/>
              </w:rPr>
              <w:t>24.1.2.</w:t>
            </w:r>
          </w:p>
        </w:tc>
        <w:tc>
          <w:tcPr>
            <w:tcW w:w="78" w:type="dxa"/>
            <w:tcBorders>
              <w:top w:val="nil"/>
              <w:left w:val="nil"/>
              <w:bottom w:val="nil"/>
              <w:right w:val="nil"/>
            </w:tcBorders>
          </w:tcPr>
          <w:p w:rsidR="000C7FA2" w:rsidRPr="00BC33C6" w:rsidRDefault="000C7FA2" w:rsidP="00715F18">
            <w:pPr>
              <w:spacing w:before="60" w:line="276" w:lineRule="auto"/>
              <w:jc w:val="both"/>
              <w:rPr>
                <w:sz w:val="28"/>
                <w:szCs w:val="28"/>
              </w:rPr>
            </w:pPr>
          </w:p>
        </w:tc>
        <w:tc>
          <w:tcPr>
            <w:tcW w:w="8382" w:type="dxa"/>
            <w:tcBorders>
              <w:top w:val="nil"/>
              <w:left w:val="nil"/>
              <w:bottom w:val="nil"/>
              <w:right w:val="nil"/>
            </w:tcBorders>
          </w:tcPr>
          <w:p w:rsidR="000C7FA2" w:rsidRPr="00BC33C6" w:rsidRDefault="000C7FA2" w:rsidP="00715F18">
            <w:pPr>
              <w:spacing w:before="60" w:line="269" w:lineRule="auto"/>
              <w:ind w:left="782" w:hanging="782"/>
              <w:jc w:val="both"/>
              <w:rPr>
                <w:b/>
                <w:i/>
                <w:sz w:val="28"/>
                <w:szCs w:val="28"/>
              </w:rPr>
            </w:pPr>
            <w:r w:rsidRPr="00BC33C6">
              <w:rPr>
                <w:b/>
                <w:i/>
                <w:sz w:val="28"/>
                <w:szCs w:val="28"/>
              </w:rPr>
              <w:t>Trường hợp Người được bảo hiểm tử vong:</w:t>
            </w:r>
          </w:p>
          <w:p w:rsidR="000C7FA2" w:rsidRPr="00BC33C6" w:rsidRDefault="000C7FA2" w:rsidP="00715F18">
            <w:pPr>
              <w:spacing w:before="60" w:line="269" w:lineRule="auto"/>
              <w:ind w:left="360" w:hanging="360"/>
              <w:jc w:val="both"/>
              <w:rPr>
                <w:sz w:val="28"/>
                <w:szCs w:val="28"/>
              </w:rPr>
            </w:pPr>
            <w:r w:rsidRPr="00BC33C6">
              <w:rPr>
                <w:sz w:val="28"/>
                <w:szCs w:val="28"/>
              </w:rPr>
              <w:t xml:space="preserve">- </w:t>
            </w:r>
            <w:r w:rsidRPr="00BC33C6">
              <w:rPr>
                <w:sz w:val="28"/>
                <w:szCs w:val="28"/>
              </w:rPr>
              <w:tab/>
              <w:t>Giấy yêu cầu giải quyết quyền lợi bảo hiểm;</w:t>
            </w:r>
          </w:p>
          <w:p w:rsidR="000C7FA2" w:rsidRPr="00BC33C6" w:rsidRDefault="000C7FA2" w:rsidP="00715F18">
            <w:pPr>
              <w:spacing w:before="60" w:line="269" w:lineRule="auto"/>
              <w:ind w:left="360" w:hanging="360"/>
              <w:jc w:val="both"/>
              <w:rPr>
                <w:sz w:val="28"/>
                <w:szCs w:val="28"/>
              </w:rPr>
            </w:pPr>
            <w:r w:rsidRPr="00BC33C6">
              <w:rPr>
                <w:sz w:val="28"/>
                <w:szCs w:val="28"/>
              </w:rPr>
              <w:t xml:space="preserve">- </w:t>
            </w:r>
            <w:r w:rsidRPr="00BC33C6">
              <w:rPr>
                <w:sz w:val="28"/>
                <w:szCs w:val="28"/>
              </w:rPr>
              <w:tab/>
              <w:t>Bộ Hợp đồng bảo hiểm gốc (nếu có);</w:t>
            </w:r>
          </w:p>
          <w:p w:rsidR="000C7FA2" w:rsidRPr="00BC33C6" w:rsidRDefault="000C7FA2" w:rsidP="00715F18">
            <w:pPr>
              <w:spacing w:before="60" w:line="269" w:lineRule="auto"/>
              <w:ind w:left="360" w:hanging="360"/>
              <w:jc w:val="both"/>
              <w:rPr>
                <w:sz w:val="28"/>
                <w:szCs w:val="28"/>
                <w:lang w:val="pt-BR"/>
              </w:rPr>
            </w:pPr>
            <w:r w:rsidRPr="00BC33C6">
              <w:rPr>
                <w:sz w:val="28"/>
                <w:szCs w:val="28"/>
              </w:rPr>
              <w:t xml:space="preserve">- </w:t>
            </w:r>
            <w:r w:rsidRPr="00BC33C6">
              <w:rPr>
                <w:sz w:val="28"/>
                <w:szCs w:val="28"/>
              </w:rPr>
              <w:tab/>
            </w:r>
            <w:r w:rsidRPr="00BC33C6">
              <w:rPr>
                <w:sz w:val="28"/>
                <w:szCs w:val="28"/>
                <w:lang w:val="pt-BR"/>
              </w:rPr>
              <w:t>Bằng chứng hợp pháp về sự kiện tử vong (Trích lục khai tử);</w:t>
            </w:r>
          </w:p>
          <w:p w:rsidR="000C7FA2" w:rsidRPr="00BC33C6" w:rsidRDefault="000C7FA2" w:rsidP="00715F18">
            <w:pPr>
              <w:pStyle w:val="ListParagraph"/>
              <w:tabs>
                <w:tab w:val="left" w:pos="407"/>
                <w:tab w:val="left" w:pos="602"/>
              </w:tabs>
              <w:spacing w:before="60" w:line="269" w:lineRule="auto"/>
              <w:ind w:left="360" w:hanging="360"/>
              <w:jc w:val="both"/>
              <w:rPr>
                <w:sz w:val="28"/>
                <w:szCs w:val="28"/>
                <w:lang w:val="pt-BR"/>
              </w:rPr>
            </w:pPr>
            <w:r w:rsidRPr="00BC33C6">
              <w:rPr>
                <w:sz w:val="28"/>
                <w:szCs w:val="28"/>
                <w:lang w:val="pt-BR"/>
              </w:rPr>
              <w:t xml:space="preserve">-   </w:t>
            </w:r>
            <w:r w:rsidRPr="00BC33C6">
              <w:rPr>
                <w:sz w:val="28"/>
                <w:szCs w:val="28"/>
                <w:lang w:val="pt-BR"/>
              </w:rPr>
              <w:tab/>
              <w:t xml:space="preserve">Hồ sơ tai nạn do cơ quan có thẩm quyền cấp trong trường hợp tử vong do tai nạn; </w:t>
            </w:r>
          </w:p>
          <w:p w:rsidR="000C7FA2" w:rsidRPr="00BC33C6" w:rsidRDefault="000C7FA2" w:rsidP="00715F18">
            <w:pPr>
              <w:pStyle w:val="ListParagraph"/>
              <w:tabs>
                <w:tab w:val="left" w:pos="407"/>
                <w:tab w:val="left" w:pos="602"/>
              </w:tabs>
              <w:spacing w:before="60" w:line="269" w:lineRule="auto"/>
              <w:ind w:left="360" w:hanging="360"/>
              <w:jc w:val="both"/>
              <w:rPr>
                <w:sz w:val="28"/>
                <w:szCs w:val="28"/>
                <w:lang w:val="pt-BR"/>
              </w:rPr>
            </w:pPr>
            <w:r w:rsidRPr="00BC33C6">
              <w:rPr>
                <w:sz w:val="28"/>
                <w:szCs w:val="28"/>
                <w:lang w:val="pt-BR"/>
              </w:rPr>
              <w:t xml:space="preserve">-    Hồ sơ y tế (nếu có điều trị) </w:t>
            </w:r>
            <w:r w:rsidRPr="00BC33C6">
              <w:rPr>
                <w:sz w:val="28"/>
                <w:lang w:val="pt-BR"/>
              </w:rPr>
              <w:t>bao gồm bản gốc g</w:t>
            </w:r>
            <w:r w:rsidRPr="00BC33C6">
              <w:rPr>
                <w:sz w:val="28"/>
              </w:rPr>
              <w:t>iấy ra viện, bệnh án và các chứng từ y tế liên quan đến chẩn đoán và điều trị được cấp bởi Bệnh viện</w:t>
            </w:r>
            <w:r w:rsidRPr="00BC33C6">
              <w:rPr>
                <w:sz w:val="28"/>
                <w:szCs w:val="28"/>
                <w:lang w:val="pt-BR"/>
              </w:rPr>
              <w:t>;</w:t>
            </w:r>
          </w:p>
          <w:p w:rsidR="000C7FA2" w:rsidRPr="00BC33C6" w:rsidRDefault="000C7FA2" w:rsidP="00715F18">
            <w:pPr>
              <w:pStyle w:val="ListParagraph"/>
              <w:snapToGrid w:val="0"/>
              <w:spacing w:before="60" w:line="269" w:lineRule="auto"/>
              <w:ind w:left="360" w:hanging="360"/>
              <w:contextualSpacing w:val="0"/>
              <w:jc w:val="both"/>
              <w:rPr>
                <w:sz w:val="28"/>
                <w:szCs w:val="28"/>
                <w:lang w:val="pt-BR"/>
              </w:rPr>
            </w:pPr>
            <w:r w:rsidRPr="00BC33C6">
              <w:rPr>
                <w:sz w:val="28"/>
                <w:szCs w:val="28"/>
                <w:lang w:val="pt-BR"/>
              </w:rPr>
              <w:t xml:space="preserve">- </w:t>
            </w:r>
            <w:r w:rsidRPr="00BC33C6">
              <w:rPr>
                <w:sz w:val="28"/>
                <w:szCs w:val="28"/>
                <w:lang w:val="pt-BR"/>
              </w:rPr>
              <w:tab/>
              <w:t>Giấy tờ tùy thân hợp pháp của Người nhận quyền lợi bảo hiểm (Chứng minh nhân dân/Thẻ Căn cước công dân/Hộ chiếu…);</w:t>
            </w:r>
          </w:p>
          <w:p w:rsidR="000C7FA2" w:rsidRPr="00BC33C6" w:rsidRDefault="000C7FA2" w:rsidP="00715F18">
            <w:pPr>
              <w:spacing w:before="60" w:line="269" w:lineRule="auto"/>
              <w:ind w:left="62" w:hanging="62"/>
              <w:jc w:val="both"/>
              <w:rPr>
                <w:b/>
                <w:i/>
                <w:sz w:val="28"/>
                <w:szCs w:val="28"/>
              </w:rPr>
            </w:pPr>
            <w:r w:rsidRPr="00BC33C6">
              <w:rPr>
                <w:sz w:val="28"/>
                <w:szCs w:val="28"/>
                <w:lang w:val="pt-BR"/>
              </w:rPr>
              <w:t>-   Giấy tờ hợp pháp chứng minh quyền được nhận quyền lợi bảo hiểm.</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r w:rsidRPr="00BC33C6">
              <w:rPr>
                <w:sz w:val="28"/>
                <w:szCs w:val="28"/>
              </w:rPr>
              <w:t>24.2.</w:t>
            </w: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sz w:val="28"/>
                <w:szCs w:val="28"/>
                <w:lang w:val="pt-BR"/>
              </w:rPr>
            </w:pPr>
            <w:r w:rsidRPr="00BC33C6">
              <w:rPr>
                <w:sz w:val="28"/>
                <w:szCs w:val="28"/>
                <w:lang w:val="pt-BR"/>
              </w:rPr>
              <w:t>Các giấy tờ nêu tại Khoản 2</w:t>
            </w:r>
            <w:r w:rsidRPr="00BC33C6">
              <w:rPr>
                <w:sz w:val="28"/>
                <w:szCs w:val="28"/>
              </w:rPr>
              <w:t>4</w:t>
            </w:r>
            <w:r w:rsidRPr="00BC33C6">
              <w:rPr>
                <w:sz w:val="28"/>
                <w:szCs w:val="28"/>
                <w:lang w:val="pt-BR"/>
              </w:rPr>
              <w:t>.1 là bản gốc hoặc bản sao được chứng thực bởi cơ quan có thẩm quyền theo quy định của pháp luật trừ một số trường hợp đặc biệt khác được Bảo Việt Nhân thọ chấp thuận.</w:t>
            </w:r>
          </w:p>
          <w:p w:rsidR="000C7FA2" w:rsidRPr="00BC33C6" w:rsidRDefault="000C7FA2" w:rsidP="000C7FA2">
            <w:pPr>
              <w:spacing w:before="60" w:line="288" w:lineRule="auto"/>
              <w:jc w:val="both"/>
              <w:rPr>
                <w:sz w:val="28"/>
                <w:lang w:val="pt-BR"/>
              </w:rPr>
            </w:pPr>
            <w:r w:rsidRPr="00BC33C6">
              <w:rPr>
                <w:sz w:val="28"/>
                <w:lang w:val="pt-BR"/>
              </w:rPr>
              <w:t xml:space="preserve">Trường hợp Người được bảo hiểm điều trị/tử vong tại Bệnh viện ở nước </w:t>
            </w:r>
            <w:r w:rsidRPr="00BC33C6">
              <w:rPr>
                <w:sz w:val="28"/>
                <w:lang w:val="pt-BR"/>
              </w:rPr>
              <w:lastRenderedPageBreak/>
              <w:t xml:space="preserve">ngoài, hồ sơ y tế cùng các tài liệu có liên quan phải được cấp bởi Bệnh viện </w:t>
            </w:r>
            <w:r w:rsidRPr="00BC33C6">
              <w:rPr>
                <w:sz w:val="28"/>
              </w:rPr>
              <w:t>đó,</w:t>
            </w:r>
            <w:r w:rsidRPr="00BC33C6">
              <w:rPr>
                <w:sz w:val="28"/>
                <w:lang w:val="pt-BR"/>
              </w:rPr>
              <w:t xml:space="preserve"> </w:t>
            </w:r>
            <w:r w:rsidRPr="00BC33C6">
              <w:rPr>
                <w:sz w:val="28"/>
              </w:rPr>
              <w:t>được hợp pháp hóa lãnh sự</w:t>
            </w:r>
            <w:r w:rsidRPr="00BC33C6">
              <w:rPr>
                <w:sz w:val="28"/>
                <w:lang w:val="pt-BR"/>
              </w:rPr>
              <w:t xml:space="preserve"> và dịch công chứng ra tiếng Việt. </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r w:rsidRPr="00BC33C6">
              <w:rPr>
                <w:sz w:val="28"/>
                <w:szCs w:val="28"/>
              </w:rPr>
              <w:lastRenderedPageBreak/>
              <w:t>24.3.</w:t>
            </w: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sz w:val="28"/>
                <w:szCs w:val="28"/>
              </w:rPr>
            </w:pPr>
            <w:r w:rsidRPr="00BC33C6">
              <w:rPr>
                <w:sz w:val="28"/>
                <w:szCs w:val="28"/>
              </w:rPr>
              <w:t>Chi phí để thu thập và cung cấp các giấy tờ nêu tại Khoản 24.1 và Khoản 24.2 do Người nhận quyền lợi bảo hiểm chịu.</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Del="002D4ACB" w:rsidRDefault="000C7FA2" w:rsidP="000C7FA2">
            <w:pPr>
              <w:spacing w:before="60" w:line="288" w:lineRule="auto"/>
              <w:rPr>
                <w:sz w:val="28"/>
                <w:szCs w:val="28"/>
              </w:rPr>
            </w:pPr>
            <w:r w:rsidRPr="00BC33C6">
              <w:rPr>
                <w:sz w:val="28"/>
                <w:szCs w:val="28"/>
              </w:rPr>
              <w:t>24.4.</w:t>
            </w: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tcPr>
          <w:p w:rsidR="000C7FA2" w:rsidRPr="00BC33C6" w:rsidRDefault="000C7FA2" w:rsidP="00E75CB0">
            <w:pPr>
              <w:spacing w:before="60" w:line="288" w:lineRule="auto"/>
              <w:jc w:val="both"/>
              <w:rPr>
                <w:spacing w:val="-2"/>
                <w:sz w:val="28"/>
                <w:szCs w:val="28"/>
                <w:lang w:val="vi-VN"/>
              </w:rPr>
            </w:pPr>
            <w:r w:rsidRPr="00BC33C6">
              <w:rPr>
                <w:spacing w:val="-2"/>
                <w:sz w:val="28"/>
                <w:szCs w:val="28"/>
              </w:rPr>
              <w:t>Bảo Việt Nhân thọ có</w:t>
            </w:r>
            <w:r w:rsidRPr="00BC33C6">
              <w:rPr>
                <w:spacing w:val="-2"/>
                <w:sz w:val="28"/>
                <w:szCs w:val="28"/>
                <w:lang w:val="vi-VN"/>
              </w:rPr>
              <w:t xml:space="preserve"> </w:t>
            </w:r>
            <w:r w:rsidRPr="00BC33C6">
              <w:rPr>
                <w:spacing w:val="-2"/>
                <w:sz w:val="28"/>
                <w:szCs w:val="28"/>
              </w:rPr>
              <w:t>quyền</w:t>
            </w:r>
            <w:r w:rsidRPr="00BC33C6">
              <w:rPr>
                <w:spacing w:val="-2"/>
                <w:sz w:val="28"/>
                <w:szCs w:val="28"/>
                <w:lang w:val="vi-VN"/>
              </w:rPr>
              <w:t xml:space="preserve"> kiểm tra, xác minh về rủi ro, hậu quả của rủi ro và</w:t>
            </w:r>
            <w:r w:rsidRPr="00BC33C6">
              <w:rPr>
                <w:spacing w:val="-2"/>
                <w:sz w:val="28"/>
                <w:szCs w:val="28"/>
              </w:rPr>
              <w:t xml:space="preserve"> trưng cầu giám định đối với Người được bảo hiểm để phục vụ cho việc chi trả quyền lợi bảo hiểm.</w:t>
            </w:r>
            <w:r w:rsidRPr="00BC33C6">
              <w:rPr>
                <w:spacing w:val="-2"/>
                <w:sz w:val="28"/>
                <w:szCs w:val="28"/>
                <w:lang w:val="vi-VN"/>
              </w:rPr>
              <w:t xml:space="preserve"> </w:t>
            </w:r>
            <w:r w:rsidRPr="00BC33C6">
              <w:rPr>
                <w:sz w:val="28"/>
                <w:szCs w:val="28"/>
                <w:lang w:val="vi-VN"/>
              </w:rPr>
              <w:t xml:space="preserve">Các chi phí kiểm tra, xác minh, trưng cầu giám định theo yêu cầu của Bảo Việt Nhân thọ do Bảo Việt Nhân thọ chịu, trừ trường hợp quy định tại </w:t>
            </w:r>
            <w:r w:rsidR="00E75CB0" w:rsidRPr="00BC33C6">
              <w:rPr>
                <w:sz w:val="28"/>
                <w:szCs w:val="28"/>
              </w:rPr>
              <w:t>Điểm</w:t>
            </w:r>
            <w:r w:rsidRPr="00BC33C6">
              <w:rPr>
                <w:sz w:val="28"/>
                <w:szCs w:val="28"/>
                <w:lang w:val="vi-VN"/>
              </w:rPr>
              <w:t xml:space="preserve"> 6.2.2 Điều 6</w:t>
            </w:r>
            <w:r w:rsidRPr="00BC33C6">
              <w:rPr>
                <w:sz w:val="28"/>
                <w:szCs w:val="28"/>
              </w:rPr>
              <w:t>.</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r w:rsidRPr="00BC33C6">
              <w:rPr>
                <w:sz w:val="28"/>
                <w:szCs w:val="28"/>
              </w:rPr>
              <w:t>24.5.</w:t>
            </w: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sz w:val="28"/>
                <w:szCs w:val="28"/>
              </w:rPr>
            </w:pPr>
            <w:r w:rsidRPr="00BC33C6">
              <w:rPr>
                <w:sz w:val="28"/>
                <w:szCs w:val="28"/>
              </w:rPr>
              <w:t>Người nhận quyền lợi bảo hiểm có nghĩa vụ thu thập và cung cấp đầy đủ, trung thực các giấy tờ cần thiết và các thông tin có liên quan theo yêu cầu của Bảo Việt Nhân thọ, đồng thời tạo điều kiện thuận lợi cho Bảo Việt Nhân thọ kiểm tra, xác minh</w:t>
            </w:r>
            <w:r w:rsidRPr="00BC33C6">
              <w:rPr>
                <w:sz w:val="28"/>
                <w:szCs w:val="28"/>
                <w:lang w:val="vi-VN"/>
              </w:rPr>
              <w:t>, trưng cầu giám định</w:t>
            </w:r>
            <w:r w:rsidRPr="00BC33C6">
              <w:rPr>
                <w:sz w:val="28"/>
                <w:szCs w:val="28"/>
              </w:rPr>
              <w:t xml:space="preserve">. </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ind w:right="-298"/>
              <w:rPr>
                <w:b/>
                <w:sz w:val="28"/>
                <w:szCs w:val="28"/>
                <w:lang w:val="vi-VN"/>
              </w:rPr>
            </w:pPr>
          </w:p>
        </w:tc>
        <w:tc>
          <w:tcPr>
            <w:tcW w:w="78" w:type="dxa"/>
            <w:tcBorders>
              <w:top w:val="nil"/>
              <w:left w:val="nil"/>
              <w:bottom w:val="nil"/>
              <w:right w:val="nil"/>
            </w:tcBorders>
          </w:tcPr>
          <w:p w:rsidR="000C7FA2" w:rsidRPr="00BC33C6" w:rsidRDefault="000C7FA2" w:rsidP="000C7FA2">
            <w:pPr>
              <w:ind w:right="-298"/>
              <w:jc w:val="both"/>
              <w:rPr>
                <w:b/>
                <w:sz w:val="28"/>
                <w:szCs w:val="28"/>
                <w:lang w:val="vi-VN"/>
              </w:rPr>
            </w:pPr>
          </w:p>
        </w:tc>
        <w:tc>
          <w:tcPr>
            <w:tcW w:w="8382" w:type="dxa"/>
            <w:tcBorders>
              <w:top w:val="nil"/>
              <w:left w:val="nil"/>
              <w:bottom w:val="nil"/>
              <w:right w:val="nil"/>
            </w:tcBorders>
          </w:tcPr>
          <w:p w:rsidR="000C7FA2" w:rsidRPr="00BC33C6" w:rsidRDefault="000C7FA2" w:rsidP="000C7FA2">
            <w:pPr>
              <w:ind w:right="-298"/>
              <w:jc w:val="both"/>
              <w:rPr>
                <w:b/>
                <w:sz w:val="28"/>
                <w:szCs w:val="28"/>
                <w:lang w:val="vi-VN"/>
              </w:rPr>
            </w:pP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b/>
                <w:bCs/>
                <w:sz w:val="28"/>
                <w:szCs w:val="28"/>
              </w:rPr>
            </w:pPr>
            <w:r w:rsidRPr="00BC33C6">
              <w:rPr>
                <w:b/>
                <w:bCs/>
                <w:sz w:val="28"/>
                <w:szCs w:val="28"/>
              </w:rPr>
              <w:t>Điều 25.</w:t>
            </w:r>
          </w:p>
        </w:tc>
        <w:tc>
          <w:tcPr>
            <w:tcW w:w="78" w:type="dxa"/>
            <w:tcBorders>
              <w:top w:val="nil"/>
              <w:left w:val="nil"/>
              <w:bottom w:val="nil"/>
              <w:right w:val="nil"/>
            </w:tcBorders>
          </w:tcPr>
          <w:p w:rsidR="000C7FA2" w:rsidRPr="00BC33C6" w:rsidRDefault="000C7FA2" w:rsidP="000C7FA2">
            <w:pPr>
              <w:spacing w:before="60" w:line="288" w:lineRule="auto"/>
              <w:jc w:val="both"/>
              <w:rPr>
                <w:b/>
                <w:bCs/>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b/>
                <w:bCs/>
                <w:sz w:val="28"/>
                <w:szCs w:val="28"/>
              </w:rPr>
            </w:pPr>
            <w:r w:rsidRPr="00BC33C6">
              <w:rPr>
                <w:b/>
                <w:bCs/>
                <w:sz w:val="28"/>
                <w:szCs w:val="28"/>
              </w:rPr>
              <w:t>Giải quyết quyền lợi bảo hiểm</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r w:rsidRPr="00BC33C6">
              <w:rPr>
                <w:sz w:val="28"/>
                <w:szCs w:val="28"/>
              </w:rPr>
              <w:t>25.1.</w:t>
            </w: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b/>
                <w:bCs/>
                <w:i/>
                <w:iCs/>
                <w:sz w:val="28"/>
                <w:szCs w:val="28"/>
              </w:rPr>
            </w:pPr>
            <w:r w:rsidRPr="00BC33C6">
              <w:rPr>
                <w:b/>
                <w:bCs/>
                <w:i/>
                <w:iCs/>
                <w:sz w:val="28"/>
                <w:szCs w:val="28"/>
              </w:rPr>
              <w:t>Thời hạn giải quyết quyền lợi bảo hiểm</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tcPr>
          <w:p w:rsidR="000C7FA2" w:rsidRPr="00BC33C6" w:rsidRDefault="000C7FA2" w:rsidP="000C7FA2">
            <w:pPr>
              <w:spacing w:before="60" w:line="288" w:lineRule="auto"/>
              <w:ind w:firstLine="22"/>
              <w:jc w:val="both"/>
              <w:rPr>
                <w:sz w:val="28"/>
                <w:szCs w:val="28"/>
              </w:rPr>
            </w:pPr>
            <w:r w:rsidRPr="00BC33C6">
              <w:rPr>
                <w:sz w:val="28"/>
                <w:szCs w:val="28"/>
              </w:rPr>
              <w:t xml:space="preserve">Bảo Việt Nhân thọ có trách nhiệm giải quyết quyền lợi bảo hiểm trong thời hạn 30 ngày kể từ ngày nhận được hồ sơ yêu cầu giải quyết quyền lợi bảo hiểm đầy đủ và hợp lệ theo quy định tại Điều 24. </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r w:rsidRPr="00BC33C6">
              <w:rPr>
                <w:sz w:val="28"/>
                <w:szCs w:val="28"/>
              </w:rPr>
              <w:t>25.2.</w:t>
            </w:r>
          </w:p>
        </w:tc>
        <w:tc>
          <w:tcPr>
            <w:tcW w:w="78" w:type="dxa"/>
            <w:tcBorders>
              <w:top w:val="nil"/>
              <w:left w:val="nil"/>
              <w:bottom w:val="nil"/>
              <w:right w:val="nil"/>
            </w:tcBorders>
          </w:tcPr>
          <w:p w:rsidR="000C7FA2" w:rsidRPr="00BC33C6" w:rsidRDefault="000C7FA2" w:rsidP="000C7FA2">
            <w:pPr>
              <w:spacing w:before="60" w:line="288" w:lineRule="auto"/>
              <w:jc w:val="both"/>
              <w:rPr>
                <w:sz w:val="28"/>
                <w:szCs w:val="28"/>
              </w:rPr>
            </w:pPr>
          </w:p>
        </w:tc>
        <w:tc>
          <w:tcPr>
            <w:tcW w:w="8382" w:type="dxa"/>
            <w:tcBorders>
              <w:top w:val="nil"/>
              <w:left w:val="nil"/>
              <w:bottom w:val="nil"/>
              <w:right w:val="nil"/>
            </w:tcBorders>
          </w:tcPr>
          <w:p w:rsidR="000C7FA2" w:rsidRPr="00BC33C6" w:rsidRDefault="000C7FA2" w:rsidP="000C7FA2">
            <w:pPr>
              <w:spacing w:before="60" w:line="288" w:lineRule="auto"/>
              <w:ind w:hanging="6"/>
              <w:jc w:val="both"/>
              <w:rPr>
                <w:sz w:val="28"/>
                <w:szCs w:val="28"/>
              </w:rPr>
            </w:pPr>
            <w:r w:rsidRPr="00BC33C6">
              <w:rPr>
                <w:spacing w:val="-4"/>
                <w:sz w:val="28"/>
                <w:szCs w:val="28"/>
              </w:rPr>
              <w:t xml:space="preserve">Trường hợp có một vụ án được khởi tố liên quan đến rủi ro của Người được bảo hiểm, Bảo Việt Nhân thọ có trách nhiệm xem xét giải quyết quyền lợi bảo hiểm </w:t>
            </w:r>
            <w:r w:rsidRPr="00BC33C6">
              <w:rPr>
                <w:sz w:val="28"/>
                <w:szCs w:val="28"/>
              </w:rPr>
              <w:t>trong thời hạn 30 ngày kể từ ngày</w:t>
            </w:r>
            <w:r w:rsidRPr="00BC33C6">
              <w:rPr>
                <w:spacing w:val="-4"/>
                <w:sz w:val="28"/>
                <w:szCs w:val="28"/>
              </w:rPr>
              <w:t xml:space="preserve"> có bản án, quyết định có hiệu lực pháp luật của tòa án hoặc quyết định của cơ quan có thẩm quyền kết luận về vụ án đó.</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r w:rsidRPr="00BC33C6">
              <w:rPr>
                <w:sz w:val="28"/>
                <w:szCs w:val="28"/>
              </w:rPr>
              <w:t>25.3.</w:t>
            </w:r>
          </w:p>
        </w:tc>
        <w:tc>
          <w:tcPr>
            <w:tcW w:w="78" w:type="dxa"/>
            <w:tcBorders>
              <w:top w:val="nil"/>
              <w:left w:val="nil"/>
              <w:bottom w:val="nil"/>
              <w:right w:val="nil"/>
            </w:tcBorders>
          </w:tcPr>
          <w:p w:rsidR="000C7FA2" w:rsidRPr="00BC33C6" w:rsidRDefault="000C7FA2" w:rsidP="000C7FA2">
            <w:pPr>
              <w:spacing w:before="60" w:line="288" w:lineRule="auto"/>
              <w:rPr>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spacing w:val="-4"/>
                <w:sz w:val="28"/>
                <w:szCs w:val="28"/>
              </w:rPr>
            </w:pPr>
            <w:r w:rsidRPr="00BC33C6">
              <w:rPr>
                <w:sz w:val="28"/>
                <w:szCs w:val="28"/>
              </w:rPr>
              <w:t>Quá thời hạn nêu tại Khoản 25.1 và Khoản 25.2, nếu chưa giải quyết quyền lợi bảo hiểm (trừ trường hợp Bảo Việt Nhân thọ không có lỗi), Bảo Việt Nhân thọ phải trả thêm lãi trên số tiền phải trả cho số ngày quá hạn thanh toán theo lãi suất đang áp dụng với khoản tạm ứng từ Giá trị hoàn lại của các hợp đồng bảo hiểm được công bố trên website của Bảo Việt Nhân thọ.</w:t>
            </w:r>
            <w:r w:rsidRPr="00BC33C6">
              <w:rPr>
                <w:sz w:val="28"/>
                <w:szCs w:val="28"/>
                <w:lang w:val="pt-BR"/>
              </w:rPr>
              <w:t xml:space="preserve"> </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spacing w:before="60" w:line="288" w:lineRule="auto"/>
              <w:rPr>
                <w:sz w:val="28"/>
                <w:szCs w:val="28"/>
              </w:rPr>
            </w:pPr>
            <w:r w:rsidRPr="00BC33C6">
              <w:rPr>
                <w:bCs/>
                <w:sz w:val="28"/>
                <w:szCs w:val="28"/>
              </w:rPr>
              <w:t>25.4.</w:t>
            </w:r>
          </w:p>
        </w:tc>
        <w:tc>
          <w:tcPr>
            <w:tcW w:w="78" w:type="dxa"/>
            <w:tcBorders>
              <w:top w:val="nil"/>
              <w:left w:val="nil"/>
              <w:bottom w:val="nil"/>
              <w:right w:val="nil"/>
            </w:tcBorders>
          </w:tcPr>
          <w:p w:rsidR="000C7FA2" w:rsidRPr="00BC33C6" w:rsidRDefault="000C7FA2" w:rsidP="000C7FA2">
            <w:pPr>
              <w:spacing w:before="60" w:line="288" w:lineRule="auto"/>
              <w:rPr>
                <w:sz w:val="28"/>
                <w:szCs w:val="28"/>
              </w:rPr>
            </w:pPr>
          </w:p>
        </w:tc>
        <w:tc>
          <w:tcPr>
            <w:tcW w:w="8382" w:type="dxa"/>
            <w:tcBorders>
              <w:top w:val="nil"/>
              <w:left w:val="nil"/>
              <w:bottom w:val="nil"/>
              <w:right w:val="nil"/>
            </w:tcBorders>
          </w:tcPr>
          <w:p w:rsidR="000C7FA2" w:rsidRPr="00BC33C6" w:rsidRDefault="000C7FA2" w:rsidP="000C7FA2">
            <w:pPr>
              <w:spacing w:before="60" w:line="288" w:lineRule="auto"/>
              <w:jc w:val="both"/>
              <w:rPr>
                <w:sz w:val="28"/>
                <w:szCs w:val="28"/>
              </w:rPr>
            </w:pPr>
            <w:r w:rsidRPr="00BC33C6">
              <w:rPr>
                <w:sz w:val="28"/>
                <w:szCs w:val="28"/>
              </w:rPr>
              <w:t xml:space="preserve">Khi giải quyết quyền lợi bảo hiểm, chấm dứt Hợp đồng, hủy Hợp đồng hoặc khi chi trả </w:t>
            </w:r>
            <w:r w:rsidRPr="00BC33C6">
              <w:rPr>
                <w:sz w:val="28"/>
                <w:szCs w:val="28"/>
                <w:lang w:val="vi-VN"/>
              </w:rPr>
              <w:t xml:space="preserve">bất cứ khoản tiền </w:t>
            </w:r>
            <w:r w:rsidRPr="00BC33C6">
              <w:rPr>
                <w:sz w:val="28"/>
                <w:szCs w:val="28"/>
              </w:rPr>
              <w:t>nào</w:t>
            </w:r>
            <w:r w:rsidRPr="00BC33C6">
              <w:rPr>
                <w:sz w:val="28"/>
                <w:szCs w:val="28"/>
                <w:lang w:val="vi-VN"/>
              </w:rPr>
              <w:t xml:space="preserve"> khác của Hợp đồng</w:t>
            </w:r>
            <w:r w:rsidRPr="00BC33C6">
              <w:rPr>
                <w:sz w:val="28"/>
                <w:szCs w:val="28"/>
              </w:rPr>
              <w:t xml:space="preserve">, Bảo Việt Nhân thọ có quyền khấu trừ các Khoản nợ </w:t>
            </w:r>
            <w:r w:rsidRPr="00BC33C6">
              <w:rPr>
                <w:sz w:val="28"/>
              </w:rPr>
              <w:t>và các khoản tiền cần thu hồi khác (nếu có)</w:t>
            </w:r>
            <w:r w:rsidRPr="00BC33C6">
              <w:rPr>
                <w:sz w:val="28"/>
                <w:szCs w:val="28"/>
              </w:rPr>
              <w:t xml:space="preserve"> theo quy định tương ứng tại Quy tắc, Điều khoản này.  </w:t>
            </w:r>
          </w:p>
        </w:tc>
      </w:tr>
      <w:tr w:rsidR="000C7FA2" w:rsidRPr="00BC33C6" w:rsidTr="00861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8" w:type="dxa"/>
            <w:gridSpan w:val="2"/>
            <w:tcBorders>
              <w:top w:val="nil"/>
              <w:left w:val="nil"/>
              <w:bottom w:val="nil"/>
              <w:right w:val="nil"/>
            </w:tcBorders>
          </w:tcPr>
          <w:p w:rsidR="000C7FA2" w:rsidRPr="00BC33C6" w:rsidRDefault="000C7FA2" w:rsidP="000C7FA2">
            <w:pPr>
              <w:ind w:right="-298"/>
              <w:rPr>
                <w:b/>
                <w:sz w:val="28"/>
                <w:szCs w:val="28"/>
                <w:lang w:val="vi-VN"/>
              </w:rPr>
            </w:pPr>
          </w:p>
        </w:tc>
        <w:tc>
          <w:tcPr>
            <w:tcW w:w="78" w:type="dxa"/>
            <w:tcBorders>
              <w:top w:val="nil"/>
              <w:left w:val="nil"/>
              <w:bottom w:val="nil"/>
              <w:right w:val="nil"/>
            </w:tcBorders>
          </w:tcPr>
          <w:p w:rsidR="000C7FA2" w:rsidRPr="00BC33C6" w:rsidRDefault="000C7FA2" w:rsidP="000C7FA2">
            <w:pPr>
              <w:ind w:right="-298"/>
              <w:jc w:val="both"/>
              <w:rPr>
                <w:b/>
                <w:sz w:val="28"/>
                <w:szCs w:val="28"/>
                <w:lang w:val="vi-VN"/>
              </w:rPr>
            </w:pPr>
          </w:p>
        </w:tc>
        <w:tc>
          <w:tcPr>
            <w:tcW w:w="8382" w:type="dxa"/>
            <w:tcBorders>
              <w:top w:val="nil"/>
              <w:left w:val="nil"/>
              <w:bottom w:val="nil"/>
              <w:right w:val="nil"/>
            </w:tcBorders>
          </w:tcPr>
          <w:p w:rsidR="000C7FA2" w:rsidRPr="00BC33C6" w:rsidRDefault="000C7FA2" w:rsidP="000C7FA2">
            <w:pPr>
              <w:ind w:right="-298"/>
              <w:jc w:val="both"/>
              <w:rPr>
                <w:b/>
                <w:sz w:val="28"/>
                <w:szCs w:val="28"/>
                <w:lang w:val="vi-VN"/>
              </w:rPr>
            </w:pPr>
          </w:p>
        </w:tc>
      </w:tr>
      <w:tr w:rsidR="000C7FA2" w:rsidRPr="00BC33C6" w:rsidTr="00861E77">
        <w:tblPrEx>
          <w:tblLook w:val="01E0"/>
        </w:tblPrEx>
        <w:trPr>
          <w:trHeight w:val="288"/>
        </w:trPr>
        <w:tc>
          <w:tcPr>
            <w:tcW w:w="1108" w:type="dxa"/>
            <w:gridSpan w:val="2"/>
          </w:tcPr>
          <w:p w:rsidR="000C7FA2" w:rsidRPr="00BC33C6" w:rsidRDefault="000C7FA2" w:rsidP="000C7FA2">
            <w:pPr>
              <w:spacing w:before="60" w:line="288" w:lineRule="auto"/>
              <w:jc w:val="both"/>
              <w:rPr>
                <w:b/>
                <w:sz w:val="28"/>
                <w:szCs w:val="28"/>
              </w:rPr>
            </w:pPr>
            <w:r w:rsidRPr="00BC33C6">
              <w:rPr>
                <w:b/>
                <w:sz w:val="28"/>
                <w:szCs w:val="28"/>
              </w:rPr>
              <w:t>Điều 26.</w:t>
            </w: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b/>
                <w:sz w:val="28"/>
                <w:szCs w:val="28"/>
                <w:lang w:val="it-IT"/>
              </w:rPr>
            </w:pPr>
            <w:r w:rsidRPr="00BC33C6">
              <w:rPr>
                <w:b/>
                <w:sz w:val="28"/>
                <w:szCs w:val="28"/>
                <w:lang w:val="it-IT"/>
              </w:rPr>
              <w:t>Giải quyết tranh chấp</w:t>
            </w:r>
          </w:p>
        </w:tc>
      </w:tr>
      <w:tr w:rsidR="000C7FA2" w:rsidRPr="00BC33C6" w:rsidTr="00861E77">
        <w:tblPrEx>
          <w:tblLook w:val="01E0"/>
        </w:tblPrEx>
        <w:trPr>
          <w:trHeight w:val="639"/>
        </w:trPr>
        <w:tc>
          <w:tcPr>
            <w:tcW w:w="1108" w:type="dxa"/>
            <w:gridSpan w:val="2"/>
          </w:tcPr>
          <w:p w:rsidR="000C7FA2" w:rsidRPr="00BC33C6" w:rsidRDefault="000C7FA2" w:rsidP="000C7FA2">
            <w:pPr>
              <w:spacing w:before="60" w:line="288" w:lineRule="auto"/>
              <w:jc w:val="both"/>
              <w:rPr>
                <w:b/>
                <w:sz w:val="28"/>
                <w:szCs w:val="28"/>
              </w:rPr>
            </w:pPr>
          </w:p>
        </w:tc>
        <w:tc>
          <w:tcPr>
            <w:tcW w:w="78" w:type="dxa"/>
          </w:tcPr>
          <w:p w:rsidR="000C7FA2" w:rsidRPr="00BC33C6" w:rsidRDefault="000C7FA2" w:rsidP="000C7FA2">
            <w:pPr>
              <w:spacing w:before="60" w:line="288" w:lineRule="auto"/>
              <w:jc w:val="both"/>
              <w:rPr>
                <w:sz w:val="28"/>
                <w:szCs w:val="28"/>
              </w:rPr>
            </w:pPr>
          </w:p>
        </w:tc>
        <w:tc>
          <w:tcPr>
            <w:tcW w:w="8382" w:type="dxa"/>
          </w:tcPr>
          <w:p w:rsidR="000C7FA2" w:rsidRPr="00BC33C6" w:rsidRDefault="000C7FA2" w:rsidP="000C7FA2">
            <w:pPr>
              <w:spacing w:before="60" w:line="288" w:lineRule="auto"/>
              <w:jc w:val="both"/>
              <w:rPr>
                <w:sz w:val="28"/>
                <w:szCs w:val="28"/>
                <w:lang w:val="it-IT"/>
              </w:rPr>
            </w:pPr>
            <w:r w:rsidRPr="00BC33C6">
              <w:rPr>
                <w:sz w:val="28"/>
                <w:szCs w:val="28"/>
                <w:lang w:val="it-IT"/>
              </w:rPr>
              <w:t xml:space="preserve">Mọi tranh chấp phát sinh từ hoặc liên quan đến Hợp đồng này </w:t>
            </w:r>
            <w:r w:rsidRPr="00BC33C6">
              <w:rPr>
                <w:sz w:val="28"/>
                <w:lang w:val="it-IT"/>
              </w:rPr>
              <w:t>trước hết</w:t>
            </w:r>
            <w:r w:rsidRPr="00BC33C6">
              <w:rPr>
                <w:sz w:val="28"/>
                <w:szCs w:val="28"/>
                <w:lang w:val="it-IT"/>
              </w:rPr>
              <w:t xml:space="preserve"> sẽ được giải quyết thông qua thương lượng giữa các bên. Nếu không giải quyết được bằng thương lượng, một trong các bên có quyền khởi kiện tại Tòa án có thẩm quyền giải quyết ở Việt Nam theo quy định của pháp luật. Luật áp dụng cho việc giải quyết các tranh chấp này và luật điều chỉnh quan hệ Hợp đồng giữa các bên là pháp luật Việt Nam. Thời hiệu khởi kiện là 03 năm kể từ thời điểm phát sinh tranh chấp và </w:t>
            </w:r>
            <w:r w:rsidRPr="00BC33C6">
              <w:rPr>
                <w:sz w:val="28"/>
                <w:szCs w:val="28"/>
                <w:lang w:val="vi-VN"/>
              </w:rPr>
              <w:t>tự động</w:t>
            </w:r>
            <w:r w:rsidRPr="00BC33C6">
              <w:rPr>
                <w:sz w:val="28"/>
                <w:szCs w:val="28"/>
                <w:lang w:val="it-IT"/>
              </w:rPr>
              <w:t xml:space="preserve"> thay đổi theo quy định của pháp luật./.</w:t>
            </w:r>
          </w:p>
        </w:tc>
      </w:tr>
    </w:tbl>
    <w:p w:rsidR="00CB2E2B" w:rsidRPr="00BC33C6" w:rsidRDefault="00CB2E2B" w:rsidP="006A288A">
      <w:pPr>
        <w:jc w:val="center"/>
        <w:rPr>
          <w:b/>
          <w:sz w:val="28"/>
          <w:szCs w:val="28"/>
          <w:lang w:val="sv-SE"/>
        </w:rPr>
      </w:pPr>
      <w:bookmarkStart w:id="30" w:name="_Toc519245688"/>
      <w:bookmarkStart w:id="31" w:name="_Toc527468672"/>
      <w:bookmarkStart w:id="32" w:name="_Toc4746365"/>
    </w:p>
    <w:p w:rsidR="00CB2E2B" w:rsidRPr="00BC33C6" w:rsidRDefault="00CB2E2B" w:rsidP="006A288A">
      <w:pPr>
        <w:jc w:val="center"/>
        <w:rPr>
          <w:b/>
          <w:sz w:val="28"/>
          <w:szCs w:val="28"/>
          <w:lang w:val="sv-SE"/>
        </w:rPr>
      </w:pPr>
    </w:p>
    <w:p w:rsidR="00CB2E2B" w:rsidRPr="00BC33C6" w:rsidRDefault="00CB2E2B" w:rsidP="006A288A">
      <w:pPr>
        <w:jc w:val="center"/>
        <w:rPr>
          <w:b/>
          <w:sz w:val="28"/>
          <w:szCs w:val="28"/>
          <w:lang w:val="sv-SE"/>
        </w:rPr>
      </w:pPr>
    </w:p>
    <w:p w:rsidR="00CB2E2B" w:rsidRPr="00BC33C6" w:rsidRDefault="00CB2E2B" w:rsidP="006A288A">
      <w:pPr>
        <w:jc w:val="center"/>
        <w:rPr>
          <w:b/>
          <w:sz w:val="28"/>
          <w:szCs w:val="28"/>
          <w:lang w:val="sv-SE"/>
        </w:rPr>
      </w:pPr>
    </w:p>
    <w:p w:rsidR="00CB2E2B" w:rsidRPr="00BC33C6" w:rsidRDefault="00715F18" w:rsidP="00CB2E2B">
      <w:pPr>
        <w:rPr>
          <w:b/>
          <w:sz w:val="28"/>
          <w:szCs w:val="28"/>
          <w:lang w:val="sv-SE"/>
        </w:rPr>
      </w:pPr>
      <w:r w:rsidRPr="00BC33C6">
        <w:rPr>
          <w:b/>
          <w:sz w:val="28"/>
          <w:szCs w:val="28"/>
          <w:lang w:val="sv-SE"/>
        </w:rPr>
        <w:br/>
      </w:r>
    </w:p>
    <w:p w:rsidR="00715F18" w:rsidRPr="00BC33C6" w:rsidRDefault="00715F18">
      <w:pPr>
        <w:rPr>
          <w:b/>
          <w:sz w:val="28"/>
          <w:szCs w:val="28"/>
          <w:lang w:val="sv-SE"/>
        </w:rPr>
      </w:pPr>
      <w:bookmarkStart w:id="33" w:name="_Toc49428545"/>
      <w:r w:rsidRPr="00BC33C6">
        <w:rPr>
          <w:sz w:val="28"/>
          <w:szCs w:val="28"/>
          <w:lang w:val="sv-SE"/>
        </w:rPr>
        <w:br w:type="page"/>
      </w:r>
    </w:p>
    <w:p w:rsidR="00B77F5D" w:rsidRPr="00BC33C6" w:rsidRDefault="00B77F5D" w:rsidP="00CB2E2B">
      <w:pPr>
        <w:pStyle w:val="Heading1"/>
        <w:rPr>
          <w:rFonts w:ascii="Times New Roman" w:hAnsi="Times New Roman"/>
          <w:b w:val="0"/>
          <w:sz w:val="28"/>
          <w:szCs w:val="28"/>
          <w:lang w:val="sv-SE"/>
        </w:rPr>
      </w:pPr>
      <w:r w:rsidRPr="00BC33C6">
        <w:rPr>
          <w:rFonts w:ascii="Times New Roman" w:hAnsi="Times New Roman"/>
          <w:sz w:val="28"/>
          <w:szCs w:val="28"/>
          <w:lang w:val="sv-SE"/>
        </w:rPr>
        <w:lastRenderedPageBreak/>
        <w:t xml:space="preserve">PHỤ LỤC </w:t>
      </w:r>
      <w:bookmarkStart w:id="34" w:name="_Toc519237911"/>
      <w:bookmarkStart w:id="35" w:name="_Toc519245689"/>
      <w:bookmarkStart w:id="36" w:name="_Toc522722816"/>
      <w:bookmarkStart w:id="37" w:name="_Toc529779481"/>
      <w:bookmarkStart w:id="38" w:name="_Toc533084418"/>
      <w:bookmarkStart w:id="39" w:name="_Toc533683916"/>
      <w:bookmarkStart w:id="40" w:name="_Toc534360221"/>
      <w:bookmarkEnd w:id="30"/>
      <w:bookmarkEnd w:id="31"/>
      <w:r w:rsidRPr="00BC33C6">
        <w:rPr>
          <w:rFonts w:ascii="Times New Roman" w:hAnsi="Times New Roman"/>
          <w:sz w:val="28"/>
          <w:szCs w:val="28"/>
          <w:lang w:val="sv-SE"/>
        </w:rPr>
        <w:t>1</w:t>
      </w:r>
      <w:bookmarkEnd w:id="33"/>
    </w:p>
    <w:p w:rsidR="00B77F5D" w:rsidRPr="00BC33C6" w:rsidRDefault="00B77F5D" w:rsidP="00CB2E2B">
      <w:pPr>
        <w:pStyle w:val="Heading1"/>
        <w:rPr>
          <w:rFonts w:ascii="Times New Roman" w:hAnsi="Times New Roman"/>
          <w:sz w:val="28"/>
          <w:szCs w:val="28"/>
          <w:lang w:val="sv-SE"/>
        </w:rPr>
      </w:pPr>
      <w:r w:rsidRPr="00BC33C6">
        <w:rPr>
          <w:rFonts w:ascii="Times New Roman" w:hAnsi="Times New Roman"/>
          <w:sz w:val="28"/>
          <w:szCs w:val="28"/>
          <w:lang w:val="vi-VN"/>
        </w:rPr>
        <w:t xml:space="preserve"> </w:t>
      </w:r>
      <w:bookmarkStart w:id="41" w:name="_Toc37346831"/>
      <w:bookmarkStart w:id="42" w:name="_Toc41481185"/>
      <w:bookmarkStart w:id="43" w:name="_Toc49428546"/>
      <w:r w:rsidRPr="00BC33C6">
        <w:rPr>
          <w:rFonts w:ascii="Times New Roman" w:hAnsi="Times New Roman"/>
          <w:sz w:val="28"/>
          <w:szCs w:val="28"/>
          <w:lang w:val="sv-SE"/>
        </w:rPr>
        <w:t>ĐỊNH NGHĨA BỆNH UNG THƯ ĐƯỢC BẢO HIỂM</w:t>
      </w:r>
      <w:bookmarkEnd w:id="32"/>
      <w:bookmarkEnd w:id="34"/>
      <w:bookmarkEnd w:id="35"/>
      <w:bookmarkEnd w:id="36"/>
      <w:bookmarkEnd w:id="37"/>
      <w:bookmarkEnd w:id="38"/>
      <w:bookmarkEnd w:id="39"/>
      <w:bookmarkEnd w:id="40"/>
      <w:bookmarkEnd w:id="41"/>
      <w:bookmarkEnd w:id="42"/>
      <w:bookmarkEnd w:id="43"/>
    </w:p>
    <w:p w:rsidR="004A304F" w:rsidRPr="00BC33C6" w:rsidRDefault="004A304F" w:rsidP="00CE2894">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line="276" w:lineRule="auto"/>
        <w:ind w:firstLine="567"/>
        <w:jc w:val="both"/>
        <w:rPr>
          <w:sz w:val="28"/>
          <w:lang w:val="sv-SE"/>
        </w:rPr>
      </w:pPr>
      <w:r w:rsidRPr="00BC33C6">
        <w:rPr>
          <w:sz w:val="28"/>
          <w:lang w:val="sv-SE"/>
        </w:rPr>
        <w:t xml:space="preserve">Ung thư là tình trạng bệnh lý ác tính có chẩn đoán dựa trên kết quả giải phẫu bệnh lý, xét nghiệm tế bào học, chẩn đoán mô bệnh học. </w:t>
      </w:r>
    </w:p>
    <w:p w:rsidR="004A304F" w:rsidRPr="00BC33C6" w:rsidRDefault="004A304F" w:rsidP="00CE2894">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line="276" w:lineRule="auto"/>
        <w:ind w:firstLine="567"/>
        <w:jc w:val="both"/>
        <w:rPr>
          <w:b/>
          <w:sz w:val="28"/>
          <w:lang w:val="sv-SE"/>
        </w:rPr>
      </w:pPr>
      <w:r w:rsidRPr="00BC33C6">
        <w:rPr>
          <w:b/>
          <w:sz w:val="28"/>
          <w:lang w:val="sv-SE"/>
        </w:rPr>
        <w:t>1. Ung thư giai đoạn đầu</w:t>
      </w:r>
    </w:p>
    <w:p w:rsidR="004A304F" w:rsidRPr="00BC33C6" w:rsidRDefault="004A304F" w:rsidP="00CE2894">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line="276" w:lineRule="auto"/>
        <w:ind w:firstLine="567"/>
        <w:jc w:val="both"/>
        <w:rPr>
          <w:sz w:val="28"/>
          <w:lang w:val="sv-SE"/>
        </w:rPr>
      </w:pPr>
      <w:r w:rsidRPr="00BC33C6">
        <w:rPr>
          <w:sz w:val="28"/>
          <w:lang w:val="sv-SE"/>
        </w:rPr>
        <w:t>Ung thư giai đoạn đầu là ung thư từ T1N0M0</w:t>
      </w:r>
      <w:r w:rsidR="00C20478" w:rsidRPr="00BC33C6">
        <w:rPr>
          <w:sz w:val="28"/>
          <w:lang w:val="sv-SE"/>
        </w:rPr>
        <w:t xml:space="preserve"> trở lên</w:t>
      </w:r>
      <w:r w:rsidRPr="00BC33C6">
        <w:rPr>
          <w:sz w:val="28"/>
          <w:lang w:val="sv-SE"/>
        </w:rPr>
        <w:t xml:space="preserve"> theo phân loại TNM hoặc phân loại quốc tế tương đương. </w:t>
      </w:r>
    </w:p>
    <w:p w:rsidR="004A304F" w:rsidRPr="00BC33C6" w:rsidRDefault="004A304F" w:rsidP="00CE2894">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line="276" w:lineRule="auto"/>
        <w:ind w:firstLine="567"/>
        <w:jc w:val="both"/>
        <w:rPr>
          <w:sz w:val="28"/>
          <w:lang w:val="sv-SE"/>
        </w:rPr>
      </w:pPr>
      <w:r w:rsidRPr="00BC33C6">
        <w:rPr>
          <w:sz w:val="28"/>
          <w:lang w:val="sv-SE"/>
        </w:rPr>
        <w:t xml:space="preserve">Trường hợp không có kết quả chẩn đoán theo TNM hoặc phân loại quốc tế tương đương thì ung thư giai đoạn đầu được xác định là giai đoạn 1 (I) hoặc giai đoạn 2 (II) theo chẩn đoán của Bác sĩ chuyên khoa Ung Bướu. </w:t>
      </w:r>
    </w:p>
    <w:p w:rsidR="004A304F" w:rsidRPr="00BC33C6" w:rsidRDefault="004A304F" w:rsidP="00CE2894">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line="276" w:lineRule="auto"/>
        <w:ind w:firstLine="567"/>
        <w:jc w:val="both"/>
        <w:rPr>
          <w:sz w:val="28"/>
          <w:lang w:val="sv-SE"/>
        </w:rPr>
      </w:pPr>
      <w:r w:rsidRPr="00BC33C6">
        <w:rPr>
          <w:sz w:val="28"/>
          <w:lang w:val="sv-SE"/>
        </w:rPr>
        <w:t xml:space="preserve">Trường hợp có cả kết quả chẩn đoán theo TNM/phân loại quốc tế tương đương và theo giai đoạn, chẩn đoán theo TNM/phân loại quốc tế tương đương sẽ được áp dụng. </w:t>
      </w:r>
    </w:p>
    <w:p w:rsidR="004A304F" w:rsidRPr="00BC33C6" w:rsidRDefault="004A304F" w:rsidP="00CE2894">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line="276" w:lineRule="auto"/>
        <w:ind w:firstLine="567"/>
        <w:jc w:val="both"/>
        <w:rPr>
          <w:sz w:val="28"/>
          <w:lang w:val="sv-SE"/>
        </w:rPr>
      </w:pPr>
      <w:r w:rsidRPr="00BC33C6">
        <w:rPr>
          <w:sz w:val="28"/>
          <w:lang w:val="sv-SE"/>
        </w:rPr>
        <w:t xml:space="preserve">Những trường hợp sau không được bảo hiểm theo </w:t>
      </w:r>
      <w:r w:rsidR="002D4E36" w:rsidRPr="00BC33C6">
        <w:rPr>
          <w:sz w:val="28"/>
          <w:lang w:val="sv-SE"/>
        </w:rPr>
        <w:t xml:space="preserve">Quyền lợi bảo hiểm </w:t>
      </w:r>
      <w:r w:rsidRPr="00BC33C6">
        <w:rPr>
          <w:sz w:val="28"/>
          <w:lang w:val="sv-SE"/>
        </w:rPr>
        <w:t xml:space="preserve">ung thư giai đoạn đầu: </w:t>
      </w:r>
    </w:p>
    <w:p w:rsidR="004A304F" w:rsidRPr="00BC33C6" w:rsidRDefault="004A304F" w:rsidP="00CE2894">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line="276" w:lineRule="auto"/>
        <w:ind w:firstLine="567"/>
        <w:jc w:val="both"/>
        <w:rPr>
          <w:sz w:val="28"/>
          <w:lang w:val="sv-SE"/>
        </w:rPr>
      </w:pPr>
      <w:r w:rsidRPr="00BC33C6">
        <w:rPr>
          <w:sz w:val="28"/>
          <w:lang w:val="sv-SE"/>
        </w:rPr>
        <w:t xml:space="preserve">- </w:t>
      </w:r>
      <w:r w:rsidR="00B34FA9" w:rsidRPr="00BC33C6">
        <w:rPr>
          <w:sz w:val="28"/>
          <w:lang w:val="sv-SE"/>
        </w:rPr>
        <w:t xml:space="preserve">Không </w:t>
      </w:r>
      <w:r w:rsidRPr="00BC33C6">
        <w:rPr>
          <w:sz w:val="28"/>
          <w:lang w:val="sv-SE"/>
        </w:rPr>
        <w:t xml:space="preserve">có kết quả tế bào ác tính; </w:t>
      </w:r>
    </w:p>
    <w:p w:rsidR="004A304F" w:rsidRPr="00BC33C6" w:rsidRDefault="004A304F" w:rsidP="00CE2894">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line="276" w:lineRule="auto"/>
        <w:ind w:firstLine="567"/>
        <w:jc w:val="both"/>
        <w:rPr>
          <w:sz w:val="28"/>
          <w:lang w:val="sv-SE"/>
        </w:rPr>
      </w:pPr>
      <w:r w:rsidRPr="00BC33C6">
        <w:rPr>
          <w:sz w:val="28"/>
          <w:lang w:val="sv-SE"/>
        </w:rPr>
        <w:t>- Giai đoạn tiền ung thư, ung thư tại chỗ, ung thư giai đoạn 0</w:t>
      </w:r>
      <w:r w:rsidR="00C20478" w:rsidRPr="00BC33C6">
        <w:rPr>
          <w:sz w:val="28"/>
          <w:lang w:val="sv-SE"/>
        </w:rPr>
        <w:t xml:space="preserve"> (TisN0M0</w:t>
      </w:r>
      <w:r w:rsidR="00C20478" w:rsidRPr="00BC33C6">
        <w:rPr>
          <w:sz w:val="28"/>
          <w:szCs w:val="28"/>
        </w:rPr>
        <w:t>)</w:t>
      </w:r>
      <w:r w:rsidR="00AA0F34" w:rsidRPr="00BC33C6">
        <w:rPr>
          <w:sz w:val="28"/>
          <w:szCs w:val="28"/>
        </w:rPr>
        <w:t xml:space="preserve">, </w:t>
      </w:r>
    </w:p>
    <w:p w:rsidR="008B4B6D" w:rsidRPr="00BC33C6" w:rsidRDefault="004A304F" w:rsidP="00CE2894">
      <w:pPr>
        <w:tabs>
          <w:tab w:val="left" w:pos="-720"/>
          <w:tab w:val="left" w:pos="720"/>
          <w:tab w:val="left" w:pos="1440"/>
          <w:tab w:val="left" w:pos="2160"/>
          <w:tab w:val="left" w:pos="2880"/>
          <w:tab w:val="left" w:pos="3600"/>
          <w:tab w:val="left" w:pos="4320"/>
        </w:tabs>
        <w:autoSpaceDE w:val="0"/>
        <w:autoSpaceDN w:val="0"/>
        <w:adjustRightInd w:val="0"/>
        <w:spacing w:before="60" w:after="60" w:line="276" w:lineRule="auto"/>
        <w:ind w:left="720" w:hanging="180"/>
        <w:jc w:val="both"/>
        <w:rPr>
          <w:sz w:val="28"/>
          <w:lang w:val="sv-SE"/>
        </w:rPr>
      </w:pPr>
      <w:r w:rsidRPr="00BC33C6">
        <w:rPr>
          <w:sz w:val="28"/>
          <w:lang w:val="sv-SE"/>
        </w:rPr>
        <w:t>- Giai đoạn T1N0M0 và thấp hơn của các loại sau: ung thư da, ung thư tuyến tiền liệt, ung thư tinh hoàn</w:t>
      </w:r>
      <w:r w:rsidR="00C20478" w:rsidRPr="00BC33C6">
        <w:rPr>
          <w:sz w:val="28"/>
          <w:lang w:val="sv-SE"/>
        </w:rPr>
        <w:t>,</w:t>
      </w:r>
      <w:r w:rsidRPr="00BC33C6">
        <w:rPr>
          <w:sz w:val="28"/>
          <w:lang w:val="sv-SE"/>
        </w:rPr>
        <w:t xml:space="preserve"> ung thư tuyến giáp</w:t>
      </w:r>
      <w:r w:rsidR="00C20478" w:rsidRPr="00BC33C6">
        <w:rPr>
          <w:sz w:val="28"/>
          <w:lang w:val="sv-SE"/>
        </w:rPr>
        <w:t>;</w:t>
      </w:r>
    </w:p>
    <w:p w:rsidR="00413B0B" w:rsidRPr="00BC33C6" w:rsidRDefault="00413B0B" w:rsidP="00CE2894">
      <w:pPr>
        <w:tabs>
          <w:tab w:val="left" w:pos="-720"/>
          <w:tab w:val="left" w:pos="720"/>
          <w:tab w:val="left" w:pos="1440"/>
          <w:tab w:val="left" w:pos="2160"/>
          <w:tab w:val="left" w:pos="2880"/>
          <w:tab w:val="left" w:pos="3600"/>
          <w:tab w:val="left" w:pos="4320"/>
        </w:tabs>
        <w:autoSpaceDE w:val="0"/>
        <w:autoSpaceDN w:val="0"/>
        <w:adjustRightInd w:val="0"/>
        <w:spacing w:before="60" w:after="60" w:line="276" w:lineRule="auto"/>
        <w:ind w:left="720" w:hanging="180"/>
        <w:jc w:val="both"/>
        <w:rPr>
          <w:sz w:val="28"/>
          <w:lang w:val="sv-SE"/>
        </w:rPr>
      </w:pPr>
      <w:r w:rsidRPr="00BC33C6">
        <w:rPr>
          <w:sz w:val="28"/>
          <w:lang w:val="sv-SE"/>
        </w:rPr>
        <w:t xml:space="preserve">- Ung thư </w:t>
      </w:r>
      <w:r w:rsidR="006E427B" w:rsidRPr="00BC33C6">
        <w:rPr>
          <w:sz w:val="28"/>
          <w:lang w:val="sv-SE"/>
        </w:rPr>
        <w:t xml:space="preserve">thỏa mãn quy định </w:t>
      </w:r>
      <w:r w:rsidRPr="00BC33C6">
        <w:rPr>
          <w:sz w:val="28"/>
          <w:lang w:val="sv-SE"/>
        </w:rPr>
        <w:t xml:space="preserve">tại </w:t>
      </w:r>
      <w:r w:rsidR="008326DF" w:rsidRPr="00BC33C6">
        <w:rPr>
          <w:sz w:val="28"/>
          <w:lang w:val="sv-SE"/>
        </w:rPr>
        <w:t>M</w:t>
      </w:r>
      <w:r w:rsidRPr="00BC33C6">
        <w:rPr>
          <w:sz w:val="28"/>
          <w:lang w:val="sv-SE"/>
        </w:rPr>
        <w:t>ục 2</w:t>
      </w:r>
      <w:r w:rsidR="008326DF" w:rsidRPr="00BC33C6">
        <w:rPr>
          <w:sz w:val="28"/>
          <w:lang w:val="sv-SE"/>
        </w:rPr>
        <w:t xml:space="preserve"> </w:t>
      </w:r>
      <w:r w:rsidR="00053978" w:rsidRPr="00BC33C6">
        <w:rPr>
          <w:sz w:val="28"/>
          <w:lang w:val="sv-SE"/>
        </w:rPr>
        <w:t>–</w:t>
      </w:r>
      <w:r w:rsidR="008326DF" w:rsidRPr="00BC33C6">
        <w:rPr>
          <w:sz w:val="28"/>
          <w:lang w:val="sv-SE"/>
        </w:rPr>
        <w:t xml:space="preserve"> </w:t>
      </w:r>
      <w:r w:rsidR="00053978" w:rsidRPr="00BC33C6">
        <w:rPr>
          <w:sz w:val="28"/>
          <w:lang w:val="sv-SE"/>
        </w:rPr>
        <w:t>”</w:t>
      </w:r>
      <w:r w:rsidR="008326DF" w:rsidRPr="00BC33C6">
        <w:rPr>
          <w:sz w:val="28"/>
          <w:lang w:val="sv-SE"/>
        </w:rPr>
        <w:t>Ung thư giai đoạn cuối</w:t>
      </w:r>
      <w:r w:rsidR="008B4B6D" w:rsidRPr="00BC33C6">
        <w:rPr>
          <w:sz w:val="28"/>
          <w:lang w:val="sv-SE"/>
        </w:rPr>
        <w:t>”</w:t>
      </w:r>
      <w:r w:rsidRPr="00BC33C6">
        <w:rPr>
          <w:sz w:val="28"/>
          <w:lang w:val="sv-SE"/>
        </w:rPr>
        <w:t xml:space="preserve"> dưới đây; </w:t>
      </w:r>
    </w:p>
    <w:p w:rsidR="004A304F" w:rsidRPr="00BC33C6" w:rsidRDefault="004A304F" w:rsidP="00CE2894">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line="276" w:lineRule="auto"/>
        <w:ind w:firstLine="567"/>
        <w:jc w:val="both"/>
        <w:rPr>
          <w:sz w:val="28"/>
          <w:lang w:val="sv-SE"/>
        </w:rPr>
      </w:pPr>
      <w:r w:rsidRPr="00BC33C6">
        <w:rPr>
          <w:sz w:val="28"/>
          <w:lang w:val="sv-SE"/>
        </w:rPr>
        <w:t xml:space="preserve">- </w:t>
      </w:r>
      <w:r w:rsidR="00C20478" w:rsidRPr="00BC33C6">
        <w:rPr>
          <w:sz w:val="28"/>
          <w:lang w:val="sv-SE"/>
        </w:rPr>
        <w:t>Tất cả các loại u</w:t>
      </w:r>
      <w:r w:rsidRPr="00BC33C6">
        <w:rPr>
          <w:sz w:val="28"/>
          <w:lang w:val="sv-SE"/>
        </w:rPr>
        <w:t xml:space="preserve">ng thư trên người nhiễm HIV/AIDS. </w:t>
      </w:r>
    </w:p>
    <w:p w:rsidR="004A304F" w:rsidRPr="00BC33C6" w:rsidRDefault="004A304F" w:rsidP="00CE2894">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line="276" w:lineRule="auto"/>
        <w:ind w:firstLine="567"/>
        <w:jc w:val="both"/>
        <w:rPr>
          <w:b/>
          <w:bCs/>
          <w:sz w:val="28"/>
          <w:szCs w:val="28"/>
        </w:rPr>
      </w:pPr>
      <w:r w:rsidRPr="00BC33C6">
        <w:rPr>
          <w:b/>
          <w:bCs/>
          <w:sz w:val="28"/>
          <w:szCs w:val="28"/>
        </w:rPr>
        <w:t>2. Ung thư giai đoạn cuố</w:t>
      </w:r>
      <w:r w:rsidR="00053978" w:rsidRPr="00BC33C6">
        <w:rPr>
          <w:b/>
          <w:bCs/>
          <w:sz w:val="28"/>
          <w:szCs w:val="28"/>
        </w:rPr>
        <w:t>i</w:t>
      </w:r>
    </w:p>
    <w:p w:rsidR="004A304F" w:rsidRPr="00BC33C6" w:rsidRDefault="004A304F" w:rsidP="00CE2894">
      <w:pPr>
        <w:tabs>
          <w:tab w:val="left" w:pos="-720"/>
          <w:tab w:val="left" w:pos="0"/>
          <w:tab w:val="left" w:pos="720"/>
          <w:tab w:val="left" w:pos="1440"/>
          <w:tab w:val="left" w:pos="2160"/>
          <w:tab w:val="left" w:pos="2880"/>
          <w:tab w:val="left" w:pos="3600"/>
          <w:tab w:val="left" w:pos="4320"/>
        </w:tabs>
        <w:autoSpaceDE w:val="0"/>
        <w:autoSpaceDN w:val="0"/>
        <w:adjustRightInd w:val="0"/>
        <w:spacing w:before="60" w:line="276" w:lineRule="auto"/>
        <w:ind w:firstLine="567"/>
        <w:jc w:val="both"/>
        <w:rPr>
          <w:sz w:val="28"/>
          <w:szCs w:val="28"/>
        </w:rPr>
      </w:pPr>
      <w:r w:rsidRPr="00BC33C6">
        <w:rPr>
          <w:sz w:val="28"/>
          <w:szCs w:val="28"/>
        </w:rPr>
        <w:t xml:space="preserve">Ung thư giai đoạn cuối là ung thư từ T3N1M0 trở lên theo phân loại TNM hoặc phân loại quốc tế tương đương. </w:t>
      </w:r>
    </w:p>
    <w:p w:rsidR="004A304F" w:rsidRPr="00BC33C6" w:rsidRDefault="004A304F" w:rsidP="00CE2894">
      <w:pPr>
        <w:tabs>
          <w:tab w:val="left" w:pos="-720"/>
          <w:tab w:val="left" w:pos="0"/>
          <w:tab w:val="left" w:pos="720"/>
          <w:tab w:val="left" w:pos="1440"/>
          <w:tab w:val="left" w:pos="2160"/>
          <w:tab w:val="left" w:pos="2880"/>
          <w:tab w:val="left" w:pos="3600"/>
          <w:tab w:val="left" w:pos="4320"/>
        </w:tabs>
        <w:autoSpaceDE w:val="0"/>
        <w:autoSpaceDN w:val="0"/>
        <w:adjustRightInd w:val="0"/>
        <w:spacing w:before="60" w:line="276" w:lineRule="auto"/>
        <w:ind w:firstLine="567"/>
        <w:jc w:val="both"/>
        <w:rPr>
          <w:sz w:val="28"/>
          <w:szCs w:val="28"/>
        </w:rPr>
      </w:pPr>
      <w:r w:rsidRPr="00BC33C6">
        <w:rPr>
          <w:sz w:val="28"/>
          <w:szCs w:val="28"/>
        </w:rPr>
        <w:t xml:space="preserve">Trường hợp không có kết quả chẩn đoán theo TNM hoặc phân loại quốc tế tương đương thì ung thư giai đoạn cuối được xác định là giai đoạn 3 (III) hoặc giai đoạn 4 (IV) theo chẩn đoán của Bác sĩ chuyên khoa Ung Bướu. </w:t>
      </w:r>
    </w:p>
    <w:p w:rsidR="004A304F" w:rsidRPr="00BC33C6" w:rsidRDefault="004A304F" w:rsidP="00CE2894">
      <w:pPr>
        <w:tabs>
          <w:tab w:val="left" w:pos="-720"/>
          <w:tab w:val="left" w:pos="0"/>
          <w:tab w:val="left" w:pos="720"/>
          <w:tab w:val="left" w:pos="1440"/>
          <w:tab w:val="left" w:pos="2160"/>
          <w:tab w:val="left" w:pos="2880"/>
          <w:tab w:val="left" w:pos="3600"/>
          <w:tab w:val="left" w:pos="4320"/>
        </w:tabs>
        <w:autoSpaceDE w:val="0"/>
        <w:autoSpaceDN w:val="0"/>
        <w:adjustRightInd w:val="0"/>
        <w:spacing w:before="60" w:line="276" w:lineRule="auto"/>
        <w:ind w:firstLine="567"/>
        <w:jc w:val="both"/>
        <w:rPr>
          <w:sz w:val="28"/>
          <w:szCs w:val="28"/>
        </w:rPr>
      </w:pPr>
      <w:r w:rsidRPr="00BC33C6">
        <w:rPr>
          <w:sz w:val="28"/>
          <w:szCs w:val="28"/>
        </w:rPr>
        <w:t xml:space="preserve">Trường hợp có cả kết quả chẩn đoán theo TNM/phân loại quốc tế tương đương và theo giai đoạn, chẩn đoán theo TNM/phân loại quốc tế tương đương sẽ được áp dụng. </w:t>
      </w:r>
    </w:p>
    <w:p w:rsidR="004A304F" w:rsidRPr="00BC33C6" w:rsidRDefault="004A304F" w:rsidP="00CE2894">
      <w:pPr>
        <w:tabs>
          <w:tab w:val="left" w:pos="-720"/>
          <w:tab w:val="left" w:pos="0"/>
          <w:tab w:val="left" w:pos="720"/>
          <w:tab w:val="left" w:pos="1440"/>
          <w:tab w:val="left" w:pos="2160"/>
          <w:tab w:val="left" w:pos="2880"/>
          <w:tab w:val="left" w:pos="3600"/>
          <w:tab w:val="left" w:pos="4320"/>
        </w:tabs>
        <w:autoSpaceDE w:val="0"/>
        <w:autoSpaceDN w:val="0"/>
        <w:adjustRightInd w:val="0"/>
        <w:spacing w:before="60" w:line="276" w:lineRule="auto"/>
        <w:ind w:firstLine="567"/>
        <w:jc w:val="both"/>
        <w:rPr>
          <w:strike/>
          <w:sz w:val="28"/>
          <w:szCs w:val="28"/>
        </w:rPr>
      </w:pPr>
      <w:r w:rsidRPr="00BC33C6">
        <w:rPr>
          <w:sz w:val="28"/>
          <w:szCs w:val="28"/>
        </w:rPr>
        <w:t xml:space="preserve">Những trường hợp sau không được bảo hiểm theo </w:t>
      </w:r>
      <w:r w:rsidR="002D4E36" w:rsidRPr="00BC33C6">
        <w:rPr>
          <w:sz w:val="28"/>
          <w:lang w:val="sv-SE"/>
        </w:rPr>
        <w:t xml:space="preserve">Quyền lợi bảo hiểm </w:t>
      </w:r>
      <w:r w:rsidRPr="00BC33C6">
        <w:rPr>
          <w:sz w:val="28"/>
          <w:szCs w:val="28"/>
        </w:rPr>
        <w:t xml:space="preserve">ung thư giai đoạn cuối: </w:t>
      </w:r>
    </w:p>
    <w:p w:rsidR="00C20478" w:rsidRPr="00BC33C6" w:rsidRDefault="00C20478" w:rsidP="00CE2894">
      <w:pPr>
        <w:tabs>
          <w:tab w:val="left" w:pos="-720"/>
          <w:tab w:val="left" w:pos="720"/>
          <w:tab w:val="left" w:pos="1440"/>
          <w:tab w:val="left" w:pos="2160"/>
          <w:tab w:val="left" w:pos="2880"/>
          <w:tab w:val="left" w:pos="3600"/>
          <w:tab w:val="left" w:pos="4320"/>
        </w:tabs>
        <w:autoSpaceDE w:val="0"/>
        <w:autoSpaceDN w:val="0"/>
        <w:adjustRightInd w:val="0"/>
        <w:spacing w:before="60" w:line="276" w:lineRule="auto"/>
        <w:ind w:left="720" w:hanging="153"/>
        <w:jc w:val="both"/>
        <w:rPr>
          <w:sz w:val="28"/>
          <w:szCs w:val="28"/>
        </w:rPr>
      </w:pPr>
      <w:r w:rsidRPr="00BC33C6">
        <w:rPr>
          <w:sz w:val="28"/>
          <w:szCs w:val="28"/>
        </w:rPr>
        <w:t>- Giai đoạn T3N1M0 và thấp hơn của các loại sau: ung thư da, ung thư tuyến tiền liệt, ung thư tinh hoàn, ung thư tuyến giáp</w:t>
      </w:r>
      <w:r w:rsidR="00064728" w:rsidRPr="00BC33C6">
        <w:rPr>
          <w:sz w:val="28"/>
          <w:szCs w:val="28"/>
        </w:rPr>
        <w:t>;</w:t>
      </w:r>
    </w:p>
    <w:p w:rsidR="006E427B" w:rsidRPr="00BC33C6" w:rsidRDefault="006E427B" w:rsidP="00CE2894">
      <w:pPr>
        <w:tabs>
          <w:tab w:val="left" w:pos="-720"/>
          <w:tab w:val="left" w:pos="720"/>
          <w:tab w:val="left" w:pos="1440"/>
          <w:tab w:val="left" w:pos="2160"/>
          <w:tab w:val="left" w:pos="2880"/>
          <w:tab w:val="left" w:pos="3600"/>
          <w:tab w:val="left" w:pos="4320"/>
        </w:tabs>
        <w:autoSpaceDE w:val="0"/>
        <w:autoSpaceDN w:val="0"/>
        <w:adjustRightInd w:val="0"/>
        <w:spacing w:before="60" w:line="276" w:lineRule="auto"/>
        <w:ind w:left="720" w:hanging="180"/>
        <w:jc w:val="both"/>
        <w:rPr>
          <w:sz w:val="28"/>
          <w:lang w:val="sv-SE"/>
        </w:rPr>
      </w:pPr>
      <w:r w:rsidRPr="00BC33C6">
        <w:rPr>
          <w:sz w:val="28"/>
          <w:lang w:val="sv-SE"/>
        </w:rPr>
        <w:t xml:space="preserve">- Ung thư thỏa mãn quy định tại </w:t>
      </w:r>
      <w:r w:rsidR="008326DF" w:rsidRPr="00BC33C6">
        <w:rPr>
          <w:sz w:val="28"/>
          <w:lang w:val="sv-SE"/>
        </w:rPr>
        <w:t>M</w:t>
      </w:r>
      <w:r w:rsidRPr="00BC33C6">
        <w:rPr>
          <w:sz w:val="28"/>
          <w:lang w:val="sv-SE"/>
        </w:rPr>
        <w:t xml:space="preserve">ục 1 </w:t>
      </w:r>
      <w:r w:rsidR="008326DF" w:rsidRPr="00BC33C6">
        <w:rPr>
          <w:sz w:val="28"/>
          <w:lang w:val="sv-SE"/>
        </w:rPr>
        <w:t xml:space="preserve">– </w:t>
      </w:r>
      <w:r w:rsidR="008B4B6D" w:rsidRPr="00BC33C6">
        <w:rPr>
          <w:sz w:val="28"/>
          <w:lang w:val="sv-SE"/>
        </w:rPr>
        <w:t>”</w:t>
      </w:r>
      <w:r w:rsidR="008326DF" w:rsidRPr="00BC33C6">
        <w:rPr>
          <w:sz w:val="28"/>
          <w:lang w:val="sv-SE"/>
        </w:rPr>
        <w:t>Ung thư giai đoạn đầu</w:t>
      </w:r>
      <w:r w:rsidR="008B4B6D" w:rsidRPr="00BC33C6">
        <w:rPr>
          <w:sz w:val="28"/>
          <w:lang w:val="sv-SE"/>
        </w:rPr>
        <w:t>”</w:t>
      </w:r>
      <w:r w:rsidR="008326DF" w:rsidRPr="00BC33C6">
        <w:rPr>
          <w:sz w:val="28"/>
          <w:lang w:val="sv-SE"/>
        </w:rPr>
        <w:t xml:space="preserve"> </w:t>
      </w:r>
      <w:r w:rsidRPr="00BC33C6">
        <w:rPr>
          <w:sz w:val="28"/>
          <w:lang w:val="sv-SE"/>
        </w:rPr>
        <w:t xml:space="preserve">nêu trên; </w:t>
      </w:r>
    </w:p>
    <w:p w:rsidR="004A304F" w:rsidRPr="00BC33C6" w:rsidRDefault="004A304F" w:rsidP="00CE2894">
      <w:pPr>
        <w:spacing w:before="60" w:line="276" w:lineRule="auto"/>
        <w:ind w:firstLine="567"/>
        <w:jc w:val="both"/>
        <w:rPr>
          <w:sz w:val="28"/>
          <w:szCs w:val="28"/>
        </w:rPr>
      </w:pPr>
      <w:r w:rsidRPr="00BC33C6">
        <w:rPr>
          <w:sz w:val="28"/>
          <w:szCs w:val="28"/>
        </w:rPr>
        <w:t xml:space="preserve">- </w:t>
      </w:r>
      <w:r w:rsidR="00C20478" w:rsidRPr="00BC33C6">
        <w:rPr>
          <w:sz w:val="28"/>
          <w:szCs w:val="28"/>
        </w:rPr>
        <w:t>Tất cả các loại u</w:t>
      </w:r>
      <w:r w:rsidRPr="00BC33C6">
        <w:rPr>
          <w:sz w:val="28"/>
          <w:szCs w:val="28"/>
        </w:rPr>
        <w:t>ng thư trên người nhiễm HIV/AIDS.</w:t>
      </w:r>
    </w:p>
    <w:p w:rsidR="00B77F5D" w:rsidRPr="00BC33C6" w:rsidRDefault="00B77F5D" w:rsidP="00CE2894">
      <w:pPr>
        <w:pStyle w:val="Heading1"/>
        <w:spacing w:before="60" w:line="288" w:lineRule="auto"/>
        <w:rPr>
          <w:rFonts w:ascii="Times New Roman" w:hAnsi="Times New Roman"/>
          <w:sz w:val="28"/>
          <w:szCs w:val="28"/>
          <w:lang w:val="pt-BR"/>
        </w:rPr>
      </w:pPr>
      <w:r w:rsidRPr="00BC33C6">
        <w:rPr>
          <w:rFonts w:ascii="Times New Roman" w:hAnsi="Times New Roman"/>
          <w:sz w:val="28"/>
          <w:szCs w:val="28"/>
          <w:lang w:val="sv-SE"/>
        </w:rPr>
        <w:br w:type="page"/>
      </w:r>
      <w:bookmarkStart w:id="44" w:name="_Toc510624129"/>
      <w:bookmarkStart w:id="45" w:name="_Toc519245690"/>
      <w:bookmarkStart w:id="46" w:name="_Toc527468674"/>
      <w:bookmarkStart w:id="47" w:name="_Toc4746366"/>
      <w:bookmarkStart w:id="48" w:name="_Toc49428547"/>
      <w:r w:rsidRPr="00BC33C6">
        <w:rPr>
          <w:rFonts w:ascii="Times New Roman" w:hAnsi="Times New Roman"/>
          <w:sz w:val="28"/>
          <w:szCs w:val="28"/>
          <w:lang w:val="pt-BR"/>
        </w:rPr>
        <w:lastRenderedPageBreak/>
        <w:t xml:space="preserve">PHỤ LỤC </w:t>
      </w:r>
      <w:bookmarkStart w:id="49" w:name="_Toc519245691"/>
      <w:bookmarkStart w:id="50" w:name="_Toc533084420"/>
      <w:bookmarkStart w:id="51" w:name="_Toc533672142"/>
      <w:bookmarkStart w:id="52" w:name="_Toc519237913"/>
      <w:bookmarkStart w:id="53" w:name="_Toc522722818"/>
      <w:bookmarkStart w:id="54" w:name="_Toc527120592"/>
      <w:bookmarkStart w:id="55" w:name="_Toc529779483"/>
      <w:bookmarkEnd w:id="44"/>
      <w:bookmarkEnd w:id="45"/>
      <w:bookmarkEnd w:id="46"/>
      <w:bookmarkEnd w:id="47"/>
      <w:r w:rsidRPr="00BC33C6">
        <w:rPr>
          <w:rFonts w:ascii="Times New Roman" w:hAnsi="Times New Roman"/>
          <w:sz w:val="28"/>
          <w:szCs w:val="28"/>
          <w:lang w:val="pt-BR"/>
        </w:rPr>
        <w:t>2</w:t>
      </w:r>
      <w:bookmarkEnd w:id="48"/>
    </w:p>
    <w:p w:rsidR="00B77F5D" w:rsidRPr="00BC33C6" w:rsidRDefault="00B77F5D" w:rsidP="00CE2894">
      <w:pPr>
        <w:pStyle w:val="Heading1"/>
        <w:spacing w:before="60" w:line="288" w:lineRule="auto"/>
        <w:rPr>
          <w:rFonts w:ascii="Times New Roman" w:hAnsi="Times New Roman"/>
          <w:sz w:val="28"/>
          <w:szCs w:val="28"/>
          <w:lang w:val="pt-BR"/>
        </w:rPr>
      </w:pPr>
      <w:bookmarkStart w:id="56" w:name="_Toc533683918"/>
      <w:bookmarkStart w:id="57" w:name="_Toc534360223"/>
      <w:bookmarkStart w:id="58" w:name="_Toc2237057"/>
      <w:bookmarkStart w:id="59" w:name="_Toc4746367"/>
      <w:bookmarkStart w:id="60" w:name="_Toc37346833"/>
      <w:bookmarkStart w:id="61" w:name="_Toc41481187"/>
      <w:bookmarkStart w:id="62" w:name="_Toc49428548"/>
      <w:r w:rsidRPr="00BC33C6">
        <w:rPr>
          <w:rFonts w:ascii="Times New Roman" w:hAnsi="Times New Roman"/>
          <w:sz w:val="28"/>
          <w:szCs w:val="28"/>
          <w:lang w:val="pt-BR"/>
        </w:rPr>
        <w:t>ĐỊNH NGHĨA BỆNH ĐỘT QUỴ (TAI BIẾN MẠCH MÁU NÃO)</w:t>
      </w:r>
      <w:bookmarkStart w:id="63" w:name="_Toc519245692"/>
      <w:bookmarkEnd w:id="49"/>
      <w:bookmarkEnd w:id="50"/>
      <w:bookmarkEnd w:id="51"/>
      <w:bookmarkEnd w:id="56"/>
      <w:bookmarkEnd w:id="57"/>
      <w:bookmarkEnd w:id="58"/>
      <w:bookmarkEnd w:id="59"/>
      <w:bookmarkEnd w:id="60"/>
      <w:bookmarkEnd w:id="61"/>
      <w:bookmarkEnd w:id="62"/>
    </w:p>
    <w:p w:rsidR="00B77F5D" w:rsidRPr="00BC33C6" w:rsidRDefault="00B77F5D" w:rsidP="00CE2894">
      <w:pPr>
        <w:pStyle w:val="Heading1"/>
        <w:spacing w:before="60" w:line="288" w:lineRule="auto"/>
        <w:rPr>
          <w:rFonts w:ascii="Times New Roman" w:hAnsi="Times New Roman"/>
          <w:sz w:val="28"/>
          <w:szCs w:val="28"/>
          <w:lang w:val="pt-BR"/>
        </w:rPr>
      </w:pPr>
      <w:bookmarkStart w:id="64" w:name="_Toc4746368"/>
      <w:bookmarkStart w:id="65" w:name="_Toc49428549"/>
      <w:r w:rsidRPr="00BC33C6">
        <w:rPr>
          <w:rFonts w:ascii="Times New Roman" w:hAnsi="Times New Roman"/>
          <w:sz w:val="28"/>
          <w:szCs w:val="28"/>
          <w:lang w:val="pt-BR"/>
        </w:rPr>
        <w:t>Đ</w:t>
      </w:r>
      <w:r w:rsidRPr="00BC33C6">
        <w:rPr>
          <w:rFonts w:ascii="Times New Roman" w:hAnsi="Times New Roman" w:hint="eastAsia"/>
          <w:sz w:val="28"/>
          <w:szCs w:val="28"/>
          <w:lang w:val="pt-BR"/>
        </w:rPr>
        <w:t>Ư</w:t>
      </w:r>
      <w:r w:rsidRPr="00BC33C6">
        <w:rPr>
          <w:rFonts w:ascii="Times New Roman" w:hAnsi="Times New Roman"/>
          <w:sz w:val="28"/>
          <w:szCs w:val="28"/>
          <w:lang w:val="pt-BR"/>
        </w:rPr>
        <w:t>ỢC BẢO HIỂM</w:t>
      </w:r>
      <w:bookmarkEnd w:id="52"/>
      <w:bookmarkEnd w:id="53"/>
      <w:bookmarkEnd w:id="54"/>
      <w:bookmarkEnd w:id="55"/>
      <w:bookmarkEnd w:id="63"/>
      <w:bookmarkEnd w:id="64"/>
      <w:bookmarkEnd w:id="65"/>
    </w:p>
    <w:p w:rsidR="00C20478" w:rsidRPr="00BC33C6" w:rsidRDefault="00C20478" w:rsidP="00CE2894">
      <w:pPr>
        <w:spacing w:before="60" w:after="60" w:line="276" w:lineRule="auto"/>
        <w:ind w:firstLine="567"/>
        <w:rPr>
          <w:sz w:val="28"/>
          <w:szCs w:val="28"/>
          <w:lang w:val="pt-BR"/>
        </w:rPr>
      </w:pPr>
    </w:p>
    <w:p w:rsidR="00C20478" w:rsidRPr="00BC33C6" w:rsidRDefault="00C20478" w:rsidP="00CE2894">
      <w:pPr>
        <w:tabs>
          <w:tab w:val="left" w:pos="-720"/>
          <w:tab w:val="left" w:pos="450"/>
          <w:tab w:val="left" w:pos="720"/>
          <w:tab w:val="left" w:pos="1440"/>
          <w:tab w:val="left" w:pos="2160"/>
          <w:tab w:val="left" w:pos="2880"/>
          <w:tab w:val="left" w:pos="3600"/>
          <w:tab w:val="left" w:pos="4320"/>
        </w:tabs>
        <w:autoSpaceDE w:val="0"/>
        <w:autoSpaceDN w:val="0"/>
        <w:adjustRightInd w:val="0"/>
        <w:spacing w:before="60" w:after="60" w:line="276" w:lineRule="auto"/>
        <w:ind w:left="450" w:hanging="450"/>
        <w:jc w:val="both"/>
        <w:rPr>
          <w:sz w:val="28"/>
          <w:lang w:val="pt-BR"/>
        </w:rPr>
      </w:pPr>
      <w:r w:rsidRPr="00BC33C6">
        <w:rPr>
          <w:sz w:val="28"/>
          <w:lang w:val="pt-BR"/>
        </w:rPr>
        <w:t xml:space="preserve">- </w:t>
      </w:r>
      <w:r w:rsidR="00E97F29" w:rsidRPr="00BC33C6">
        <w:rPr>
          <w:sz w:val="28"/>
          <w:lang w:val="pt-BR"/>
        </w:rPr>
        <w:tab/>
      </w:r>
      <w:r w:rsidRPr="00BC33C6">
        <w:rPr>
          <w:sz w:val="28"/>
          <w:lang w:val="pt-BR"/>
        </w:rPr>
        <w:t>Đột quỵ là tình trạng tai biến mạch máu não bao gồm nhồi máu não</w:t>
      </w:r>
      <w:r w:rsidR="008F5B5B" w:rsidRPr="00BC33C6">
        <w:rPr>
          <w:sz w:val="28"/>
          <w:lang w:val="pt-BR"/>
        </w:rPr>
        <w:t xml:space="preserve"> </w:t>
      </w:r>
      <w:r w:rsidRPr="00BC33C6">
        <w:rPr>
          <w:sz w:val="28"/>
          <w:lang w:val="pt-BR"/>
        </w:rPr>
        <w:t>hay xuất huyết não (do mạch máu não bị tắc nghẽn hoặc bị vỡ</w:t>
      </w:r>
      <w:r w:rsidRPr="00BC33C6">
        <w:rPr>
          <w:sz w:val="28"/>
          <w:szCs w:val="28"/>
        </w:rPr>
        <w:t>)</w:t>
      </w:r>
      <w:r w:rsidR="00AD0F35" w:rsidRPr="00BC33C6">
        <w:rPr>
          <w:sz w:val="28"/>
          <w:szCs w:val="28"/>
        </w:rPr>
        <w:t xml:space="preserve"> và</w:t>
      </w:r>
      <w:r w:rsidRPr="00BC33C6">
        <w:rPr>
          <w:sz w:val="28"/>
          <w:lang w:val="pt-BR"/>
        </w:rPr>
        <w:t xml:space="preserve"> thỏa mãn đồng thời hai điều kiện sau:</w:t>
      </w:r>
    </w:p>
    <w:p w:rsidR="00C20478" w:rsidRPr="00BC33C6" w:rsidRDefault="00C20478" w:rsidP="00CE2894">
      <w:pPr>
        <w:tabs>
          <w:tab w:val="left" w:pos="-720"/>
          <w:tab w:val="left" w:pos="900"/>
          <w:tab w:val="left" w:pos="1440"/>
          <w:tab w:val="left" w:pos="2160"/>
          <w:tab w:val="left" w:pos="2880"/>
          <w:tab w:val="left" w:pos="3600"/>
          <w:tab w:val="left" w:pos="4320"/>
        </w:tabs>
        <w:autoSpaceDE w:val="0"/>
        <w:autoSpaceDN w:val="0"/>
        <w:adjustRightInd w:val="0"/>
        <w:spacing w:before="60" w:after="60" w:line="276" w:lineRule="auto"/>
        <w:ind w:left="900" w:hanging="450"/>
        <w:jc w:val="both"/>
        <w:rPr>
          <w:sz w:val="28"/>
          <w:lang w:val="pt-BR"/>
        </w:rPr>
      </w:pPr>
      <w:r w:rsidRPr="00BC33C6">
        <w:rPr>
          <w:sz w:val="28"/>
          <w:lang w:val="pt-BR"/>
        </w:rPr>
        <w:t xml:space="preserve">(1) </w:t>
      </w:r>
      <w:r w:rsidR="00E97F29" w:rsidRPr="00BC33C6">
        <w:rPr>
          <w:sz w:val="28"/>
          <w:lang w:val="pt-BR"/>
        </w:rPr>
        <w:tab/>
      </w:r>
      <w:r w:rsidRPr="00BC33C6">
        <w:rPr>
          <w:sz w:val="28"/>
          <w:lang w:val="pt-BR"/>
        </w:rPr>
        <w:t>Hình ảnh tổn thương được xác định trên kết quả chụp cộng hưởng từ (MRI), chụp cắt lớp điện toán (CT scanner) hay các kỹ thuật tương đương.</w:t>
      </w:r>
    </w:p>
    <w:p w:rsidR="00C20478" w:rsidRPr="00BC33C6" w:rsidRDefault="00C20478" w:rsidP="00CE2894">
      <w:pPr>
        <w:tabs>
          <w:tab w:val="left" w:pos="-720"/>
          <w:tab w:val="left" w:pos="900"/>
          <w:tab w:val="left" w:pos="1440"/>
          <w:tab w:val="left" w:pos="2160"/>
          <w:tab w:val="left" w:pos="2880"/>
          <w:tab w:val="left" w:pos="3600"/>
          <w:tab w:val="left" w:pos="4320"/>
        </w:tabs>
        <w:autoSpaceDE w:val="0"/>
        <w:autoSpaceDN w:val="0"/>
        <w:adjustRightInd w:val="0"/>
        <w:spacing w:before="60" w:after="60" w:line="276" w:lineRule="auto"/>
        <w:ind w:left="900" w:hanging="450"/>
        <w:jc w:val="both"/>
        <w:rPr>
          <w:sz w:val="28"/>
          <w:lang w:val="pt-BR"/>
        </w:rPr>
      </w:pPr>
      <w:r w:rsidRPr="00BC33C6">
        <w:rPr>
          <w:sz w:val="28"/>
          <w:lang w:val="pt-BR"/>
        </w:rPr>
        <w:t xml:space="preserve">(2) </w:t>
      </w:r>
      <w:r w:rsidR="00E97F29" w:rsidRPr="00BC33C6">
        <w:rPr>
          <w:sz w:val="28"/>
          <w:lang w:val="pt-BR"/>
        </w:rPr>
        <w:tab/>
      </w:r>
      <w:r w:rsidRPr="00BC33C6">
        <w:rPr>
          <w:sz w:val="28"/>
          <w:lang w:val="pt-BR"/>
        </w:rPr>
        <w:t xml:space="preserve">Tổn thương não để lại </w:t>
      </w:r>
      <w:r w:rsidR="006D3236" w:rsidRPr="00BC33C6">
        <w:rPr>
          <w:sz w:val="28"/>
          <w:lang w:val="pt-BR"/>
        </w:rPr>
        <w:t xml:space="preserve">tối thiểu </w:t>
      </w:r>
      <w:r w:rsidRPr="00BC33C6">
        <w:rPr>
          <w:sz w:val="28"/>
          <w:lang w:val="pt-BR"/>
        </w:rPr>
        <w:t xml:space="preserve">một trong ba nhóm di chứng thần kinh nghiêm trọng </w:t>
      </w:r>
      <w:r w:rsidR="006D3236" w:rsidRPr="00BC33C6">
        <w:rPr>
          <w:sz w:val="28"/>
          <w:lang w:val="pt-BR"/>
        </w:rPr>
        <w:t xml:space="preserve">sau đây </w:t>
      </w:r>
      <w:r w:rsidRPr="00BC33C6">
        <w:rPr>
          <w:sz w:val="28"/>
          <w:lang w:val="pt-BR"/>
        </w:rPr>
        <w:t>và kéo dài ít nhất 90 ngày liên tục kể từ ngày được chẩn đoán:</w:t>
      </w:r>
    </w:p>
    <w:p w:rsidR="00C20478" w:rsidRPr="00BC33C6" w:rsidRDefault="00C20478" w:rsidP="00CE2894">
      <w:pPr>
        <w:tabs>
          <w:tab w:val="left" w:pos="-720"/>
          <w:tab w:val="left" w:pos="720"/>
          <w:tab w:val="left" w:pos="1080"/>
          <w:tab w:val="left" w:pos="1350"/>
          <w:tab w:val="left" w:pos="2160"/>
          <w:tab w:val="left" w:pos="2880"/>
          <w:tab w:val="left" w:pos="3600"/>
          <w:tab w:val="left" w:pos="4320"/>
        </w:tabs>
        <w:autoSpaceDE w:val="0"/>
        <w:autoSpaceDN w:val="0"/>
        <w:adjustRightInd w:val="0"/>
        <w:spacing w:before="60" w:after="60" w:line="276" w:lineRule="auto"/>
        <w:ind w:left="1440" w:hanging="540"/>
        <w:jc w:val="both"/>
        <w:rPr>
          <w:sz w:val="28"/>
          <w:szCs w:val="28"/>
        </w:rPr>
      </w:pPr>
      <w:r w:rsidRPr="00BC33C6">
        <w:rPr>
          <w:sz w:val="28"/>
          <w:szCs w:val="28"/>
        </w:rPr>
        <w:t xml:space="preserve">(i) </w:t>
      </w:r>
      <w:r w:rsidR="00E97F29" w:rsidRPr="00BC33C6">
        <w:rPr>
          <w:sz w:val="28"/>
          <w:szCs w:val="28"/>
        </w:rPr>
        <w:tab/>
      </w:r>
      <w:r w:rsidR="00C0418B" w:rsidRPr="00BC33C6">
        <w:rPr>
          <w:sz w:val="28"/>
          <w:szCs w:val="28"/>
        </w:rPr>
        <w:tab/>
      </w:r>
      <w:r w:rsidRPr="00BC33C6">
        <w:rPr>
          <w:sz w:val="28"/>
          <w:szCs w:val="28"/>
        </w:rPr>
        <w:t>Tình trạng sống thực vật;</w:t>
      </w:r>
    </w:p>
    <w:p w:rsidR="00C20478" w:rsidRPr="00BC33C6" w:rsidRDefault="00C20478" w:rsidP="00CE2894">
      <w:pPr>
        <w:tabs>
          <w:tab w:val="left" w:pos="-720"/>
          <w:tab w:val="left" w:pos="720"/>
          <w:tab w:val="left" w:pos="1080"/>
          <w:tab w:val="left" w:pos="1350"/>
          <w:tab w:val="left" w:pos="2160"/>
          <w:tab w:val="left" w:pos="2880"/>
          <w:tab w:val="left" w:pos="3600"/>
          <w:tab w:val="left" w:pos="4320"/>
        </w:tabs>
        <w:autoSpaceDE w:val="0"/>
        <w:autoSpaceDN w:val="0"/>
        <w:adjustRightInd w:val="0"/>
        <w:spacing w:before="60" w:after="60" w:line="276" w:lineRule="auto"/>
        <w:ind w:left="1440" w:hanging="540"/>
        <w:jc w:val="both"/>
        <w:rPr>
          <w:sz w:val="28"/>
          <w:szCs w:val="28"/>
        </w:rPr>
      </w:pPr>
      <w:r w:rsidRPr="00BC33C6">
        <w:rPr>
          <w:sz w:val="28"/>
          <w:szCs w:val="28"/>
        </w:rPr>
        <w:t xml:space="preserve">(ii) </w:t>
      </w:r>
      <w:r w:rsidR="00E97F29" w:rsidRPr="00BC33C6">
        <w:rPr>
          <w:sz w:val="28"/>
          <w:szCs w:val="28"/>
        </w:rPr>
        <w:tab/>
      </w:r>
      <w:r w:rsidR="00E97F29" w:rsidRPr="00BC33C6">
        <w:rPr>
          <w:sz w:val="28"/>
          <w:szCs w:val="28"/>
        </w:rPr>
        <w:tab/>
      </w:r>
      <w:r w:rsidRPr="00BC33C6">
        <w:rPr>
          <w:sz w:val="28"/>
          <w:szCs w:val="28"/>
        </w:rPr>
        <w:t>Không tự thực hiện được ba (03) trong sáu (06) hoạt động Sinh hoạt hàng ngày;</w:t>
      </w:r>
    </w:p>
    <w:p w:rsidR="00C20478" w:rsidRPr="00BC33C6" w:rsidRDefault="00C20478" w:rsidP="00CE2894">
      <w:pPr>
        <w:tabs>
          <w:tab w:val="left" w:pos="-720"/>
          <w:tab w:val="left" w:pos="720"/>
          <w:tab w:val="left" w:pos="1080"/>
          <w:tab w:val="left" w:pos="1350"/>
          <w:tab w:val="left" w:pos="2160"/>
          <w:tab w:val="left" w:pos="2880"/>
          <w:tab w:val="left" w:pos="3600"/>
          <w:tab w:val="left" w:pos="4320"/>
        </w:tabs>
        <w:autoSpaceDE w:val="0"/>
        <w:autoSpaceDN w:val="0"/>
        <w:adjustRightInd w:val="0"/>
        <w:spacing w:before="60" w:after="60" w:line="276" w:lineRule="auto"/>
        <w:ind w:left="1440" w:hanging="540"/>
        <w:jc w:val="both"/>
        <w:rPr>
          <w:sz w:val="28"/>
          <w:szCs w:val="28"/>
        </w:rPr>
      </w:pPr>
      <w:r w:rsidRPr="00BC33C6">
        <w:rPr>
          <w:sz w:val="28"/>
          <w:szCs w:val="28"/>
        </w:rPr>
        <w:t xml:space="preserve">(iii) </w:t>
      </w:r>
      <w:r w:rsidR="00E97F29" w:rsidRPr="00BC33C6">
        <w:rPr>
          <w:sz w:val="28"/>
          <w:szCs w:val="28"/>
        </w:rPr>
        <w:tab/>
      </w:r>
      <w:r w:rsidRPr="00BC33C6">
        <w:rPr>
          <w:sz w:val="28"/>
          <w:szCs w:val="28"/>
        </w:rPr>
        <w:t>Liệt nửa người</w:t>
      </w:r>
      <w:r w:rsidR="006629AA" w:rsidRPr="00BC33C6">
        <w:rPr>
          <w:sz w:val="28"/>
          <w:szCs w:val="28"/>
        </w:rPr>
        <w:t xml:space="preserve"> </w:t>
      </w:r>
      <w:r w:rsidR="00362AEE" w:rsidRPr="00BC33C6">
        <w:rPr>
          <w:sz w:val="28"/>
          <w:szCs w:val="28"/>
        </w:rPr>
        <w:t xml:space="preserve">đồng thời mất khả năng di chuyển </w:t>
      </w:r>
      <w:r w:rsidRPr="00BC33C6">
        <w:rPr>
          <w:sz w:val="28"/>
          <w:szCs w:val="28"/>
        </w:rPr>
        <w:t>và tiểu tiện, đại tiện không tự chủ (mất chức năng cơ tròn/cơ vòng bàng quang và hậu môn)</w:t>
      </w:r>
      <w:r w:rsidR="00E25904" w:rsidRPr="00BC33C6">
        <w:rPr>
          <w:sz w:val="28"/>
          <w:szCs w:val="28"/>
        </w:rPr>
        <w:t>.</w:t>
      </w:r>
    </w:p>
    <w:p w:rsidR="00C20478" w:rsidRPr="00BC33C6" w:rsidRDefault="00C20478" w:rsidP="00CE2894">
      <w:pPr>
        <w:tabs>
          <w:tab w:val="left" w:pos="-720"/>
          <w:tab w:val="left" w:pos="450"/>
          <w:tab w:val="left" w:pos="720"/>
          <w:tab w:val="left" w:pos="1440"/>
          <w:tab w:val="left" w:pos="2160"/>
          <w:tab w:val="left" w:pos="2880"/>
          <w:tab w:val="left" w:pos="3600"/>
          <w:tab w:val="left" w:pos="4320"/>
        </w:tabs>
        <w:autoSpaceDE w:val="0"/>
        <w:autoSpaceDN w:val="0"/>
        <w:adjustRightInd w:val="0"/>
        <w:spacing w:before="60" w:after="60" w:line="276" w:lineRule="auto"/>
        <w:ind w:left="450" w:hanging="450"/>
        <w:jc w:val="both"/>
        <w:rPr>
          <w:sz w:val="28"/>
          <w:szCs w:val="28"/>
        </w:rPr>
      </w:pPr>
      <w:r w:rsidRPr="00BC33C6">
        <w:rPr>
          <w:sz w:val="28"/>
          <w:szCs w:val="28"/>
        </w:rPr>
        <w:t xml:space="preserve">- </w:t>
      </w:r>
      <w:r w:rsidR="00E97F29" w:rsidRPr="00BC33C6">
        <w:rPr>
          <w:sz w:val="28"/>
          <w:szCs w:val="28"/>
        </w:rPr>
        <w:tab/>
      </w:r>
      <w:r w:rsidRPr="00BC33C6">
        <w:rPr>
          <w:sz w:val="28"/>
          <w:szCs w:val="28"/>
        </w:rPr>
        <w:t>Những trường hợp sau không được bảo hiểm</w:t>
      </w:r>
      <w:r w:rsidR="009E50A6" w:rsidRPr="00BC33C6">
        <w:rPr>
          <w:sz w:val="28"/>
          <w:szCs w:val="28"/>
        </w:rPr>
        <w:t xml:space="preserve"> theo Quyền lợi bảo hiểm đột quỵ</w:t>
      </w:r>
      <w:r w:rsidRPr="00BC33C6">
        <w:rPr>
          <w:sz w:val="28"/>
          <w:szCs w:val="28"/>
        </w:rPr>
        <w:t xml:space="preserve">: </w:t>
      </w:r>
    </w:p>
    <w:p w:rsidR="00C20478" w:rsidRPr="00BC33C6" w:rsidRDefault="00C20478" w:rsidP="00CE2894">
      <w:pPr>
        <w:tabs>
          <w:tab w:val="left" w:pos="-720"/>
          <w:tab w:val="left" w:pos="450"/>
          <w:tab w:val="left" w:pos="900"/>
          <w:tab w:val="left" w:pos="1440"/>
          <w:tab w:val="left" w:pos="2160"/>
          <w:tab w:val="left" w:pos="2880"/>
          <w:tab w:val="left" w:pos="3600"/>
          <w:tab w:val="left" w:pos="4320"/>
        </w:tabs>
        <w:autoSpaceDE w:val="0"/>
        <w:autoSpaceDN w:val="0"/>
        <w:adjustRightInd w:val="0"/>
        <w:spacing w:before="60" w:after="60" w:line="276" w:lineRule="auto"/>
        <w:ind w:left="900" w:hanging="450"/>
        <w:jc w:val="both"/>
        <w:rPr>
          <w:sz w:val="28"/>
          <w:szCs w:val="28"/>
        </w:rPr>
      </w:pPr>
      <w:r w:rsidRPr="00BC33C6">
        <w:rPr>
          <w:sz w:val="28"/>
          <w:szCs w:val="28"/>
        </w:rPr>
        <w:t xml:space="preserve">+ </w:t>
      </w:r>
      <w:r w:rsidR="00E97F29" w:rsidRPr="00BC33C6">
        <w:rPr>
          <w:sz w:val="28"/>
          <w:szCs w:val="28"/>
        </w:rPr>
        <w:tab/>
      </w:r>
      <w:r w:rsidR="00143954" w:rsidRPr="00BC33C6">
        <w:rPr>
          <w:sz w:val="28"/>
          <w:szCs w:val="28"/>
        </w:rPr>
        <w:t xml:space="preserve">Không </w:t>
      </w:r>
      <w:r w:rsidRPr="00BC33C6">
        <w:rPr>
          <w:sz w:val="28"/>
          <w:szCs w:val="28"/>
        </w:rPr>
        <w:t>có hình ảnh tổn thương trên các kỹ thuật chẩn đoán hình ảnh</w:t>
      </w:r>
      <w:r w:rsidR="004A0E0C" w:rsidRPr="00BC33C6">
        <w:rPr>
          <w:sz w:val="28"/>
          <w:szCs w:val="28"/>
        </w:rPr>
        <w:t>;</w:t>
      </w:r>
    </w:p>
    <w:p w:rsidR="00C20478" w:rsidRPr="00BC33C6" w:rsidRDefault="00C20478" w:rsidP="00CE2894">
      <w:pPr>
        <w:tabs>
          <w:tab w:val="left" w:pos="-720"/>
          <w:tab w:val="left" w:pos="450"/>
          <w:tab w:val="left" w:pos="900"/>
          <w:tab w:val="left" w:pos="993"/>
          <w:tab w:val="left" w:pos="1440"/>
          <w:tab w:val="left" w:pos="2160"/>
          <w:tab w:val="left" w:pos="2880"/>
          <w:tab w:val="left" w:pos="3600"/>
          <w:tab w:val="left" w:pos="4320"/>
        </w:tabs>
        <w:autoSpaceDE w:val="0"/>
        <w:autoSpaceDN w:val="0"/>
        <w:adjustRightInd w:val="0"/>
        <w:spacing w:before="60" w:after="60" w:line="276" w:lineRule="auto"/>
        <w:ind w:left="900" w:hanging="450"/>
        <w:jc w:val="both"/>
        <w:rPr>
          <w:sz w:val="28"/>
          <w:szCs w:val="28"/>
        </w:rPr>
      </w:pPr>
      <w:r w:rsidRPr="00BC33C6">
        <w:rPr>
          <w:sz w:val="28"/>
          <w:szCs w:val="28"/>
        </w:rPr>
        <w:t xml:space="preserve">+ </w:t>
      </w:r>
      <w:r w:rsidR="00E97F29" w:rsidRPr="00BC33C6">
        <w:rPr>
          <w:sz w:val="28"/>
          <w:szCs w:val="28"/>
        </w:rPr>
        <w:tab/>
      </w:r>
      <w:r w:rsidRPr="00BC33C6">
        <w:rPr>
          <w:sz w:val="28"/>
          <w:szCs w:val="28"/>
        </w:rPr>
        <w:t>Các tổn thương do cơn thiếu mãu não thoáng qua (TIA), chấn thương hay vết thương sọ não, hay do các bệnh nhiễm trùng như viêm mạch máu não;</w:t>
      </w:r>
    </w:p>
    <w:p w:rsidR="00C20478" w:rsidRPr="00BC33C6" w:rsidRDefault="00C20478" w:rsidP="00CE2894">
      <w:pPr>
        <w:tabs>
          <w:tab w:val="left" w:pos="-720"/>
          <w:tab w:val="left" w:pos="450"/>
          <w:tab w:val="left" w:pos="851"/>
          <w:tab w:val="left" w:pos="900"/>
          <w:tab w:val="left" w:pos="1440"/>
          <w:tab w:val="left" w:pos="2160"/>
          <w:tab w:val="left" w:pos="2880"/>
          <w:tab w:val="left" w:pos="3600"/>
          <w:tab w:val="left" w:pos="4320"/>
        </w:tabs>
        <w:autoSpaceDE w:val="0"/>
        <w:autoSpaceDN w:val="0"/>
        <w:adjustRightInd w:val="0"/>
        <w:spacing w:before="60" w:after="60" w:line="276" w:lineRule="auto"/>
        <w:ind w:left="900" w:hanging="450"/>
        <w:jc w:val="both"/>
        <w:rPr>
          <w:sz w:val="28"/>
          <w:szCs w:val="28"/>
        </w:rPr>
      </w:pPr>
      <w:r w:rsidRPr="00BC33C6">
        <w:rPr>
          <w:sz w:val="28"/>
          <w:szCs w:val="28"/>
        </w:rPr>
        <w:t xml:space="preserve">+ </w:t>
      </w:r>
      <w:r w:rsidR="00E97F29" w:rsidRPr="00BC33C6">
        <w:rPr>
          <w:sz w:val="28"/>
          <w:szCs w:val="28"/>
        </w:rPr>
        <w:tab/>
      </w:r>
      <w:r w:rsidRPr="00BC33C6">
        <w:rPr>
          <w:sz w:val="28"/>
          <w:szCs w:val="28"/>
        </w:rPr>
        <w:t>Các bệnh lý khác như: chứng đau nửa đầu, rối loạn thần kinh thị giác, rối loạn vận mạch, rối loạn tiền đình, thiếu oxy máu, thiểu năng tuần hoàn não, dị dạng mạch não;</w:t>
      </w:r>
    </w:p>
    <w:p w:rsidR="00E2760F" w:rsidRPr="006A288A" w:rsidRDefault="00E2760F" w:rsidP="00CE2894">
      <w:pPr>
        <w:tabs>
          <w:tab w:val="left" w:pos="-720"/>
          <w:tab w:val="left" w:pos="450"/>
          <w:tab w:val="left" w:pos="851"/>
          <w:tab w:val="left" w:pos="900"/>
          <w:tab w:val="left" w:pos="1440"/>
          <w:tab w:val="left" w:pos="2160"/>
          <w:tab w:val="left" w:pos="2880"/>
          <w:tab w:val="left" w:pos="3600"/>
          <w:tab w:val="left" w:pos="4320"/>
        </w:tabs>
        <w:autoSpaceDE w:val="0"/>
        <w:autoSpaceDN w:val="0"/>
        <w:adjustRightInd w:val="0"/>
        <w:spacing w:before="60" w:after="60" w:line="276" w:lineRule="auto"/>
        <w:ind w:left="900" w:hanging="450"/>
        <w:jc w:val="both"/>
        <w:rPr>
          <w:sz w:val="28"/>
          <w:szCs w:val="28"/>
        </w:rPr>
      </w:pPr>
      <w:r w:rsidRPr="00BC33C6">
        <w:rPr>
          <w:sz w:val="28"/>
          <w:szCs w:val="28"/>
        </w:rPr>
        <w:t>+    Đột quỵ trên người nhiễm HIV/AIDS.</w:t>
      </w:r>
    </w:p>
    <w:p w:rsidR="00FD29FF" w:rsidRPr="0026616D" w:rsidRDefault="00FD29FF" w:rsidP="00CE2894">
      <w:pPr>
        <w:keepNext/>
        <w:spacing w:before="120"/>
        <w:outlineLvl w:val="0"/>
        <w:rPr>
          <w:sz w:val="28"/>
          <w:szCs w:val="28"/>
          <w:lang w:val="sv-SE"/>
        </w:rPr>
      </w:pPr>
    </w:p>
    <w:sectPr w:rsidR="00FD29FF" w:rsidRPr="0026616D" w:rsidSect="00F9128E">
      <w:headerReference w:type="default" r:id="rId11"/>
      <w:footerReference w:type="even" r:id="rId12"/>
      <w:footerReference w:type="default" r:id="rId13"/>
      <w:pgSz w:w="11907" w:h="16840" w:code="9"/>
      <w:pgMar w:top="1195" w:right="922" w:bottom="1166" w:left="1310" w:header="562" w:footer="389" w:gutter="0"/>
      <w:cols w:space="720"/>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564A" w16cex:dateUtc="2020-08-12T04:51:00Z"/>
  <w16cex:commentExtensible w16cex:durableId="22DE7C8A" w16cex:dateUtc="2020-08-12T07:34:00Z"/>
  <w16cex:commentExtensible w16cex:durableId="22DE7ECC" w16cex:dateUtc="2020-08-12T07:44:00Z"/>
  <w16cex:commentExtensible w16cex:durableId="22DE4FE2" w16cex:dateUtc="2020-08-12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A769D3" w16cid:durableId="22DE4095"/>
  <w16cid:commentId w16cid:paraId="6AA05369" w16cid:durableId="22DE564A"/>
  <w16cid:commentId w16cid:paraId="6BD6C30B" w16cid:durableId="22DE7A7C"/>
  <w16cid:commentId w16cid:paraId="4465DED4" w16cid:durableId="22DE4099"/>
  <w16cid:commentId w16cid:paraId="5DAB7DD2" w16cid:durableId="22DE409A"/>
  <w16cid:commentId w16cid:paraId="6B0440C7" w16cid:durableId="22DE7A7F"/>
  <w16cid:commentId w16cid:paraId="428EC6E5" w16cid:durableId="22DE7C8A"/>
  <w16cid:commentId w16cid:paraId="617F9A83" w16cid:durableId="22DE7ECC"/>
  <w16cid:commentId w16cid:paraId="5D025E3D" w16cid:durableId="22DE409B"/>
  <w16cid:commentId w16cid:paraId="6F0C5D6F" w16cid:durableId="22DE409C"/>
  <w16cid:commentId w16cid:paraId="126A60ED" w16cid:durableId="22DE4FE2"/>
  <w16cid:commentId w16cid:paraId="5BE3B2FC" w16cid:durableId="22DE409D"/>
  <w16cid:commentId w16cid:paraId="4B13BE43" w16cid:durableId="22DE409E"/>
  <w16cid:commentId w16cid:paraId="3C65588B" w16cid:durableId="22DE409F"/>
  <w16cid:commentId w16cid:paraId="241D90AF" w16cid:durableId="22DE40A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2B3" w:rsidRDefault="00EC42B3" w:rsidP="00023DCA">
      <w:r>
        <w:separator/>
      </w:r>
    </w:p>
  </w:endnote>
  <w:endnote w:type="continuationSeparator" w:id="0">
    <w:p w:rsidR="00EC42B3" w:rsidRDefault="00EC42B3" w:rsidP="00023DCA">
      <w:r>
        <w:continuationSeparator/>
      </w:r>
    </w:p>
  </w:endnote>
  <w:endnote w:type="continuationNotice" w:id="1">
    <w:p w:rsidR="00EC42B3" w:rsidRDefault="00EC42B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F18" w:rsidRDefault="00681CA7">
    <w:pPr>
      <w:pStyle w:val="Footer"/>
      <w:framePr w:wrap="around" w:vAnchor="text" w:hAnchor="margin" w:xAlign="outside" w:y="1"/>
      <w:rPr>
        <w:rStyle w:val="PageNumber"/>
      </w:rPr>
    </w:pPr>
    <w:r>
      <w:rPr>
        <w:rStyle w:val="PageNumber"/>
      </w:rPr>
      <w:fldChar w:fldCharType="begin"/>
    </w:r>
    <w:r w:rsidR="00715F18">
      <w:rPr>
        <w:rStyle w:val="PageNumber"/>
      </w:rPr>
      <w:instrText xml:space="preserve">PAGE  </w:instrText>
    </w:r>
    <w:r>
      <w:rPr>
        <w:rStyle w:val="PageNumber"/>
      </w:rPr>
      <w:fldChar w:fldCharType="end"/>
    </w:r>
  </w:p>
  <w:p w:rsidR="00715F18" w:rsidRDefault="00715F1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F18" w:rsidRPr="00CB6EA8" w:rsidRDefault="00715F18" w:rsidP="00CB6EA8">
    <w:pPr>
      <w:pStyle w:val="Footer"/>
      <w:pBdr>
        <w:top w:val="single" w:sz="4" w:space="1" w:color="auto"/>
      </w:pBdr>
      <w:tabs>
        <w:tab w:val="clear" w:pos="8640"/>
        <w:tab w:val="right" w:pos="9450"/>
      </w:tabs>
      <w:rPr>
        <w:sz w:val="18"/>
      </w:rPr>
    </w:pPr>
    <w:r>
      <w:rPr>
        <w:sz w:val="18"/>
      </w:rPr>
      <w:t xml:space="preserve">Quy tắc </w:t>
    </w:r>
    <w:r w:rsidRPr="00CB6EA8">
      <w:rPr>
        <w:sz w:val="18"/>
      </w:rPr>
      <w:t>Điều khoản</w:t>
    </w:r>
    <w:r>
      <w:rPr>
        <w:sz w:val="18"/>
      </w:rPr>
      <w:t xml:space="preserve"> Bảo hiểm bệnh</w:t>
    </w:r>
    <w:r w:rsidRPr="00CB6EA8">
      <w:rPr>
        <w:sz w:val="18"/>
      </w:rPr>
      <w:t xml:space="preserve"> </w:t>
    </w:r>
    <w:r>
      <w:rPr>
        <w:sz w:val="18"/>
      </w:rPr>
      <w:t xml:space="preserve">ung thư và đột quỵ                                     </w:t>
    </w:r>
    <w:r w:rsidRPr="00CB6EA8">
      <w:rPr>
        <w:sz w:val="18"/>
      </w:rPr>
      <w:tab/>
      <w:t xml:space="preserve">Trang </w:t>
    </w:r>
    <w:r w:rsidR="00681CA7" w:rsidRPr="00CB6EA8">
      <w:rPr>
        <w:sz w:val="18"/>
      </w:rPr>
      <w:fldChar w:fldCharType="begin"/>
    </w:r>
    <w:r w:rsidRPr="00CB6EA8">
      <w:rPr>
        <w:sz w:val="18"/>
      </w:rPr>
      <w:instrText xml:space="preserve"> PAGE </w:instrText>
    </w:r>
    <w:r w:rsidR="00681CA7" w:rsidRPr="00CB6EA8">
      <w:rPr>
        <w:sz w:val="18"/>
      </w:rPr>
      <w:fldChar w:fldCharType="separate"/>
    </w:r>
    <w:r w:rsidR="00427084">
      <w:rPr>
        <w:noProof/>
        <w:sz w:val="18"/>
      </w:rPr>
      <w:t>24</w:t>
    </w:r>
    <w:r w:rsidR="00681CA7" w:rsidRPr="00CB6EA8">
      <w:rPr>
        <w:sz w:val="18"/>
      </w:rPr>
      <w:fldChar w:fldCharType="end"/>
    </w:r>
    <w:r w:rsidRPr="00CB6EA8">
      <w:rPr>
        <w:sz w:val="18"/>
      </w:rPr>
      <w:t xml:space="preserve">/ </w:t>
    </w:r>
    <w:r w:rsidR="00681CA7" w:rsidRPr="00CB6EA8">
      <w:rPr>
        <w:sz w:val="18"/>
      </w:rPr>
      <w:fldChar w:fldCharType="begin"/>
    </w:r>
    <w:r w:rsidRPr="00CB6EA8">
      <w:rPr>
        <w:sz w:val="18"/>
      </w:rPr>
      <w:instrText xml:space="preserve"> NUMPAGES  </w:instrText>
    </w:r>
    <w:r w:rsidR="00681CA7" w:rsidRPr="00CB6EA8">
      <w:rPr>
        <w:sz w:val="18"/>
      </w:rPr>
      <w:fldChar w:fldCharType="separate"/>
    </w:r>
    <w:r w:rsidR="00427084">
      <w:rPr>
        <w:noProof/>
        <w:sz w:val="18"/>
      </w:rPr>
      <w:t>24</w:t>
    </w:r>
    <w:r w:rsidR="00681CA7" w:rsidRPr="00CB6EA8">
      <w:rPr>
        <w:sz w:val="18"/>
      </w:rPr>
      <w:fldChar w:fldCharType="end"/>
    </w:r>
  </w:p>
  <w:p w:rsidR="00715F18" w:rsidRDefault="00715F18" w:rsidP="00A93C6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2B3" w:rsidRDefault="00EC42B3" w:rsidP="00023DCA">
      <w:r>
        <w:separator/>
      </w:r>
    </w:p>
  </w:footnote>
  <w:footnote w:type="continuationSeparator" w:id="0">
    <w:p w:rsidR="00EC42B3" w:rsidRDefault="00EC42B3" w:rsidP="00023DCA">
      <w:r>
        <w:continuationSeparator/>
      </w:r>
    </w:p>
  </w:footnote>
  <w:footnote w:type="continuationNotice" w:id="1">
    <w:p w:rsidR="00EC42B3" w:rsidRDefault="00EC42B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F18" w:rsidRDefault="00715F18">
    <w:pPr>
      <w:pStyle w:val="Header"/>
      <w:jc w:val="right"/>
      <w:rPr>
        <w:rFonts w:ascii=".VnTimeH" w:hAnsi=".VnTimeH"/>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0711"/>
    <w:multiLevelType w:val="hybridMultilevel"/>
    <w:tmpl w:val="83362362"/>
    <w:lvl w:ilvl="0" w:tplc="3AF8A3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161ECD"/>
    <w:multiLevelType w:val="hybridMultilevel"/>
    <w:tmpl w:val="9650FFD6"/>
    <w:lvl w:ilvl="0" w:tplc="CA107B78">
      <w:start w:val="1"/>
      <w:numFmt w:val="bullet"/>
      <w:lvlText w:val="-"/>
      <w:lvlJc w:val="left"/>
      <w:pPr>
        <w:tabs>
          <w:tab w:val="num" w:pos="360"/>
        </w:tabs>
        <w:ind w:left="360" w:hanging="360"/>
      </w:pPr>
      <w:rPr>
        <w:rFonts w:ascii="Times New Roman" w:eastAsia="Times New Roman" w:hAnsi="Times New Roman" w:hint="default"/>
      </w:rPr>
    </w:lvl>
    <w:lvl w:ilvl="1" w:tplc="2D3A938E">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Times New Roman" w:hAnsi="Times New Roman" w:hint="default"/>
      </w:rPr>
    </w:lvl>
    <w:lvl w:ilvl="3" w:tplc="04090001" w:tentative="1">
      <w:start w:val="1"/>
      <w:numFmt w:val="bullet"/>
      <w:lvlText w:val=""/>
      <w:lvlJc w:val="left"/>
      <w:pPr>
        <w:tabs>
          <w:tab w:val="num" w:pos="2520"/>
        </w:tabs>
        <w:ind w:left="2520" w:hanging="360"/>
      </w:pPr>
      <w:rPr>
        <w:rFonts w:ascii="Times New Roman" w:hAnsi="Times New Roman"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Times New Roman" w:hAnsi="Times New Roman" w:hint="default"/>
      </w:rPr>
    </w:lvl>
    <w:lvl w:ilvl="6" w:tplc="04090001" w:tentative="1">
      <w:start w:val="1"/>
      <w:numFmt w:val="bullet"/>
      <w:lvlText w:val=""/>
      <w:lvlJc w:val="left"/>
      <w:pPr>
        <w:tabs>
          <w:tab w:val="num" w:pos="4680"/>
        </w:tabs>
        <w:ind w:left="4680" w:hanging="360"/>
      </w:pPr>
      <w:rPr>
        <w:rFonts w:ascii="Times New Roman" w:hAnsi="Times New Roman"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Times New Roman" w:hAnsi="Times New Roman" w:hint="default"/>
      </w:rPr>
    </w:lvl>
  </w:abstractNum>
  <w:abstractNum w:abstractNumId="2">
    <w:nsid w:val="0B126790"/>
    <w:multiLevelType w:val="hybridMultilevel"/>
    <w:tmpl w:val="BB60E4E2"/>
    <w:lvl w:ilvl="0" w:tplc="D11A83E4">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47321F"/>
    <w:multiLevelType w:val="multilevel"/>
    <w:tmpl w:val="0DC835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9CE2EF4"/>
    <w:multiLevelType w:val="hybridMultilevel"/>
    <w:tmpl w:val="98B4B01E"/>
    <w:lvl w:ilvl="0" w:tplc="30905DB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66E48"/>
    <w:multiLevelType w:val="hybridMultilevel"/>
    <w:tmpl w:val="68EA35EC"/>
    <w:lvl w:ilvl="0" w:tplc="4E987254">
      <w:start w:val="9"/>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C338E"/>
    <w:multiLevelType w:val="hybridMultilevel"/>
    <w:tmpl w:val="0584EB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92099"/>
    <w:multiLevelType w:val="hybridMultilevel"/>
    <w:tmpl w:val="6BA299CE"/>
    <w:lvl w:ilvl="0" w:tplc="CB54038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00C54"/>
    <w:multiLevelType w:val="hybridMultilevel"/>
    <w:tmpl w:val="66EE34CC"/>
    <w:lvl w:ilvl="0" w:tplc="E2463374">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32267"/>
    <w:multiLevelType w:val="hybridMultilevel"/>
    <w:tmpl w:val="43081134"/>
    <w:lvl w:ilvl="0" w:tplc="0548F95E">
      <w:start w:val="7"/>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8987A80"/>
    <w:multiLevelType w:val="hybridMultilevel"/>
    <w:tmpl w:val="E87A1278"/>
    <w:lvl w:ilvl="0" w:tplc="55681332">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060FD0"/>
    <w:multiLevelType w:val="hybridMultilevel"/>
    <w:tmpl w:val="68BC79CA"/>
    <w:lvl w:ilvl="0" w:tplc="494EAF3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34C41"/>
    <w:multiLevelType w:val="hybridMultilevel"/>
    <w:tmpl w:val="A9CECA6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32147D"/>
    <w:multiLevelType w:val="hybridMultilevel"/>
    <w:tmpl w:val="50F2D4C4"/>
    <w:lvl w:ilvl="0" w:tplc="2E024AFE">
      <w:start w:val="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D85505"/>
    <w:multiLevelType w:val="hybridMultilevel"/>
    <w:tmpl w:val="2F9239CE"/>
    <w:lvl w:ilvl="0" w:tplc="A9220EC6">
      <w:start w:val="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0321B4"/>
    <w:multiLevelType w:val="hybridMultilevel"/>
    <w:tmpl w:val="415A99E8"/>
    <w:lvl w:ilvl="0" w:tplc="B838C880">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D47476"/>
    <w:multiLevelType w:val="hybridMultilevel"/>
    <w:tmpl w:val="9A040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924D62"/>
    <w:multiLevelType w:val="hybridMultilevel"/>
    <w:tmpl w:val="19A63DC0"/>
    <w:lvl w:ilvl="0" w:tplc="2C981C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A1865"/>
    <w:multiLevelType w:val="hybridMultilevel"/>
    <w:tmpl w:val="38989A48"/>
    <w:lvl w:ilvl="0" w:tplc="0E5AD18A">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0B4FB0"/>
    <w:multiLevelType w:val="hybridMultilevel"/>
    <w:tmpl w:val="4F5E177C"/>
    <w:lvl w:ilvl="0" w:tplc="E07ECB8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926DC7"/>
    <w:multiLevelType w:val="hybridMultilevel"/>
    <w:tmpl w:val="7E645F32"/>
    <w:lvl w:ilvl="0" w:tplc="F87AF2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EA2047"/>
    <w:multiLevelType w:val="hybridMultilevel"/>
    <w:tmpl w:val="D21AACEC"/>
    <w:lvl w:ilvl="0" w:tplc="284684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497401"/>
    <w:multiLevelType w:val="hybridMultilevel"/>
    <w:tmpl w:val="60D66C24"/>
    <w:lvl w:ilvl="0" w:tplc="3A10DCE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252E9C"/>
    <w:multiLevelType w:val="hybridMultilevel"/>
    <w:tmpl w:val="6F382FD6"/>
    <w:lvl w:ilvl="0" w:tplc="33A6DA0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A41871"/>
    <w:multiLevelType w:val="hybridMultilevel"/>
    <w:tmpl w:val="A6B63EDA"/>
    <w:lvl w:ilvl="0" w:tplc="DD022018">
      <w:start w:val="2"/>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78F34CD8"/>
    <w:multiLevelType w:val="hybridMultilevel"/>
    <w:tmpl w:val="0EE82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2"/>
  </w:num>
  <w:num w:numId="4">
    <w:abstractNumId w:val="15"/>
  </w:num>
  <w:num w:numId="5">
    <w:abstractNumId w:val="25"/>
  </w:num>
  <w:num w:numId="6">
    <w:abstractNumId w:val="20"/>
  </w:num>
  <w:num w:numId="7">
    <w:abstractNumId w:val="22"/>
  </w:num>
  <w:num w:numId="8">
    <w:abstractNumId w:val="0"/>
  </w:num>
  <w:num w:numId="9">
    <w:abstractNumId w:val="19"/>
  </w:num>
  <w:num w:numId="10">
    <w:abstractNumId w:val="7"/>
  </w:num>
  <w:num w:numId="11">
    <w:abstractNumId w:val="6"/>
  </w:num>
  <w:num w:numId="12">
    <w:abstractNumId w:val="23"/>
  </w:num>
  <w:num w:numId="13">
    <w:abstractNumId w:val="21"/>
  </w:num>
  <w:num w:numId="14">
    <w:abstractNumId w:val="9"/>
  </w:num>
  <w:num w:numId="15">
    <w:abstractNumId w:val="11"/>
  </w:num>
  <w:num w:numId="16">
    <w:abstractNumId w:val="17"/>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4"/>
  </w:num>
  <w:num w:numId="26">
    <w:abstractNumId w:val="4"/>
  </w:num>
  <w:num w:numId="27">
    <w:abstractNumId w:val="8"/>
  </w:num>
  <w:num w:numId="28">
    <w:abstractNumId w:val="18"/>
  </w:num>
  <w:num w:numId="29">
    <w:abstractNumId w:val="14"/>
  </w:num>
  <w:num w:numId="30">
    <w:abstractNumId w:val="12"/>
  </w:num>
  <w:num w:numId="31">
    <w:abstractNumId w:val="16"/>
  </w:num>
  <w:num w:numId="32">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stylePaneFormatFilter w:val="1024"/>
  <w:defaultTabStop w:val="720"/>
  <w:drawingGridHorizontalSpacing w:val="130"/>
  <w:displayHorizontalDrawingGridEvery w:val="2"/>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592827"/>
    <w:rsid w:val="00000A52"/>
    <w:rsid w:val="00000DF3"/>
    <w:rsid w:val="000015A7"/>
    <w:rsid w:val="00001BDB"/>
    <w:rsid w:val="00001EB5"/>
    <w:rsid w:val="000028A5"/>
    <w:rsid w:val="00002AE4"/>
    <w:rsid w:val="00003654"/>
    <w:rsid w:val="00003BA4"/>
    <w:rsid w:val="000040B0"/>
    <w:rsid w:val="00004414"/>
    <w:rsid w:val="000048F9"/>
    <w:rsid w:val="00004C5D"/>
    <w:rsid w:val="000055E7"/>
    <w:rsid w:val="000059FC"/>
    <w:rsid w:val="00005BF1"/>
    <w:rsid w:val="00005C84"/>
    <w:rsid w:val="000060D8"/>
    <w:rsid w:val="00006FB1"/>
    <w:rsid w:val="00007AB6"/>
    <w:rsid w:val="0001043F"/>
    <w:rsid w:val="00010744"/>
    <w:rsid w:val="00010BBD"/>
    <w:rsid w:val="0001153A"/>
    <w:rsid w:val="00011E0E"/>
    <w:rsid w:val="00012010"/>
    <w:rsid w:val="00012560"/>
    <w:rsid w:val="00012EA3"/>
    <w:rsid w:val="00013323"/>
    <w:rsid w:val="0001368C"/>
    <w:rsid w:val="00013A03"/>
    <w:rsid w:val="00013EE2"/>
    <w:rsid w:val="0001408B"/>
    <w:rsid w:val="00015263"/>
    <w:rsid w:val="000154B3"/>
    <w:rsid w:val="0001569F"/>
    <w:rsid w:val="0001575E"/>
    <w:rsid w:val="00015BA0"/>
    <w:rsid w:val="00015EA9"/>
    <w:rsid w:val="000163E1"/>
    <w:rsid w:val="000168D1"/>
    <w:rsid w:val="00016BCD"/>
    <w:rsid w:val="0001774F"/>
    <w:rsid w:val="000177C4"/>
    <w:rsid w:val="00017E43"/>
    <w:rsid w:val="00020938"/>
    <w:rsid w:val="00021C6C"/>
    <w:rsid w:val="0002268E"/>
    <w:rsid w:val="000229C8"/>
    <w:rsid w:val="00022B38"/>
    <w:rsid w:val="00022F13"/>
    <w:rsid w:val="0002308D"/>
    <w:rsid w:val="00023133"/>
    <w:rsid w:val="000236A2"/>
    <w:rsid w:val="00023C64"/>
    <w:rsid w:val="00023CA8"/>
    <w:rsid w:val="00023DCA"/>
    <w:rsid w:val="000246FF"/>
    <w:rsid w:val="000247D7"/>
    <w:rsid w:val="00024C49"/>
    <w:rsid w:val="00024F85"/>
    <w:rsid w:val="000255D3"/>
    <w:rsid w:val="000258EC"/>
    <w:rsid w:val="00025C22"/>
    <w:rsid w:val="00026D15"/>
    <w:rsid w:val="00027B9A"/>
    <w:rsid w:val="00027FE8"/>
    <w:rsid w:val="0003031C"/>
    <w:rsid w:val="00030527"/>
    <w:rsid w:val="000305CF"/>
    <w:rsid w:val="00030EB1"/>
    <w:rsid w:val="000310AE"/>
    <w:rsid w:val="00031AFD"/>
    <w:rsid w:val="00032DCC"/>
    <w:rsid w:val="00033230"/>
    <w:rsid w:val="00033720"/>
    <w:rsid w:val="000344FF"/>
    <w:rsid w:val="00034FFD"/>
    <w:rsid w:val="000357A4"/>
    <w:rsid w:val="000361EB"/>
    <w:rsid w:val="000365F3"/>
    <w:rsid w:val="00036FE3"/>
    <w:rsid w:val="00037072"/>
    <w:rsid w:val="00037352"/>
    <w:rsid w:val="00037B45"/>
    <w:rsid w:val="00040766"/>
    <w:rsid w:val="00040BB3"/>
    <w:rsid w:val="00040BE1"/>
    <w:rsid w:val="00040C6F"/>
    <w:rsid w:val="000410F8"/>
    <w:rsid w:val="0004119D"/>
    <w:rsid w:val="00041B2A"/>
    <w:rsid w:val="00041C62"/>
    <w:rsid w:val="00041D70"/>
    <w:rsid w:val="00042127"/>
    <w:rsid w:val="000424AD"/>
    <w:rsid w:val="000427D1"/>
    <w:rsid w:val="0004285B"/>
    <w:rsid w:val="00042ABC"/>
    <w:rsid w:val="00043431"/>
    <w:rsid w:val="00043D5C"/>
    <w:rsid w:val="00044680"/>
    <w:rsid w:val="00044C86"/>
    <w:rsid w:val="00045017"/>
    <w:rsid w:val="00045058"/>
    <w:rsid w:val="00045125"/>
    <w:rsid w:val="0004626A"/>
    <w:rsid w:val="000469E8"/>
    <w:rsid w:val="0004709F"/>
    <w:rsid w:val="00047EE2"/>
    <w:rsid w:val="00050349"/>
    <w:rsid w:val="00050F5A"/>
    <w:rsid w:val="000510F1"/>
    <w:rsid w:val="00051810"/>
    <w:rsid w:val="00051961"/>
    <w:rsid w:val="00051A97"/>
    <w:rsid w:val="00051F07"/>
    <w:rsid w:val="00052FEA"/>
    <w:rsid w:val="000536DD"/>
    <w:rsid w:val="0005379F"/>
    <w:rsid w:val="00053978"/>
    <w:rsid w:val="00054ACE"/>
    <w:rsid w:val="0005554B"/>
    <w:rsid w:val="00055BE2"/>
    <w:rsid w:val="00056351"/>
    <w:rsid w:val="000563C6"/>
    <w:rsid w:val="00056ABE"/>
    <w:rsid w:val="00056E55"/>
    <w:rsid w:val="00057468"/>
    <w:rsid w:val="000575F5"/>
    <w:rsid w:val="00057687"/>
    <w:rsid w:val="00057865"/>
    <w:rsid w:val="00060165"/>
    <w:rsid w:val="0006036D"/>
    <w:rsid w:val="000603ED"/>
    <w:rsid w:val="0006091B"/>
    <w:rsid w:val="00060B33"/>
    <w:rsid w:val="00061182"/>
    <w:rsid w:val="00061437"/>
    <w:rsid w:val="00061B9F"/>
    <w:rsid w:val="00061BC3"/>
    <w:rsid w:val="00062029"/>
    <w:rsid w:val="000622FC"/>
    <w:rsid w:val="0006281D"/>
    <w:rsid w:val="00062A37"/>
    <w:rsid w:val="000633CE"/>
    <w:rsid w:val="000634BA"/>
    <w:rsid w:val="00063527"/>
    <w:rsid w:val="000635F7"/>
    <w:rsid w:val="000638E0"/>
    <w:rsid w:val="00063A9A"/>
    <w:rsid w:val="00063BE2"/>
    <w:rsid w:val="00063D40"/>
    <w:rsid w:val="00063E6B"/>
    <w:rsid w:val="00063E73"/>
    <w:rsid w:val="00063EC1"/>
    <w:rsid w:val="00064728"/>
    <w:rsid w:val="00064F9C"/>
    <w:rsid w:val="00065288"/>
    <w:rsid w:val="000659BB"/>
    <w:rsid w:val="00066372"/>
    <w:rsid w:val="0006652A"/>
    <w:rsid w:val="000675D3"/>
    <w:rsid w:val="0006781E"/>
    <w:rsid w:val="0006792E"/>
    <w:rsid w:val="00067C5D"/>
    <w:rsid w:val="00067CDC"/>
    <w:rsid w:val="00070CA7"/>
    <w:rsid w:val="00071112"/>
    <w:rsid w:val="000711A9"/>
    <w:rsid w:val="00071918"/>
    <w:rsid w:val="00072241"/>
    <w:rsid w:val="000729AF"/>
    <w:rsid w:val="000744E0"/>
    <w:rsid w:val="00075907"/>
    <w:rsid w:val="00075D98"/>
    <w:rsid w:val="00076138"/>
    <w:rsid w:val="00076ED8"/>
    <w:rsid w:val="00077160"/>
    <w:rsid w:val="0007741C"/>
    <w:rsid w:val="00077908"/>
    <w:rsid w:val="0008035A"/>
    <w:rsid w:val="00080825"/>
    <w:rsid w:val="00080F6A"/>
    <w:rsid w:val="0008155A"/>
    <w:rsid w:val="000818B6"/>
    <w:rsid w:val="00081B96"/>
    <w:rsid w:val="00081BFA"/>
    <w:rsid w:val="00081C44"/>
    <w:rsid w:val="00082200"/>
    <w:rsid w:val="00082780"/>
    <w:rsid w:val="00082B68"/>
    <w:rsid w:val="00082D20"/>
    <w:rsid w:val="00082F2F"/>
    <w:rsid w:val="0008307A"/>
    <w:rsid w:val="000831B6"/>
    <w:rsid w:val="0008375D"/>
    <w:rsid w:val="000844F0"/>
    <w:rsid w:val="00084B2A"/>
    <w:rsid w:val="00084D06"/>
    <w:rsid w:val="00084E3B"/>
    <w:rsid w:val="000851EE"/>
    <w:rsid w:val="000855F7"/>
    <w:rsid w:val="00085A93"/>
    <w:rsid w:val="00085E9F"/>
    <w:rsid w:val="00087118"/>
    <w:rsid w:val="0008756F"/>
    <w:rsid w:val="000878A0"/>
    <w:rsid w:val="00087CA2"/>
    <w:rsid w:val="00087D0C"/>
    <w:rsid w:val="000901A8"/>
    <w:rsid w:val="00090273"/>
    <w:rsid w:val="00090721"/>
    <w:rsid w:val="00091366"/>
    <w:rsid w:val="000914B1"/>
    <w:rsid w:val="00091EEE"/>
    <w:rsid w:val="000932FF"/>
    <w:rsid w:val="000934E0"/>
    <w:rsid w:val="00093A06"/>
    <w:rsid w:val="00093DA2"/>
    <w:rsid w:val="000940AF"/>
    <w:rsid w:val="00094BA0"/>
    <w:rsid w:val="000951FC"/>
    <w:rsid w:val="00095253"/>
    <w:rsid w:val="000957D9"/>
    <w:rsid w:val="00095B2D"/>
    <w:rsid w:val="00095BCD"/>
    <w:rsid w:val="00095BD1"/>
    <w:rsid w:val="00095E4B"/>
    <w:rsid w:val="0009657A"/>
    <w:rsid w:val="000966B2"/>
    <w:rsid w:val="00096730"/>
    <w:rsid w:val="000969BA"/>
    <w:rsid w:val="000A0A75"/>
    <w:rsid w:val="000A0BF3"/>
    <w:rsid w:val="000A109F"/>
    <w:rsid w:val="000A10B2"/>
    <w:rsid w:val="000A1397"/>
    <w:rsid w:val="000A1A62"/>
    <w:rsid w:val="000A1DF7"/>
    <w:rsid w:val="000A2532"/>
    <w:rsid w:val="000A2789"/>
    <w:rsid w:val="000A2E64"/>
    <w:rsid w:val="000A2FED"/>
    <w:rsid w:val="000A3150"/>
    <w:rsid w:val="000A333F"/>
    <w:rsid w:val="000A3422"/>
    <w:rsid w:val="000A3B7F"/>
    <w:rsid w:val="000A4070"/>
    <w:rsid w:val="000A4246"/>
    <w:rsid w:val="000A45F0"/>
    <w:rsid w:val="000A4D5A"/>
    <w:rsid w:val="000A55F2"/>
    <w:rsid w:val="000A5772"/>
    <w:rsid w:val="000A64AA"/>
    <w:rsid w:val="000A6B35"/>
    <w:rsid w:val="000A6BA2"/>
    <w:rsid w:val="000A6F13"/>
    <w:rsid w:val="000A6F56"/>
    <w:rsid w:val="000B048C"/>
    <w:rsid w:val="000B0523"/>
    <w:rsid w:val="000B0AAB"/>
    <w:rsid w:val="000B0BB2"/>
    <w:rsid w:val="000B0C52"/>
    <w:rsid w:val="000B0E1B"/>
    <w:rsid w:val="000B0ECD"/>
    <w:rsid w:val="000B1AE5"/>
    <w:rsid w:val="000B1C0D"/>
    <w:rsid w:val="000B22FC"/>
    <w:rsid w:val="000B236A"/>
    <w:rsid w:val="000B32C5"/>
    <w:rsid w:val="000B3368"/>
    <w:rsid w:val="000B3CE0"/>
    <w:rsid w:val="000B3D79"/>
    <w:rsid w:val="000B4076"/>
    <w:rsid w:val="000B42D5"/>
    <w:rsid w:val="000B4C90"/>
    <w:rsid w:val="000B5040"/>
    <w:rsid w:val="000B54BF"/>
    <w:rsid w:val="000B586E"/>
    <w:rsid w:val="000B62AB"/>
    <w:rsid w:val="000B6756"/>
    <w:rsid w:val="000B688A"/>
    <w:rsid w:val="000B6B9E"/>
    <w:rsid w:val="000B6C18"/>
    <w:rsid w:val="000B7D3D"/>
    <w:rsid w:val="000C043B"/>
    <w:rsid w:val="000C05F3"/>
    <w:rsid w:val="000C0AA5"/>
    <w:rsid w:val="000C11B6"/>
    <w:rsid w:val="000C12B1"/>
    <w:rsid w:val="000C14DB"/>
    <w:rsid w:val="000C1C00"/>
    <w:rsid w:val="000C1C02"/>
    <w:rsid w:val="000C2063"/>
    <w:rsid w:val="000C2549"/>
    <w:rsid w:val="000C286A"/>
    <w:rsid w:val="000C2C94"/>
    <w:rsid w:val="000C2F66"/>
    <w:rsid w:val="000C30E3"/>
    <w:rsid w:val="000C3439"/>
    <w:rsid w:val="000C3A1D"/>
    <w:rsid w:val="000C3F9C"/>
    <w:rsid w:val="000C4871"/>
    <w:rsid w:val="000C589C"/>
    <w:rsid w:val="000C5D53"/>
    <w:rsid w:val="000C6070"/>
    <w:rsid w:val="000C65FC"/>
    <w:rsid w:val="000C6835"/>
    <w:rsid w:val="000C6E1D"/>
    <w:rsid w:val="000C768A"/>
    <w:rsid w:val="000C7A27"/>
    <w:rsid w:val="000C7AA5"/>
    <w:rsid w:val="000C7EE6"/>
    <w:rsid w:val="000C7FA2"/>
    <w:rsid w:val="000D0137"/>
    <w:rsid w:val="000D030A"/>
    <w:rsid w:val="000D1DE5"/>
    <w:rsid w:val="000D1FDB"/>
    <w:rsid w:val="000D2097"/>
    <w:rsid w:val="000D234B"/>
    <w:rsid w:val="000D24AD"/>
    <w:rsid w:val="000D2800"/>
    <w:rsid w:val="000D292B"/>
    <w:rsid w:val="000D33CE"/>
    <w:rsid w:val="000D3CF0"/>
    <w:rsid w:val="000D3D1B"/>
    <w:rsid w:val="000D3F4C"/>
    <w:rsid w:val="000D459F"/>
    <w:rsid w:val="000D4881"/>
    <w:rsid w:val="000D57D0"/>
    <w:rsid w:val="000D591D"/>
    <w:rsid w:val="000D59F3"/>
    <w:rsid w:val="000D5CA2"/>
    <w:rsid w:val="000D6835"/>
    <w:rsid w:val="000D6987"/>
    <w:rsid w:val="000D6E12"/>
    <w:rsid w:val="000E0143"/>
    <w:rsid w:val="000E0512"/>
    <w:rsid w:val="000E0925"/>
    <w:rsid w:val="000E1106"/>
    <w:rsid w:val="000E1305"/>
    <w:rsid w:val="000E14A5"/>
    <w:rsid w:val="000E1E1B"/>
    <w:rsid w:val="000E23A5"/>
    <w:rsid w:val="000E2597"/>
    <w:rsid w:val="000E2621"/>
    <w:rsid w:val="000E28BE"/>
    <w:rsid w:val="000E2A36"/>
    <w:rsid w:val="000E2EFF"/>
    <w:rsid w:val="000E2F19"/>
    <w:rsid w:val="000E2F4F"/>
    <w:rsid w:val="000E30C2"/>
    <w:rsid w:val="000E35E2"/>
    <w:rsid w:val="000E3CF8"/>
    <w:rsid w:val="000E41A9"/>
    <w:rsid w:val="000E4339"/>
    <w:rsid w:val="000E46D8"/>
    <w:rsid w:val="000E4C22"/>
    <w:rsid w:val="000E4C2B"/>
    <w:rsid w:val="000E4EDC"/>
    <w:rsid w:val="000E4F63"/>
    <w:rsid w:val="000E51C0"/>
    <w:rsid w:val="000E5826"/>
    <w:rsid w:val="000E5897"/>
    <w:rsid w:val="000E58BB"/>
    <w:rsid w:val="000E58F4"/>
    <w:rsid w:val="000E5CE2"/>
    <w:rsid w:val="000E6103"/>
    <w:rsid w:val="000E6207"/>
    <w:rsid w:val="000E69E6"/>
    <w:rsid w:val="000E72F7"/>
    <w:rsid w:val="000E7827"/>
    <w:rsid w:val="000E7A6E"/>
    <w:rsid w:val="000E7D6C"/>
    <w:rsid w:val="000E7D7D"/>
    <w:rsid w:val="000F0777"/>
    <w:rsid w:val="000F0BAA"/>
    <w:rsid w:val="000F110F"/>
    <w:rsid w:val="000F118F"/>
    <w:rsid w:val="000F11FC"/>
    <w:rsid w:val="000F140A"/>
    <w:rsid w:val="000F17F7"/>
    <w:rsid w:val="000F1B96"/>
    <w:rsid w:val="000F1F58"/>
    <w:rsid w:val="000F2BC5"/>
    <w:rsid w:val="000F3343"/>
    <w:rsid w:val="000F3364"/>
    <w:rsid w:val="000F51F1"/>
    <w:rsid w:val="000F5E7C"/>
    <w:rsid w:val="000F6056"/>
    <w:rsid w:val="000F660F"/>
    <w:rsid w:val="000F6950"/>
    <w:rsid w:val="000F6F69"/>
    <w:rsid w:val="000F70F9"/>
    <w:rsid w:val="000F710C"/>
    <w:rsid w:val="000F728A"/>
    <w:rsid w:val="000F7843"/>
    <w:rsid w:val="0010011F"/>
    <w:rsid w:val="00100A3A"/>
    <w:rsid w:val="00100B63"/>
    <w:rsid w:val="0010171E"/>
    <w:rsid w:val="0010192A"/>
    <w:rsid w:val="00101C4F"/>
    <w:rsid w:val="00101F2D"/>
    <w:rsid w:val="001020DF"/>
    <w:rsid w:val="00102CBD"/>
    <w:rsid w:val="00102F4D"/>
    <w:rsid w:val="00102FF9"/>
    <w:rsid w:val="001032F9"/>
    <w:rsid w:val="001042F0"/>
    <w:rsid w:val="001044A8"/>
    <w:rsid w:val="00104B00"/>
    <w:rsid w:val="001052FA"/>
    <w:rsid w:val="001058C6"/>
    <w:rsid w:val="00105F8D"/>
    <w:rsid w:val="0010627D"/>
    <w:rsid w:val="0010651B"/>
    <w:rsid w:val="0010688C"/>
    <w:rsid w:val="00106DBF"/>
    <w:rsid w:val="00106F7C"/>
    <w:rsid w:val="0010728A"/>
    <w:rsid w:val="00107685"/>
    <w:rsid w:val="00107762"/>
    <w:rsid w:val="00107DB9"/>
    <w:rsid w:val="0011037B"/>
    <w:rsid w:val="00110559"/>
    <w:rsid w:val="00110671"/>
    <w:rsid w:val="00110903"/>
    <w:rsid w:val="001114D5"/>
    <w:rsid w:val="00111784"/>
    <w:rsid w:val="0011183C"/>
    <w:rsid w:val="00112C18"/>
    <w:rsid w:val="00112CA8"/>
    <w:rsid w:val="00112E21"/>
    <w:rsid w:val="00112EDE"/>
    <w:rsid w:val="00114475"/>
    <w:rsid w:val="00114883"/>
    <w:rsid w:val="001154AD"/>
    <w:rsid w:val="00115635"/>
    <w:rsid w:val="001159DA"/>
    <w:rsid w:val="00116349"/>
    <w:rsid w:val="00116798"/>
    <w:rsid w:val="001168A4"/>
    <w:rsid w:val="00116937"/>
    <w:rsid w:val="0011703E"/>
    <w:rsid w:val="00117196"/>
    <w:rsid w:val="001173C7"/>
    <w:rsid w:val="0012075E"/>
    <w:rsid w:val="001209DB"/>
    <w:rsid w:val="001212B2"/>
    <w:rsid w:val="00121743"/>
    <w:rsid w:val="00121760"/>
    <w:rsid w:val="0012183B"/>
    <w:rsid w:val="00121B8C"/>
    <w:rsid w:val="00121E89"/>
    <w:rsid w:val="001225CB"/>
    <w:rsid w:val="00123771"/>
    <w:rsid w:val="001237D3"/>
    <w:rsid w:val="00124127"/>
    <w:rsid w:val="001241A2"/>
    <w:rsid w:val="0012498E"/>
    <w:rsid w:val="00124B8D"/>
    <w:rsid w:val="0012509C"/>
    <w:rsid w:val="00125578"/>
    <w:rsid w:val="00125799"/>
    <w:rsid w:val="00125861"/>
    <w:rsid w:val="00126563"/>
    <w:rsid w:val="00127179"/>
    <w:rsid w:val="00127344"/>
    <w:rsid w:val="00127647"/>
    <w:rsid w:val="00127AE7"/>
    <w:rsid w:val="00127EA8"/>
    <w:rsid w:val="0013059A"/>
    <w:rsid w:val="00130A63"/>
    <w:rsid w:val="00130A8C"/>
    <w:rsid w:val="001311EA"/>
    <w:rsid w:val="0013314F"/>
    <w:rsid w:val="001331B8"/>
    <w:rsid w:val="00133451"/>
    <w:rsid w:val="00133655"/>
    <w:rsid w:val="00133834"/>
    <w:rsid w:val="0013392C"/>
    <w:rsid w:val="001339CD"/>
    <w:rsid w:val="00133E00"/>
    <w:rsid w:val="001345C6"/>
    <w:rsid w:val="00134A95"/>
    <w:rsid w:val="00134CF7"/>
    <w:rsid w:val="00134D2A"/>
    <w:rsid w:val="00135737"/>
    <w:rsid w:val="00135815"/>
    <w:rsid w:val="00135A94"/>
    <w:rsid w:val="00135F02"/>
    <w:rsid w:val="001361B7"/>
    <w:rsid w:val="001364B2"/>
    <w:rsid w:val="00136C50"/>
    <w:rsid w:val="00136E31"/>
    <w:rsid w:val="00136E40"/>
    <w:rsid w:val="00137165"/>
    <w:rsid w:val="001374E6"/>
    <w:rsid w:val="00137AE2"/>
    <w:rsid w:val="00140586"/>
    <w:rsid w:val="00141950"/>
    <w:rsid w:val="00141B14"/>
    <w:rsid w:val="00141E70"/>
    <w:rsid w:val="00142185"/>
    <w:rsid w:val="00142371"/>
    <w:rsid w:val="0014246D"/>
    <w:rsid w:val="00142584"/>
    <w:rsid w:val="001426D1"/>
    <w:rsid w:val="001428FF"/>
    <w:rsid w:val="00143954"/>
    <w:rsid w:val="00143EEB"/>
    <w:rsid w:val="00143F57"/>
    <w:rsid w:val="001444BA"/>
    <w:rsid w:val="00144B1A"/>
    <w:rsid w:val="00144BF9"/>
    <w:rsid w:val="00144C8E"/>
    <w:rsid w:val="00144E01"/>
    <w:rsid w:val="0014571F"/>
    <w:rsid w:val="00145988"/>
    <w:rsid w:val="00145A0B"/>
    <w:rsid w:val="00146ABD"/>
    <w:rsid w:val="00146D56"/>
    <w:rsid w:val="00146D7C"/>
    <w:rsid w:val="00147456"/>
    <w:rsid w:val="00147828"/>
    <w:rsid w:val="00147983"/>
    <w:rsid w:val="00150795"/>
    <w:rsid w:val="00150EAA"/>
    <w:rsid w:val="00150F80"/>
    <w:rsid w:val="0015136D"/>
    <w:rsid w:val="00151B13"/>
    <w:rsid w:val="0015241E"/>
    <w:rsid w:val="001526C7"/>
    <w:rsid w:val="001526EF"/>
    <w:rsid w:val="00152A1E"/>
    <w:rsid w:val="00152A48"/>
    <w:rsid w:val="00153069"/>
    <w:rsid w:val="00153515"/>
    <w:rsid w:val="0015351F"/>
    <w:rsid w:val="00153CF6"/>
    <w:rsid w:val="00154066"/>
    <w:rsid w:val="00154813"/>
    <w:rsid w:val="00154CA4"/>
    <w:rsid w:val="00154FA6"/>
    <w:rsid w:val="00155903"/>
    <w:rsid w:val="00155D42"/>
    <w:rsid w:val="0015687E"/>
    <w:rsid w:val="00156F91"/>
    <w:rsid w:val="00157199"/>
    <w:rsid w:val="001574BC"/>
    <w:rsid w:val="001574EA"/>
    <w:rsid w:val="001575FF"/>
    <w:rsid w:val="001604BB"/>
    <w:rsid w:val="00160BAE"/>
    <w:rsid w:val="00160F29"/>
    <w:rsid w:val="00161AFF"/>
    <w:rsid w:val="00161BE9"/>
    <w:rsid w:val="00161E66"/>
    <w:rsid w:val="00162764"/>
    <w:rsid w:val="00162791"/>
    <w:rsid w:val="001628EB"/>
    <w:rsid w:val="0016396B"/>
    <w:rsid w:val="00163C5A"/>
    <w:rsid w:val="001640E3"/>
    <w:rsid w:val="001646B1"/>
    <w:rsid w:val="001646FD"/>
    <w:rsid w:val="00164DDC"/>
    <w:rsid w:val="0016555D"/>
    <w:rsid w:val="00165751"/>
    <w:rsid w:val="00165992"/>
    <w:rsid w:val="00165D13"/>
    <w:rsid w:val="00166C54"/>
    <w:rsid w:val="001673FF"/>
    <w:rsid w:val="00167A56"/>
    <w:rsid w:val="00167C35"/>
    <w:rsid w:val="001703BF"/>
    <w:rsid w:val="00171982"/>
    <w:rsid w:val="001722AC"/>
    <w:rsid w:val="001723C5"/>
    <w:rsid w:val="0017296E"/>
    <w:rsid w:val="001729D7"/>
    <w:rsid w:val="00172A12"/>
    <w:rsid w:val="00172A51"/>
    <w:rsid w:val="00172ABE"/>
    <w:rsid w:val="00173198"/>
    <w:rsid w:val="001737C2"/>
    <w:rsid w:val="001742BF"/>
    <w:rsid w:val="00174526"/>
    <w:rsid w:val="00174976"/>
    <w:rsid w:val="001759B0"/>
    <w:rsid w:val="00176628"/>
    <w:rsid w:val="0017741C"/>
    <w:rsid w:val="00177BF2"/>
    <w:rsid w:val="001810D9"/>
    <w:rsid w:val="00181778"/>
    <w:rsid w:val="001819C4"/>
    <w:rsid w:val="001819FC"/>
    <w:rsid w:val="00181DAA"/>
    <w:rsid w:val="001821CF"/>
    <w:rsid w:val="00182640"/>
    <w:rsid w:val="00182A6F"/>
    <w:rsid w:val="00182DE5"/>
    <w:rsid w:val="00182F38"/>
    <w:rsid w:val="00183953"/>
    <w:rsid w:val="0018452D"/>
    <w:rsid w:val="00184A3D"/>
    <w:rsid w:val="00184D4E"/>
    <w:rsid w:val="00184EA0"/>
    <w:rsid w:val="00184F5C"/>
    <w:rsid w:val="001853FA"/>
    <w:rsid w:val="001855D2"/>
    <w:rsid w:val="0018593B"/>
    <w:rsid w:val="001861A3"/>
    <w:rsid w:val="00186760"/>
    <w:rsid w:val="00186C30"/>
    <w:rsid w:val="00187032"/>
    <w:rsid w:val="001873E7"/>
    <w:rsid w:val="00187699"/>
    <w:rsid w:val="001878BB"/>
    <w:rsid w:val="00190183"/>
    <w:rsid w:val="001901F7"/>
    <w:rsid w:val="00190464"/>
    <w:rsid w:val="00190518"/>
    <w:rsid w:val="00190519"/>
    <w:rsid w:val="0019054D"/>
    <w:rsid w:val="00191228"/>
    <w:rsid w:val="0019180A"/>
    <w:rsid w:val="00191E94"/>
    <w:rsid w:val="00192FA3"/>
    <w:rsid w:val="0019342E"/>
    <w:rsid w:val="00193CC2"/>
    <w:rsid w:val="00194EB2"/>
    <w:rsid w:val="0019608F"/>
    <w:rsid w:val="0019669E"/>
    <w:rsid w:val="00196924"/>
    <w:rsid w:val="00196C8E"/>
    <w:rsid w:val="00197364"/>
    <w:rsid w:val="001973BC"/>
    <w:rsid w:val="001A115F"/>
    <w:rsid w:val="001A12B8"/>
    <w:rsid w:val="001A12C8"/>
    <w:rsid w:val="001A1624"/>
    <w:rsid w:val="001A168A"/>
    <w:rsid w:val="001A1BBE"/>
    <w:rsid w:val="001A205A"/>
    <w:rsid w:val="001A2984"/>
    <w:rsid w:val="001A3209"/>
    <w:rsid w:val="001A35A1"/>
    <w:rsid w:val="001A35EF"/>
    <w:rsid w:val="001A379E"/>
    <w:rsid w:val="001A3A18"/>
    <w:rsid w:val="001A3ADB"/>
    <w:rsid w:val="001A3C4D"/>
    <w:rsid w:val="001A40E4"/>
    <w:rsid w:val="001A4500"/>
    <w:rsid w:val="001A46C4"/>
    <w:rsid w:val="001A4780"/>
    <w:rsid w:val="001A4B8B"/>
    <w:rsid w:val="001A51BC"/>
    <w:rsid w:val="001A550C"/>
    <w:rsid w:val="001A57F8"/>
    <w:rsid w:val="001A599D"/>
    <w:rsid w:val="001A5F70"/>
    <w:rsid w:val="001A6467"/>
    <w:rsid w:val="001A6833"/>
    <w:rsid w:val="001A688E"/>
    <w:rsid w:val="001A6AF2"/>
    <w:rsid w:val="001A6D44"/>
    <w:rsid w:val="001A6DEB"/>
    <w:rsid w:val="001A7556"/>
    <w:rsid w:val="001A7873"/>
    <w:rsid w:val="001B04C2"/>
    <w:rsid w:val="001B0518"/>
    <w:rsid w:val="001B0C03"/>
    <w:rsid w:val="001B1154"/>
    <w:rsid w:val="001B1230"/>
    <w:rsid w:val="001B1591"/>
    <w:rsid w:val="001B1A78"/>
    <w:rsid w:val="001B2063"/>
    <w:rsid w:val="001B215F"/>
    <w:rsid w:val="001B29E5"/>
    <w:rsid w:val="001B2AAF"/>
    <w:rsid w:val="001B2EBE"/>
    <w:rsid w:val="001B377F"/>
    <w:rsid w:val="001B49B7"/>
    <w:rsid w:val="001B4C2A"/>
    <w:rsid w:val="001B53C0"/>
    <w:rsid w:val="001B5C99"/>
    <w:rsid w:val="001B661C"/>
    <w:rsid w:val="001B7221"/>
    <w:rsid w:val="001B7745"/>
    <w:rsid w:val="001B7EEA"/>
    <w:rsid w:val="001C0301"/>
    <w:rsid w:val="001C03C8"/>
    <w:rsid w:val="001C1345"/>
    <w:rsid w:val="001C1607"/>
    <w:rsid w:val="001C1922"/>
    <w:rsid w:val="001C1BC5"/>
    <w:rsid w:val="001C1C6E"/>
    <w:rsid w:val="001C248A"/>
    <w:rsid w:val="001C2C90"/>
    <w:rsid w:val="001C3A0C"/>
    <w:rsid w:val="001C3B17"/>
    <w:rsid w:val="001C3ED1"/>
    <w:rsid w:val="001C3F9D"/>
    <w:rsid w:val="001C43FF"/>
    <w:rsid w:val="001C4906"/>
    <w:rsid w:val="001C4E1A"/>
    <w:rsid w:val="001C506F"/>
    <w:rsid w:val="001C50F2"/>
    <w:rsid w:val="001C5594"/>
    <w:rsid w:val="001C573D"/>
    <w:rsid w:val="001C69D1"/>
    <w:rsid w:val="001C7349"/>
    <w:rsid w:val="001C7943"/>
    <w:rsid w:val="001D04BE"/>
    <w:rsid w:val="001D07C0"/>
    <w:rsid w:val="001D0DA6"/>
    <w:rsid w:val="001D0EFA"/>
    <w:rsid w:val="001D11F0"/>
    <w:rsid w:val="001D35B2"/>
    <w:rsid w:val="001D3CC5"/>
    <w:rsid w:val="001D4381"/>
    <w:rsid w:val="001D439A"/>
    <w:rsid w:val="001D442C"/>
    <w:rsid w:val="001D4803"/>
    <w:rsid w:val="001D484A"/>
    <w:rsid w:val="001D4C23"/>
    <w:rsid w:val="001D589F"/>
    <w:rsid w:val="001D599F"/>
    <w:rsid w:val="001D629F"/>
    <w:rsid w:val="001D73C4"/>
    <w:rsid w:val="001D7825"/>
    <w:rsid w:val="001D7E21"/>
    <w:rsid w:val="001E02EE"/>
    <w:rsid w:val="001E047A"/>
    <w:rsid w:val="001E0506"/>
    <w:rsid w:val="001E1526"/>
    <w:rsid w:val="001E1907"/>
    <w:rsid w:val="001E1945"/>
    <w:rsid w:val="001E35C2"/>
    <w:rsid w:val="001E3A4E"/>
    <w:rsid w:val="001E41E9"/>
    <w:rsid w:val="001E4B10"/>
    <w:rsid w:val="001E4CC1"/>
    <w:rsid w:val="001E55CA"/>
    <w:rsid w:val="001E5793"/>
    <w:rsid w:val="001E5E69"/>
    <w:rsid w:val="001E6126"/>
    <w:rsid w:val="001E7152"/>
    <w:rsid w:val="001E7A69"/>
    <w:rsid w:val="001E7BE3"/>
    <w:rsid w:val="001E7D25"/>
    <w:rsid w:val="001F0062"/>
    <w:rsid w:val="001F00A7"/>
    <w:rsid w:val="001F04A4"/>
    <w:rsid w:val="001F10A7"/>
    <w:rsid w:val="001F13EB"/>
    <w:rsid w:val="001F1562"/>
    <w:rsid w:val="001F1826"/>
    <w:rsid w:val="001F1AE9"/>
    <w:rsid w:val="001F2190"/>
    <w:rsid w:val="001F2761"/>
    <w:rsid w:val="001F2AF6"/>
    <w:rsid w:val="001F2B6F"/>
    <w:rsid w:val="001F2BDA"/>
    <w:rsid w:val="001F304F"/>
    <w:rsid w:val="001F319F"/>
    <w:rsid w:val="001F344D"/>
    <w:rsid w:val="001F388A"/>
    <w:rsid w:val="001F3FFE"/>
    <w:rsid w:val="001F56F4"/>
    <w:rsid w:val="001F61D6"/>
    <w:rsid w:val="001F662C"/>
    <w:rsid w:val="001F7173"/>
    <w:rsid w:val="001F71F7"/>
    <w:rsid w:val="001F75B5"/>
    <w:rsid w:val="001F7F32"/>
    <w:rsid w:val="00200625"/>
    <w:rsid w:val="00200C28"/>
    <w:rsid w:val="00200D0F"/>
    <w:rsid w:val="002017F5"/>
    <w:rsid w:val="00201C20"/>
    <w:rsid w:val="00201C99"/>
    <w:rsid w:val="002035E4"/>
    <w:rsid w:val="00203A9D"/>
    <w:rsid w:val="00203D52"/>
    <w:rsid w:val="00204DD7"/>
    <w:rsid w:val="00204EAA"/>
    <w:rsid w:val="00204FB7"/>
    <w:rsid w:val="00205A56"/>
    <w:rsid w:val="00206167"/>
    <w:rsid w:val="002063E8"/>
    <w:rsid w:val="002068F2"/>
    <w:rsid w:val="00206916"/>
    <w:rsid w:val="00206B91"/>
    <w:rsid w:val="00206F5C"/>
    <w:rsid w:val="002075E2"/>
    <w:rsid w:val="0020786E"/>
    <w:rsid w:val="002100F1"/>
    <w:rsid w:val="00210411"/>
    <w:rsid w:val="00210A9E"/>
    <w:rsid w:val="0021142A"/>
    <w:rsid w:val="002116F0"/>
    <w:rsid w:val="00211CB2"/>
    <w:rsid w:val="0021225D"/>
    <w:rsid w:val="00212C70"/>
    <w:rsid w:val="00212C81"/>
    <w:rsid w:val="00212CC1"/>
    <w:rsid w:val="0021300C"/>
    <w:rsid w:val="002131CF"/>
    <w:rsid w:val="00213346"/>
    <w:rsid w:val="0021334A"/>
    <w:rsid w:val="0021365D"/>
    <w:rsid w:val="0021381E"/>
    <w:rsid w:val="002140E0"/>
    <w:rsid w:val="00214474"/>
    <w:rsid w:val="00214F44"/>
    <w:rsid w:val="00215522"/>
    <w:rsid w:val="002159F6"/>
    <w:rsid w:val="0021636F"/>
    <w:rsid w:val="002163F0"/>
    <w:rsid w:val="00216451"/>
    <w:rsid w:val="002166CE"/>
    <w:rsid w:val="0021673B"/>
    <w:rsid w:val="00216DEC"/>
    <w:rsid w:val="0021701A"/>
    <w:rsid w:val="002171AE"/>
    <w:rsid w:val="0021780C"/>
    <w:rsid w:val="00217F35"/>
    <w:rsid w:val="00217F54"/>
    <w:rsid w:val="00220126"/>
    <w:rsid w:val="00220929"/>
    <w:rsid w:val="0022094A"/>
    <w:rsid w:val="00220C32"/>
    <w:rsid w:val="00220E10"/>
    <w:rsid w:val="00220E90"/>
    <w:rsid w:val="002214C6"/>
    <w:rsid w:val="00221614"/>
    <w:rsid w:val="0022181B"/>
    <w:rsid w:val="00221EF6"/>
    <w:rsid w:val="00222011"/>
    <w:rsid w:val="00222341"/>
    <w:rsid w:val="00222590"/>
    <w:rsid w:val="0022261D"/>
    <w:rsid w:val="002231A6"/>
    <w:rsid w:val="0022362C"/>
    <w:rsid w:val="002239F6"/>
    <w:rsid w:val="00223E11"/>
    <w:rsid w:val="00224257"/>
    <w:rsid w:val="00224D80"/>
    <w:rsid w:val="00224DB0"/>
    <w:rsid w:val="00225791"/>
    <w:rsid w:val="0022583A"/>
    <w:rsid w:val="00225B92"/>
    <w:rsid w:val="00226006"/>
    <w:rsid w:val="00226044"/>
    <w:rsid w:val="0022608F"/>
    <w:rsid w:val="00226DEF"/>
    <w:rsid w:val="00226E23"/>
    <w:rsid w:val="00226EE8"/>
    <w:rsid w:val="00226FFC"/>
    <w:rsid w:val="002276FE"/>
    <w:rsid w:val="00227853"/>
    <w:rsid w:val="00227F48"/>
    <w:rsid w:val="00227F72"/>
    <w:rsid w:val="002300B3"/>
    <w:rsid w:val="002302F4"/>
    <w:rsid w:val="002303A7"/>
    <w:rsid w:val="00230692"/>
    <w:rsid w:val="00230CCE"/>
    <w:rsid w:val="00230F30"/>
    <w:rsid w:val="00230F5F"/>
    <w:rsid w:val="00231AA0"/>
    <w:rsid w:val="00232093"/>
    <w:rsid w:val="00232512"/>
    <w:rsid w:val="0023272D"/>
    <w:rsid w:val="00232CE8"/>
    <w:rsid w:val="0023304C"/>
    <w:rsid w:val="00233DAA"/>
    <w:rsid w:val="00234466"/>
    <w:rsid w:val="00234676"/>
    <w:rsid w:val="00234A78"/>
    <w:rsid w:val="00234C55"/>
    <w:rsid w:val="00235408"/>
    <w:rsid w:val="00235E8C"/>
    <w:rsid w:val="00236575"/>
    <w:rsid w:val="0023678D"/>
    <w:rsid w:val="00236945"/>
    <w:rsid w:val="0023699E"/>
    <w:rsid w:val="002369E5"/>
    <w:rsid w:val="00236EF7"/>
    <w:rsid w:val="0023791C"/>
    <w:rsid w:val="00237FCB"/>
    <w:rsid w:val="002417AA"/>
    <w:rsid w:val="00241ADE"/>
    <w:rsid w:val="00241DE5"/>
    <w:rsid w:val="00241FE4"/>
    <w:rsid w:val="00242499"/>
    <w:rsid w:val="002426C0"/>
    <w:rsid w:val="00243562"/>
    <w:rsid w:val="00243726"/>
    <w:rsid w:val="00243F17"/>
    <w:rsid w:val="00244EB3"/>
    <w:rsid w:val="00245002"/>
    <w:rsid w:val="00245281"/>
    <w:rsid w:val="00245430"/>
    <w:rsid w:val="002457F9"/>
    <w:rsid w:val="00245C30"/>
    <w:rsid w:val="00246C81"/>
    <w:rsid w:val="00246D58"/>
    <w:rsid w:val="00246E45"/>
    <w:rsid w:val="00247080"/>
    <w:rsid w:val="002475CD"/>
    <w:rsid w:val="002475DD"/>
    <w:rsid w:val="00247809"/>
    <w:rsid w:val="00250412"/>
    <w:rsid w:val="002511C6"/>
    <w:rsid w:val="00251A21"/>
    <w:rsid w:val="00251DAE"/>
    <w:rsid w:val="00251FAC"/>
    <w:rsid w:val="0025200B"/>
    <w:rsid w:val="002520C0"/>
    <w:rsid w:val="002528BC"/>
    <w:rsid w:val="00252C2A"/>
    <w:rsid w:val="002531F5"/>
    <w:rsid w:val="002533C5"/>
    <w:rsid w:val="002536D3"/>
    <w:rsid w:val="00253BE2"/>
    <w:rsid w:val="00253D16"/>
    <w:rsid w:val="00253FE8"/>
    <w:rsid w:val="002545E0"/>
    <w:rsid w:val="002547A2"/>
    <w:rsid w:val="00254AF9"/>
    <w:rsid w:val="002568E5"/>
    <w:rsid w:val="0025707E"/>
    <w:rsid w:val="0025748E"/>
    <w:rsid w:val="0025770A"/>
    <w:rsid w:val="002579D8"/>
    <w:rsid w:val="00257A36"/>
    <w:rsid w:val="00257C06"/>
    <w:rsid w:val="0026006A"/>
    <w:rsid w:val="0026024D"/>
    <w:rsid w:val="00260281"/>
    <w:rsid w:val="002612F8"/>
    <w:rsid w:val="0026165D"/>
    <w:rsid w:val="00261C4D"/>
    <w:rsid w:val="002620C8"/>
    <w:rsid w:val="0026268A"/>
    <w:rsid w:val="00262867"/>
    <w:rsid w:val="00262B13"/>
    <w:rsid w:val="00262D4A"/>
    <w:rsid w:val="00263583"/>
    <w:rsid w:val="00264651"/>
    <w:rsid w:val="00264DE0"/>
    <w:rsid w:val="00264F4E"/>
    <w:rsid w:val="0026513C"/>
    <w:rsid w:val="0026529F"/>
    <w:rsid w:val="002655D6"/>
    <w:rsid w:val="00265CF9"/>
    <w:rsid w:val="00265FA6"/>
    <w:rsid w:val="0026616D"/>
    <w:rsid w:val="0026644F"/>
    <w:rsid w:val="00266BDC"/>
    <w:rsid w:val="0027054F"/>
    <w:rsid w:val="00270B5C"/>
    <w:rsid w:val="00271089"/>
    <w:rsid w:val="00271133"/>
    <w:rsid w:val="002717D6"/>
    <w:rsid w:val="00271871"/>
    <w:rsid w:val="00272180"/>
    <w:rsid w:val="0027266B"/>
    <w:rsid w:val="00272F1E"/>
    <w:rsid w:val="00274033"/>
    <w:rsid w:val="00274A20"/>
    <w:rsid w:val="00274C78"/>
    <w:rsid w:val="00274DF0"/>
    <w:rsid w:val="002754AD"/>
    <w:rsid w:val="00275B86"/>
    <w:rsid w:val="00275F06"/>
    <w:rsid w:val="00277C99"/>
    <w:rsid w:val="00277D68"/>
    <w:rsid w:val="002801A7"/>
    <w:rsid w:val="002801D1"/>
    <w:rsid w:val="00280B6F"/>
    <w:rsid w:val="002810CE"/>
    <w:rsid w:val="00281210"/>
    <w:rsid w:val="00281778"/>
    <w:rsid w:val="00281BF7"/>
    <w:rsid w:val="00281DBE"/>
    <w:rsid w:val="0028242F"/>
    <w:rsid w:val="002825E3"/>
    <w:rsid w:val="0028292E"/>
    <w:rsid w:val="002832F8"/>
    <w:rsid w:val="002835F4"/>
    <w:rsid w:val="00283B59"/>
    <w:rsid w:val="00284266"/>
    <w:rsid w:val="00284D8F"/>
    <w:rsid w:val="002850FC"/>
    <w:rsid w:val="00285145"/>
    <w:rsid w:val="002854D7"/>
    <w:rsid w:val="00285A2D"/>
    <w:rsid w:val="00285BFE"/>
    <w:rsid w:val="00286047"/>
    <w:rsid w:val="002860EB"/>
    <w:rsid w:val="00286273"/>
    <w:rsid w:val="00286313"/>
    <w:rsid w:val="0028646A"/>
    <w:rsid w:val="00286A0B"/>
    <w:rsid w:val="00286BF6"/>
    <w:rsid w:val="002870B8"/>
    <w:rsid w:val="00287120"/>
    <w:rsid w:val="002871F7"/>
    <w:rsid w:val="00287E15"/>
    <w:rsid w:val="00290117"/>
    <w:rsid w:val="00290388"/>
    <w:rsid w:val="00290832"/>
    <w:rsid w:val="002909D6"/>
    <w:rsid w:val="00290D6F"/>
    <w:rsid w:val="00291452"/>
    <w:rsid w:val="002914FD"/>
    <w:rsid w:val="00291C03"/>
    <w:rsid w:val="00292742"/>
    <w:rsid w:val="00292C49"/>
    <w:rsid w:val="00293003"/>
    <w:rsid w:val="00293133"/>
    <w:rsid w:val="0029377E"/>
    <w:rsid w:val="00293B9D"/>
    <w:rsid w:val="00293FDB"/>
    <w:rsid w:val="0029445D"/>
    <w:rsid w:val="00294CBB"/>
    <w:rsid w:val="00295756"/>
    <w:rsid w:val="0029583F"/>
    <w:rsid w:val="002959A3"/>
    <w:rsid w:val="00295AD0"/>
    <w:rsid w:val="00295B9B"/>
    <w:rsid w:val="00295C81"/>
    <w:rsid w:val="002960A2"/>
    <w:rsid w:val="002960C1"/>
    <w:rsid w:val="00296E57"/>
    <w:rsid w:val="00296FE8"/>
    <w:rsid w:val="00297509"/>
    <w:rsid w:val="00297A13"/>
    <w:rsid w:val="00297C29"/>
    <w:rsid w:val="002A097B"/>
    <w:rsid w:val="002A12CB"/>
    <w:rsid w:val="002A1E00"/>
    <w:rsid w:val="002A2124"/>
    <w:rsid w:val="002A2164"/>
    <w:rsid w:val="002A247E"/>
    <w:rsid w:val="002A25FE"/>
    <w:rsid w:val="002A27D2"/>
    <w:rsid w:val="002A3036"/>
    <w:rsid w:val="002A3442"/>
    <w:rsid w:val="002A3D65"/>
    <w:rsid w:val="002A438D"/>
    <w:rsid w:val="002A49D2"/>
    <w:rsid w:val="002A4E34"/>
    <w:rsid w:val="002A4F2B"/>
    <w:rsid w:val="002A58AF"/>
    <w:rsid w:val="002A5C08"/>
    <w:rsid w:val="002A673B"/>
    <w:rsid w:val="002A6A8D"/>
    <w:rsid w:val="002A6D0C"/>
    <w:rsid w:val="002A6F53"/>
    <w:rsid w:val="002A7031"/>
    <w:rsid w:val="002A75CC"/>
    <w:rsid w:val="002A774B"/>
    <w:rsid w:val="002A77E5"/>
    <w:rsid w:val="002A7819"/>
    <w:rsid w:val="002A7D71"/>
    <w:rsid w:val="002A7E28"/>
    <w:rsid w:val="002A7F20"/>
    <w:rsid w:val="002B00FD"/>
    <w:rsid w:val="002B08BA"/>
    <w:rsid w:val="002B09B2"/>
    <w:rsid w:val="002B13DD"/>
    <w:rsid w:val="002B1427"/>
    <w:rsid w:val="002B1F05"/>
    <w:rsid w:val="002B2C5F"/>
    <w:rsid w:val="002B2E8B"/>
    <w:rsid w:val="002B31C1"/>
    <w:rsid w:val="002B3804"/>
    <w:rsid w:val="002B3A62"/>
    <w:rsid w:val="002B3B06"/>
    <w:rsid w:val="002B3DFD"/>
    <w:rsid w:val="002B3F0F"/>
    <w:rsid w:val="002B40B9"/>
    <w:rsid w:val="002B41F2"/>
    <w:rsid w:val="002B4615"/>
    <w:rsid w:val="002B4D54"/>
    <w:rsid w:val="002B569D"/>
    <w:rsid w:val="002B5C62"/>
    <w:rsid w:val="002B63A4"/>
    <w:rsid w:val="002B6751"/>
    <w:rsid w:val="002B70B4"/>
    <w:rsid w:val="002B76B1"/>
    <w:rsid w:val="002B7A7C"/>
    <w:rsid w:val="002B7D4C"/>
    <w:rsid w:val="002C01AD"/>
    <w:rsid w:val="002C1D70"/>
    <w:rsid w:val="002C1D9C"/>
    <w:rsid w:val="002C286A"/>
    <w:rsid w:val="002C34E4"/>
    <w:rsid w:val="002C42CB"/>
    <w:rsid w:val="002C445B"/>
    <w:rsid w:val="002C4AD1"/>
    <w:rsid w:val="002C5708"/>
    <w:rsid w:val="002C57E1"/>
    <w:rsid w:val="002C5C76"/>
    <w:rsid w:val="002C5FA6"/>
    <w:rsid w:val="002C72EF"/>
    <w:rsid w:val="002C78C6"/>
    <w:rsid w:val="002C79A3"/>
    <w:rsid w:val="002C7A6D"/>
    <w:rsid w:val="002D0229"/>
    <w:rsid w:val="002D07BE"/>
    <w:rsid w:val="002D0838"/>
    <w:rsid w:val="002D0A8F"/>
    <w:rsid w:val="002D0AF1"/>
    <w:rsid w:val="002D0C97"/>
    <w:rsid w:val="002D0FAD"/>
    <w:rsid w:val="002D1029"/>
    <w:rsid w:val="002D108A"/>
    <w:rsid w:val="002D15A9"/>
    <w:rsid w:val="002D1AED"/>
    <w:rsid w:val="002D1CA2"/>
    <w:rsid w:val="002D1F51"/>
    <w:rsid w:val="002D20B2"/>
    <w:rsid w:val="002D263B"/>
    <w:rsid w:val="002D2830"/>
    <w:rsid w:val="002D2A36"/>
    <w:rsid w:val="002D2A77"/>
    <w:rsid w:val="002D2AA6"/>
    <w:rsid w:val="002D2B97"/>
    <w:rsid w:val="002D2BB3"/>
    <w:rsid w:val="002D3BA4"/>
    <w:rsid w:val="002D4BB3"/>
    <w:rsid w:val="002D4E36"/>
    <w:rsid w:val="002D5213"/>
    <w:rsid w:val="002D5440"/>
    <w:rsid w:val="002D5F5A"/>
    <w:rsid w:val="002D688B"/>
    <w:rsid w:val="002D6A15"/>
    <w:rsid w:val="002D6FC0"/>
    <w:rsid w:val="002D6FF8"/>
    <w:rsid w:val="002D71B8"/>
    <w:rsid w:val="002D7644"/>
    <w:rsid w:val="002D7777"/>
    <w:rsid w:val="002D7A40"/>
    <w:rsid w:val="002D7CF0"/>
    <w:rsid w:val="002D7E0D"/>
    <w:rsid w:val="002E0767"/>
    <w:rsid w:val="002E0DD6"/>
    <w:rsid w:val="002E109D"/>
    <w:rsid w:val="002E130A"/>
    <w:rsid w:val="002E1430"/>
    <w:rsid w:val="002E19B8"/>
    <w:rsid w:val="002E1CB7"/>
    <w:rsid w:val="002E1F89"/>
    <w:rsid w:val="002E2587"/>
    <w:rsid w:val="002E2892"/>
    <w:rsid w:val="002E2E78"/>
    <w:rsid w:val="002E3774"/>
    <w:rsid w:val="002E3E83"/>
    <w:rsid w:val="002E4714"/>
    <w:rsid w:val="002E472A"/>
    <w:rsid w:val="002E47EA"/>
    <w:rsid w:val="002E4918"/>
    <w:rsid w:val="002E5CDB"/>
    <w:rsid w:val="002E5E8A"/>
    <w:rsid w:val="002E6981"/>
    <w:rsid w:val="002E72A1"/>
    <w:rsid w:val="002E7365"/>
    <w:rsid w:val="002E7524"/>
    <w:rsid w:val="002E79CC"/>
    <w:rsid w:val="002F14C7"/>
    <w:rsid w:val="002F16A1"/>
    <w:rsid w:val="002F17BA"/>
    <w:rsid w:val="002F1A93"/>
    <w:rsid w:val="002F1B37"/>
    <w:rsid w:val="002F1DC6"/>
    <w:rsid w:val="002F20BE"/>
    <w:rsid w:val="002F211D"/>
    <w:rsid w:val="002F2984"/>
    <w:rsid w:val="002F2A69"/>
    <w:rsid w:val="002F2DF4"/>
    <w:rsid w:val="002F301A"/>
    <w:rsid w:val="002F37CE"/>
    <w:rsid w:val="002F4A25"/>
    <w:rsid w:val="002F4D70"/>
    <w:rsid w:val="002F4E87"/>
    <w:rsid w:val="002F53AA"/>
    <w:rsid w:val="002F5774"/>
    <w:rsid w:val="002F580F"/>
    <w:rsid w:val="002F6BF6"/>
    <w:rsid w:val="002F6ED6"/>
    <w:rsid w:val="002F71AC"/>
    <w:rsid w:val="002F731F"/>
    <w:rsid w:val="002F7887"/>
    <w:rsid w:val="0030011E"/>
    <w:rsid w:val="003002AD"/>
    <w:rsid w:val="003002AF"/>
    <w:rsid w:val="003005D2"/>
    <w:rsid w:val="00300B6B"/>
    <w:rsid w:val="00301323"/>
    <w:rsid w:val="00301B2D"/>
    <w:rsid w:val="00301D73"/>
    <w:rsid w:val="00302085"/>
    <w:rsid w:val="0030224D"/>
    <w:rsid w:val="0030245E"/>
    <w:rsid w:val="00302A6E"/>
    <w:rsid w:val="0030370F"/>
    <w:rsid w:val="00303A85"/>
    <w:rsid w:val="00303D56"/>
    <w:rsid w:val="00303D9B"/>
    <w:rsid w:val="0030423A"/>
    <w:rsid w:val="003043FE"/>
    <w:rsid w:val="00304AB2"/>
    <w:rsid w:val="00304E64"/>
    <w:rsid w:val="003053C2"/>
    <w:rsid w:val="0030541E"/>
    <w:rsid w:val="00305EEA"/>
    <w:rsid w:val="00306034"/>
    <w:rsid w:val="00306E50"/>
    <w:rsid w:val="00306EC0"/>
    <w:rsid w:val="00307417"/>
    <w:rsid w:val="003077CB"/>
    <w:rsid w:val="0030780C"/>
    <w:rsid w:val="00310601"/>
    <w:rsid w:val="003106EF"/>
    <w:rsid w:val="00310A38"/>
    <w:rsid w:val="00310C3E"/>
    <w:rsid w:val="003110EA"/>
    <w:rsid w:val="003113E6"/>
    <w:rsid w:val="00311840"/>
    <w:rsid w:val="00311CE0"/>
    <w:rsid w:val="00311ED6"/>
    <w:rsid w:val="00312422"/>
    <w:rsid w:val="00312997"/>
    <w:rsid w:val="00312F8C"/>
    <w:rsid w:val="00313164"/>
    <w:rsid w:val="0031339B"/>
    <w:rsid w:val="00313EE3"/>
    <w:rsid w:val="0031419A"/>
    <w:rsid w:val="00314F4E"/>
    <w:rsid w:val="003151D4"/>
    <w:rsid w:val="003156A8"/>
    <w:rsid w:val="00315B2E"/>
    <w:rsid w:val="003161F9"/>
    <w:rsid w:val="0031645F"/>
    <w:rsid w:val="00320DA5"/>
    <w:rsid w:val="00320EEA"/>
    <w:rsid w:val="0032132C"/>
    <w:rsid w:val="0032191A"/>
    <w:rsid w:val="00321E01"/>
    <w:rsid w:val="0032204A"/>
    <w:rsid w:val="00322098"/>
    <w:rsid w:val="00322185"/>
    <w:rsid w:val="003228C6"/>
    <w:rsid w:val="003238CA"/>
    <w:rsid w:val="00324CB2"/>
    <w:rsid w:val="00324D27"/>
    <w:rsid w:val="00324FB7"/>
    <w:rsid w:val="0032562B"/>
    <w:rsid w:val="00325AF5"/>
    <w:rsid w:val="0032701D"/>
    <w:rsid w:val="003278B5"/>
    <w:rsid w:val="00327D71"/>
    <w:rsid w:val="00330734"/>
    <w:rsid w:val="00330746"/>
    <w:rsid w:val="00331209"/>
    <w:rsid w:val="0033188F"/>
    <w:rsid w:val="00331B0E"/>
    <w:rsid w:val="003322B3"/>
    <w:rsid w:val="00332578"/>
    <w:rsid w:val="00332975"/>
    <w:rsid w:val="00332AFB"/>
    <w:rsid w:val="003332E2"/>
    <w:rsid w:val="00333641"/>
    <w:rsid w:val="00333E9C"/>
    <w:rsid w:val="003358A4"/>
    <w:rsid w:val="00335BDB"/>
    <w:rsid w:val="00335E3A"/>
    <w:rsid w:val="003366CD"/>
    <w:rsid w:val="00336FFC"/>
    <w:rsid w:val="003371A2"/>
    <w:rsid w:val="003372D3"/>
    <w:rsid w:val="0033786C"/>
    <w:rsid w:val="00337D2C"/>
    <w:rsid w:val="003403BC"/>
    <w:rsid w:val="00340595"/>
    <w:rsid w:val="00340EC1"/>
    <w:rsid w:val="00341495"/>
    <w:rsid w:val="00341635"/>
    <w:rsid w:val="00341692"/>
    <w:rsid w:val="00342264"/>
    <w:rsid w:val="003423E9"/>
    <w:rsid w:val="00343AB0"/>
    <w:rsid w:val="00343FD1"/>
    <w:rsid w:val="003444C7"/>
    <w:rsid w:val="003445F4"/>
    <w:rsid w:val="00344825"/>
    <w:rsid w:val="00344F6D"/>
    <w:rsid w:val="00345090"/>
    <w:rsid w:val="003451A4"/>
    <w:rsid w:val="0034532A"/>
    <w:rsid w:val="0034542B"/>
    <w:rsid w:val="00345B55"/>
    <w:rsid w:val="00345CB1"/>
    <w:rsid w:val="00346055"/>
    <w:rsid w:val="00347108"/>
    <w:rsid w:val="00347A51"/>
    <w:rsid w:val="003501EC"/>
    <w:rsid w:val="00350203"/>
    <w:rsid w:val="003503E1"/>
    <w:rsid w:val="00350A40"/>
    <w:rsid w:val="00351EAC"/>
    <w:rsid w:val="0035271B"/>
    <w:rsid w:val="00353886"/>
    <w:rsid w:val="00353E95"/>
    <w:rsid w:val="00354D1F"/>
    <w:rsid w:val="00354EE9"/>
    <w:rsid w:val="00355397"/>
    <w:rsid w:val="003563D9"/>
    <w:rsid w:val="00356477"/>
    <w:rsid w:val="003564F2"/>
    <w:rsid w:val="003574C9"/>
    <w:rsid w:val="00357C3B"/>
    <w:rsid w:val="00357CAE"/>
    <w:rsid w:val="00360354"/>
    <w:rsid w:val="00360752"/>
    <w:rsid w:val="00360A80"/>
    <w:rsid w:val="00360E62"/>
    <w:rsid w:val="00361227"/>
    <w:rsid w:val="00361791"/>
    <w:rsid w:val="00361EB6"/>
    <w:rsid w:val="003623CB"/>
    <w:rsid w:val="00362AEE"/>
    <w:rsid w:val="003632EC"/>
    <w:rsid w:val="003638B6"/>
    <w:rsid w:val="00363EC3"/>
    <w:rsid w:val="003646F3"/>
    <w:rsid w:val="00364B0C"/>
    <w:rsid w:val="00365043"/>
    <w:rsid w:val="00366058"/>
    <w:rsid w:val="003661B3"/>
    <w:rsid w:val="003667BE"/>
    <w:rsid w:val="00366943"/>
    <w:rsid w:val="003674F3"/>
    <w:rsid w:val="00367849"/>
    <w:rsid w:val="00367AA2"/>
    <w:rsid w:val="003701E4"/>
    <w:rsid w:val="00370738"/>
    <w:rsid w:val="0037089A"/>
    <w:rsid w:val="003708C9"/>
    <w:rsid w:val="0037090A"/>
    <w:rsid w:val="00370B77"/>
    <w:rsid w:val="00370EB7"/>
    <w:rsid w:val="003714AD"/>
    <w:rsid w:val="00371774"/>
    <w:rsid w:val="00371B3A"/>
    <w:rsid w:val="0037223E"/>
    <w:rsid w:val="0037288A"/>
    <w:rsid w:val="00372FF4"/>
    <w:rsid w:val="00373163"/>
    <w:rsid w:val="0037378D"/>
    <w:rsid w:val="00373E79"/>
    <w:rsid w:val="003748CE"/>
    <w:rsid w:val="00374AD9"/>
    <w:rsid w:val="0037512C"/>
    <w:rsid w:val="003760F4"/>
    <w:rsid w:val="00376358"/>
    <w:rsid w:val="00376C54"/>
    <w:rsid w:val="00376FFC"/>
    <w:rsid w:val="0037738C"/>
    <w:rsid w:val="00377841"/>
    <w:rsid w:val="003778B4"/>
    <w:rsid w:val="00377A8F"/>
    <w:rsid w:val="003804B3"/>
    <w:rsid w:val="003820DA"/>
    <w:rsid w:val="003821FC"/>
    <w:rsid w:val="003824DF"/>
    <w:rsid w:val="00382CD4"/>
    <w:rsid w:val="003833FF"/>
    <w:rsid w:val="0038375A"/>
    <w:rsid w:val="00383F21"/>
    <w:rsid w:val="00384016"/>
    <w:rsid w:val="00384429"/>
    <w:rsid w:val="003844E0"/>
    <w:rsid w:val="0038467E"/>
    <w:rsid w:val="00384D0E"/>
    <w:rsid w:val="0038560B"/>
    <w:rsid w:val="00385764"/>
    <w:rsid w:val="0038678C"/>
    <w:rsid w:val="00386804"/>
    <w:rsid w:val="00386CE9"/>
    <w:rsid w:val="0038750C"/>
    <w:rsid w:val="003876BD"/>
    <w:rsid w:val="003904A9"/>
    <w:rsid w:val="00390BDD"/>
    <w:rsid w:val="00390DB9"/>
    <w:rsid w:val="00390DDB"/>
    <w:rsid w:val="00390E95"/>
    <w:rsid w:val="00391651"/>
    <w:rsid w:val="003916C6"/>
    <w:rsid w:val="00391D29"/>
    <w:rsid w:val="003921FB"/>
    <w:rsid w:val="00392DC4"/>
    <w:rsid w:val="00392ECA"/>
    <w:rsid w:val="00393109"/>
    <w:rsid w:val="003933E3"/>
    <w:rsid w:val="003933FD"/>
    <w:rsid w:val="003937C7"/>
    <w:rsid w:val="00393CA5"/>
    <w:rsid w:val="00393DA5"/>
    <w:rsid w:val="003941E3"/>
    <w:rsid w:val="003945B0"/>
    <w:rsid w:val="00394C5C"/>
    <w:rsid w:val="003953AA"/>
    <w:rsid w:val="00395423"/>
    <w:rsid w:val="0039584F"/>
    <w:rsid w:val="00395919"/>
    <w:rsid w:val="0039627D"/>
    <w:rsid w:val="00396340"/>
    <w:rsid w:val="003A0793"/>
    <w:rsid w:val="003A0921"/>
    <w:rsid w:val="003A0D0E"/>
    <w:rsid w:val="003A1123"/>
    <w:rsid w:val="003A1431"/>
    <w:rsid w:val="003A21BA"/>
    <w:rsid w:val="003A241B"/>
    <w:rsid w:val="003A2916"/>
    <w:rsid w:val="003A2D88"/>
    <w:rsid w:val="003A398A"/>
    <w:rsid w:val="003A42D0"/>
    <w:rsid w:val="003A4721"/>
    <w:rsid w:val="003A50BF"/>
    <w:rsid w:val="003A5E8D"/>
    <w:rsid w:val="003A62DD"/>
    <w:rsid w:val="003A6661"/>
    <w:rsid w:val="003A6F1D"/>
    <w:rsid w:val="003A6F3A"/>
    <w:rsid w:val="003A717C"/>
    <w:rsid w:val="003A724B"/>
    <w:rsid w:val="003A7521"/>
    <w:rsid w:val="003A79E0"/>
    <w:rsid w:val="003A7D84"/>
    <w:rsid w:val="003A7FBA"/>
    <w:rsid w:val="003B04D8"/>
    <w:rsid w:val="003B0619"/>
    <w:rsid w:val="003B06B8"/>
    <w:rsid w:val="003B0AC1"/>
    <w:rsid w:val="003B0DB7"/>
    <w:rsid w:val="003B1312"/>
    <w:rsid w:val="003B1479"/>
    <w:rsid w:val="003B1B66"/>
    <w:rsid w:val="003B25F8"/>
    <w:rsid w:val="003B2A86"/>
    <w:rsid w:val="003B2B49"/>
    <w:rsid w:val="003B2EA8"/>
    <w:rsid w:val="003B2FE0"/>
    <w:rsid w:val="003B305E"/>
    <w:rsid w:val="003B35AB"/>
    <w:rsid w:val="003B38D1"/>
    <w:rsid w:val="003B3FC4"/>
    <w:rsid w:val="003B42EF"/>
    <w:rsid w:val="003B4715"/>
    <w:rsid w:val="003B4BEB"/>
    <w:rsid w:val="003B6268"/>
    <w:rsid w:val="003B691E"/>
    <w:rsid w:val="003B6DE1"/>
    <w:rsid w:val="003B7373"/>
    <w:rsid w:val="003C01C4"/>
    <w:rsid w:val="003C072B"/>
    <w:rsid w:val="003C08C8"/>
    <w:rsid w:val="003C11EF"/>
    <w:rsid w:val="003C163C"/>
    <w:rsid w:val="003C1856"/>
    <w:rsid w:val="003C1928"/>
    <w:rsid w:val="003C2C09"/>
    <w:rsid w:val="003C3161"/>
    <w:rsid w:val="003C342F"/>
    <w:rsid w:val="003C370A"/>
    <w:rsid w:val="003C4A25"/>
    <w:rsid w:val="003C4D5B"/>
    <w:rsid w:val="003C5ADB"/>
    <w:rsid w:val="003C5CC6"/>
    <w:rsid w:val="003C6022"/>
    <w:rsid w:val="003C602D"/>
    <w:rsid w:val="003C65E9"/>
    <w:rsid w:val="003C695F"/>
    <w:rsid w:val="003C6C5F"/>
    <w:rsid w:val="003C79E1"/>
    <w:rsid w:val="003D0469"/>
    <w:rsid w:val="003D04D6"/>
    <w:rsid w:val="003D04FD"/>
    <w:rsid w:val="003D0D2C"/>
    <w:rsid w:val="003D0FD3"/>
    <w:rsid w:val="003D1005"/>
    <w:rsid w:val="003D10F2"/>
    <w:rsid w:val="003D150E"/>
    <w:rsid w:val="003D188D"/>
    <w:rsid w:val="003D1C86"/>
    <w:rsid w:val="003D1F94"/>
    <w:rsid w:val="003D269E"/>
    <w:rsid w:val="003D27AD"/>
    <w:rsid w:val="003D307B"/>
    <w:rsid w:val="003D31F9"/>
    <w:rsid w:val="003D32A2"/>
    <w:rsid w:val="003D33EE"/>
    <w:rsid w:val="003D3880"/>
    <w:rsid w:val="003D38CF"/>
    <w:rsid w:val="003D4DBC"/>
    <w:rsid w:val="003D5031"/>
    <w:rsid w:val="003D580D"/>
    <w:rsid w:val="003D5B44"/>
    <w:rsid w:val="003D5E04"/>
    <w:rsid w:val="003D646E"/>
    <w:rsid w:val="003D650D"/>
    <w:rsid w:val="003D6DFA"/>
    <w:rsid w:val="003D77E5"/>
    <w:rsid w:val="003D78E3"/>
    <w:rsid w:val="003D7ADD"/>
    <w:rsid w:val="003E0A7A"/>
    <w:rsid w:val="003E12D3"/>
    <w:rsid w:val="003E15F6"/>
    <w:rsid w:val="003E17FA"/>
    <w:rsid w:val="003E1E2F"/>
    <w:rsid w:val="003E214E"/>
    <w:rsid w:val="003E2190"/>
    <w:rsid w:val="003E2FB9"/>
    <w:rsid w:val="003E2FCF"/>
    <w:rsid w:val="003E35BD"/>
    <w:rsid w:val="003E3D28"/>
    <w:rsid w:val="003E3DDB"/>
    <w:rsid w:val="003E3E97"/>
    <w:rsid w:val="003E3EAA"/>
    <w:rsid w:val="003E490B"/>
    <w:rsid w:val="003E4A70"/>
    <w:rsid w:val="003E4BAE"/>
    <w:rsid w:val="003E4EE7"/>
    <w:rsid w:val="003E50F0"/>
    <w:rsid w:val="003E526C"/>
    <w:rsid w:val="003E5694"/>
    <w:rsid w:val="003E58BA"/>
    <w:rsid w:val="003E5BE1"/>
    <w:rsid w:val="003E5E72"/>
    <w:rsid w:val="003E6267"/>
    <w:rsid w:val="003E632A"/>
    <w:rsid w:val="003E668A"/>
    <w:rsid w:val="003E6BCD"/>
    <w:rsid w:val="003E6DFB"/>
    <w:rsid w:val="003E7068"/>
    <w:rsid w:val="003E7247"/>
    <w:rsid w:val="003E73C4"/>
    <w:rsid w:val="003E778E"/>
    <w:rsid w:val="003F0659"/>
    <w:rsid w:val="003F0D1F"/>
    <w:rsid w:val="003F13C7"/>
    <w:rsid w:val="003F1593"/>
    <w:rsid w:val="003F181E"/>
    <w:rsid w:val="003F18FD"/>
    <w:rsid w:val="003F1E6A"/>
    <w:rsid w:val="003F2120"/>
    <w:rsid w:val="003F2F09"/>
    <w:rsid w:val="003F3137"/>
    <w:rsid w:val="003F3454"/>
    <w:rsid w:val="003F371D"/>
    <w:rsid w:val="003F3D4B"/>
    <w:rsid w:val="003F4045"/>
    <w:rsid w:val="003F435D"/>
    <w:rsid w:val="003F4662"/>
    <w:rsid w:val="003F5D96"/>
    <w:rsid w:val="003F5FE6"/>
    <w:rsid w:val="003F65CA"/>
    <w:rsid w:val="003F6813"/>
    <w:rsid w:val="003F6B1E"/>
    <w:rsid w:val="003F6E0E"/>
    <w:rsid w:val="003F7872"/>
    <w:rsid w:val="003F7F56"/>
    <w:rsid w:val="004000AA"/>
    <w:rsid w:val="004004A5"/>
    <w:rsid w:val="004006A6"/>
    <w:rsid w:val="00401370"/>
    <w:rsid w:val="004013E8"/>
    <w:rsid w:val="00402054"/>
    <w:rsid w:val="004022DD"/>
    <w:rsid w:val="00402F27"/>
    <w:rsid w:val="004031BD"/>
    <w:rsid w:val="004032F0"/>
    <w:rsid w:val="004037C5"/>
    <w:rsid w:val="00403F52"/>
    <w:rsid w:val="0040452D"/>
    <w:rsid w:val="00405689"/>
    <w:rsid w:val="00405E4C"/>
    <w:rsid w:val="004061FC"/>
    <w:rsid w:val="00406332"/>
    <w:rsid w:val="004063D1"/>
    <w:rsid w:val="00406561"/>
    <w:rsid w:val="0040678C"/>
    <w:rsid w:val="00406E4E"/>
    <w:rsid w:val="0040714D"/>
    <w:rsid w:val="00407230"/>
    <w:rsid w:val="00407997"/>
    <w:rsid w:val="00407B49"/>
    <w:rsid w:val="00410622"/>
    <w:rsid w:val="00410A82"/>
    <w:rsid w:val="00410B49"/>
    <w:rsid w:val="00410F13"/>
    <w:rsid w:val="00411281"/>
    <w:rsid w:val="00411524"/>
    <w:rsid w:val="00411602"/>
    <w:rsid w:val="00411920"/>
    <w:rsid w:val="004119C6"/>
    <w:rsid w:val="00411ED5"/>
    <w:rsid w:val="00412438"/>
    <w:rsid w:val="0041274A"/>
    <w:rsid w:val="00412A0B"/>
    <w:rsid w:val="004130B8"/>
    <w:rsid w:val="00413B0B"/>
    <w:rsid w:val="004140FD"/>
    <w:rsid w:val="00414C62"/>
    <w:rsid w:val="00414E70"/>
    <w:rsid w:val="004151DD"/>
    <w:rsid w:val="004155DD"/>
    <w:rsid w:val="00415BC3"/>
    <w:rsid w:val="00415BF6"/>
    <w:rsid w:val="00415D19"/>
    <w:rsid w:val="00416034"/>
    <w:rsid w:val="004165C8"/>
    <w:rsid w:val="00416751"/>
    <w:rsid w:val="00416878"/>
    <w:rsid w:val="00416A6F"/>
    <w:rsid w:val="00416AEF"/>
    <w:rsid w:val="00416EB8"/>
    <w:rsid w:val="00417688"/>
    <w:rsid w:val="0041789C"/>
    <w:rsid w:val="00421321"/>
    <w:rsid w:val="00421978"/>
    <w:rsid w:val="00421D07"/>
    <w:rsid w:val="00421F34"/>
    <w:rsid w:val="00421FDE"/>
    <w:rsid w:val="004228EF"/>
    <w:rsid w:val="00423561"/>
    <w:rsid w:val="00423B09"/>
    <w:rsid w:val="00423B12"/>
    <w:rsid w:val="00423B82"/>
    <w:rsid w:val="00424C0C"/>
    <w:rsid w:val="00424FA6"/>
    <w:rsid w:val="00425A83"/>
    <w:rsid w:val="0042615B"/>
    <w:rsid w:val="00426B6B"/>
    <w:rsid w:val="00426BCE"/>
    <w:rsid w:val="00426DE5"/>
    <w:rsid w:val="00427002"/>
    <w:rsid w:val="00427084"/>
    <w:rsid w:val="004279B0"/>
    <w:rsid w:val="00427DB9"/>
    <w:rsid w:val="00430E3A"/>
    <w:rsid w:val="004312DF"/>
    <w:rsid w:val="00432144"/>
    <w:rsid w:val="00432234"/>
    <w:rsid w:val="0043233A"/>
    <w:rsid w:val="00432490"/>
    <w:rsid w:val="00432B23"/>
    <w:rsid w:val="00432E8B"/>
    <w:rsid w:val="00433069"/>
    <w:rsid w:val="004333AA"/>
    <w:rsid w:val="004337AF"/>
    <w:rsid w:val="00433952"/>
    <w:rsid w:val="00433D1D"/>
    <w:rsid w:val="0043485E"/>
    <w:rsid w:val="0043547C"/>
    <w:rsid w:val="00435826"/>
    <w:rsid w:val="00435D01"/>
    <w:rsid w:val="00435F7D"/>
    <w:rsid w:val="004363EC"/>
    <w:rsid w:val="004363FF"/>
    <w:rsid w:val="00436613"/>
    <w:rsid w:val="00436CD6"/>
    <w:rsid w:val="00437098"/>
    <w:rsid w:val="004371B8"/>
    <w:rsid w:val="0043722B"/>
    <w:rsid w:val="004374FB"/>
    <w:rsid w:val="00437908"/>
    <w:rsid w:val="00437E88"/>
    <w:rsid w:val="0044074E"/>
    <w:rsid w:val="004407F3"/>
    <w:rsid w:val="00440C67"/>
    <w:rsid w:val="00440DC7"/>
    <w:rsid w:val="00440FFF"/>
    <w:rsid w:val="00441077"/>
    <w:rsid w:val="0044148C"/>
    <w:rsid w:val="004418DB"/>
    <w:rsid w:val="00441CD1"/>
    <w:rsid w:val="00441D58"/>
    <w:rsid w:val="004420B9"/>
    <w:rsid w:val="00442505"/>
    <w:rsid w:val="00442706"/>
    <w:rsid w:val="00442D1A"/>
    <w:rsid w:val="00442F0D"/>
    <w:rsid w:val="00442F87"/>
    <w:rsid w:val="00443055"/>
    <w:rsid w:val="0044387F"/>
    <w:rsid w:val="00443CD4"/>
    <w:rsid w:val="00444553"/>
    <w:rsid w:val="00444A75"/>
    <w:rsid w:val="004455BD"/>
    <w:rsid w:val="00445840"/>
    <w:rsid w:val="00445902"/>
    <w:rsid w:val="00445D90"/>
    <w:rsid w:val="00445DF2"/>
    <w:rsid w:val="00445FB3"/>
    <w:rsid w:val="004460FF"/>
    <w:rsid w:val="00446E95"/>
    <w:rsid w:val="00446FE3"/>
    <w:rsid w:val="00450621"/>
    <w:rsid w:val="0045095A"/>
    <w:rsid w:val="00451521"/>
    <w:rsid w:val="0045221E"/>
    <w:rsid w:val="00452397"/>
    <w:rsid w:val="0045253F"/>
    <w:rsid w:val="004525C7"/>
    <w:rsid w:val="0045309B"/>
    <w:rsid w:val="00453379"/>
    <w:rsid w:val="00453462"/>
    <w:rsid w:val="00453592"/>
    <w:rsid w:val="004535EE"/>
    <w:rsid w:val="004539BE"/>
    <w:rsid w:val="00454AD0"/>
    <w:rsid w:val="00456283"/>
    <w:rsid w:val="004579A7"/>
    <w:rsid w:val="00457A27"/>
    <w:rsid w:val="00457A8A"/>
    <w:rsid w:val="00460D80"/>
    <w:rsid w:val="00461333"/>
    <w:rsid w:val="00461896"/>
    <w:rsid w:val="0046260E"/>
    <w:rsid w:val="00462806"/>
    <w:rsid w:val="00462B54"/>
    <w:rsid w:val="00463494"/>
    <w:rsid w:val="00464071"/>
    <w:rsid w:val="00464665"/>
    <w:rsid w:val="00464C55"/>
    <w:rsid w:val="00464CDD"/>
    <w:rsid w:val="004654DA"/>
    <w:rsid w:val="004656A6"/>
    <w:rsid w:val="0046628D"/>
    <w:rsid w:val="00466772"/>
    <w:rsid w:val="00466AEF"/>
    <w:rsid w:val="00466CB0"/>
    <w:rsid w:val="004670BC"/>
    <w:rsid w:val="0046771F"/>
    <w:rsid w:val="00467730"/>
    <w:rsid w:val="00467A44"/>
    <w:rsid w:val="00467C87"/>
    <w:rsid w:val="00467E5C"/>
    <w:rsid w:val="004702A7"/>
    <w:rsid w:val="0047071C"/>
    <w:rsid w:val="004708BD"/>
    <w:rsid w:val="00470BE7"/>
    <w:rsid w:val="004714F4"/>
    <w:rsid w:val="004719D9"/>
    <w:rsid w:val="00471A04"/>
    <w:rsid w:val="004722CD"/>
    <w:rsid w:val="004724EF"/>
    <w:rsid w:val="00472A33"/>
    <w:rsid w:val="00472F60"/>
    <w:rsid w:val="004733CD"/>
    <w:rsid w:val="00473993"/>
    <w:rsid w:val="00473B92"/>
    <w:rsid w:val="00474048"/>
    <w:rsid w:val="004740CE"/>
    <w:rsid w:val="00474112"/>
    <w:rsid w:val="004751C1"/>
    <w:rsid w:val="0047564E"/>
    <w:rsid w:val="00475851"/>
    <w:rsid w:val="00475D30"/>
    <w:rsid w:val="00475DA2"/>
    <w:rsid w:val="004760E0"/>
    <w:rsid w:val="004768A4"/>
    <w:rsid w:val="00476CCD"/>
    <w:rsid w:val="00477776"/>
    <w:rsid w:val="00477BD8"/>
    <w:rsid w:val="00477C20"/>
    <w:rsid w:val="00477D73"/>
    <w:rsid w:val="00480A34"/>
    <w:rsid w:val="00480B50"/>
    <w:rsid w:val="0048174B"/>
    <w:rsid w:val="0048182A"/>
    <w:rsid w:val="004820A5"/>
    <w:rsid w:val="004822F8"/>
    <w:rsid w:val="0048240D"/>
    <w:rsid w:val="004824A3"/>
    <w:rsid w:val="00482C91"/>
    <w:rsid w:val="00482CF4"/>
    <w:rsid w:val="00482ED3"/>
    <w:rsid w:val="004831B7"/>
    <w:rsid w:val="004837F4"/>
    <w:rsid w:val="00483DD7"/>
    <w:rsid w:val="00484960"/>
    <w:rsid w:val="00484DB3"/>
    <w:rsid w:val="0048523B"/>
    <w:rsid w:val="004857D8"/>
    <w:rsid w:val="004860D1"/>
    <w:rsid w:val="0048716E"/>
    <w:rsid w:val="004871DC"/>
    <w:rsid w:val="00487485"/>
    <w:rsid w:val="00487493"/>
    <w:rsid w:val="0048751C"/>
    <w:rsid w:val="0048783E"/>
    <w:rsid w:val="00487A5F"/>
    <w:rsid w:val="00490034"/>
    <w:rsid w:val="004908BD"/>
    <w:rsid w:val="00490ADB"/>
    <w:rsid w:val="00491E71"/>
    <w:rsid w:val="00492701"/>
    <w:rsid w:val="004939D1"/>
    <w:rsid w:val="00493B42"/>
    <w:rsid w:val="00493B78"/>
    <w:rsid w:val="00493B89"/>
    <w:rsid w:val="00493C6E"/>
    <w:rsid w:val="00493F74"/>
    <w:rsid w:val="0049402E"/>
    <w:rsid w:val="00494636"/>
    <w:rsid w:val="00494762"/>
    <w:rsid w:val="00494891"/>
    <w:rsid w:val="00495D5E"/>
    <w:rsid w:val="00496059"/>
    <w:rsid w:val="004962AD"/>
    <w:rsid w:val="00497104"/>
    <w:rsid w:val="00497808"/>
    <w:rsid w:val="00497A63"/>
    <w:rsid w:val="00497A92"/>
    <w:rsid w:val="004A02CC"/>
    <w:rsid w:val="004A0646"/>
    <w:rsid w:val="004A0E0C"/>
    <w:rsid w:val="004A1541"/>
    <w:rsid w:val="004A17BD"/>
    <w:rsid w:val="004A1D29"/>
    <w:rsid w:val="004A251C"/>
    <w:rsid w:val="004A2747"/>
    <w:rsid w:val="004A2884"/>
    <w:rsid w:val="004A2E18"/>
    <w:rsid w:val="004A3035"/>
    <w:rsid w:val="004A3049"/>
    <w:rsid w:val="004A304F"/>
    <w:rsid w:val="004A30CF"/>
    <w:rsid w:val="004A36B5"/>
    <w:rsid w:val="004A3A64"/>
    <w:rsid w:val="004A3ED5"/>
    <w:rsid w:val="004A3ED8"/>
    <w:rsid w:val="004A4784"/>
    <w:rsid w:val="004A49D5"/>
    <w:rsid w:val="004A4C65"/>
    <w:rsid w:val="004A4E88"/>
    <w:rsid w:val="004A5141"/>
    <w:rsid w:val="004A5567"/>
    <w:rsid w:val="004A5C73"/>
    <w:rsid w:val="004A5C79"/>
    <w:rsid w:val="004A5E65"/>
    <w:rsid w:val="004A6178"/>
    <w:rsid w:val="004A6713"/>
    <w:rsid w:val="004A6A7A"/>
    <w:rsid w:val="004A6F0E"/>
    <w:rsid w:val="004A6FE0"/>
    <w:rsid w:val="004A7D4F"/>
    <w:rsid w:val="004A7DB9"/>
    <w:rsid w:val="004A7E6D"/>
    <w:rsid w:val="004B0AFF"/>
    <w:rsid w:val="004B0C47"/>
    <w:rsid w:val="004B0FA3"/>
    <w:rsid w:val="004B1B54"/>
    <w:rsid w:val="004B246C"/>
    <w:rsid w:val="004B3B25"/>
    <w:rsid w:val="004B3CB5"/>
    <w:rsid w:val="004B46CA"/>
    <w:rsid w:val="004B4914"/>
    <w:rsid w:val="004B60F6"/>
    <w:rsid w:val="004B6220"/>
    <w:rsid w:val="004B656A"/>
    <w:rsid w:val="004B6734"/>
    <w:rsid w:val="004C02D6"/>
    <w:rsid w:val="004C0553"/>
    <w:rsid w:val="004C06E7"/>
    <w:rsid w:val="004C0FC6"/>
    <w:rsid w:val="004C1127"/>
    <w:rsid w:val="004C1D8A"/>
    <w:rsid w:val="004C2046"/>
    <w:rsid w:val="004C2241"/>
    <w:rsid w:val="004C25B9"/>
    <w:rsid w:val="004C2613"/>
    <w:rsid w:val="004C2EFD"/>
    <w:rsid w:val="004C3C8E"/>
    <w:rsid w:val="004C4180"/>
    <w:rsid w:val="004C4D58"/>
    <w:rsid w:val="004C554D"/>
    <w:rsid w:val="004C6037"/>
    <w:rsid w:val="004C6431"/>
    <w:rsid w:val="004C66A4"/>
    <w:rsid w:val="004C66A6"/>
    <w:rsid w:val="004C67F4"/>
    <w:rsid w:val="004C6AE4"/>
    <w:rsid w:val="004C6B2C"/>
    <w:rsid w:val="004C74EF"/>
    <w:rsid w:val="004D017C"/>
    <w:rsid w:val="004D0383"/>
    <w:rsid w:val="004D136B"/>
    <w:rsid w:val="004D13CF"/>
    <w:rsid w:val="004D1BC8"/>
    <w:rsid w:val="004D1F7B"/>
    <w:rsid w:val="004D274A"/>
    <w:rsid w:val="004D29A6"/>
    <w:rsid w:val="004D2E3A"/>
    <w:rsid w:val="004D3067"/>
    <w:rsid w:val="004D3153"/>
    <w:rsid w:val="004D43DD"/>
    <w:rsid w:val="004D4490"/>
    <w:rsid w:val="004D4E37"/>
    <w:rsid w:val="004D5E98"/>
    <w:rsid w:val="004D6761"/>
    <w:rsid w:val="004D6A7F"/>
    <w:rsid w:val="004D761D"/>
    <w:rsid w:val="004D767B"/>
    <w:rsid w:val="004D794A"/>
    <w:rsid w:val="004E001B"/>
    <w:rsid w:val="004E03C8"/>
    <w:rsid w:val="004E051B"/>
    <w:rsid w:val="004E0813"/>
    <w:rsid w:val="004E10BF"/>
    <w:rsid w:val="004E111B"/>
    <w:rsid w:val="004E208C"/>
    <w:rsid w:val="004E23FD"/>
    <w:rsid w:val="004E2459"/>
    <w:rsid w:val="004E260E"/>
    <w:rsid w:val="004E2757"/>
    <w:rsid w:val="004E2C2E"/>
    <w:rsid w:val="004E2EE4"/>
    <w:rsid w:val="004E2F36"/>
    <w:rsid w:val="004E30B3"/>
    <w:rsid w:val="004E310F"/>
    <w:rsid w:val="004E3480"/>
    <w:rsid w:val="004E375F"/>
    <w:rsid w:val="004E37E7"/>
    <w:rsid w:val="004E3B2D"/>
    <w:rsid w:val="004E3B94"/>
    <w:rsid w:val="004E3C49"/>
    <w:rsid w:val="004E4C7F"/>
    <w:rsid w:val="004E5408"/>
    <w:rsid w:val="004E56A4"/>
    <w:rsid w:val="004E56C4"/>
    <w:rsid w:val="004E58AE"/>
    <w:rsid w:val="004E5D74"/>
    <w:rsid w:val="004E6469"/>
    <w:rsid w:val="004E64B8"/>
    <w:rsid w:val="004E6A64"/>
    <w:rsid w:val="004E6F10"/>
    <w:rsid w:val="004E6FBD"/>
    <w:rsid w:val="004E73EE"/>
    <w:rsid w:val="004E7C9B"/>
    <w:rsid w:val="004F0164"/>
    <w:rsid w:val="004F08A9"/>
    <w:rsid w:val="004F0C95"/>
    <w:rsid w:val="004F0D27"/>
    <w:rsid w:val="004F1310"/>
    <w:rsid w:val="004F1F81"/>
    <w:rsid w:val="004F2081"/>
    <w:rsid w:val="004F3063"/>
    <w:rsid w:val="004F449E"/>
    <w:rsid w:val="004F4E9F"/>
    <w:rsid w:val="004F562C"/>
    <w:rsid w:val="004F57E7"/>
    <w:rsid w:val="004F5FF2"/>
    <w:rsid w:val="004F6777"/>
    <w:rsid w:val="004F7DE3"/>
    <w:rsid w:val="004F7F19"/>
    <w:rsid w:val="0050086B"/>
    <w:rsid w:val="005013AF"/>
    <w:rsid w:val="00501679"/>
    <w:rsid w:val="005027C0"/>
    <w:rsid w:val="00502877"/>
    <w:rsid w:val="005032EF"/>
    <w:rsid w:val="00505004"/>
    <w:rsid w:val="005051CC"/>
    <w:rsid w:val="005057A3"/>
    <w:rsid w:val="005057C1"/>
    <w:rsid w:val="00505B71"/>
    <w:rsid w:val="00505CE5"/>
    <w:rsid w:val="00505F1A"/>
    <w:rsid w:val="005063B1"/>
    <w:rsid w:val="00506AB5"/>
    <w:rsid w:val="00506EE9"/>
    <w:rsid w:val="005070AE"/>
    <w:rsid w:val="005072FA"/>
    <w:rsid w:val="00507462"/>
    <w:rsid w:val="00507669"/>
    <w:rsid w:val="005105CC"/>
    <w:rsid w:val="00510EB6"/>
    <w:rsid w:val="00511011"/>
    <w:rsid w:val="00511279"/>
    <w:rsid w:val="0051130B"/>
    <w:rsid w:val="005115EF"/>
    <w:rsid w:val="005118FD"/>
    <w:rsid w:val="00512094"/>
    <w:rsid w:val="005125AF"/>
    <w:rsid w:val="00512A13"/>
    <w:rsid w:val="0051335B"/>
    <w:rsid w:val="005135E6"/>
    <w:rsid w:val="00513902"/>
    <w:rsid w:val="00513F39"/>
    <w:rsid w:val="00514484"/>
    <w:rsid w:val="00514AC4"/>
    <w:rsid w:val="0051537A"/>
    <w:rsid w:val="005153DD"/>
    <w:rsid w:val="00515E56"/>
    <w:rsid w:val="00515F39"/>
    <w:rsid w:val="0051646E"/>
    <w:rsid w:val="00516591"/>
    <w:rsid w:val="005168BF"/>
    <w:rsid w:val="005168D4"/>
    <w:rsid w:val="00516970"/>
    <w:rsid w:val="00516A31"/>
    <w:rsid w:val="00517099"/>
    <w:rsid w:val="00517291"/>
    <w:rsid w:val="005175A8"/>
    <w:rsid w:val="00520046"/>
    <w:rsid w:val="00520353"/>
    <w:rsid w:val="005205E9"/>
    <w:rsid w:val="00520666"/>
    <w:rsid w:val="0052087D"/>
    <w:rsid w:val="00520E54"/>
    <w:rsid w:val="00520E9E"/>
    <w:rsid w:val="00521238"/>
    <w:rsid w:val="005215B5"/>
    <w:rsid w:val="00521782"/>
    <w:rsid w:val="005217C4"/>
    <w:rsid w:val="005224A3"/>
    <w:rsid w:val="005229B0"/>
    <w:rsid w:val="005235EF"/>
    <w:rsid w:val="00523B1A"/>
    <w:rsid w:val="00523B75"/>
    <w:rsid w:val="00523C71"/>
    <w:rsid w:val="00523E7E"/>
    <w:rsid w:val="00524470"/>
    <w:rsid w:val="00525069"/>
    <w:rsid w:val="00525B2C"/>
    <w:rsid w:val="00526FE3"/>
    <w:rsid w:val="00527176"/>
    <w:rsid w:val="0052747B"/>
    <w:rsid w:val="00527510"/>
    <w:rsid w:val="00527753"/>
    <w:rsid w:val="0052781E"/>
    <w:rsid w:val="00527A0C"/>
    <w:rsid w:val="00527C60"/>
    <w:rsid w:val="00527CBC"/>
    <w:rsid w:val="005302B4"/>
    <w:rsid w:val="00531F15"/>
    <w:rsid w:val="0053242A"/>
    <w:rsid w:val="00532644"/>
    <w:rsid w:val="005328CD"/>
    <w:rsid w:val="00532D12"/>
    <w:rsid w:val="005331F0"/>
    <w:rsid w:val="0053398A"/>
    <w:rsid w:val="0053429F"/>
    <w:rsid w:val="0053437D"/>
    <w:rsid w:val="0053463A"/>
    <w:rsid w:val="00534B53"/>
    <w:rsid w:val="005351F1"/>
    <w:rsid w:val="0053540E"/>
    <w:rsid w:val="00535550"/>
    <w:rsid w:val="005358A6"/>
    <w:rsid w:val="00535D51"/>
    <w:rsid w:val="005360E1"/>
    <w:rsid w:val="005363E3"/>
    <w:rsid w:val="0053650B"/>
    <w:rsid w:val="00536778"/>
    <w:rsid w:val="00536CFD"/>
    <w:rsid w:val="005376A2"/>
    <w:rsid w:val="00537CDD"/>
    <w:rsid w:val="005411BF"/>
    <w:rsid w:val="00541310"/>
    <w:rsid w:val="00541932"/>
    <w:rsid w:val="00541D1C"/>
    <w:rsid w:val="00542DE4"/>
    <w:rsid w:val="0054336D"/>
    <w:rsid w:val="005434D4"/>
    <w:rsid w:val="00543532"/>
    <w:rsid w:val="005436C0"/>
    <w:rsid w:val="00544190"/>
    <w:rsid w:val="00544666"/>
    <w:rsid w:val="00544B23"/>
    <w:rsid w:val="00544D11"/>
    <w:rsid w:val="005451C9"/>
    <w:rsid w:val="005452C6"/>
    <w:rsid w:val="005454B4"/>
    <w:rsid w:val="005463C2"/>
    <w:rsid w:val="00546F81"/>
    <w:rsid w:val="00547A43"/>
    <w:rsid w:val="00547B4A"/>
    <w:rsid w:val="00547EBF"/>
    <w:rsid w:val="0055067C"/>
    <w:rsid w:val="0055072B"/>
    <w:rsid w:val="005510A5"/>
    <w:rsid w:val="00551711"/>
    <w:rsid w:val="00551776"/>
    <w:rsid w:val="0055249A"/>
    <w:rsid w:val="00552630"/>
    <w:rsid w:val="00552A2E"/>
    <w:rsid w:val="00552B23"/>
    <w:rsid w:val="00553110"/>
    <w:rsid w:val="0055397B"/>
    <w:rsid w:val="00553F2D"/>
    <w:rsid w:val="00554056"/>
    <w:rsid w:val="0055456A"/>
    <w:rsid w:val="00554758"/>
    <w:rsid w:val="005547C3"/>
    <w:rsid w:val="00554E63"/>
    <w:rsid w:val="00554FBE"/>
    <w:rsid w:val="0055525A"/>
    <w:rsid w:val="00555486"/>
    <w:rsid w:val="0055655F"/>
    <w:rsid w:val="005565F8"/>
    <w:rsid w:val="00556C09"/>
    <w:rsid w:val="00556DC2"/>
    <w:rsid w:val="005577E3"/>
    <w:rsid w:val="00557CDD"/>
    <w:rsid w:val="005600C3"/>
    <w:rsid w:val="005602BD"/>
    <w:rsid w:val="0056053F"/>
    <w:rsid w:val="00560732"/>
    <w:rsid w:val="00560953"/>
    <w:rsid w:val="00560C57"/>
    <w:rsid w:val="00560E8E"/>
    <w:rsid w:val="00560F3C"/>
    <w:rsid w:val="005616EF"/>
    <w:rsid w:val="00561FED"/>
    <w:rsid w:val="00562548"/>
    <w:rsid w:val="00562BA0"/>
    <w:rsid w:val="00562DE2"/>
    <w:rsid w:val="005631BB"/>
    <w:rsid w:val="00563342"/>
    <w:rsid w:val="00563682"/>
    <w:rsid w:val="005639E2"/>
    <w:rsid w:val="0056540D"/>
    <w:rsid w:val="005666F7"/>
    <w:rsid w:val="00566BCA"/>
    <w:rsid w:val="00566D16"/>
    <w:rsid w:val="00566EA4"/>
    <w:rsid w:val="005672CB"/>
    <w:rsid w:val="005676C1"/>
    <w:rsid w:val="00567B43"/>
    <w:rsid w:val="0057036C"/>
    <w:rsid w:val="005704C2"/>
    <w:rsid w:val="005704F5"/>
    <w:rsid w:val="005705F8"/>
    <w:rsid w:val="00570724"/>
    <w:rsid w:val="0057094A"/>
    <w:rsid w:val="005714F6"/>
    <w:rsid w:val="0057163A"/>
    <w:rsid w:val="00571C7F"/>
    <w:rsid w:val="00571F95"/>
    <w:rsid w:val="00572643"/>
    <w:rsid w:val="00572D52"/>
    <w:rsid w:val="0057458B"/>
    <w:rsid w:val="0057495A"/>
    <w:rsid w:val="005753E8"/>
    <w:rsid w:val="0057549D"/>
    <w:rsid w:val="005757AB"/>
    <w:rsid w:val="005759E4"/>
    <w:rsid w:val="00575CF5"/>
    <w:rsid w:val="00576D61"/>
    <w:rsid w:val="00576EE8"/>
    <w:rsid w:val="00576F84"/>
    <w:rsid w:val="00577488"/>
    <w:rsid w:val="00577597"/>
    <w:rsid w:val="00577A5E"/>
    <w:rsid w:val="00580924"/>
    <w:rsid w:val="00581006"/>
    <w:rsid w:val="005813D2"/>
    <w:rsid w:val="00581444"/>
    <w:rsid w:val="00581772"/>
    <w:rsid w:val="00581C23"/>
    <w:rsid w:val="00582208"/>
    <w:rsid w:val="005823B5"/>
    <w:rsid w:val="00582BF8"/>
    <w:rsid w:val="00582E35"/>
    <w:rsid w:val="00583053"/>
    <w:rsid w:val="00583229"/>
    <w:rsid w:val="00583243"/>
    <w:rsid w:val="00583343"/>
    <w:rsid w:val="005850DE"/>
    <w:rsid w:val="00585BB7"/>
    <w:rsid w:val="00585EDE"/>
    <w:rsid w:val="005861CF"/>
    <w:rsid w:val="0058624E"/>
    <w:rsid w:val="00586580"/>
    <w:rsid w:val="00586EC0"/>
    <w:rsid w:val="00587A7E"/>
    <w:rsid w:val="00587D2A"/>
    <w:rsid w:val="00591222"/>
    <w:rsid w:val="005916C1"/>
    <w:rsid w:val="005922CE"/>
    <w:rsid w:val="00592430"/>
    <w:rsid w:val="00592827"/>
    <w:rsid w:val="005929E3"/>
    <w:rsid w:val="005946B5"/>
    <w:rsid w:val="00594B67"/>
    <w:rsid w:val="00594F11"/>
    <w:rsid w:val="00595147"/>
    <w:rsid w:val="005959DF"/>
    <w:rsid w:val="00595F40"/>
    <w:rsid w:val="005962A8"/>
    <w:rsid w:val="005962FD"/>
    <w:rsid w:val="00596325"/>
    <w:rsid w:val="0059632E"/>
    <w:rsid w:val="0059634C"/>
    <w:rsid w:val="00596CC5"/>
    <w:rsid w:val="00597265"/>
    <w:rsid w:val="00597553"/>
    <w:rsid w:val="005976ED"/>
    <w:rsid w:val="00597FD1"/>
    <w:rsid w:val="005A036B"/>
    <w:rsid w:val="005A0BBF"/>
    <w:rsid w:val="005A0C64"/>
    <w:rsid w:val="005A108B"/>
    <w:rsid w:val="005A14A1"/>
    <w:rsid w:val="005A239C"/>
    <w:rsid w:val="005A2625"/>
    <w:rsid w:val="005A290C"/>
    <w:rsid w:val="005A2F54"/>
    <w:rsid w:val="005A37AD"/>
    <w:rsid w:val="005A397D"/>
    <w:rsid w:val="005A3AB0"/>
    <w:rsid w:val="005A3D7D"/>
    <w:rsid w:val="005A3DFD"/>
    <w:rsid w:val="005A3E8E"/>
    <w:rsid w:val="005A43C6"/>
    <w:rsid w:val="005A454F"/>
    <w:rsid w:val="005A4AE8"/>
    <w:rsid w:val="005A50E0"/>
    <w:rsid w:val="005A6013"/>
    <w:rsid w:val="005A616C"/>
    <w:rsid w:val="005A63D8"/>
    <w:rsid w:val="005A6C94"/>
    <w:rsid w:val="005A6FF5"/>
    <w:rsid w:val="005A7596"/>
    <w:rsid w:val="005A75E3"/>
    <w:rsid w:val="005A76AD"/>
    <w:rsid w:val="005A7ADF"/>
    <w:rsid w:val="005A7EDC"/>
    <w:rsid w:val="005B068B"/>
    <w:rsid w:val="005B06CE"/>
    <w:rsid w:val="005B0DF7"/>
    <w:rsid w:val="005B1FD4"/>
    <w:rsid w:val="005B2260"/>
    <w:rsid w:val="005B22E7"/>
    <w:rsid w:val="005B22F6"/>
    <w:rsid w:val="005B2468"/>
    <w:rsid w:val="005B3460"/>
    <w:rsid w:val="005B35C4"/>
    <w:rsid w:val="005B3C23"/>
    <w:rsid w:val="005B3C76"/>
    <w:rsid w:val="005B45C4"/>
    <w:rsid w:val="005B5182"/>
    <w:rsid w:val="005B5D64"/>
    <w:rsid w:val="005B68D1"/>
    <w:rsid w:val="005B720C"/>
    <w:rsid w:val="005B7664"/>
    <w:rsid w:val="005B7BE4"/>
    <w:rsid w:val="005C0490"/>
    <w:rsid w:val="005C0C3F"/>
    <w:rsid w:val="005C13BA"/>
    <w:rsid w:val="005C17A9"/>
    <w:rsid w:val="005C1ACB"/>
    <w:rsid w:val="005C1D5E"/>
    <w:rsid w:val="005C1FE2"/>
    <w:rsid w:val="005C203D"/>
    <w:rsid w:val="005C254F"/>
    <w:rsid w:val="005C2843"/>
    <w:rsid w:val="005C2AA0"/>
    <w:rsid w:val="005C38A9"/>
    <w:rsid w:val="005C3A5C"/>
    <w:rsid w:val="005C3AEF"/>
    <w:rsid w:val="005C401A"/>
    <w:rsid w:val="005C4882"/>
    <w:rsid w:val="005C4CE9"/>
    <w:rsid w:val="005C55FC"/>
    <w:rsid w:val="005C5791"/>
    <w:rsid w:val="005C57C1"/>
    <w:rsid w:val="005C5A90"/>
    <w:rsid w:val="005C613A"/>
    <w:rsid w:val="005C66A2"/>
    <w:rsid w:val="005C71B5"/>
    <w:rsid w:val="005C7FA3"/>
    <w:rsid w:val="005C7FFB"/>
    <w:rsid w:val="005D0594"/>
    <w:rsid w:val="005D12F7"/>
    <w:rsid w:val="005D1613"/>
    <w:rsid w:val="005D16C2"/>
    <w:rsid w:val="005D189A"/>
    <w:rsid w:val="005D1AF4"/>
    <w:rsid w:val="005D1B02"/>
    <w:rsid w:val="005D1E44"/>
    <w:rsid w:val="005D2164"/>
    <w:rsid w:val="005D2185"/>
    <w:rsid w:val="005D2458"/>
    <w:rsid w:val="005D2DD6"/>
    <w:rsid w:val="005D3002"/>
    <w:rsid w:val="005D3177"/>
    <w:rsid w:val="005D33C9"/>
    <w:rsid w:val="005D3942"/>
    <w:rsid w:val="005D3B3C"/>
    <w:rsid w:val="005D46B0"/>
    <w:rsid w:val="005D46DF"/>
    <w:rsid w:val="005D48BB"/>
    <w:rsid w:val="005D580E"/>
    <w:rsid w:val="005D59DE"/>
    <w:rsid w:val="005D5D82"/>
    <w:rsid w:val="005D5DBF"/>
    <w:rsid w:val="005D65C2"/>
    <w:rsid w:val="005D6973"/>
    <w:rsid w:val="005D6B4C"/>
    <w:rsid w:val="005D7350"/>
    <w:rsid w:val="005D7A91"/>
    <w:rsid w:val="005D7AAC"/>
    <w:rsid w:val="005D7B85"/>
    <w:rsid w:val="005E0182"/>
    <w:rsid w:val="005E041F"/>
    <w:rsid w:val="005E04DB"/>
    <w:rsid w:val="005E0B86"/>
    <w:rsid w:val="005E100C"/>
    <w:rsid w:val="005E12F2"/>
    <w:rsid w:val="005E17C7"/>
    <w:rsid w:val="005E1E05"/>
    <w:rsid w:val="005E282D"/>
    <w:rsid w:val="005E335A"/>
    <w:rsid w:val="005E392F"/>
    <w:rsid w:val="005E3D7B"/>
    <w:rsid w:val="005E3F9A"/>
    <w:rsid w:val="005E416D"/>
    <w:rsid w:val="005E41D0"/>
    <w:rsid w:val="005E4619"/>
    <w:rsid w:val="005E4760"/>
    <w:rsid w:val="005E482E"/>
    <w:rsid w:val="005E4ABA"/>
    <w:rsid w:val="005E4E90"/>
    <w:rsid w:val="005E554E"/>
    <w:rsid w:val="005E568B"/>
    <w:rsid w:val="005E5C31"/>
    <w:rsid w:val="005E5E1C"/>
    <w:rsid w:val="005E65AD"/>
    <w:rsid w:val="005E6E8A"/>
    <w:rsid w:val="005E6F45"/>
    <w:rsid w:val="005E72FC"/>
    <w:rsid w:val="005E7BE7"/>
    <w:rsid w:val="005F0190"/>
    <w:rsid w:val="005F0418"/>
    <w:rsid w:val="005F0C23"/>
    <w:rsid w:val="005F1241"/>
    <w:rsid w:val="005F13E1"/>
    <w:rsid w:val="005F151C"/>
    <w:rsid w:val="005F15EB"/>
    <w:rsid w:val="005F1648"/>
    <w:rsid w:val="005F1D6E"/>
    <w:rsid w:val="005F2B92"/>
    <w:rsid w:val="005F2D9D"/>
    <w:rsid w:val="005F3384"/>
    <w:rsid w:val="005F388C"/>
    <w:rsid w:val="005F3BD2"/>
    <w:rsid w:val="005F3D81"/>
    <w:rsid w:val="005F3FAE"/>
    <w:rsid w:val="005F4245"/>
    <w:rsid w:val="005F4663"/>
    <w:rsid w:val="005F504F"/>
    <w:rsid w:val="005F56FF"/>
    <w:rsid w:val="005F5B16"/>
    <w:rsid w:val="005F5D8E"/>
    <w:rsid w:val="005F612E"/>
    <w:rsid w:val="005F6817"/>
    <w:rsid w:val="005F70BE"/>
    <w:rsid w:val="005F7471"/>
    <w:rsid w:val="005F7E15"/>
    <w:rsid w:val="0060023B"/>
    <w:rsid w:val="00600279"/>
    <w:rsid w:val="00600308"/>
    <w:rsid w:val="006004AA"/>
    <w:rsid w:val="00600AD0"/>
    <w:rsid w:val="00600DF1"/>
    <w:rsid w:val="00601113"/>
    <w:rsid w:val="00601D88"/>
    <w:rsid w:val="00602065"/>
    <w:rsid w:val="006028DA"/>
    <w:rsid w:val="0060291E"/>
    <w:rsid w:val="0060293F"/>
    <w:rsid w:val="00602F15"/>
    <w:rsid w:val="00602FE7"/>
    <w:rsid w:val="0060305E"/>
    <w:rsid w:val="006032EA"/>
    <w:rsid w:val="00603737"/>
    <w:rsid w:val="0060391D"/>
    <w:rsid w:val="00603B67"/>
    <w:rsid w:val="00604435"/>
    <w:rsid w:val="00604541"/>
    <w:rsid w:val="00604743"/>
    <w:rsid w:val="00604B06"/>
    <w:rsid w:val="00604BB9"/>
    <w:rsid w:val="00605589"/>
    <w:rsid w:val="00605A2B"/>
    <w:rsid w:val="0060684B"/>
    <w:rsid w:val="00606998"/>
    <w:rsid w:val="00606C10"/>
    <w:rsid w:val="00606C1C"/>
    <w:rsid w:val="006073A3"/>
    <w:rsid w:val="00607838"/>
    <w:rsid w:val="00607FAB"/>
    <w:rsid w:val="00610184"/>
    <w:rsid w:val="00610567"/>
    <w:rsid w:val="00610976"/>
    <w:rsid w:val="00610C58"/>
    <w:rsid w:val="00611007"/>
    <w:rsid w:val="00612833"/>
    <w:rsid w:val="00612E71"/>
    <w:rsid w:val="006133DF"/>
    <w:rsid w:val="006142ED"/>
    <w:rsid w:val="00614570"/>
    <w:rsid w:val="00614998"/>
    <w:rsid w:val="006149AA"/>
    <w:rsid w:val="00614B82"/>
    <w:rsid w:val="00614B95"/>
    <w:rsid w:val="00614CB3"/>
    <w:rsid w:val="00614D60"/>
    <w:rsid w:val="0061512D"/>
    <w:rsid w:val="00615147"/>
    <w:rsid w:val="00615D88"/>
    <w:rsid w:val="00615FFC"/>
    <w:rsid w:val="006166D8"/>
    <w:rsid w:val="00616CFC"/>
    <w:rsid w:val="00616E45"/>
    <w:rsid w:val="006170C6"/>
    <w:rsid w:val="006175C3"/>
    <w:rsid w:val="006179A5"/>
    <w:rsid w:val="00617FC1"/>
    <w:rsid w:val="0062058B"/>
    <w:rsid w:val="00620A0A"/>
    <w:rsid w:val="00621132"/>
    <w:rsid w:val="00621882"/>
    <w:rsid w:val="006219DF"/>
    <w:rsid w:val="006222AD"/>
    <w:rsid w:val="006227A9"/>
    <w:rsid w:val="006227DC"/>
    <w:rsid w:val="00622A67"/>
    <w:rsid w:val="00622D57"/>
    <w:rsid w:val="00622E97"/>
    <w:rsid w:val="00623435"/>
    <w:rsid w:val="00623CE7"/>
    <w:rsid w:val="006240F7"/>
    <w:rsid w:val="00624225"/>
    <w:rsid w:val="006245B5"/>
    <w:rsid w:val="00624FCC"/>
    <w:rsid w:val="00625023"/>
    <w:rsid w:val="006251F2"/>
    <w:rsid w:val="0062575F"/>
    <w:rsid w:val="00625E96"/>
    <w:rsid w:val="00626279"/>
    <w:rsid w:val="0062646E"/>
    <w:rsid w:val="006267F7"/>
    <w:rsid w:val="00626C82"/>
    <w:rsid w:val="00626D0C"/>
    <w:rsid w:val="00627A65"/>
    <w:rsid w:val="00627C7F"/>
    <w:rsid w:val="00627EFE"/>
    <w:rsid w:val="0063045F"/>
    <w:rsid w:val="00630737"/>
    <w:rsid w:val="00630B5F"/>
    <w:rsid w:val="00630E50"/>
    <w:rsid w:val="00631194"/>
    <w:rsid w:val="00631367"/>
    <w:rsid w:val="006315E2"/>
    <w:rsid w:val="006319C2"/>
    <w:rsid w:val="00631C9E"/>
    <w:rsid w:val="006335D9"/>
    <w:rsid w:val="006335DA"/>
    <w:rsid w:val="00633A75"/>
    <w:rsid w:val="00634441"/>
    <w:rsid w:val="00634BA3"/>
    <w:rsid w:val="00634C7B"/>
    <w:rsid w:val="0063517E"/>
    <w:rsid w:val="0063532E"/>
    <w:rsid w:val="006356CC"/>
    <w:rsid w:val="00635BAE"/>
    <w:rsid w:val="006362FD"/>
    <w:rsid w:val="00637137"/>
    <w:rsid w:val="00637665"/>
    <w:rsid w:val="00640054"/>
    <w:rsid w:val="00640563"/>
    <w:rsid w:val="0064061D"/>
    <w:rsid w:val="006412B6"/>
    <w:rsid w:val="0064195E"/>
    <w:rsid w:val="00641FBD"/>
    <w:rsid w:val="00642005"/>
    <w:rsid w:val="00642200"/>
    <w:rsid w:val="00642227"/>
    <w:rsid w:val="006424E0"/>
    <w:rsid w:val="00642AF5"/>
    <w:rsid w:val="00642EC6"/>
    <w:rsid w:val="006430F2"/>
    <w:rsid w:val="00643263"/>
    <w:rsid w:val="00643814"/>
    <w:rsid w:val="00644827"/>
    <w:rsid w:val="00644D5D"/>
    <w:rsid w:val="006451A9"/>
    <w:rsid w:val="00645733"/>
    <w:rsid w:val="00645B5F"/>
    <w:rsid w:val="00645FD9"/>
    <w:rsid w:val="00646B0C"/>
    <w:rsid w:val="00646FDD"/>
    <w:rsid w:val="006474EE"/>
    <w:rsid w:val="00647583"/>
    <w:rsid w:val="00647646"/>
    <w:rsid w:val="00647948"/>
    <w:rsid w:val="006479E2"/>
    <w:rsid w:val="00647BAF"/>
    <w:rsid w:val="00650A34"/>
    <w:rsid w:val="006512E0"/>
    <w:rsid w:val="0065138D"/>
    <w:rsid w:val="006515D8"/>
    <w:rsid w:val="00651AA2"/>
    <w:rsid w:val="00651E5E"/>
    <w:rsid w:val="006524A2"/>
    <w:rsid w:val="0065289A"/>
    <w:rsid w:val="00653852"/>
    <w:rsid w:val="00653E1D"/>
    <w:rsid w:val="006552B0"/>
    <w:rsid w:val="006552ED"/>
    <w:rsid w:val="00655AEF"/>
    <w:rsid w:val="0065602F"/>
    <w:rsid w:val="00656047"/>
    <w:rsid w:val="006560A9"/>
    <w:rsid w:val="006564B7"/>
    <w:rsid w:val="00657660"/>
    <w:rsid w:val="006607A2"/>
    <w:rsid w:val="00660934"/>
    <w:rsid w:val="00660A88"/>
    <w:rsid w:val="006612A6"/>
    <w:rsid w:val="00661366"/>
    <w:rsid w:val="006619CC"/>
    <w:rsid w:val="006629AA"/>
    <w:rsid w:val="00662DB4"/>
    <w:rsid w:val="006633B6"/>
    <w:rsid w:val="00663908"/>
    <w:rsid w:val="006639CA"/>
    <w:rsid w:val="00663A92"/>
    <w:rsid w:val="00663DAE"/>
    <w:rsid w:val="0066538E"/>
    <w:rsid w:val="00665705"/>
    <w:rsid w:val="00666132"/>
    <w:rsid w:val="00666213"/>
    <w:rsid w:val="0066651F"/>
    <w:rsid w:val="00666A2D"/>
    <w:rsid w:val="00666B35"/>
    <w:rsid w:val="00666C56"/>
    <w:rsid w:val="00666E10"/>
    <w:rsid w:val="00670049"/>
    <w:rsid w:val="00670698"/>
    <w:rsid w:val="006706D7"/>
    <w:rsid w:val="006707B1"/>
    <w:rsid w:val="006709DA"/>
    <w:rsid w:val="00672130"/>
    <w:rsid w:val="00672290"/>
    <w:rsid w:val="006731EC"/>
    <w:rsid w:val="006740F4"/>
    <w:rsid w:val="006741AE"/>
    <w:rsid w:val="00674D29"/>
    <w:rsid w:val="0067509D"/>
    <w:rsid w:val="00675910"/>
    <w:rsid w:val="00675F9F"/>
    <w:rsid w:val="0067697C"/>
    <w:rsid w:val="00677339"/>
    <w:rsid w:val="00677CC0"/>
    <w:rsid w:val="006804FF"/>
    <w:rsid w:val="00680F1D"/>
    <w:rsid w:val="0068157B"/>
    <w:rsid w:val="00681CA7"/>
    <w:rsid w:val="006821A8"/>
    <w:rsid w:val="00682286"/>
    <w:rsid w:val="006822AA"/>
    <w:rsid w:val="00682359"/>
    <w:rsid w:val="00682643"/>
    <w:rsid w:val="0068292E"/>
    <w:rsid w:val="00682E09"/>
    <w:rsid w:val="0068310B"/>
    <w:rsid w:val="00683527"/>
    <w:rsid w:val="00683C80"/>
    <w:rsid w:val="006843C9"/>
    <w:rsid w:val="006857D6"/>
    <w:rsid w:val="006866CC"/>
    <w:rsid w:val="00686F11"/>
    <w:rsid w:val="006870BD"/>
    <w:rsid w:val="006872B9"/>
    <w:rsid w:val="006873EF"/>
    <w:rsid w:val="00687505"/>
    <w:rsid w:val="00687A79"/>
    <w:rsid w:val="0069058F"/>
    <w:rsid w:val="00690BFE"/>
    <w:rsid w:val="0069182F"/>
    <w:rsid w:val="00691A1D"/>
    <w:rsid w:val="00691AA3"/>
    <w:rsid w:val="00691F8B"/>
    <w:rsid w:val="006921E1"/>
    <w:rsid w:val="00692572"/>
    <w:rsid w:val="00692766"/>
    <w:rsid w:val="00692EC7"/>
    <w:rsid w:val="006937AA"/>
    <w:rsid w:val="00693802"/>
    <w:rsid w:val="006939E4"/>
    <w:rsid w:val="006941EA"/>
    <w:rsid w:val="00694476"/>
    <w:rsid w:val="006945D5"/>
    <w:rsid w:val="00694648"/>
    <w:rsid w:val="006948FD"/>
    <w:rsid w:val="006949F7"/>
    <w:rsid w:val="00694C0D"/>
    <w:rsid w:val="0069527F"/>
    <w:rsid w:val="00695392"/>
    <w:rsid w:val="0069579D"/>
    <w:rsid w:val="00695CAD"/>
    <w:rsid w:val="00696686"/>
    <w:rsid w:val="006967B7"/>
    <w:rsid w:val="00697434"/>
    <w:rsid w:val="00697502"/>
    <w:rsid w:val="0069765A"/>
    <w:rsid w:val="006976D2"/>
    <w:rsid w:val="00697985"/>
    <w:rsid w:val="00697B83"/>
    <w:rsid w:val="00697F8E"/>
    <w:rsid w:val="006A117C"/>
    <w:rsid w:val="006A1445"/>
    <w:rsid w:val="006A1B79"/>
    <w:rsid w:val="006A288A"/>
    <w:rsid w:val="006A2F4C"/>
    <w:rsid w:val="006A35FB"/>
    <w:rsid w:val="006A3B9E"/>
    <w:rsid w:val="006A3BB9"/>
    <w:rsid w:val="006A3C26"/>
    <w:rsid w:val="006A3C36"/>
    <w:rsid w:val="006A47D8"/>
    <w:rsid w:val="006A4A70"/>
    <w:rsid w:val="006A4ACC"/>
    <w:rsid w:val="006A51F5"/>
    <w:rsid w:val="006A5693"/>
    <w:rsid w:val="006A581D"/>
    <w:rsid w:val="006A5F92"/>
    <w:rsid w:val="006A6008"/>
    <w:rsid w:val="006A60B7"/>
    <w:rsid w:val="006A6B28"/>
    <w:rsid w:val="006A6B73"/>
    <w:rsid w:val="006A71B5"/>
    <w:rsid w:val="006A7217"/>
    <w:rsid w:val="006A74B4"/>
    <w:rsid w:val="006A7B1F"/>
    <w:rsid w:val="006A7D99"/>
    <w:rsid w:val="006B0806"/>
    <w:rsid w:val="006B0A51"/>
    <w:rsid w:val="006B0B90"/>
    <w:rsid w:val="006B1066"/>
    <w:rsid w:val="006B12E6"/>
    <w:rsid w:val="006B1B5E"/>
    <w:rsid w:val="006B26DC"/>
    <w:rsid w:val="006B2EB1"/>
    <w:rsid w:val="006B3080"/>
    <w:rsid w:val="006B33F2"/>
    <w:rsid w:val="006B3450"/>
    <w:rsid w:val="006B3F98"/>
    <w:rsid w:val="006B3FF5"/>
    <w:rsid w:val="006B4257"/>
    <w:rsid w:val="006B43AE"/>
    <w:rsid w:val="006B4792"/>
    <w:rsid w:val="006B4846"/>
    <w:rsid w:val="006B499F"/>
    <w:rsid w:val="006B4CAF"/>
    <w:rsid w:val="006B5143"/>
    <w:rsid w:val="006B54FD"/>
    <w:rsid w:val="006B5A7E"/>
    <w:rsid w:val="006B613A"/>
    <w:rsid w:val="006B6972"/>
    <w:rsid w:val="006B6C6F"/>
    <w:rsid w:val="006B6CC7"/>
    <w:rsid w:val="006B6DC3"/>
    <w:rsid w:val="006B787B"/>
    <w:rsid w:val="006B7EB8"/>
    <w:rsid w:val="006C00D8"/>
    <w:rsid w:val="006C064B"/>
    <w:rsid w:val="006C0B49"/>
    <w:rsid w:val="006C0E09"/>
    <w:rsid w:val="006C0ED9"/>
    <w:rsid w:val="006C1416"/>
    <w:rsid w:val="006C1B07"/>
    <w:rsid w:val="006C2711"/>
    <w:rsid w:val="006C2A77"/>
    <w:rsid w:val="006C351F"/>
    <w:rsid w:val="006C3868"/>
    <w:rsid w:val="006C3F66"/>
    <w:rsid w:val="006C40CD"/>
    <w:rsid w:val="006C42D5"/>
    <w:rsid w:val="006C4633"/>
    <w:rsid w:val="006C46B3"/>
    <w:rsid w:val="006C4B9F"/>
    <w:rsid w:val="006C6056"/>
    <w:rsid w:val="006C63FA"/>
    <w:rsid w:val="006C6713"/>
    <w:rsid w:val="006C71DD"/>
    <w:rsid w:val="006C71FD"/>
    <w:rsid w:val="006C74BF"/>
    <w:rsid w:val="006C77F9"/>
    <w:rsid w:val="006C7D27"/>
    <w:rsid w:val="006C7D4E"/>
    <w:rsid w:val="006D18A0"/>
    <w:rsid w:val="006D2194"/>
    <w:rsid w:val="006D2446"/>
    <w:rsid w:val="006D2592"/>
    <w:rsid w:val="006D2C40"/>
    <w:rsid w:val="006D2CE9"/>
    <w:rsid w:val="006D3236"/>
    <w:rsid w:val="006D3982"/>
    <w:rsid w:val="006D42EE"/>
    <w:rsid w:val="006D440C"/>
    <w:rsid w:val="006D493A"/>
    <w:rsid w:val="006D4A2E"/>
    <w:rsid w:val="006D502C"/>
    <w:rsid w:val="006D50A6"/>
    <w:rsid w:val="006D52A4"/>
    <w:rsid w:val="006D57AC"/>
    <w:rsid w:val="006D5D38"/>
    <w:rsid w:val="006D638C"/>
    <w:rsid w:val="006D6B5E"/>
    <w:rsid w:val="006D6F8C"/>
    <w:rsid w:val="006D7E29"/>
    <w:rsid w:val="006E0600"/>
    <w:rsid w:val="006E0A42"/>
    <w:rsid w:val="006E119E"/>
    <w:rsid w:val="006E1269"/>
    <w:rsid w:val="006E12CC"/>
    <w:rsid w:val="006E1449"/>
    <w:rsid w:val="006E191E"/>
    <w:rsid w:val="006E1E5A"/>
    <w:rsid w:val="006E2157"/>
    <w:rsid w:val="006E2462"/>
    <w:rsid w:val="006E2D36"/>
    <w:rsid w:val="006E3468"/>
    <w:rsid w:val="006E3540"/>
    <w:rsid w:val="006E3681"/>
    <w:rsid w:val="006E388C"/>
    <w:rsid w:val="006E3B09"/>
    <w:rsid w:val="006E3BC5"/>
    <w:rsid w:val="006E3E50"/>
    <w:rsid w:val="006E427B"/>
    <w:rsid w:val="006E44AA"/>
    <w:rsid w:val="006E4AB7"/>
    <w:rsid w:val="006E5B1D"/>
    <w:rsid w:val="006E7059"/>
    <w:rsid w:val="006E7349"/>
    <w:rsid w:val="006E7AF2"/>
    <w:rsid w:val="006F0588"/>
    <w:rsid w:val="006F0A56"/>
    <w:rsid w:val="006F0DB1"/>
    <w:rsid w:val="006F100B"/>
    <w:rsid w:val="006F19B6"/>
    <w:rsid w:val="006F1F46"/>
    <w:rsid w:val="006F22EC"/>
    <w:rsid w:val="006F23BB"/>
    <w:rsid w:val="006F251A"/>
    <w:rsid w:val="006F2DAB"/>
    <w:rsid w:val="006F2E23"/>
    <w:rsid w:val="006F3914"/>
    <w:rsid w:val="006F40F1"/>
    <w:rsid w:val="006F430A"/>
    <w:rsid w:val="006F4572"/>
    <w:rsid w:val="006F4A9E"/>
    <w:rsid w:val="006F54C6"/>
    <w:rsid w:val="006F5802"/>
    <w:rsid w:val="006F5A05"/>
    <w:rsid w:val="006F669B"/>
    <w:rsid w:val="006F6A77"/>
    <w:rsid w:val="006F6C84"/>
    <w:rsid w:val="006F6CD2"/>
    <w:rsid w:val="006F7701"/>
    <w:rsid w:val="00700022"/>
    <w:rsid w:val="00700541"/>
    <w:rsid w:val="00700A74"/>
    <w:rsid w:val="00700E3A"/>
    <w:rsid w:val="00701193"/>
    <w:rsid w:val="007011E6"/>
    <w:rsid w:val="0070129B"/>
    <w:rsid w:val="00701CDD"/>
    <w:rsid w:val="00702698"/>
    <w:rsid w:val="00702CB9"/>
    <w:rsid w:val="00702CC2"/>
    <w:rsid w:val="00703B90"/>
    <w:rsid w:val="00703C74"/>
    <w:rsid w:val="00703FC8"/>
    <w:rsid w:val="00704910"/>
    <w:rsid w:val="00704934"/>
    <w:rsid w:val="00704C8C"/>
    <w:rsid w:val="00704DF8"/>
    <w:rsid w:val="007050B5"/>
    <w:rsid w:val="00705B50"/>
    <w:rsid w:val="00706618"/>
    <w:rsid w:val="0070676C"/>
    <w:rsid w:val="007067CF"/>
    <w:rsid w:val="00706E78"/>
    <w:rsid w:val="00707339"/>
    <w:rsid w:val="00707357"/>
    <w:rsid w:val="00707A8E"/>
    <w:rsid w:val="00707C15"/>
    <w:rsid w:val="007109A2"/>
    <w:rsid w:val="00711467"/>
    <w:rsid w:val="00711626"/>
    <w:rsid w:val="0071169E"/>
    <w:rsid w:val="007118D4"/>
    <w:rsid w:val="007118EA"/>
    <w:rsid w:val="00712183"/>
    <w:rsid w:val="007121B3"/>
    <w:rsid w:val="0071283A"/>
    <w:rsid w:val="00713797"/>
    <w:rsid w:val="007137D0"/>
    <w:rsid w:val="007138EA"/>
    <w:rsid w:val="00713919"/>
    <w:rsid w:val="00713AC6"/>
    <w:rsid w:val="00713AF0"/>
    <w:rsid w:val="00713C73"/>
    <w:rsid w:val="00713D6A"/>
    <w:rsid w:val="00714844"/>
    <w:rsid w:val="00714BC7"/>
    <w:rsid w:val="00714DCA"/>
    <w:rsid w:val="00715357"/>
    <w:rsid w:val="0071547D"/>
    <w:rsid w:val="007154A6"/>
    <w:rsid w:val="007154B7"/>
    <w:rsid w:val="00715D05"/>
    <w:rsid w:val="00715DCB"/>
    <w:rsid w:val="00715F18"/>
    <w:rsid w:val="007166F4"/>
    <w:rsid w:val="00716809"/>
    <w:rsid w:val="00716A3D"/>
    <w:rsid w:val="00716EA2"/>
    <w:rsid w:val="00716EDF"/>
    <w:rsid w:val="007176DD"/>
    <w:rsid w:val="00720406"/>
    <w:rsid w:val="00720E99"/>
    <w:rsid w:val="007215F9"/>
    <w:rsid w:val="0072161C"/>
    <w:rsid w:val="00722010"/>
    <w:rsid w:val="0072261C"/>
    <w:rsid w:val="00722623"/>
    <w:rsid w:val="0072278B"/>
    <w:rsid w:val="007228C6"/>
    <w:rsid w:val="00722C14"/>
    <w:rsid w:val="00722D98"/>
    <w:rsid w:val="0072382F"/>
    <w:rsid w:val="00723BE4"/>
    <w:rsid w:val="00723BF3"/>
    <w:rsid w:val="00723C52"/>
    <w:rsid w:val="00723DD8"/>
    <w:rsid w:val="007242C5"/>
    <w:rsid w:val="00724BDF"/>
    <w:rsid w:val="00724CF9"/>
    <w:rsid w:val="00724EB5"/>
    <w:rsid w:val="0072505A"/>
    <w:rsid w:val="0072528B"/>
    <w:rsid w:val="0072554D"/>
    <w:rsid w:val="00726440"/>
    <w:rsid w:val="0072650B"/>
    <w:rsid w:val="007266EE"/>
    <w:rsid w:val="007271E4"/>
    <w:rsid w:val="00727555"/>
    <w:rsid w:val="0072763E"/>
    <w:rsid w:val="00727696"/>
    <w:rsid w:val="00727F68"/>
    <w:rsid w:val="0073037A"/>
    <w:rsid w:val="00730418"/>
    <w:rsid w:val="00730FBC"/>
    <w:rsid w:val="0073146C"/>
    <w:rsid w:val="0073194A"/>
    <w:rsid w:val="00731E10"/>
    <w:rsid w:val="00732195"/>
    <w:rsid w:val="00732F24"/>
    <w:rsid w:val="00734D22"/>
    <w:rsid w:val="00735247"/>
    <w:rsid w:val="007356E9"/>
    <w:rsid w:val="00735796"/>
    <w:rsid w:val="00735C81"/>
    <w:rsid w:val="007365DA"/>
    <w:rsid w:val="00736AF5"/>
    <w:rsid w:val="00736BCE"/>
    <w:rsid w:val="007375D5"/>
    <w:rsid w:val="00737950"/>
    <w:rsid w:val="0073795B"/>
    <w:rsid w:val="00737F73"/>
    <w:rsid w:val="00740443"/>
    <w:rsid w:val="00740676"/>
    <w:rsid w:val="00740CCC"/>
    <w:rsid w:val="007411C9"/>
    <w:rsid w:val="00741422"/>
    <w:rsid w:val="007427F3"/>
    <w:rsid w:val="007428AF"/>
    <w:rsid w:val="007429B8"/>
    <w:rsid w:val="00742ADB"/>
    <w:rsid w:val="00743466"/>
    <w:rsid w:val="0074400D"/>
    <w:rsid w:val="00744270"/>
    <w:rsid w:val="00744B73"/>
    <w:rsid w:val="00744C6E"/>
    <w:rsid w:val="00744CC9"/>
    <w:rsid w:val="00745073"/>
    <w:rsid w:val="00745953"/>
    <w:rsid w:val="00745AEF"/>
    <w:rsid w:val="00745F5E"/>
    <w:rsid w:val="0074682B"/>
    <w:rsid w:val="007469ED"/>
    <w:rsid w:val="007501F1"/>
    <w:rsid w:val="00750221"/>
    <w:rsid w:val="00750C65"/>
    <w:rsid w:val="00750D82"/>
    <w:rsid w:val="00751DB8"/>
    <w:rsid w:val="00751E95"/>
    <w:rsid w:val="00752411"/>
    <w:rsid w:val="00753348"/>
    <w:rsid w:val="00753CC6"/>
    <w:rsid w:val="007541BE"/>
    <w:rsid w:val="007547F8"/>
    <w:rsid w:val="00754F0D"/>
    <w:rsid w:val="007554F8"/>
    <w:rsid w:val="007555FC"/>
    <w:rsid w:val="00755DEB"/>
    <w:rsid w:val="00756107"/>
    <w:rsid w:val="00756AA7"/>
    <w:rsid w:val="00756ABF"/>
    <w:rsid w:val="00756BCC"/>
    <w:rsid w:val="00760157"/>
    <w:rsid w:val="0076086D"/>
    <w:rsid w:val="00760D5F"/>
    <w:rsid w:val="00760EED"/>
    <w:rsid w:val="00761CF1"/>
    <w:rsid w:val="00761E2E"/>
    <w:rsid w:val="00761EB5"/>
    <w:rsid w:val="007626D2"/>
    <w:rsid w:val="00762A6A"/>
    <w:rsid w:val="00762B6C"/>
    <w:rsid w:val="00762CFA"/>
    <w:rsid w:val="00763098"/>
    <w:rsid w:val="0076315D"/>
    <w:rsid w:val="007634CB"/>
    <w:rsid w:val="007635B3"/>
    <w:rsid w:val="00763C3B"/>
    <w:rsid w:val="00764100"/>
    <w:rsid w:val="00764576"/>
    <w:rsid w:val="00764CC2"/>
    <w:rsid w:val="007657F2"/>
    <w:rsid w:val="007663F6"/>
    <w:rsid w:val="00766BE7"/>
    <w:rsid w:val="007674E3"/>
    <w:rsid w:val="007702C8"/>
    <w:rsid w:val="0077042F"/>
    <w:rsid w:val="00770D2E"/>
    <w:rsid w:val="0077173A"/>
    <w:rsid w:val="00771924"/>
    <w:rsid w:val="007719BD"/>
    <w:rsid w:val="007719F0"/>
    <w:rsid w:val="0077239B"/>
    <w:rsid w:val="0077263A"/>
    <w:rsid w:val="00772EA0"/>
    <w:rsid w:val="007733B9"/>
    <w:rsid w:val="00773704"/>
    <w:rsid w:val="0077370D"/>
    <w:rsid w:val="0077377C"/>
    <w:rsid w:val="007738E5"/>
    <w:rsid w:val="00773CDD"/>
    <w:rsid w:val="00774E39"/>
    <w:rsid w:val="00775045"/>
    <w:rsid w:val="0077508A"/>
    <w:rsid w:val="007752A2"/>
    <w:rsid w:val="007755E3"/>
    <w:rsid w:val="00775805"/>
    <w:rsid w:val="007758A5"/>
    <w:rsid w:val="007764AB"/>
    <w:rsid w:val="00776A8F"/>
    <w:rsid w:val="00776AC0"/>
    <w:rsid w:val="00776BA1"/>
    <w:rsid w:val="00776D2D"/>
    <w:rsid w:val="00777D9C"/>
    <w:rsid w:val="00780BDB"/>
    <w:rsid w:val="00780C52"/>
    <w:rsid w:val="00780D7C"/>
    <w:rsid w:val="007810FB"/>
    <w:rsid w:val="007819C9"/>
    <w:rsid w:val="00781ED7"/>
    <w:rsid w:val="0078214C"/>
    <w:rsid w:val="0078218A"/>
    <w:rsid w:val="007829C3"/>
    <w:rsid w:val="00782AAC"/>
    <w:rsid w:val="00782FBF"/>
    <w:rsid w:val="00783BA7"/>
    <w:rsid w:val="00783C79"/>
    <w:rsid w:val="00783E24"/>
    <w:rsid w:val="00783FCF"/>
    <w:rsid w:val="007840E1"/>
    <w:rsid w:val="007842E6"/>
    <w:rsid w:val="00784BD5"/>
    <w:rsid w:val="00784F1B"/>
    <w:rsid w:val="00784FCB"/>
    <w:rsid w:val="00785341"/>
    <w:rsid w:val="007861F0"/>
    <w:rsid w:val="007865B0"/>
    <w:rsid w:val="00786EC2"/>
    <w:rsid w:val="007871C3"/>
    <w:rsid w:val="00787D82"/>
    <w:rsid w:val="00787E09"/>
    <w:rsid w:val="0079004D"/>
    <w:rsid w:val="00790075"/>
    <w:rsid w:val="00790C44"/>
    <w:rsid w:val="00790DF1"/>
    <w:rsid w:val="00791003"/>
    <w:rsid w:val="00791321"/>
    <w:rsid w:val="007913F8"/>
    <w:rsid w:val="00791561"/>
    <w:rsid w:val="00791B43"/>
    <w:rsid w:val="00792268"/>
    <w:rsid w:val="00792D89"/>
    <w:rsid w:val="00792F3B"/>
    <w:rsid w:val="00793441"/>
    <w:rsid w:val="007937D3"/>
    <w:rsid w:val="0079426C"/>
    <w:rsid w:val="00794536"/>
    <w:rsid w:val="007947B6"/>
    <w:rsid w:val="007959CC"/>
    <w:rsid w:val="00795A20"/>
    <w:rsid w:val="00795D48"/>
    <w:rsid w:val="0079659A"/>
    <w:rsid w:val="00796924"/>
    <w:rsid w:val="00796F82"/>
    <w:rsid w:val="00796FA6"/>
    <w:rsid w:val="0079725A"/>
    <w:rsid w:val="00797373"/>
    <w:rsid w:val="0079758A"/>
    <w:rsid w:val="00797663"/>
    <w:rsid w:val="007A01BA"/>
    <w:rsid w:val="007A0252"/>
    <w:rsid w:val="007A086F"/>
    <w:rsid w:val="007A1CF8"/>
    <w:rsid w:val="007A283B"/>
    <w:rsid w:val="007A2986"/>
    <w:rsid w:val="007A2D48"/>
    <w:rsid w:val="007A38B3"/>
    <w:rsid w:val="007A3EE9"/>
    <w:rsid w:val="007A3F47"/>
    <w:rsid w:val="007A3F70"/>
    <w:rsid w:val="007A3F80"/>
    <w:rsid w:val="007A4033"/>
    <w:rsid w:val="007A5594"/>
    <w:rsid w:val="007A5B9A"/>
    <w:rsid w:val="007A5C08"/>
    <w:rsid w:val="007A5CE3"/>
    <w:rsid w:val="007A69DE"/>
    <w:rsid w:val="007A7070"/>
    <w:rsid w:val="007A7104"/>
    <w:rsid w:val="007A7301"/>
    <w:rsid w:val="007A7C46"/>
    <w:rsid w:val="007A7ECE"/>
    <w:rsid w:val="007B0649"/>
    <w:rsid w:val="007B0B86"/>
    <w:rsid w:val="007B0E2F"/>
    <w:rsid w:val="007B1100"/>
    <w:rsid w:val="007B12FA"/>
    <w:rsid w:val="007B1512"/>
    <w:rsid w:val="007B18D9"/>
    <w:rsid w:val="007B1DC7"/>
    <w:rsid w:val="007B1F4E"/>
    <w:rsid w:val="007B1F55"/>
    <w:rsid w:val="007B2814"/>
    <w:rsid w:val="007B2B4D"/>
    <w:rsid w:val="007B3219"/>
    <w:rsid w:val="007B34D0"/>
    <w:rsid w:val="007B361A"/>
    <w:rsid w:val="007B3E3D"/>
    <w:rsid w:val="007B4A04"/>
    <w:rsid w:val="007B4DEF"/>
    <w:rsid w:val="007B4E6B"/>
    <w:rsid w:val="007B590D"/>
    <w:rsid w:val="007B6ADB"/>
    <w:rsid w:val="007B6DCF"/>
    <w:rsid w:val="007B72B1"/>
    <w:rsid w:val="007B77F7"/>
    <w:rsid w:val="007C0367"/>
    <w:rsid w:val="007C056F"/>
    <w:rsid w:val="007C0D15"/>
    <w:rsid w:val="007C0FB6"/>
    <w:rsid w:val="007C1594"/>
    <w:rsid w:val="007C1820"/>
    <w:rsid w:val="007C1B8C"/>
    <w:rsid w:val="007C250E"/>
    <w:rsid w:val="007C31ED"/>
    <w:rsid w:val="007C3487"/>
    <w:rsid w:val="007C384C"/>
    <w:rsid w:val="007C4B75"/>
    <w:rsid w:val="007C5031"/>
    <w:rsid w:val="007C61AA"/>
    <w:rsid w:val="007C6373"/>
    <w:rsid w:val="007C6ECF"/>
    <w:rsid w:val="007C70C1"/>
    <w:rsid w:val="007C7BB7"/>
    <w:rsid w:val="007D074D"/>
    <w:rsid w:val="007D0C4D"/>
    <w:rsid w:val="007D0FAA"/>
    <w:rsid w:val="007D1024"/>
    <w:rsid w:val="007D1D56"/>
    <w:rsid w:val="007D22DA"/>
    <w:rsid w:val="007D269A"/>
    <w:rsid w:val="007D2E70"/>
    <w:rsid w:val="007D34F9"/>
    <w:rsid w:val="007D38B7"/>
    <w:rsid w:val="007D3E5C"/>
    <w:rsid w:val="007D47B7"/>
    <w:rsid w:val="007D48FB"/>
    <w:rsid w:val="007D4B46"/>
    <w:rsid w:val="007D54F7"/>
    <w:rsid w:val="007D5AB5"/>
    <w:rsid w:val="007D661A"/>
    <w:rsid w:val="007D667C"/>
    <w:rsid w:val="007D6CA2"/>
    <w:rsid w:val="007D7B3B"/>
    <w:rsid w:val="007D7B86"/>
    <w:rsid w:val="007D7CD2"/>
    <w:rsid w:val="007E00D6"/>
    <w:rsid w:val="007E0225"/>
    <w:rsid w:val="007E0EB8"/>
    <w:rsid w:val="007E1C58"/>
    <w:rsid w:val="007E1D7C"/>
    <w:rsid w:val="007E23EE"/>
    <w:rsid w:val="007E26C6"/>
    <w:rsid w:val="007E279F"/>
    <w:rsid w:val="007E2CEB"/>
    <w:rsid w:val="007E35F8"/>
    <w:rsid w:val="007E3653"/>
    <w:rsid w:val="007E36A8"/>
    <w:rsid w:val="007E3A6D"/>
    <w:rsid w:val="007E4549"/>
    <w:rsid w:val="007E4690"/>
    <w:rsid w:val="007E479D"/>
    <w:rsid w:val="007E55A8"/>
    <w:rsid w:val="007E564D"/>
    <w:rsid w:val="007E67CA"/>
    <w:rsid w:val="007E6A95"/>
    <w:rsid w:val="007E7001"/>
    <w:rsid w:val="007E7067"/>
    <w:rsid w:val="007E7145"/>
    <w:rsid w:val="007E76DE"/>
    <w:rsid w:val="007E7DD4"/>
    <w:rsid w:val="007E7E78"/>
    <w:rsid w:val="007F0327"/>
    <w:rsid w:val="007F0807"/>
    <w:rsid w:val="007F0A69"/>
    <w:rsid w:val="007F0DDC"/>
    <w:rsid w:val="007F1919"/>
    <w:rsid w:val="007F1EFE"/>
    <w:rsid w:val="007F1FD0"/>
    <w:rsid w:val="007F2418"/>
    <w:rsid w:val="007F2551"/>
    <w:rsid w:val="007F27A7"/>
    <w:rsid w:val="007F342A"/>
    <w:rsid w:val="007F3516"/>
    <w:rsid w:val="007F3585"/>
    <w:rsid w:val="007F39BE"/>
    <w:rsid w:val="007F4440"/>
    <w:rsid w:val="007F4B42"/>
    <w:rsid w:val="007F5149"/>
    <w:rsid w:val="007F5AF5"/>
    <w:rsid w:val="007F5CA9"/>
    <w:rsid w:val="007F62E2"/>
    <w:rsid w:val="007F6395"/>
    <w:rsid w:val="007F63EE"/>
    <w:rsid w:val="007F668E"/>
    <w:rsid w:val="007F6D6E"/>
    <w:rsid w:val="007F6F63"/>
    <w:rsid w:val="007F7039"/>
    <w:rsid w:val="007F777A"/>
    <w:rsid w:val="007F7A26"/>
    <w:rsid w:val="0080010C"/>
    <w:rsid w:val="0080056E"/>
    <w:rsid w:val="00800632"/>
    <w:rsid w:val="008009D0"/>
    <w:rsid w:val="00800BC0"/>
    <w:rsid w:val="00800EE5"/>
    <w:rsid w:val="00801901"/>
    <w:rsid w:val="0080200A"/>
    <w:rsid w:val="00802C5C"/>
    <w:rsid w:val="00802D92"/>
    <w:rsid w:val="00802E90"/>
    <w:rsid w:val="00802EE6"/>
    <w:rsid w:val="00804357"/>
    <w:rsid w:val="00804B14"/>
    <w:rsid w:val="00804C01"/>
    <w:rsid w:val="008052B1"/>
    <w:rsid w:val="00805353"/>
    <w:rsid w:val="00805446"/>
    <w:rsid w:val="0080565C"/>
    <w:rsid w:val="00805962"/>
    <w:rsid w:val="00805C8B"/>
    <w:rsid w:val="00805D87"/>
    <w:rsid w:val="00806385"/>
    <w:rsid w:val="00806445"/>
    <w:rsid w:val="00806533"/>
    <w:rsid w:val="00806B62"/>
    <w:rsid w:val="00806BFB"/>
    <w:rsid w:val="00806FD0"/>
    <w:rsid w:val="0080721D"/>
    <w:rsid w:val="00807917"/>
    <w:rsid w:val="0081017B"/>
    <w:rsid w:val="008101FD"/>
    <w:rsid w:val="00811114"/>
    <w:rsid w:val="00811CA6"/>
    <w:rsid w:val="00812166"/>
    <w:rsid w:val="00812392"/>
    <w:rsid w:val="00812741"/>
    <w:rsid w:val="00812DC9"/>
    <w:rsid w:val="00813CED"/>
    <w:rsid w:val="008140A3"/>
    <w:rsid w:val="00814C78"/>
    <w:rsid w:val="00815F5F"/>
    <w:rsid w:val="00816000"/>
    <w:rsid w:val="008164A2"/>
    <w:rsid w:val="00816EF5"/>
    <w:rsid w:val="008179FF"/>
    <w:rsid w:val="00817A9A"/>
    <w:rsid w:val="00817DEC"/>
    <w:rsid w:val="008209F6"/>
    <w:rsid w:val="00820E9F"/>
    <w:rsid w:val="0082131E"/>
    <w:rsid w:val="008214BD"/>
    <w:rsid w:val="00821792"/>
    <w:rsid w:val="00821CBF"/>
    <w:rsid w:val="00821D01"/>
    <w:rsid w:val="00822B4E"/>
    <w:rsid w:val="0082358D"/>
    <w:rsid w:val="00823763"/>
    <w:rsid w:val="00823954"/>
    <w:rsid w:val="008242D6"/>
    <w:rsid w:val="008246DB"/>
    <w:rsid w:val="00824B93"/>
    <w:rsid w:val="0082527F"/>
    <w:rsid w:val="0082555F"/>
    <w:rsid w:val="00825639"/>
    <w:rsid w:val="00826B79"/>
    <w:rsid w:val="008278D9"/>
    <w:rsid w:val="00827D82"/>
    <w:rsid w:val="00827E1C"/>
    <w:rsid w:val="00830AFF"/>
    <w:rsid w:val="00831CE7"/>
    <w:rsid w:val="008326DF"/>
    <w:rsid w:val="00832754"/>
    <w:rsid w:val="008329D0"/>
    <w:rsid w:val="00832B71"/>
    <w:rsid w:val="00832F6F"/>
    <w:rsid w:val="00834161"/>
    <w:rsid w:val="00834322"/>
    <w:rsid w:val="00835564"/>
    <w:rsid w:val="00835720"/>
    <w:rsid w:val="00835BB1"/>
    <w:rsid w:val="00835FAC"/>
    <w:rsid w:val="008363D3"/>
    <w:rsid w:val="00836829"/>
    <w:rsid w:val="0083691A"/>
    <w:rsid w:val="0083691F"/>
    <w:rsid w:val="00836C28"/>
    <w:rsid w:val="00836F28"/>
    <w:rsid w:val="00837013"/>
    <w:rsid w:val="00837B3F"/>
    <w:rsid w:val="008405E4"/>
    <w:rsid w:val="008411F9"/>
    <w:rsid w:val="0084211A"/>
    <w:rsid w:val="008423AA"/>
    <w:rsid w:val="008425D0"/>
    <w:rsid w:val="008426D3"/>
    <w:rsid w:val="0084284E"/>
    <w:rsid w:val="00842C33"/>
    <w:rsid w:val="00842E11"/>
    <w:rsid w:val="008431A4"/>
    <w:rsid w:val="00843408"/>
    <w:rsid w:val="0084371B"/>
    <w:rsid w:val="00843744"/>
    <w:rsid w:val="008437A7"/>
    <w:rsid w:val="008444AB"/>
    <w:rsid w:val="008444B4"/>
    <w:rsid w:val="00844551"/>
    <w:rsid w:val="0084457B"/>
    <w:rsid w:val="00844621"/>
    <w:rsid w:val="00844749"/>
    <w:rsid w:val="00844BAE"/>
    <w:rsid w:val="008458C3"/>
    <w:rsid w:val="008462E7"/>
    <w:rsid w:val="00847CCE"/>
    <w:rsid w:val="00847CE8"/>
    <w:rsid w:val="0085028C"/>
    <w:rsid w:val="00850343"/>
    <w:rsid w:val="00850460"/>
    <w:rsid w:val="008504FD"/>
    <w:rsid w:val="00850573"/>
    <w:rsid w:val="0085095D"/>
    <w:rsid w:val="00850CC6"/>
    <w:rsid w:val="00850D96"/>
    <w:rsid w:val="00850E3A"/>
    <w:rsid w:val="00850ECA"/>
    <w:rsid w:val="008512AB"/>
    <w:rsid w:val="008516A2"/>
    <w:rsid w:val="008516F6"/>
    <w:rsid w:val="00851883"/>
    <w:rsid w:val="00851C54"/>
    <w:rsid w:val="00851EDA"/>
    <w:rsid w:val="0085211E"/>
    <w:rsid w:val="00852781"/>
    <w:rsid w:val="008533A3"/>
    <w:rsid w:val="00853E75"/>
    <w:rsid w:val="00854597"/>
    <w:rsid w:val="00854D2D"/>
    <w:rsid w:val="00854DE7"/>
    <w:rsid w:val="00855A7D"/>
    <w:rsid w:val="00855B75"/>
    <w:rsid w:val="00855E07"/>
    <w:rsid w:val="008561AE"/>
    <w:rsid w:val="00856243"/>
    <w:rsid w:val="00857624"/>
    <w:rsid w:val="00857A0D"/>
    <w:rsid w:val="00857C54"/>
    <w:rsid w:val="00857C93"/>
    <w:rsid w:val="008601BD"/>
    <w:rsid w:val="00860FBD"/>
    <w:rsid w:val="00861C5D"/>
    <w:rsid w:val="00861DC8"/>
    <w:rsid w:val="00861E77"/>
    <w:rsid w:val="00862220"/>
    <w:rsid w:val="008624B5"/>
    <w:rsid w:val="00863367"/>
    <w:rsid w:val="008633DA"/>
    <w:rsid w:val="008634F4"/>
    <w:rsid w:val="0086400D"/>
    <w:rsid w:val="008645EB"/>
    <w:rsid w:val="008654C5"/>
    <w:rsid w:val="00865901"/>
    <w:rsid w:val="00865CD5"/>
    <w:rsid w:val="0086637E"/>
    <w:rsid w:val="0086639C"/>
    <w:rsid w:val="008679AB"/>
    <w:rsid w:val="00867A7C"/>
    <w:rsid w:val="00867B3A"/>
    <w:rsid w:val="00867F75"/>
    <w:rsid w:val="00870D3C"/>
    <w:rsid w:val="0087103D"/>
    <w:rsid w:val="00871344"/>
    <w:rsid w:val="0087188B"/>
    <w:rsid w:val="00871BD2"/>
    <w:rsid w:val="008728B8"/>
    <w:rsid w:val="0087301B"/>
    <w:rsid w:val="00873191"/>
    <w:rsid w:val="008731B0"/>
    <w:rsid w:val="008734D5"/>
    <w:rsid w:val="008741FC"/>
    <w:rsid w:val="00874670"/>
    <w:rsid w:val="00874A60"/>
    <w:rsid w:val="00875283"/>
    <w:rsid w:val="00875657"/>
    <w:rsid w:val="0087594F"/>
    <w:rsid w:val="00875A01"/>
    <w:rsid w:val="00875A8E"/>
    <w:rsid w:val="00875A92"/>
    <w:rsid w:val="00875BDD"/>
    <w:rsid w:val="00875EC4"/>
    <w:rsid w:val="00875F46"/>
    <w:rsid w:val="00876437"/>
    <w:rsid w:val="008764C9"/>
    <w:rsid w:val="00876939"/>
    <w:rsid w:val="00876C1A"/>
    <w:rsid w:val="00876C95"/>
    <w:rsid w:val="00876F7B"/>
    <w:rsid w:val="00877905"/>
    <w:rsid w:val="00877C99"/>
    <w:rsid w:val="00877EEE"/>
    <w:rsid w:val="00880472"/>
    <w:rsid w:val="0088072F"/>
    <w:rsid w:val="008808E4"/>
    <w:rsid w:val="00880EED"/>
    <w:rsid w:val="00881259"/>
    <w:rsid w:val="00881595"/>
    <w:rsid w:val="0088184D"/>
    <w:rsid w:val="00881E56"/>
    <w:rsid w:val="00882826"/>
    <w:rsid w:val="00882AFF"/>
    <w:rsid w:val="00882E20"/>
    <w:rsid w:val="008835CB"/>
    <w:rsid w:val="00883758"/>
    <w:rsid w:val="00883D76"/>
    <w:rsid w:val="008849F6"/>
    <w:rsid w:val="0088504F"/>
    <w:rsid w:val="00886102"/>
    <w:rsid w:val="00886729"/>
    <w:rsid w:val="00886D9E"/>
    <w:rsid w:val="008872B1"/>
    <w:rsid w:val="008877C9"/>
    <w:rsid w:val="0088799B"/>
    <w:rsid w:val="00887CCC"/>
    <w:rsid w:val="008910C6"/>
    <w:rsid w:val="008911EF"/>
    <w:rsid w:val="0089158A"/>
    <w:rsid w:val="00891BA3"/>
    <w:rsid w:val="00892716"/>
    <w:rsid w:val="00892DC5"/>
    <w:rsid w:val="008936A6"/>
    <w:rsid w:val="00893AEE"/>
    <w:rsid w:val="00893E78"/>
    <w:rsid w:val="0089417D"/>
    <w:rsid w:val="00894C17"/>
    <w:rsid w:val="00894CA1"/>
    <w:rsid w:val="0089506B"/>
    <w:rsid w:val="0089516A"/>
    <w:rsid w:val="0089553C"/>
    <w:rsid w:val="0089613B"/>
    <w:rsid w:val="008975CC"/>
    <w:rsid w:val="0089773B"/>
    <w:rsid w:val="00897A2E"/>
    <w:rsid w:val="00897A3E"/>
    <w:rsid w:val="00897E2E"/>
    <w:rsid w:val="008A01F1"/>
    <w:rsid w:val="008A066B"/>
    <w:rsid w:val="008A12F8"/>
    <w:rsid w:val="008A1740"/>
    <w:rsid w:val="008A1779"/>
    <w:rsid w:val="008A1DC6"/>
    <w:rsid w:val="008A22CD"/>
    <w:rsid w:val="008A2F9E"/>
    <w:rsid w:val="008A3611"/>
    <w:rsid w:val="008A38B6"/>
    <w:rsid w:val="008A3F9A"/>
    <w:rsid w:val="008A41B0"/>
    <w:rsid w:val="008A4A04"/>
    <w:rsid w:val="008A4A39"/>
    <w:rsid w:val="008A4C17"/>
    <w:rsid w:val="008A4DA5"/>
    <w:rsid w:val="008A55D7"/>
    <w:rsid w:val="008A6354"/>
    <w:rsid w:val="008A64F0"/>
    <w:rsid w:val="008A674C"/>
    <w:rsid w:val="008A6AAC"/>
    <w:rsid w:val="008A7678"/>
    <w:rsid w:val="008A76F0"/>
    <w:rsid w:val="008A773F"/>
    <w:rsid w:val="008A7DC3"/>
    <w:rsid w:val="008B038D"/>
    <w:rsid w:val="008B04DB"/>
    <w:rsid w:val="008B0A01"/>
    <w:rsid w:val="008B0ADD"/>
    <w:rsid w:val="008B11A2"/>
    <w:rsid w:val="008B1925"/>
    <w:rsid w:val="008B1ACD"/>
    <w:rsid w:val="008B2537"/>
    <w:rsid w:val="008B30EA"/>
    <w:rsid w:val="008B371E"/>
    <w:rsid w:val="008B4228"/>
    <w:rsid w:val="008B4B6D"/>
    <w:rsid w:val="008B4C87"/>
    <w:rsid w:val="008B5177"/>
    <w:rsid w:val="008B5253"/>
    <w:rsid w:val="008B537B"/>
    <w:rsid w:val="008B5AFD"/>
    <w:rsid w:val="008B5B0A"/>
    <w:rsid w:val="008B5BE5"/>
    <w:rsid w:val="008B607A"/>
    <w:rsid w:val="008B642D"/>
    <w:rsid w:val="008B68B1"/>
    <w:rsid w:val="008B6B5F"/>
    <w:rsid w:val="008B6EF7"/>
    <w:rsid w:val="008C00AD"/>
    <w:rsid w:val="008C05A5"/>
    <w:rsid w:val="008C083E"/>
    <w:rsid w:val="008C0DC3"/>
    <w:rsid w:val="008C114C"/>
    <w:rsid w:val="008C1B08"/>
    <w:rsid w:val="008C1D0C"/>
    <w:rsid w:val="008C22F7"/>
    <w:rsid w:val="008C295B"/>
    <w:rsid w:val="008C3173"/>
    <w:rsid w:val="008C3867"/>
    <w:rsid w:val="008C3B3C"/>
    <w:rsid w:val="008C3EEE"/>
    <w:rsid w:val="008C437F"/>
    <w:rsid w:val="008C45C9"/>
    <w:rsid w:val="008C4970"/>
    <w:rsid w:val="008C51C8"/>
    <w:rsid w:val="008C53D4"/>
    <w:rsid w:val="008C57E2"/>
    <w:rsid w:val="008C6001"/>
    <w:rsid w:val="008C729F"/>
    <w:rsid w:val="008D0831"/>
    <w:rsid w:val="008D197C"/>
    <w:rsid w:val="008D19BC"/>
    <w:rsid w:val="008D1FBD"/>
    <w:rsid w:val="008D2481"/>
    <w:rsid w:val="008D2964"/>
    <w:rsid w:val="008D2A31"/>
    <w:rsid w:val="008D2C8E"/>
    <w:rsid w:val="008D3036"/>
    <w:rsid w:val="008D3460"/>
    <w:rsid w:val="008D3BCE"/>
    <w:rsid w:val="008D3E66"/>
    <w:rsid w:val="008D3FCC"/>
    <w:rsid w:val="008D47CE"/>
    <w:rsid w:val="008D4BEA"/>
    <w:rsid w:val="008D4C82"/>
    <w:rsid w:val="008D4EC5"/>
    <w:rsid w:val="008D56BE"/>
    <w:rsid w:val="008D5F62"/>
    <w:rsid w:val="008D6FBE"/>
    <w:rsid w:val="008D7C8A"/>
    <w:rsid w:val="008D7D18"/>
    <w:rsid w:val="008E0129"/>
    <w:rsid w:val="008E0730"/>
    <w:rsid w:val="008E0988"/>
    <w:rsid w:val="008E1159"/>
    <w:rsid w:val="008E14B6"/>
    <w:rsid w:val="008E18FD"/>
    <w:rsid w:val="008E1CB0"/>
    <w:rsid w:val="008E1F07"/>
    <w:rsid w:val="008E2499"/>
    <w:rsid w:val="008E2764"/>
    <w:rsid w:val="008E282D"/>
    <w:rsid w:val="008E35B1"/>
    <w:rsid w:val="008E35D6"/>
    <w:rsid w:val="008E3BBA"/>
    <w:rsid w:val="008E3BF4"/>
    <w:rsid w:val="008E44DB"/>
    <w:rsid w:val="008E4846"/>
    <w:rsid w:val="008E4F10"/>
    <w:rsid w:val="008E56F5"/>
    <w:rsid w:val="008E5B27"/>
    <w:rsid w:val="008E60A8"/>
    <w:rsid w:val="008E6461"/>
    <w:rsid w:val="008E659E"/>
    <w:rsid w:val="008E672D"/>
    <w:rsid w:val="008E69E9"/>
    <w:rsid w:val="008E79B6"/>
    <w:rsid w:val="008E7CF7"/>
    <w:rsid w:val="008E7E78"/>
    <w:rsid w:val="008F02C0"/>
    <w:rsid w:val="008F0B01"/>
    <w:rsid w:val="008F0F4B"/>
    <w:rsid w:val="008F113D"/>
    <w:rsid w:val="008F15D4"/>
    <w:rsid w:val="008F1663"/>
    <w:rsid w:val="008F1BB0"/>
    <w:rsid w:val="008F1CCC"/>
    <w:rsid w:val="008F249C"/>
    <w:rsid w:val="008F25E0"/>
    <w:rsid w:val="008F28D3"/>
    <w:rsid w:val="008F2A25"/>
    <w:rsid w:val="008F3374"/>
    <w:rsid w:val="008F36A5"/>
    <w:rsid w:val="008F3B50"/>
    <w:rsid w:val="008F4914"/>
    <w:rsid w:val="008F52C9"/>
    <w:rsid w:val="008F5401"/>
    <w:rsid w:val="008F58BF"/>
    <w:rsid w:val="008F5B5B"/>
    <w:rsid w:val="008F5FA1"/>
    <w:rsid w:val="008F6FFE"/>
    <w:rsid w:val="008F76C5"/>
    <w:rsid w:val="008F7C46"/>
    <w:rsid w:val="008F7D76"/>
    <w:rsid w:val="008F7D7F"/>
    <w:rsid w:val="00900795"/>
    <w:rsid w:val="00900C94"/>
    <w:rsid w:val="00901220"/>
    <w:rsid w:val="0090158D"/>
    <w:rsid w:val="00901BD9"/>
    <w:rsid w:val="00901CFB"/>
    <w:rsid w:val="009021DB"/>
    <w:rsid w:val="00902682"/>
    <w:rsid w:val="00902FBE"/>
    <w:rsid w:val="0090303B"/>
    <w:rsid w:val="009034E7"/>
    <w:rsid w:val="009041D9"/>
    <w:rsid w:val="00904261"/>
    <w:rsid w:val="0090436F"/>
    <w:rsid w:val="00904719"/>
    <w:rsid w:val="00904A01"/>
    <w:rsid w:val="00904FB7"/>
    <w:rsid w:val="0090525B"/>
    <w:rsid w:val="0090554C"/>
    <w:rsid w:val="009056C5"/>
    <w:rsid w:val="00905C37"/>
    <w:rsid w:val="00905E98"/>
    <w:rsid w:val="00906E1A"/>
    <w:rsid w:val="0090771A"/>
    <w:rsid w:val="00910118"/>
    <w:rsid w:val="00910575"/>
    <w:rsid w:val="009108F7"/>
    <w:rsid w:val="00910B3F"/>
    <w:rsid w:val="009111A3"/>
    <w:rsid w:val="0091136B"/>
    <w:rsid w:val="00911710"/>
    <w:rsid w:val="00911B6B"/>
    <w:rsid w:val="00912853"/>
    <w:rsid w:val="00912A9A"/>
    <w:rsid w:val="00912CE4"/>
    <w:rsid w:val="00913097"/>
    <w:rsid w:val="00913A60"/>
    <w:rsid w:val="009140B7"/>
    <w:rsid w:val="0091416F"/>
    <w:rsid w:val="00914598"/>
    <w:rsid w:val="00914653"/>
    <w:rsid w:val="00914F9C"/>
    <w:rsid w:val="009154DF"/>
    <w:rsid w:val="00915637"/>
    <w:rsid w:val="00915A20"/>
    <w:rsid w:val="00916B24"/>
    <w:rsid w:val="00916C45"/>
    <w:rsid w:val="00917077"/>
    <w:rsid w:val="0092010F"/>
    <w:rsid w:val="00920627"/>
    <w:rsid w:val="0092072D"/>
    <w:rsid w:val="009208DA"/>
    <w:rsid w:val="00920A31"/>
    <w:rsid w:val="00920B75"/>
    <w:rsid w:val="00920CAC"/>
    <w:rsid w:val="00920F3A"/>
    <w:rsid w:val="009214C2"/>
    <w:rsid w:val="0092165D"/>
    <w:rsid w:val="0092167D"/>
    <w:rsid w:val="00921CEA"/>
    <w:rsid w:val="00921DB5"/>
    <w:rsid w:val="00921E41"/>
    <w:rsid w:val="00922713"/>
    <w:rsid w:val="0092278C"/>
    <w:rsid w:val="00922C84"/>
    <w:rsid w:val="009236D3"/>
    <w:rsid w:val="00924EC9"/>
    <w:rsid w:val="00924F44"/>
    <w:rsid w:val="00925975"/>
    <w:rsid w:val="009259F5"/>
    <w:rsid w:val="00925AEF"/>
    <w:rsid w:val="00925B44"/>
    <w:rsid w:val="00925ED5"/>
    <w:rsid w:val="00926B36"/>
    <w:rsid w:val="00926E9D"/>
    <w:rsid w:val="009279B0"/>
    <w:rsid w:val="00927EEA"/>
    <w:rsid w:val="00927FEB"/>
    <w:rsid w:val="009301D9"/>
    <w:rsid w:val="009306B9"/>
    <w:rsid w:val="009308CF"/>
    <w:rsid w:val="009309EA"/>
    <w:rsid w:val="00931A6B"/>
    <w:rsid w:val="0093215E"/>
    <w:rsid w:val="009325C0"/>
    <w:rsid w:val="009329B8"/>
    <w:rsid w:val="009333F9"/>
    <w:rsid w:val="0093356C"/>
    <w:rsid w:val="00933BE7"/>
    <w:rsid w:val="009340B0"/>
    <w:rsid w:val="00934CD0"/>
    <w:rsid w:val="00934CFF"/>
    <w:rsid w:val="00934E2C"/>
    <w:rsid w:val="0093520E"/>
    <w:rsid w:val="0093536C"/>
    <w:rsid w:val="00935394"/>
    <w:rsid w:val="009354D2"/>
    <w:rsid w:val="00935FDF"/>
    <w:rsid w:val="00936512"/>
    <w:rsid w:val="00936908"/>
    <w:rsid w:val="00936E1A"/>
    <w:rsid w:val="00937615"/>
    <w:rsid w:val="00937AD1"/>
    <w:rsid w:val="009400CC"/>
    <w:rsid w:val="00940100"/>
    <w:rsid w:val="00940746"/>
    <w:rsid w:val="009407FB"/>
    <w:rsid w:val="00941562"/>
    <w:rsid w:val="00941928"/>
    <w:rsid w:val="0094227F"/>
    <w:rsid w:val="009423E5"/>
    <w:rsid w:val="009425FA"/>
    <w:rsid w:val="00942935"/>
    <w:rsid w:val="009429B3"/>
    <w:rsid w:val="00942D32"/>
    <w:rsid w:val="00943338"/>
    <w:rsid w:val="00943776"/>
    <w:rsid w:val="00943BFF"/>
    <w:rsid w:val="00943D39"/>
    <w:rsid w:val="0094417C"/>
    <w:rsid w:val="00944A03"/>
    <w:rsid w:val="00944B90"/>
    <w:rsid w:val="00944C97"/>
    <w:rsid w:val="00945613"/>
    <w:rsid w:val="00950768"/>
    <w:rsid w:val="00950897"/>
    <w:rsid w:val="00951497"/>
    <w:rsid w:val="009517BB"/>
    <w:rsid w:val="00951A68"/>
    <w:rsid w:val="00951C05"/>
    <w:rsid w:val="00952195"/>
    <w:rsid w:val="0095289F"/>
    <w:rsid w:val="009528FC"/>
    <w:rsid w:val="00952A36"/>
    <w:rsid w:val="00952B3F"/>
    <w:rsid w:val="009531CC"/>
    <w:rsid w:val="009535E3"/>
    <w:rsid w:val="0095383C"/>
    <w:rsid w:val="00953B08"/>
    <w:rsid w:val="00953E5A"/>
    <w:rsid w:val="009541BE"/>
    <w:rsid w:val="0095495F"/>
    <w:rsid w:val="00954ADD"/>
    <w:rsid w:val="0095509E"/>
    <w:rsid w:val="009558E7"/>
    <w:rsid w:val="00956014"/>
    <w:rsid w:val="00956287"/>
    <w:rsid w:val="00956DC8"/>
    <w:rsid w:val="00957166"/>
    <w:rsid w:val="009577AF"/>
    <w:rsid w:val="00957DDA"/>
    <w:rsid w:val="009604F4"/>
    <w:rsid w:val="00961426"/>
    <w:rsid w:val="009619D6"/>
    <w:rsid w:val="00962877"/>
    <w:rsid w:val="00962989"/>
    <w:rsid w:val="00962D5D"/>
    <w:rsid w:val="00962DC5"/>
    <w:rsid w:val="009630F3"/>
    <w:rsid w:val="00963245"/>
    <w:rsid w:val="009635B6"/>
    <w:rsid w:val="009638F4"/>
    <w:rsid w:val="00963A73"/>
    <w:rsid w:val="00963ADF"/>
    <w:rsid w:val="00963C98"/>
    <w:rsid w:val="0096416C"/>
    <w:rsid w:val="0096448B"/>
    <w:rsid w:val="009646CB"/>
    <w:rsid w:val="009647A4"/>
    <w:rsid w:val="009649FC"/>
    <w:rsid w:val="00964CEE"/>
    <w:rsid w:val="0096511D"/>
    <w:rsid w:val="00965509"/>
    <w:rsid w:val="00966575"/>
    <w:rsid w:val="00966951"/>
    <w:rsid w:val="00966B69"/>
    <w:rsid w:val="00966D6D"/>
    <w:rsid w:val="0097025E"/>
    <w:rsid w:val="009705BC"/>
    <w:rsid w:val="009705F1"/>
    <w:rsid w:val="009710EB"/>
    <w:rsid w:val="00971191"/>
    <w:rsid w:val="009713AE"/>
    <w:rsid w:val="009715B4"/>
    <w:rsid w:val="00971642"/>
    <w:rsid w:val="00971875"/>
    <w:rsid w:val="00971C44"/>
    <w:rsid w:val="00971D15"/>
    <w:rsid w:val="00972065"/>
    <w:rsid w:val="0097301C"/>
    <w:rsid w:val="009735C6"/>
    <w:rsid w:val="0097360B"/>
    <w:rsid w:val="00973887"/>
    <w:rsid w:val="00973A91"/>
    <w:rsid w:val="00973B43"/>
    <w:rsid w:val="00974524"/>
    <w:rsid w:val="009749E6"/>
    <w:rsid w:val="00974A9D"/>
    <w:rsid w:val="00975EE1"/>
    <w:rsid w:val="00976657"/>
    <w:rsid w:val="00976C55"/>
    <w:rsid w:val="00977663"/>
    <w:rsid w:val="00980581"/>
    <w:rsid w:val="009806FE"/>
    <w:rsid w:val="009807CC"/>
    <w:rsid w:val="009808E1"/>
    <w:rsid w:val="00981CD6"/>
    <w:rsid w:val="00982348"/>
    <w:rsid w:val="009831DD"/>
    <w:rsid w:val="009835CA"/>
    <w:rsid w:val="00983819"/>
    <w:rsid w:val="00983E76"/>
    <w:rsid w:val="00984361"/>
    <w:rsid w:val="009846B0"/>
    <w:rsid w:val="0098495B"/>
    <w:rsid w:val="00984DC1"/>
    <w:rsid w:val="00984DC7"/>
    <w:rsid w:val="009851EC"/>
    <w:rsid w:val="00985545"/>
    <w:rsid w:val="00985759"/>
    <w:rsid w:val="00985E79"/>
    <w:rsid w:val="009864B7"/>
    <w:rsid w:val="00986B38"/>
    <w:rsid w:val="00986B43"/>
    <w:rsid w:val="00986E62"/>
    <w:rsid w:val="00986E87"/>
    <w:rsid w:val="00987B80"/>
    <w:rsid w:val="00987C92"/>
    <w:rsid w:val="009900E0"/>
    <w:rsid w:val="00990239"/>
    <w:rsid w:val="009902DB"/>
    <w:rsid w:val="00990CB4"/>
    <w:rsid w:val="00990D5E"/>
    <w:rsid w:val="00991083"/>
    <w:rsid w:val="00991296"/>
    <w:rsid w:val="009912C5"/>
    <w:rsid w:val="00991C91"/>
    <w:rsid w:val="00991FF7"/>
    <w:rsid w:val="009924F8"/>
    <w:rsid w:val="009925E1"/>
    <w:rsid w:val="009926F7"/>
    <w:rsid w:val="00992D5E"/>
    <w:rsid w:val="009930B0"/>
    <w:rsid w:val="00993BB2"/>
    <w:rsid w:val="00993F00"/>
    <w:rsid w:val="00993FF5"/>
    <w:rsid w:val="009944F8"/>
    <w:rsid w:val="00995174"/>
    <w:rsid w:val="009960E7"/>
    <w:rsid w:val="00996C2E"/>
    <w:rsid w:val="00996CFA"/>
    <w:rsid w:val="00996F2A"/>
    <w:rsid w:val="00997945"/>
    <w:rsid w:val="009A15A8"/>
    <w:rsid w:val="009A1B4A"/>
    <w:rsid w:val="009A20C6"/>
    <w:rsid w:val="009A2203"/>
    <w:rsid w:val="009A2526"/>
    <w:rsid w:val="009A29A5"/>
    <w:rsid w:val="009A2CE0"/>
    <w:rsid w:val="009A308C"/>
    <w:rsid w:val="009A30DD"/>
    <w:rsid w:val="009A322B"/>
    <w:rsid w:val="009A395D"/>
    <w:rsid w:val="009A3C49"/>
    <w:rsid w:val="009A3EE2"/>
    <w:rsid w:val="009A403F"/>
    <w:rsid w:val="009A4457"/>
    <w:rsid w:val="009A46B0"/>
    <w:rsid w:val="009A4998"/>
    <w:rsid w:val="009A49CE"/>
    <w:rsid w:val="009A4F90"/>
    <w:rsid w:val="009A5130"/>
    <w:rsid w:val="009A5278"/>
    <w:rsid w:val="009A5395"/>
    <w:rsid w:val="009A5CFB"/>
    <w:rsid w:val="009A6026"/>
    <w:rsid w:val="009A6088"/>
    <w:rsid w:val="009A6A7B"/>
    <w:rsid w:val="009A6B7C"/>
    <w:rsid w:val="009A6B8D"/>
    <w:rsid w:val="009A7382"/>
    <w:rsid w:val="009A74AD"/>
    <w:rsid w:val="009A74B7"/>
    <w:rsid w:val="009B0252"/>
    <w:rsid w:val="009B02F8"/>
    <w:rsid w:val="009B10E9"/>
    <w:rsid w:val="009B1A38"/>
    <w:rsid w:val="009B2100"/>
    <w:rsid w:val="009B23C3"/>
    <w:rsid w:val="009B25E7"/>
    <w:rsid w:val="009B272B"/>
    <w:rsid w:val="009B2969"/>
    <w:rsid w:val="009B30FA"/>
    <w:rsid w:val="009B4B9F"/>
    <w:rsid w:val="009B4DFA"/>
    <w:rsid w:val="009B4E83"/>
    <w:rsid w:val="009B51EA"/>
    <w:rsid w:val="009B54C3"/>
    <w:rsid w:val="009B57A0"/>
    <w:rsid w:val="009B5957"/>
    <w:rsid w:val="009B5A0E"/>
    <w:rsid w:val="009B5F59"/>
    <w:rsid w:val="009B6743"/>
    <w:rsid w:val="009B6D73"/>
    <w:rsid w:val="009B7561"/>
    <w:rsid w:val="009C08AB"/>
    <w:rsid w:val="009C0B9A"/>
    <w:rsid w:val="009C11B0"/>
    <w:rsid w:val="009C1441"/>
    <w:rsid w:val="009C15B8"/>
    <w:rsid w:val="009C160B"/>
    <w:rsid w:val="009C1A49"/>
    <w:rsid w:val="009C224A"/>
    <w:rsid w:val="009C2402"/>
    <w:rsid w:val="009C2B9B"/>
    <w:rsid w:val="009C3673"/>
    <w:rsid w:val="009C47BE"/>
    <w:rsid w:val="009C4B64"/>
    <w:rsid w:val="009C4BE6"/>
    <w:rsid w:val="009C52F2"/>
    <w:rsid w:val="009C53AE"/>
    <w:rsid w:val="009C581B"/>
    <w:rsid w:val="009C5BC7"/>
    <w:rsid w:val="009C6C12"/>
    <w:rsid w:val="009C73F7"/>
    <w:rsid w:val="009C7F61"/>
    <w:rsid w:val="009D002C"/>
    <w:rsid w:val="009D08A1"/>
    <w:rsid w:val="009D1441"/>
    <w:rsid w:val="009D146D"/>
    <w:rsid w:val="009D25AF"/>
    <w:rsid w:val="009D2D59"/>
    <w:rsid w:val="009D3425"/>
    <w:rsid w:val="009D345D"/>
    <w:rsid w:val="009D3E5E"/>
    <w:rsid w:val="009D49B6"/>
    <w:rsid w:val="009D5209"/>
    <w:rsid w:val="009D544C"/>
    <w:rsid w:val="009D5D10"/>
    <w:rsid w:val="009D6298"/>
    <w:rsid w:val="009D698F"/>
    <w:rsid w:val="009D7E23"/>
    <w:rsid w:val="009E053E"/>
    <w:rsid w:val="009E086C"/>
    <w:rsid w:val="009E0A7A"/>
    <w:rsid w:val="009E2F6B"/>
    <w:rsid w:val="009E302A"/>
    <w:rsid w:val="009E3505"/>
    <w:rsid w:val="009E3821"/>
    <w:rsid w:val="009E3DBC"/>
    <w:rsid w:val="009E3DBF"/>
    <w:rsid w:val="009E40B6"/>
    <w:rsid w:val="009E40F5"/>
    <w:rsid w:val="009E4B7F"/>
    <w:rsid w:val="009E4D2F"/>
    <w:rsid w:val="009E50A6"/>
    <w:rsid w:val="009E5885"/>
    <w:rsid w:val="009E5B16"/>
    <w:rsid w:val="009E66FD"/>
    <w:rsid w:val="009E6E95"/>
    <w:rsid w:val="009E6FD5"/>
    <w:rsid w:val="009E7658"/>
    <w:rsid w:val="009E76C7"/>
    <w:rsid w:val="009E7F48"/>
    <w:rsid w:val="009F00BA"/>
    <w:rsid w:val="009F0182"/>
    <w:rsid w:val="009F092A"/>
    <w:rsid w:val="009F0D82"/>
    <w:rsid w:val="009F19B3"/>
    <w:rsid w:val="009F2358"/>
    <w:rsid w:val="009F2547"/>
    <w:rsid w:val="009F273E"/>
    <w:rsid w:val="009F2D65"/>
    <w:rsid w:val="009F3803"/>
    <w:rsid w:val="009F3AC9"/>
    <w:rsid w:val="009F3D4E"/>
    <w:rsid w:val="009F4F6B"/>
    <w:rsid w:val="009F54A4"/>
    <w:rsid w:val="009F58C7"/>
    <w:rsid w:val="009F5EDD"/>
    <w:rsid w:val="009F666C"/>
    <w:rsid w:val="009F6715"/>
    <w:rsid w:val="009F70E0"/>
    <w:rsid w:val="009F786F"/>
    <w:rsid w:val="009F7E0C"/>
    <w:rsid w:val="00A00054"/>
    <w:rsid w:val="00A00482"/>
    <w:rsid w:val="00A00AE8"/>
    <w:rsid w:val="00A00D82"/>
    <w:rsid w:val="00A00E15"/>
    <w:rsid w:val="00A012AA"/>
    <w:rsid w:val="00A0150F"/>
    <w:rsid w:val="00A01620"/>
    <w:rsid w:val="00A01720"/>
    <w:rsid w:val="00A01EC9"/>
    <w:rsid w:val="00A023A4"/>
    <w:rsid w:val="00A039A1"/>
    <w:rsid w:val="00A039CD"/>
    <w:rsid w:val="00A03A09"/>
    <w:rsid w:val="00A04276"/>
    <w:rsid w:val="00A04A9E"/>
    <w:rsid w:val="00A04FCB"/>
    <w:rsid w:val="00A04FF5"/>
    <w:rsid w:val="00A05DBE"/>
    <w:rsid w:val="00A05DC0"/>
    <w:rsid w:val="00A05ECF"/>
    <w:rsid w:val="00A0633A"/>
    <w:rsid w:val="00A06CA9"/>
    <w:rsid w:val="00A07268"/>
    <w:rsid w:val="00A07321"/>
    <w:rsid w:val="00A07D79"/>
    <w:rsid w:val="00A10221"/>
    <w:rsid w:val="00A10B3E"/>
    <w:rsid w:val="00A10CD5"/>
    <w:rsid w:val="00A10DA5"/>
    <w:rsid w:val="00A1162E"/>
    <w:rsid w:val="00A12265"/>
    <w:rsid w:val="00A12A00"/>
    <w:rsid w:val="00A13094"/>
    <w:rsid w:val="00A137EA"/>
    <w:rsid w:val="00A1385A"/>
    <w:rsid w:val="00A139F6"/>
    <w:rsid w:val="00A13C17"/>
    <w:rsid w:val="00A13D70"/>
    <w:rsid w:val="00A13DE7"/>
    <w:rsid w:val="00A13ECC"/>
    <w:rsid w:val="00A14303"/>
    <w:rsid w:val="00A146CE"/>
    <w:rsid w:val="00A152CB"/>
    <w:rsid w:val="00A15F7D"/>
    <w:rsid w:val="00A16520"/>
    <w:rsid w:val="00A174E0"/>
    <w:rsid w:val="00A1771C"/>
    <w:rsid w:val="00A2046D"/>
    <w:rsid w:val="00A20550"/>
    <w:rsid w:val="00A2079A"/>
    <w:rsid w:val="00A209AC"/>
    <w:rsid w:val="00A20BB8"/>
    <w:rsid w:val="00A214F4"/>
    <w:rsid w:val="00A2164F"/>
    <w:rsid w:val="00A22625"/>
    <w:rsid w:val="00A22649"/>
    <w:rsid w:val="00A2267C"/>
    <w:rsid w:val="00A22A1C"/>
    <w:rsid w:val="00A239D6"/>
    <w:rsid w:val="00A23E03"/>
    <w:rsid w:val="00A2430A"/>
    <w:rsid w:val="00A24405"/>
    <w:rsid w:val="00A25640"/>
    <w:rsid w:val="00A26143"/>
    <w:rsid w:val="00A264ED"/>
    <w:rsid w:val="00A274B8"/>
    <w:rsid w:val="00A316E2"/>
    <w:rsid w:val="00A317D5"/>
    <w:rsid w:val="00A31B27"/>
    <w:rsid w:val="00A322C8"/>
    <w:rsid w:val="00A3273C"/>
    <w:rsid w:val="00A32CAE"/>
    <w:rsid w:val="00A3320A"/>
    <w:rsid w:val="00A33540"/>
    <w:rsid w:val="00A33578"/>
    <w:rsid w:val="00A33FDC"/>
    <w:rsid w:val="00A358CF"/>
    <w:rsid w:val="00A35EF5"/>
    <w:rsid w:val="00A35F3B"/>
    <w:rsid w:val="00A35FC2"/>
    <w:rsid w:val="00A3696A"/>
    <w:rsid w:val="00A36C8B"/>
    <w:rsid w:val="00A37A7D"/>
    <w:rsid w:val="00A37E15"/>
    <w:rsid w:val="00A412E9"/>
    <w:rsid w:val="00A415C3"/>
    <w:rsid w:val="00A4162A"/>
    <w:rsid w:val="00A41871"/>
    <w:rsid w:val="00A41B2E"/>
    <w:rsid w:val="00A42BFA"/>
    <w:rsid w:val="00A42C10"/>
    <w:rsid w:val="00A42CFA"/>
    <w:rsid w:val="00A42F60"/>
    <w:rsid w:val="00A4329B"/>
    <w:rsid w:val="00A433ED"/>
    <w:rsid w:val="00A438C6"/>
    <w:rsid w:val="00A43AD0"/>
    <w:rsid w:val="00A43D3F"/>
    <w:rsid w:val="00A44343"/>
    <w:rsid w:val="00A44656"/>
    <w:rsid w:val="00A447F4"/>
    <w:rsid w:val="00A449BA"/>
    <w:rsid w:val="00A44C0B"/>
    <w:rsid w:val="00A44D1C"/>
    <w:rsid w:val="00A451A0"/>
    <w:rsid w:val="00A452A8"/>
    <w:rsid w:val="00A456BE"/>
    <w:rsid w:val="00A461DA"/>
    <w:rsid w:val="00A46670"/>
    <w:rsid w:val="00A4669D"/>
    <w:rsid w:val="00A46F92"/>
    <w:rsid w:val="00A46F9E"/>
    <w:rsid w:val="00A47910"/>
    <w:rsid w:val="00A501B5"/>
    <w:rsid w:val="00A50EAE"/>
    <w:rsid w:val="00A513A7"/>
    <w:rsid w:val="00A51845"/>
    <w:rsid w:val="00A51F8B"/>
    <w:rsid w:val="00A51FB3"/>
    <w:rsid w:val="00A52180"/>
    <w:rsid w:val="00A523FF"/>
    <w:rsid w:val="00A53057"/>
    <w:rsid w:val="00A54063"/>
    <w:rsid w:val="00A54226"/>
    <w:rsid w:val="00A5429D"/>
    <w:rsid w:val="00A54BD2"/>
    <w:rsid w:val="00A55331"/>
    <w:rsid w:val="00A557DE"/>
    <w:rsid w:val="00A560D1"/>
    <w:rsid w:val="00A5614B"/>
    <w:rsid w:val="00A565D8"/>
    <w:rsid w:val="00A568C7"/>
    <w:rsid w:val="00A568D8"/>
    <w:rsid w:val="00A56C6E"/>
    <w:rsid w:val="00A56D2D"/>
    <w:rsid w:val="00A56FCF"/>
    <w:rsid w:val="00A57197"/>
    <w:rsid w:val="00A575CC"/>
    <w:rsid w:val="00A57A67"/>
    <w:rsid w:val="00A6036B"/>
    <w:rsid w:val="00A605D7"/>
    <w:rsid w:val="00A6151D"/>
    <w:rsid w:val="00A61AD0"/>
    <w:rsid w:val="00A61C01"/>
    <w:rsid w:val="00A61D25"/>
    <w:rsid w:val="00A627E9"/>
    <w:rsid w:val="00A6331D"/>
    <w:rsid w:val="00A63A62"/>
    <w:rsid w:val="00A63D5A"/>
    <w:rsid w:val="00A640E7"/>
    <w:rsid w:val="00A642E4"/>
    <w:rsid w:val="00A647C7"/>
    <w:rsid w:val="00A6605C"/>
    <w:rsid w:val="00A66250"/>
    <w:rsid w:val="00A66653"/>
    <w:rsid w:val="00A667D9"/>
    <w:rsid w:val="00A6680E"/>
    <w:rsid w:val="00A66862"/>
    <w:rsid w:val="00A66D6F"/>
    <w:rsid w:val="00A67A56"/>
    <w:rsid w:val="00A7050F"/>
    <w:rsid w:val="00A70C9A"/>
    <w:rsid w:val="00A70D1E"/>
    <w:rsid w:val="00A7137A"/>
    <w:rsid w:val="00A716A3"/>
    <w:rsid w:val="00A71EF7"/>
    <w:rsid w:val="00A721FA"/>
    <w:rsid w:val="00A7242E"/>
    <w:rsid w:val="00A72679"/>
    <w:rsid w:val="00A72DEB"/>
    <w:rsid w:val="00A72FF3"/>
    <w:rsid w:val="00A7311A"/>
    <w:rsid w:val="00A73432"/>
    <w:rsid w:val="00A736EB"/>
    <w:rsid w:val="00A73833"/>
    <w:rsid w:val="00A73859"/>
    <w:rsid w:val="00A73AD6"/>
    <w:rsid w:val="00A74BE6"/>
    <w:rsid w:val="00A74E89"/>
    <w:rsid w:val="00A74F0F"/>
    <w:rsid w:val="00A74F64"/>
    <w:rsid w:val="00A759F5"/>
    <w:rsid w:val="00A75EC3"/>
    <w:rsid w:val="00A76404"/>
    <w:rsid w:val="00A7655D"/>
    <w:rsid w:val="00A76EB2"/>
    <w:rsid w:val="00A76FB0"/>
    <w:rsid w:val="00A772E4"/>
    <w:rsid w:val="00A777BD"/>
    <w:rsid w:val="00A77D19"/>
    <w:rsid w:val="00A77D4E"/>
    <w:rsid w:val="00A8008B"/>
    <w:rsid w:val="00A80442"/>
    <w:rsid w:val="00A8058F"/>
    <w:rsid w:val="00A80A06"/>
    <w:rsid w:val="00A80C91"/>
    <w:rsid w:val="00A80CB1"/>
    <w:rsid w:val="00A80DA8"/>
    <w:rsid w:val="00A81254"/>
    <w:rsid w:val="00A815F6"/>
    <w:rsid w:val="00A81750"/>
    <w:rsid w:val="00A81DAE"/>
    <w:rsid w:val="00A81E31"/>
    <w:rsid w:val="00A82004"/>
    <w:rsid w:val="00A820FE"/>
    <w:rsid w:val="00A8231C"/>
    <w:rsid w:val="00A826A2"/>
    <w:rsid w:val="00A831E7"/>
    <w:rsid w:val="00A83791"/>
    <w:rsid w:val="00A83A79"/>
    <w:rsid w:val="00A83AC1"/>
    <w:rsid w:val="00A83BC4"/>
    <w:rsid w:val="00A83D48"/>
    <w:rsid w:val="00A84193"/>
    <w:rsid w:val="00A84729"/>
    <w:rsid w:val="00A84E50"/>
    <w:rsid w:val="00A85804"/>
    <w:rsid w:val="00A85D1E"/>
    <w:rsid w:val="00A85F56"/>
    <w:rsid w:val="00A861FB"/>
    <w:rsid w:val="00A86766"/>
    <w:rsid w:val="00A8698F"/>
    <w:rsid w:val="00A8778E"/>
    <w:rsid w:val="00A87B2C"/>
    <w:rsid w:val="00A90326"/>
    <w:rsid w:val="00A90AD0"/>
    <w:rsid w:val="00A90BC2"/>
    <w:rsid w:val="00A91689"/>
    <w:rsid w:val="00A9189B"/>
    <w:rsid w:val="00A91B01"/>
    <w:rsid w:val="00A91C05"/>
    <w:rsid w:val="00A91D19"/>
    <w:rsid w:val="00A9225B"/>
    <w:rsid w:val="00A92293"/>
    <w:rsid w:val="00A929FA"/>
    <w:rsid w:val="00A93BCF"/>
    <w:rsid w:val="00A93C67"/>
    <w:rsid w:val="00A93EC2"/>
    <w:rsid w:val="00A9463E"/>
    <w:rsid w:val="00A948AD"/>
    <w:rsid w:val="00A94ACA"/>
    <w:rsid w:val="00A94BD6"/>
    <w:rsid w:val="00A958CF"/>
    <w:rsid w:val="00A95BDF"/>
    <w:rsid w:val="00A96A37"/>
    <w:rsid w:val="00A96AD5"/>
    <w:rsid w:val="00A96B4B"/>
    <w:rsid w:val="00A96CDF"/>
    <w:rsid w:val="00A96F13"/>
    <w:rsid w:val="00A96F3D"/>
    <w:rsid w:val="00A976DB"/>
    <w:rsid w:val="00A9785C"/>
    <w:rsid w:val="00A979ED"/>
    <w:rsid w:val="00A97E49"/>
    <w:rsid w:val="00AA01AE"/>
    <w:rsid w:val="00AA0BAC"/>
    <w:rsid w:val="00AA0BC5"/>
    <w:rsid w:val="00AA0F34"/>
    <w:rsid w:val="00AA18CF"/>
    <w:rsid w:val="00AA1A07"/>
    <w:rsid w:val="00AA223A"/>
    <w:rsid w:val="00AA243E"/>
    <w:rsid w:val="00AA263E"/>
    <w:rsid w:val="00AA274F"/>
    <w:rsid w:val="00AA3220"/>
    <w:rsid w:val="00AA356F"/>
    <w:rsid w:val="00AA3A81"/>
    <w:rsid w:val="00AA3C04"/>
    <w:rsid w:val="00AA3EA6"/>
    <w:rsid w:val="00AA4814"/>
    <w:rsid w:val="00AA4940"/>
    <w:rsid w:val="00AA4B7F"/>
    <w:rsid w:val="00AA53C5"/>
    <w:rsid w:val="00AA5584"/>
    <w:rsid w:val="00AA5FDC"/>
    <w:rsid w:val="00AA6D0A"/>
    <w:rsid w:val="00AA7287"/>
    <w:rsid w:val="00AB0794"/>
    <w:rsid w:val="00AB08EA"/>
    <w:rsid w:val="00AB1279"/>
    <w:rsid w:val="00AB16F6"/>
    <w:rsid w:val="00AB177C"/>
    <w:rsid w:val="00AB190E"/>
    <w:rsid w:val="00AB1CEE"/>
    <w:rsid w:val="00AB1D32"/>
    <w:rsid w:val="00AB1DF2"/>
    <w:rsid w:val="00AB1F85"/>
    <w:rsid w:val="00AB22CB"/>
    <w:rsid w:val="00AB2545"/>
    <w:rsid w:val="00AB2581"/>
    <w:rsid w:val="00AB2677"/>
    <w:rsid w:val="00AB300B"/>
    <w:rsid w:val="00AB3225"/>
    <w:rsid w:val="00AB33A4"/>
    <w:rsid w:val="00AB34ED"/>
    <w:rsid w:val="00AB3631"/>
    <w:rsid w:val="00AB3CAB"/>
    <w:rsid w:val="00AB3EAE"/>
    <w:rsid w:val="00AB4070"/>
    <w:rsid w:val="00AB40C9"/>
    <w:rsid w:val="00AB4940"/>
    <w:rsid w:val="00AB4D8A"/>
    <w:rsid w:val="00AB4D9D"/>
    <w:rsid w:val="00AB4ED2"/>
    <w:rsid w:val="00AB5680"/>
    <w:rsid w:val="00AB5751"/>
    <w:rsid w:val="00AB6A0C"/>
    <w:rsid w:val="00AB7B67"/>
    <w:rsid w:val="00AB7E38"/>
    <w:rsid w:val="00AB7E81"/>
    <w:rsid w:val="00AB7FE4"/>
    <w:rsid w:val="00AC095D"/>
    <w:rsid w:val="00AC1BAF"/>
    <w:rsid w:val="00AC2245"/>
    <w:rsid w:val="00AC24F3"/>
    <w:rsid w:val="00AC2681"/>
    <w:rsid w:val="00AC2717"/>
    <w:rsid w:val="00AC37A8"/>
    <w:rsid w:val="00AC3AC0"/>
    <w:rsid w:val="00AC3E9B"/>
    <w:rsid w:val="00AC4B8E"/>
    <w:rsid w:val="00AC51C4"/>
    <w:rsid w:val="00AC5A66"/>
    <w:rsid w:val="00AC5ACD"/>
    <w:rsid w:val="00AC5D64"/>
    <w:rsid w:val="00AC6446"/>
    <w:rsid w:val="00AC666B"/>
    <w:rsid w:val="00AC66F8"/>
    <w:rsid w:val="00AC692C"/>
    <w:rsid w:val="00AC704F"/>
    <w:rsid w:val="00AC74BE"/>
    <w:rsid w:val="00AC7C86"/>
    <w:rsid w:val="00AD0ED5"/>
    <w:rsid w:val="00AD0F35"/>
    <w:rsid w:val="00AD1772"/>
    <w:rsid w:val="00AD3B28"/>
    <w:rsid w:val="00AD3E54"/>
    <w:rsid w:val="00AD48FB"/>
    <w:rsid w:val="00AD4FDC"/>
    <w:rsid w:val="00AD5354"/>
    <w:rsid w:val="00AD59B9"/>
    <w:rsid w:val="00AD62D1"/>
    <w:rsid w:val="00AD7076"/>
    <w:rsid w:val="00AD7595"/>
    <w:rsid w:val="00AD781E"/>
    <w:rsid w:val="00AD7A0C"/>
    <w:rsid w:val="00AD7B5B"/>
    <w:rsid w:val="00AD7C37"/>
    <w:rsid w:val="00AD7CBD"/>
    <w:rsid w:val="00AE054E"/>
    <w:rsid w:val="00AE0620"/>
    <w:rsid w:val="00AE0E19"/>
    <w:rsid w:val="00AE10D5"/>
    <w:rsid w:val="00AE1BD6"/>
    <w:rsid w:val="00AE258E"/>
    <w:rsid w:val="00AE36F3"/>
    <w:rsid w:val="00AE4210"/>
    <w:rsid w:val="00AE42B6"/>
    <w:rsid w:val="00AE448B"/>
    <w:rsid w:val="00AE470C"/>
    <w:rsid w:val="00AE4F0D"/>
    <w:rsid w:val="00AE5193"/>
    <w:rsid w:val="00AE57F7"/>
    <w:rsid w:val="00AE6120"/>
    <w:rsid w:val="00AE6276"/>
    <w:rsid w:val="00AE62FE"/>
    <w:rsid w:val="00AE6442"/>
    <w:rsid w:val="00AE6940"/>
    <w:rsid w:val="00AE6ACC"/>
    <w:rsid w:val="00AE6F0A"/>
    <w:rsid w:val="00AE73E5"/>
    <w:rsid w:val="00AE761D"/>
    <w:rsid w:val="00AE78EE"/>
    <w:rsid w:val="00AF0D8B"/>
    <w:rsid w:val="00AF0DED"/>
    <w:rsid w:val="00AF13D8"/>
    <w:rsid w:val="00AF17EE"/>
    <w:rsid w:val="00AF1D8F"/>
    <w:rsid w:val="00AF1EA4"/>
    <w:rsid w:val="00AF271F"/>
    <w:rsid w:val="00AF2C95"/>
    <w:rsid w:val="00AF2E55"/>
    <w:rsid w:val="00AF2E70"/>
    <w:rsid w:val="00AF319F"/>
    <w:rsid w:val="00AF3DE0"/>
    <w:rsid w:val="00AF3EFB"/>
    <w:rsid w:val="00AF3F60"/>
    <w:rsid w:val="00AF4F05"/>
    <w:rsid w:val="00AF5879"/>
    <w:rsid w:val="00AF5B08"/>
    <w:rsid w:val="00AF72CB"/>
    <w:rsid w:val="00AF7D13"/>
    <w:rsid w:val="00B004B0"/>
    <w:rsid w:val="00B00918"/>
    <w:rsid w:val="00B00B61"/>
    <w:rsid w:val="00B00CB0"/>
    <w:rsid w:val="00B00DAC"/>
    <w:rsid w:val="00B00E22"/>
    <w:rsid w:val="00B0209B"/>
    <w:rsid w:val="00B020E8"/>
    <w:rsid w:val="00B0254E"/>
    <w:rsid w:val="00B02639"/>
    <w:rsid w:val="00B02749"/>
    <w:rsid w:val="00B027C7"/>
    <w:rsid w:val="00B027C9"/>
    <w:rsid w:val="00B03328"/>
    <w:rsid w:val="00B03542"/>
    <w:rsid w:val="00B038FA"/>
    <w:rsid w:val="00B03901"/>
    <w:rsid w:val="00B03A76"/>
    <w:rsid w:val="00B04001"/>
    <w:rsid w:val="00B044A6"/>
    <w:rsid w:val="00B04719"/>
    <w:rsid w:val="00B052B2"/>
    <w:rsid w:val="00B05A67"/>
    <w:rsid w:val="00B0648E"/>
    <w:rsid w:val="00B06DFB"/>
    <w:rsid w:val="00B07365"/>
    <w:rsid w:val="00B0756E"/>
    <w:rsid w:val="00B07640"/>
    <w:rsid w:val="00B07A4F"/>
    <w:rsid w:val="00B07A59"/>
    <w:rsid w:val="00B10048"/>
    <w:rsid w:val="00B11D16"/>
    <w:rsid w:val="00B129E7"/>
    <w:rsid w:val="00B12EC4"/>
    <w:rsid w:val="00B1308B"/>
    <w:rsid w:val="00B13864"/>
    <w:rsid w:val="00B13973"/>
    <w:rsid w:val="00B13C44"/>
    <w:rsid w:val="00B14817"/>
    <w:rsid w:val="00B14872"/>
    <w:rsid w:val="00B15C10"/>
    <w:rsid w:val="00B15C68"/>
    <w:rsid w:val="00B160E6"/>
    <w:rsid w:val="00B16576"/>
    <w:rsid w:val="00B17042"/>
    <w:rsid w:val="00B17919"/>
    <w:rsid w:val="00B17A1E"/>
    <w:rsid w:val="00B17FE6"/>
    <w:rsid w:val="00B2038A"/>
    <w:rsid w:val="00B216D1"/>
    <w:rsid w:val="00B2192C"/>
    <w:rsid w:val="00B223A9"/>
    <w:rsid w:val="00B22684"/>
    <w:rsid w:val="00B22DDA"/>
    <w:rsid w:val="00B230E0"/>
    <w:rsid w:val="00B237D7"/>
    <w:rsid w:val="00B23979"/>
    <w:rsid w:val="00B24245"/>
    <w:rsid w:val="00B253D5"/>
    <w:rsid w:val="00B26051"/>
    <w:rsid w:val="00B2614D"/>
    <w:rsid w:val="00B26233"/>
    <w:rsid w:val="00B26948"/>
    <w:rsid w:val="00B2737E"/>
    <w:rsid w:val="00B306B8"/>
    <w:rsid w:val="00B3089D"/>
    <w:rsid w:val="00B30A3B"/>
    <w:rsid w:val="00B30C21"/>
    <w:rsid w:val="00B31CC2"/>
    <w:rsid w:val="00B320B9"/>
    <w:rsid w:val="00B322BE"/>
    <w:rsid w:val="00B33123"/>
    <w:rsid w:val="00B33152"/>
    <w:rsid w:val="00B338F4"/>
    <w:rsid w:val="00B33A05"/>
    <w:rsid w:val="00B34441"/>
    <w:rsid w:val="00B3452B"/>
    <w:rsid w:val="00B34A01"/>
    <w:rsid w:val="00B34FA9"/>
    <w:rsid w:val="00B350DC"/>
    <w:rsid w:val="00B364E0"/>
    <w:rsid w:val="00B36E5F"/>
    <w:rsid w:val="00B36EEC"/>
    <w:rsid w:val="00B370E4"/>
    <w:rsid w:val="00B37A1F"/>
    <w:rsid w:val="00B4014F"/>
    <w:rsid w:val="00B40679"/>
    <w:rsid w:val="00B40D7F"/>
    <w:rsid w:val="00B40E63"/>
    <w:rsid w:val="00B410A2"/>
    <w:rsid w:val="00B411AE"/>
    <w:rsid w:val="00B41650"/>
    <w:rsid w:val="00B4184C"/>
    <w:rsid w:val="00B41D15"/>
    <w:rsid w:val="00B41D21"/>
    <w:rsid w:val="00B42365"/>
    <w:rsid w:val="00B42477"/>
    <w:rsid w:val="00B42A02"/>
    <w:rsid w:val="00B42CE6"/>
    <w:rsid w:val="00B42F3E"/>
    <w:rsid w:val="00B437F3"/>
    <w:rsid w:val="00B43AB9"/>
    <w:rsid w:val="00B44DB3"/>
    <w:rsid w:val="00B45B5A"/>
    <w:rsid w:val="00B462A1"/>
    <w:rsid w:val="00B47003"/>
    <w:rsid w:val="00B4760F"/>
    <w:rsid w:val="00B47692"/>
    <w:rsid w:val="00B4789A"/>
    <w:rsid w:val="00B479FA"/>
    <w:rsid w:val="00B47B28"/>
    <w:rsid w:val="00B47ED7"/>
    <w:rsid w:val="00B50736"/>
    <w:rsid w:val="00B5116C"/>
    <w:rsid w:val="00B518DB"/>
    <w:rsid w:val="00B51A17"/>
    <w:rsid w:val="00B51A53"/>
    <w:rsid w:val="00B5226B"/>
    <w:rsid w:val="00B52EBF"/>
    <w:rsid w:val="00B53265"/>
    <w:rsid w:val="00B53FD4"/>
    <w:rsid w:val="00B548DA"/>
    <w:rsid w:val="00B5539E"/>
    <w:rsid w:val="00B55711"/>
    <w:rsid w:val="00B55FED"/>
    <w:rsid w:val="00B560DB"/>
    <w:rsid w:val="00B56735"/>
    <w:rsid w:val="00B5744C"/>
    <w:rsid w:val="00B57E09"/>
    <w:rsid w:val="00B60AA8"/>
    <w:rsid w:val="00B60EA2"/>
    <w:rsid w:val="00B61171"/>
    <w:rsid w:val="00B61B96"/>
    <w:rsid w:val="00B61F83"/>
    <w:rsid w:val="00B626B9"/>
    <w:rsid w:val="00B62B46"/>
    <w:rsid w:val="00B633BA"/>
    <w:rsid w:val="00B638DB"/>
    <w:rsid w:val="00B63F32"/>
    <w:rsid w:val="00B642AC"/>
    <w:rsid w:val="00B64684"/>
    <w:rsid w:val="00B64D4B"/>
    <w:rsid w:val="00B65C7E"/>
    <w:rsid w:val="00B67B67"/>
    <w:rsid w:val="00B70102"/>
    <w:rsid w:val="00B7027A"/>
    <w:rsid w:val="00B7101B"/>
    <w:rsid w:val="00B712B0"/>
    <w:rsid w:val="00B72256"/>
    <w:rsid w:val="00B72329"/>
    <w:rsid w:val="00B7267A"/>
    <w:rsid w:val="00B72E4F"/>
    <w:rsid w:val="00B72F4A"/>
    <w:rsid w:val="00B7301A"/>
    <w:rsid w:val="00B7464F"/>
    <w:rsid w:val="00B74831"/>
    <w:rsid w:val="00B74BEC"/>
    <w:rsid w:val="00B74DDE"/>
    <w:rsid w:val="00B74FF8"/>
    <w:rsid w:val="00B75134"/>
    <w:rsid w:val="00B75935"/>
    <w:rsid w:val="00B7630C"/>
    <w:rsid w:val="00B76487"/>
    <w:rsid w:val="00B76769"/>
    <w:rsid w:val="00B772AB"/>
    <w:rsid w:val="00B772B4"/>
    <w:rsid w:val="00B77A45"/>
    <w:rsid w:val="00B77F5D"/>
    <w:rsid w:val="00B80468"/>
    <w:rsid w:val="00B8048D"/>
    <w:rsid w:val="00B80558"/>
    <w:rsid w:val="00B810DA"/>
    <w:rsid w:val="00B81119"/>
    <w:rsid w:val="00B81D08"/>
    <w:rsid w:val="00B82347"/>
    <w:rsid w:val="00B827D8"/>
    <w:rsid w:val="00B83215"/>
    <w:rsid w:val="00B83371"/>
    <w:rsid w:val="00B83F5D"/>
    <w:rsid w:val="00B848A4"/>
    <w:rsid w:val="00B84BB4"/>
    <w:rsid w:val="00B85457"/>
    <w:rsid w:val="00B85E99"/>
    <w:rsid w:val="00B862BA"/>
    <w:rsid w:val="00B8637C"/>
    <w:rsid w:val="00B863A7"/>
    <w:rsid w:val="00B864B5"/>
    <w:rsid w:val="00B87AB8"/>
    <w:rsid w:val="00B90137"/>
    <w:rsid w:val="00B90258"/>
    <w:rsid w:val="00B910CD"/>
    <w:rsid w:val="00B91AC6"/>
    <w:rsid w:val="00B91BC9"/>
    <w:rsid w:val="00B91E50"/>
    <w:rsid w:val="00B92C76"/>
    <w:rsid w:val="00B92D56"/>
    <w:rsid w:val="00B92E62"/>
    <w:rsid w:val="00B9367B"/>
    <w:rsid w:val="00B93B23"/>
    <w:rsid w:val="00B958C2"/>
    <w:rsid w:val="00B968E3"/>
    <w:rsid w:val="00B97035"/>
    <w:rsid w:val="00BA003F"/>
    <w:rsid w:val="00BA0135"/>
    <w:rsid w:val="00BA01AF"/>
    <w:rsid w:val="00BA085C"/>
    <w:rsid w:val="00BA0904"/>
    <w:rsid w:val="00BA0A71"/>
    <w:rsid w:val="00BA0C0F"/>
    <w:rsid w:val="00BA146D"/>
    <w:rsid w:val="00BA21D0"/>
    <w:rsid w:val="00BA250C"/>
    <w:rsid w:val="00BA2555"/>
    <w:rsid w:val="00BA25DF"/>
    <w:rsid w:val="00BA2885"/>
    <w:rsid w:val="00BA2A19"/>
    <w:rsid w:val="00BA39B4"/>
    <w:rsid w:val="00BA3B8E"/>
    <w:rsid w:val="00BA43D6"/>
    <w:rsid w:val="00BA5470"/>
    <w:rsid w:val="00BA5562"/>
    <w:rsid w:val="00BA7593"/>
    <w:rsid w:val="00BA7A4B"/>
    <w:rsid w:val="00BA7EB0"/>
    <w:rsid w:val="00BB061C"/>
    <w:rsid w:val="00BB0629"/>
    <w:rsid w:val="00BB0753"/>
    <w:rsid w:val="00BB0F16"/>
    <w:rsid w:val="00BB1522"/>
    <w:rsid w:val="00BB1757"/>
    <w:rsid w:val="00BB183F"/>
    <w:rsid w:val="00BB1E1C"/>
    <w:rsid w:val="00BB1EDF"/>
    <w:rsid w:val="00BB281B"/>
    <w:rsid w:val="00BB2A0A"/>
    <w:rsid w:val="00BB2BDA"/>
    <w:rsid w:val="00BB391E"/>
    <w:rsid w:val="00BB3A3A"/>
    <w:rsid w:val="00BB3CA8"/>
    <w:rsid w:val="00BB3FEC"/>
    <w:rsid w:val="00BB4766"/>
    <w:rsid w:val="00BB52EF"/>
    <w:rsid w:val="00BB69A5"/>
    <w:rsid w:val="00BB6D54"/>
    <w:rsid w:val="00BB7026"/>
    <w:rsid w:val="00BB750E"/>
    <w:rsid w:val="00BB7667"/>
    <w:rsid w:val="00BB7E01"/>
    <w:rsid w:val="00BB7FE8"/>
    <w:rsid w:val="00BC1204"/>
    <w:rsid w:val="00BC177C"/>
    <w:rsid w:val="00BC177E"/>
    <w:rsid w:val="00BC23D1"/>
    <w:rsid w:val="00BC3125"/>
    <w:rsid w:val="00BC3353"/>
    <w:rsid w:val="00BC33C6"/>
    <w:rsid w:val="00BC3547"/>
    <w:rsid w:val="00BC3B54"/>
    <w:rsid w:val="00BC3BEE"/>
    <w:rsid w:val="00BC4E51"/>
    <w:rsid w:val="00BC5130"/>
    <w:rsid w:val="00BC5319"/>
    <w:rsid w:val="00BC5B4C"/>
    <w:rsid w:val="00BC6451"/>
    <w:rsid w:val="00BC65D0"/>
    <w:rsid w:val="00BC68C7"/>
    <w:rsid w:val="00BC6CDA"/>
    <w:rsid w:val="00BC6CF3"/>
    <w:rsid w:val="00BC6F94"/>
    <w:rsid w:val="00BC745E"/>
    <w:rsid w:val="00BC75A8"/>
    <w:rsid w:val="00BC76C6"/>
    <w:rsid w:val="00BC793E"/>
    <w:rsid w:val="00BD0051"/>
    <w:rsid w:val="00BD0427"/>
    <w:rsid w:val="00BD04C2"/>
    <w:rsid w:val="00BD1BD7"/>
    <w:rsid w:val="00BD287B"/>
    <w:rsid w:val="00BD2A03"/>
    <w:rsid w:val="00BD2D65"/>
    <w:rsid w:val="00BD3FC0"/>
    <w:rsid w:val="00BD4721"/>
    <w:rsid w:val="00BD604E"/>
    <w:rsid w:val="00BD64C9"/>
    <w:rsid w:val="00BD732D"/>
    <w:rsid w:val="00BD7B4F"/>
    <w:rsid w:val="00BD7D1F"/>
    <w:rsid w:val="00BD7E18"/>
    <w:rsid w:val="00BE08B3"/>
    <w:rsid w:val="00BE199D"/>
    <w:rsid w:val="00BE1CE3"/>
    <w:rsid w:val="00BE1D7D"/>
    <w:rsid w:val="00BE23D8"/>
    <w:rsid w:val="00BE2590"/>
    <w:rsid w:val="00BE3093"/>
    <w:rsid w:val="00BE347E"/>
    <w:rsid w:val="00BE385D"/>
    <w:rsid w:val="00BE46CE"/>
    <w:rsid w:val="00BE49A0"/>
    <w:rsid w:val="00BE4D15"/>
    <w:rsid w:val="00BE4EA9"/>
    <w:rsid w:val="00BE5338"/>
    <w:rsid w:val="00BE551A"/>
    <w:rsid w:val="00BE5ED1"/>
    <w:rsid w:val="00BE6B8B"/>
    <w:rsid w:val="00BE7782"/>
    <w:rsid w:val="00BE7D2D"/>
    <w:rsid w:val="00BE7E76"/>
    <w:rsid w:val="00BF03FE"/>
    <w:rsid w:val="00BF0821"/>
    <w:rsid w:val="00BF09B3"/>
    <w:rsid w:val="00BF0EF8"/>
    <w:rsid w:val="00BF1FF6"/>
    <w:rsid w:val="00BF236B"/>
    <w:rsid w:val="00BF23F1"/>
    <w:rsid w:val="00BF2635"/>
    <w:rsid w:val="00BF2A6A"/>
    <w:rsid w:val="00BF2E80"/>
    <w:rsid w:val="00BF3155"/>
    <w:rsid w:val="00BF3860"/>
    <w:rsid w:val="00BF4210"/>
    <w:rsid w:val="00BF4EBD"/>
    <w:rsid w:val="00BF64A5"/>
    <w:rsid w:val="00BF6649"/>
    <w:rsid w:val="00BF6801"/>
    <w:rsid w:val="00BF6EB6"/>
    <w:rsid w:val="00BF7526"/>
    <w:rsid w:val="00C001A1"/>
    <w:rsid w:val="00C011EE"/>
    <w:rsid w:val="00C0235E"/>
    <w:rsid w:val="00C02375"/>
    <w:rsid w:val="00C027AD"/>
    <w:rsid w:val="00C0326E"/>
    <w:rsid w:val="00C03423"/>
    <w:rsid w:val="00C035EC"/>
    <w:rsid w:val="00C0418B"/>
    <w:rsid w:val="00C046C9"/>
    <w:rsid w:val="00C0489F"/>
    <w:rsid w:val="00C04B38"/>
    <w:rsid w:val="00C04C7A"/>
    <w:rsid w:val="00C05B5A"/>
    <w:rsid w:val="00C05D2F"/>
    <w:rsid w:val="00C05D3E"/>
    <w:rsid w:val="00C05DBA"/>
    <w:rsid w:val="00C062F4"/>
    <w:rsid w:val="00C06584"/>
    <w:rsid w:val="00C068CD"/>
    <w:rsid w:val="00C07084"/>
    <w:rsid w:val="00C10700"/>
    <w:rsid w:val="00C11A39"/>
    <w:rsid w:val="00C1288F"/>
    <w:rsid w:val="00C13403"/>
    <w:rsid w:val="00C13DF1"/>
    <w:rsid w:val="00C142CD"/>
    <w:rsid w:val="00C143F3"/>
    <w:rsid w:val="00C164DC"/>
    <w:rsid w:val="00C16BE8"/>
    <w:rsid w:val="00C16C49"/>
    <w:rsid w:val="00C1773D"/>
    <w:rsid w:val="00C17EB6"/>
    <w:rsid w:val="00C20478"/>
    <w:rsid w:val="00C20543"/>
    <w:rsid w:val="00C20EBC"/>
    <w:rsid w:val="00C20F69"/>
    <w:rsid w:val="00C21252"/>
    <w:rsid w:val="00C2147E"/>
    <w:rsid w:val="00C222A5"/>
    <w:rsid w:val="00C225BD"/>
    <w:rsid w:val="00C22710"/>
    <w:rsid w:val="00C227A1"/>
    <w:rsid w:val="00C22C75"/>
    <w:rsid w:val="00C23157"/>
    <w:rsid w:val="00C23328"/>
    <w:rsid w:val="00C2452E"/>
    <w:rsid w:val="00C24D77"/>
    <w:rsid w:val="00C26715"/>
    <w:rsid w:val="00C27B60"/>
    <w:rsid w:val="00C309CD"/>
    <w:rsid w:val="00C30A79"/>
    <w:rsid w:val="00C30D75"/>
    <w:rsid w:val="00C30EA8"/>
    <w:rsid w:val="00C30F7A"/>
    <w:rsid w:val="00C3150F"/>
    <w:rsid w:val="00C317A0"/>
    <w:rsid w:val="00C322EB"/>
    <w:rsid w:val="00C323E6"/>
    <w:rsid w:val="00C33A31"/>
    <w:rsid w:val="00C33A93"/>
    <w:rsid w:val="00C33E16"/>
    <w:rsid w:val="00C33FA5"/>
    <w:rsid w:val="00C34057"/>
    <w:rsid w:val="00C3441C"/>
    <w:rsid w:val="00C34FA3"/>
    <w:rsid w:val="00C35305"/>
    <w:rsid w:val="00C356E3"/>
    <w:rsid w:val="00C35ADB"/>
    <w:rsid w:val="00C364FA"/>
    <w:rsid w:val="00C367B1"/>
    <w:rsid w:val="00C36C86"/>
    <w:rsid w:val="00C36DD2"/>
    <w:rsid w:val="00C36EBE"/>
    <w:rsid w:val="00C37061"/>
    <w:rsid w:val="00C374C6"/>
    <w:rsid w:val="00C37EC6"/>
    <w:rsid w:val="00C40416"/>
    <w:rsid w:val="00C4131E"/>
    <w:rsid w:val="00C415CB"/>
    <w:rsid w:val="00C4177E"/>
    <w:rsid w:val="00C417B8"/>
    <w:rsid w:val="00C41C22"/>
    <w:rsid w:val="00C42158"/>
    <w:rsid w:val="00C421EA"/>
    <w:rsid w:val="00C424F3"/>
    <w:rsid w:val="00C42B83"/>
    <w:rsid w:val="00C430FB"/>
    <w:rsid w:val="00C431CE"/>
    <w:rsid w:val="00C43668"/>
    <w:rsid w:val="00C43772"/>
    <w:rsid w:val="00C4396F"/>
    <w:rsid w:val="00C43D57"/>
    <w:rsid w:val="00C43EF0"/>
    <w:rsid w:val="00C441D9"/>
    <w:rsid w:val="00C442DA"/>
    <w:rsid w:val="00C44B76"/>
    <w:rsid w:val="00C44D43"/>
    <w:rsid w:val="00C4516A"/>
    <w:rsid w:val="00C452A1"/>
    <w:rsid w:val="00C45336"/>
    <w:rsid w:val="00C45D5B"/>
    <w:rsid w:val="00C46B56"/>
    <w:rsid w:val="00C46C27"/>
    <w:rsid w:val="00C46E04"/>
    <w:rsid w:val="00C47048"/>
    <w:rsid w:val="00C4785C"/>
    <w:rsid w:val="00C47AAF"/>
    <w:rsid w:val="00C47DC3"/>
    <w:rsid w:val="00C5003A"/>
    <w:rsid w:val="00C50332"/>
    <w:rsid w:val="00C507BF"/>
    <w:rsid w:val="00C50947"/>
    <w:rsid w:val="00C50C26"/>
    <w:rsid w:val="00C50DAF"/>
    <w:rsid w:val="00C50F14"/>
    <w:rsid w:val="00C51520"/>
    <w:rsid w:val="00C51B8F"/>
    <w:rsid w:val="00C51EDF"/>
    <w:rsid w:val="00C522F9"/>
    <w:rsid w:val="00C52461"/>
    <w:rsid w:val="00C52493"/>
    <w:rsid w:val="00C5267A"/>
    <w:rsid w:val="00C53D96"/>
    <w:rsid w:val="00C53F83"/>
    <w:rsid w:val="00C54353"/>
    <w:rsid w:val="00C54456"/>
    <w:rsid w:val="00C5451A"/>
    <w:rsid w:val="00C5457F"/>
    <w:rsid w:val="00C545EC"/>
    <w:rsid w:val="00C5504C"/>
    <w:rsid w:val="00C552B5"/>
    <w:rsid w:val="00C55794"/>
    <w:rsid w:val="00C56478"/>
    <w:rsid w:val="00C56BE0"/>
    <w:rsid w:val="00C56CEE"/>
    <w:rsid w:val="00C56D10"/>
    <w:rsid w:val="00C570A8"/>
    <w:rsid w:val="00C57362"/>
    <w:rsid w:val="00C57A56"/>
    <w:rsid w:val="00C57C8C"/>
    <w:rsid w:val="00C57D44"/>
    <w:rsid w:val="00C57F3A"/>
    <w:rsid w:val="00C60520"/>
    <w:rsid w:val="00C60A29"/>
    <w:rsid w:val="00C60A6E"/>
    <w:rsid w:val="00C60F94"/>
    <w:rsid w:val="00C6116F"/>
    <w:rsid w:val="00C6171C"/>
    <w:rsid w:val="00C619DF"/>
    <w:rsid w:val="00C61BD9"/>
    <w:rsid w:val="00C61CE9"/>
    <w:rsid w:val="00C62210"/>
    <w:rsid w:val="00C6279A"/>
    <w:rsid w:val="00C62D22"/>
    <w:rsid w:val="00C62FD2"/>
    <w:rsid w:val="00C62FDE"/>
    <w:rsid w:val="00C631D0"/>
    <w:rsid w:val="00C63519"/>
    <w:rsid w:val="00C63746"/>
    <w:rsid w:val="00C63915"/>
    <w:rsid w:val="00C63D6C"/>
    <w:rsid w:val="00C63DEE"/>
    <w:rsid w:val="00C63E83"/>
    <w:rsid w:val="00C63F27"/>
    <w:rsid w:val="00C649C4"/>
    <w:rsid w:val="00C655FA"/>
    <w:rsid w:val="00C656E2"/>
    <w:rsid w:val="00C657A4"/>
    <w:rsid w:val="00C659D7"/>
    <w:rsid w:val="00C65DEC"/>
    <w:rsid w:val="00C666DC"/>
    <w:rsid w:val="00C66D00"/>
    <w:rsid w:val="00C67B80"/>
    <w:rsid w:val="00C67F38"/>
    <w:rsid w:val="00C7031C"/>
    <w:rsid w:val="00C7034B"/>
    <w:rsid w:val="00C70C34"/>
    <w:rsid w:val="00C71315"/>
    <w:rsid w:val="00C71433"/>
    <w:rsid w:val="00C717EB"/>
    <w:rsid w:val="00C722E7"/>
    <w:rsid w:val="00C726D3"/>
    <w:rsid w:val="00C7284C"/>
    <w:rsid w:val="00C729F9"/>
    <w:rsid w:val="00C7330C"/>
    <w:rsid w:val="00C733BE"/>
    <w:rsid w:val="00C73A41"/>
    <w:rsid w:val="00C73C5D"/>
    <w:rsid w:val="00C7400A"/>
    <w:rsid w:val="00C74217"/>
    <w:rsid w:val="00C74FCA"/>
    <w:rsid w:val="00C759A9"/>
    <w:rsid w:val="00C761D7"/>
    <w:rsid w:val="00C7640D"/>
    <w:rsid w:val="00C7735D"/>
    <w:rsid w:val="00C77FDA"/>
    <w:rsid w:val="00C804F6"/>
    <w:rsid w:val="00C80F82"/>
    <w:rsid w:val="00C810F9"/>
    <w:rsid w:val="00C813AF"/>
    <w:rsid w:val="00C816D9"/>
    <w:rsid w:val="00C81798"/>
    <w:rsid w:val="00C8194D"/>
    <w:rsid w:val="00C82673"/>
    <w:rsid w:val="00C83046"/>
    <w:rsid w:val="00C83849"/>
    <w:rsid w:val="00C83A7A"/>
    <w:rsid w:val="00C83AEC"/>
    <w:rsid w:val="00C83C25"/>
    <w:rsid w:val="00C83EF0"/>
    <w:rsid w:val="00C83EFB"/>
    <w:rsid w:val="00C83F4C"/>
    <w:rsid w:val="00C8426B"/>
    <w:rsid w:val="00C84699"/>
    <w:rsid w:val="00C847FE"/>
    <w:rsid w:val="00C84BAB"/>
    <w:rsid w:val="00C84EAF"/>
    <w:rsid w:val="00C850DF"/>
    <w:rsid w:val="00C85669"/>
    <w:rsid w:val="00C858E0"/>
    <w:rsid w:val="00C85D11"/>
    <w:rsid w:val="00C86395"/>
    <w:rsid w:val="00C866D1"/>
    <w:rsid w:val="00C86A90"/>
    <w:rsid w:val="00C86C82"/>
    <w:rsid w:val="00C86CC4"/>
    <w:rsid w:val="00C86D3D"/>
    <w:rsid w:val="00C87466"/>
    <w:rsid w:val="00C8781E"/>
    <w:rsid w:val="00C87952"/>
    <w:rsid w:val="00C87D8E"/>
    <w:rsid w:val="00C87F42"/>
    <w:rsid w:val="00C9078B"/>
    <w:rsid w:val="00C9099D"/>
    <w:rsid w:val="00C913B5"/>
    <w:rsid w:val="00C92407"/>
    <w:rsid w:val="00C92E9D"/>
    <w:rsid w:val="00C931C6"/>
    <w:rsid w:val="00C9356F"/>
    <w:rsid w:val="00C93C16"/>
    <w:rsid w:val="00C93CBF"/>
    <w:rsid w:val="00C93E40"/>
    <w:rsid w:val="00C941B4"/>
    <w:rsid w:val="00C942A7"/>
    <w:rsid w:val="00C94375"/>
    <w:rsid w:val="00C94632"/>
    <w:rsid w:val="00C947CC"/>
    <w:rsid w:val="00C948AF"/>
    <w:rsid w:val="00C952E4"/>
    <w:rsid w:val="00C952FC"/>
    <w:rsid w:val="00C955BC"/>
    <w:rsid w:val="00C95632"/>
    <w:rsid w:val="00C9602D"/>
    <w:rsid w:val="00C961AD"/>
    <w:rsid w:val="00C966FA"/>
    <w:rsid w:val="00C971B6"/>
    <w:rsid w:val="00C97D57"/>
    <w:rsid w:val="00CA00DA"/>
    <w:rsid w:val="00CA01B3"/>
    <w:rsid w:val="00CA07B4"/>
    <w:rsid w:val="00CA107D"/>
    <w:rsid w:val="00CA1AC9"/>
    <w:rsid w:val="00CA1AEA"/>
    <w:rsid w:val="00CA260A"/>
    <w:rsid w:val="00CA2741"/>
    <w:rsid w:val="00CA29AA"/>
    <w:rsid w:val="00CA29BC"/>
    <w:rsid w:val="00CA2B97"/>
    <w:rsid w:val="00CA2E6A"/>
    <w:rsid w:val="00CA3245"/>
    <w:rsid w:val="00CA3460"/>
    <w:rsid w:val="00CA3CA9"/>
    <w:rsid w:val="00CA3CFF"/>
    <w:rsid w:val="00CA3DDD"/>
    <w:rsid w:val="00CA416C"/>
    <w:rsid w:val="00CA44E9"/>
    <w:rsid w:val="00CA462C"/>
    <w:rsid w:val="00CA4C08"/>
    <w:rsid w:val="00CA4C24"/>
    <w:rsid w:val="00CA4D91"/>
    <w:rsid w:val="00CA5218"/>
    <w:rsid w:val="00CA5684"/>
    <w:rsid w:val="00CA59D4"/>
    <w:rsid w:val="00CA5B02"/>
    <w:rsid w:val="00CA60F6"/>
    <w:rsid w:val="00CA6DF2"/>
    <w:rsid w:val="00CA74C2"/>
    <w:rsid w:val="00CA76B7"/>
    <w:rsid w:val="00CB1040"/>
    <w:rsid w:val="00CB143E"/>
    <w:rsid w:val="00CB182F"/>
    <w:rsid w:val="00CB1E96"/>
    <w:rsid w:val="00CB21C2"/>
    <w:rsid w:val="00CB2D86"/>
    <w:rsid w:val="00CB2E21"/>
    <w:rsid w:val="00CB2E2B"/>
    <w:rsid w:val="00CB31CC"/>
    <w:rsid w:val="00CB3530"/>
    <w:rsid w:val="00CB3B40"/>
    <w:rsid w:val="00CB4161"/>
    <w:rsid w:val="00CB432D"/>
    <w:rsid w:val="00CB5156"/>
    <w:rsid w:val="00CB5680"/>
    <w:rsid w:val="00CB5C5F"/>
    <w:rsid w:val="00CB5DA6"/>
    <w:rsid w:val="00CB5DB8"/>
    <w:rsid w:val="00CB5F2F"/>
    <w:rsid w:val="00CB63AE"/>
    <w:rsid w:val="00CB6EA8"/>
    <w:rsid w:val="00CB70D7"/>
    <w:rsid w:val="00CB712A"/>
    <w:rsid w:val="00CB761A"/>
    <w:rsid w:val="00CB7AF1"/>
    <w:rsid w:val="00CC1595"/>
    <w:rsid w:val="00CC1910"/>
    <w:rsid w:val="00CC24D0"/>
    <w:rsid w:val="00CC2722"/>
    <w:rsid w:val="00CC2919"/>
    <w:rsid w:val="00CC2A32"/>
    <w:rsid w:val="00CC4398"/>
    <w:rsid w:val="00CC4595"/>
    <w:rsid w:val="00CC4722"/>
    <w:rsid w:val="00CC4834"/>
    <w:rsid w:val="00CC53B7"/>
    <w:rsid w:val="00CC5725"/>
    <w:rsid w:val="00CC5A07"/>
    <w:rsid w:val="00CC5E89"/>
    <w:rsid w:val="00CC5FE6"/>
    <w:rsid w:val="00CC61BB"/>
    <w:rsid w:val="00CC69DA"/>
    <w:rsid w:val="00CC6FD5"/>
    <w:rsid w:val="00CD0D11"/>
    <w:rsid w:val="00CD0FDC"/>
    <w:rsid w:val="00CD11E5"/>
    <w:rsid w:val="00CD12BE"/>
    <w:rsid w:val="00CD150E"/>
    <w:rsid w:val="00CD17D6"/>
    <w:rsid w:val="00CD184D"/>
    <w:rsid w:val="00CD2096"/>
    <w:rsid w:val="00CD2C76"/>
    <w:rsid w:val="00CD2D50"/>
    <w:rsid w:val="00CD32E6"/>
    <w:rsid w:val="00CD3525"/>
    <w:rsid w:val="00CD35BC"/>
    <w:rsid w:val="00CD37BB"/>
    <w:rsid w:val="00CD38BC"/>
    <w:rsid w:val="00CD3A75"/>
    <w:rsid w:val="00CD4055"/>
    <w:rsid w:val="00CD44BD"/>
    <w:rsid w:val="00CD4A13"/>
    <w:rsid w:val="00CD4E1F"/>
    <w:rsid w:val="00CD5187"/>
    <w:rsid w:val="00CD5785"/>
    <w:rsid w:val="00CD5BBC"/>
    <w:rsid w:val="00CD5C30"/>
    <w:rsid w:val="00CD5F76"/>
    <w:rsid w:val="00CD67F0"/>
    <w:rsid w:val="00CD6A04"/>
    <w:rsid w:val="00CD6DFF"/>
    <w:rsid w:val="00CD6F90"/>
    <w:rsid w:val="00CD755B"/>
    <w:rsid w:val="00CD7632"/>
    <w:rsid w:val="00CD7868"/>
    <w:rsid w:val="00CE0633"/>
    <w:rsid w:val="00CE1995"/>
    <w:rsid w:val="00CE2894"/>
    <w:rsid w:val="00CE2E71"/>
    <w:rsid w:val="00CE3545"/>
    <w:rsid w:val="00CE3C2D"/>
    <w:rsid w:val="00CE3C6F"/>
    <w:rsid w:val="00CE4114"/>
    <w:rsid w:val="00CE4232"/>
    <w:rsid w:val="00CE43AF"/>
    <w:rsid w:val="00CE4799"/>
    <w:rsid w:val="00CE4A31"/>
    <w:rsid w:val="00CE4C28"/>
    <w:rsid w:val="00CE4EFC"/>
    <w:rsid w:val="00CE5464"/>
    <w:rsid w:val="00CE5620"/>
    <w:rsid w:val="00CE563E"/>
    <w:rsid w:val="00CE5803"/>
    <w:rsid w:val="00CE5813"/>
    <w:rsid w:val="00CE5F13"/>
    <w:rsid w:val="00CE6444"/>
    <w:rsid w:val="00CE65A9"/>
    <w:rsid w:val="00CE660A"/>
    <w:rsid w:val="00CE66FA"/>
    <w:rsid w:val="00CE7627"/>
    <w:rsid w:val="00CE7689"/>
    <w:rsid w:val="00CE7C88"/>
    <w:rsid w:val="00CF02B0"/>
    <w:rsid w:val="00CF047F"/>
    <w:rsid w:val="00CF1634"/>
    <w:rsid w:val="00CF184C"/>
    <w:rsid w:val="00CF1BBC"/>
    <w:rsid w:val="00CF20B2"/>
    <w:rsid w:val="00CF2174"/>
    <w:rsid w:val="00CF24E6"/>
    <w:rsid w:val="00CF2575"/>
    <w:rsid w:val="00CF2BA8"/>
    <w:rsid w:val="00CF2C1D"/>
    <w:rsid w:val="00CF31C1"/>
    <w:rsid w:val="00CF321F"/>
    <w:rsid w:val="00CF3CC1"/>
    <w:rsid w:val="00CF4BC9"/>
    <w:rsid w:val="00CF552F"/>
    <w:rsid w:val="00CF5636"/>
    <w:rsid w:val="00CF58E6"/>
    <w:rsid w:val="00CF59A5"/>
    <w:rsid w:val="00CF5C0E"/>
    <w:rsid w:val="00CF5C32"/>
    <w:rsid w:val="00CF5C79"/>
    <w:rsid w:val="00CF5E61"/>
    <w:rsid w:val="00CF6070"/>
    <w:rsid w:val="00CF7556"/>
    <w:rsid w:val="00CF7899"/>
    <w:rsid w:val="00D0018C"/>
    <w:rsid w:val="00D011A1"/>
    <w:rsid w:val="00D013C8"/>
    <w:rsid w:val="00D01799"/>
    <w:rsid w:val="00D0219C"/>
    <w:rsid w:val="00D02842"/>
    <w:rsid w:val="00D02D05"/>
    <w:rsid w:val="00D03409"/>
    <w:rsid w:val="00D0355B"/>
    <w:rsid w:val="00D03948"/>
    <w:rsid w:val="00D03971"/>
    <w:rsid w:val="00D03A0B"/>
    <w:rsid w:val="00D03A80"/>
    <w:rsid w:val="00D03AD5"/>
    <w:rsid w:val="00D043B3"/>
    <w:rsid w:val="00D05661"/>
    <w:rsid w:val="00D05A5E"/>
    <w:rsid w:val="00D05EDE"/>
    <w:rsid w:val="00D060E0"/>
    <w:rsid w:val="00D06132"/>
    <w:rsid w:val="00D06FAF"/>
    <w:rsid w:val="00D07287"/>
    <w:rsid w:val="00D07C49"/>
    <w:rsid w:val="00D07CD3"/>
    <w:rsid w:val="00D10690"/>
    <w:rsid w:val="00D10F47"/>
    <w:rsid w:val="00D1171D"/>
    <w:rsid w:val="00D11ACD"/>
    <w:rsid w:val="00D11D84"/>
    <w:rsid w:val="00D12C75"/>
    <w:rsid w:val="00D1381B"/>
    <w:rsid w:val="00D13826"/>
    <w:rsid w:val="00D13C69"/>
    <w:rsid w:val="00D13E6C"/>
    <w:rsid w:val="00D14694"/>
    <w:rsid w:val="00D15565"/>
    <w:rsid w:val="00D15795"/>
    <w:rsid w:val="00D15A6B"/>
    <w:rsid w:val="00D164FF"/>
    <w:rsid w:val="00D1684C"/>
    <w:rsid w:val="00D16867"/>
    <w:rsid w:val="00D17206"/>
    <w:rsid w:val="00D174E4"/>
    <w:rsid w:val="00D17F90"/>
    <w:rsid w:val="00D2052C"/>
    <w:rsid w:val="00D20689"/>
    <w:rsid w:val="00D20E24"/>
    <w:rsid w:val="00D20F05"/>
    <w:rsid w:val="00D21625"/>
    <w:rsid w:val="00D21BE5"/>
    <w:rsid w:val="00D21E32"/>
    <w:rsid w:val="00D22232"/>
    <w:rsid w:val="00D22527"/>
    <w:rsid w:val="00D228C8"/>
    <w:rsid w:val="00D22EB4"/>
    <w:rsid w:val="00D23952"/>
    <w:rsid w:val="00D239D9"/>
    <w:rsid w:val="00D23BE5"/>
    <w:rsid w:val="00D23CFF"/>
    <w:rsid w:val="00D23D4A"/>
    <w:rsid w:val="00D244A9"/>
    <w:rsid w:val="00D25326"/>
    <w:rsid w:val="00D254E6"/>
    <w:rsid w:val="00D258BE"/>
    <w:rsid w:val="00D25FF1"/>
    <w:rsid w:val="00D26993"/>
    <w:rsid w:val="00D27660"/>
    <w:rsid w:val="00D27B04"/>
    <w:rsid w:val="00D30376"/>
    <w:rsid w:val="00D30876"/>
    <w:rsid w:val="00D30B22"/>
    <w:rsid w:val="00D30B72"/>
    <w:rsid w:val="00D30B83"/>
    <w:rsid w:val="00D31034"/>
    <w:rsid w:val="00D3115A"/>
    <w:rsid w:val="00D311F3"/>
    <w:rsid w:val="00D3134E"/>
    <w:rsid w:val="00D32E39"/>
    <w:rsid w:val="00D33142"/>
    <w:rsid w:val="00D33620"/>
    <w:rsid w:val="00D336E7"/>
    <w:rsid w:val="00D338E3"/>
    <w:rsid w:val="00D33C5E"/>
    <w:rsid w:val="00D3412B"/>
    <w:rsid w:val="00D34264"/>
    <w:rsid w:val="00D34474"/>
    <w:rsid w:val="00D349CA"/>
    <w:rsid w:val="00D35283"/>
    <w:rsid w:val="00D363D3"/>
    <w:rsid w:val="00D36949"/>
    <w:rsid w:val="00D36EA8"/>
    <w:rsid w:val="00D37659"/>
    <w:rsid w:val="00D401B3"/>
    <w:rsid w:val="00D40A35"/>
    <w:rsid w:val="00D411E2"/>
    <w:rsid w:val="00D41D83"/>
    <w:rsid w:val="00D4207D"/>
    <w:rsid w:val="00D42B34"/>
    <w:rsid w:val="00D431BE"/>
    <w:rsid w:val="00D43941"/>
    <w:rsid w:val="00D448AE"/>
    <w:rsid w:val="00D448F1"/>
    <w:rsid w:val="00D45556"/>
    <w:rsid w:val="00D45731"/>
    <w:rsid w:val="00D459C1"/>
    <w:rsid w:val="00D45B1A"/>
    <w:rsid w:val="00D45E4C"/>
    <w:rsid w:val="00D46C9E"/>
    <w:rsid w:val="00D47063"/>
    <w:rsid w:val="00D4712E"/>
    <w:rsid w:val="00D47E9B"/>
    <w:rsid w:val="00D50118"/>
    <w:rsid w:val="00D503B3"/>
    <w:rsid w:val="00D50B5D"/>
    <w:rsid w:val="00D50BFC"/>
    <w:rsid w:val="00D51148"/>
    <w:rsid w:val="00D51177"/>
    <w:rsid w:val="00D528FD"/>
    <w:rsid w:val="00D52EC4"/>
    <w:rsid w:val="00D53F9A"/>
    <w:rsid w:val="00D540FC"/>
    <w:rsid w:val="00D5468B"/>
    <w:rsid w:val="00D54BF5"/>
    <w:rsid w:val="00D55181"/>
    <w:rsid w:val="00D5557D"/>
    <w:rsid w:val="00D55C5C"/>
    <w:rsid w:val="00D56C4C"/>
    <w:rsid w:val="00D57082"/>
    <w:rsid w:val="00D577B5"/>
    <w:rsid w:val="00D57A8B"/>
    <w:rsid w:val="00D60257"/>
    <w:rsid w:val="00D603EA"/>
    <w:rsid w:val="00D6071C"/>
    <w:rsid w:val="00D607DE"/>
    <w:rsid w:val="00D6089D"/>
    <w:rsid w:val="00D610BA"/>
    <w:rsid w:val="00D62082"/>
    <w:rsid w:val="00D62C65"/>
    <w:rsid w:val="00D62FE8"/>
    <w:rsid w:val="00D6320A"/>
    <w:rsid w:val="00D63870"/>
    <w:rsid w:val="00D64135"/>
    <w:rsid w:val="00D65221"/>
    <w:rsid w:val="00D652D6"/>
    <w:rsid w:val="00D65A7A"/>
    <w:rsid w:val="00D65C48"/>
    <w:rsid w:val="00D66568"/>
    <w:rsid w:val="00D6680D"/>
    <w:rsid w:val="00D66B32"/>
    <w:rsid w:val="00D675F6"/>
    <w:rsid w:val="00D676B8"/>
    <w:rsid w:val="00D676D5"/>
    <w:rsid w:val="00D67722"/>
    <w:rsid w:val="00D67908"/>
    <w:rsid w:val="00D67E73"/>
    <w:rsid w:val="00D70048"/>
    <w:rsid w:val="00D7066F"/>
    <w:rsid w:val="00D70E08"/>
    <w:rsid w:val="00D714C3"/>
    <w:rsid w:val="00D71AA9"/>
    <w:rsid w:val="00D71B5C"/>
    <w:rsid w:val="00D71C74"/>
    <w:rsid w:val="00D72183"/>
    <w:rsid w:val="00D727D4"/>
    <w:rsid w:val="00D72B92"/>
    <w:rsid w:val="00D72EFB"/>
    <w:rsid w:val="00D73A24"/>
    <w:rsid w:val="00D742B8"/>
    <w:rsid w:val="00D743A4"/>
    <w:rsid w:val="00D746CD"/>
    <w:rsid w:val="00D74BEF"/>
    <w:rsid w:val="00D74EAC"/>
    <w:rsid w:val="00D756FC"/>
    <w:rsid w:val="00D76275"/>
    <w:rsid w:val="00D7646F"/>
    <w:rsid w:val="00D7688C"/>
    <w:rsid w:val="00D76C1A"/>
    <w:rsid w:val="00D77161"/>
    <w:rsid w:val="00D77269"/>
    <w:rsid w:val="00D77D88"/>
    <w:rsid w:val="00D80295"/>
    <w:rsid w:val="00D80317"/>
    <w:rsid w:val="00D80832"/>
    <w:rsid w:val="00D809CD"/>
    <w:rsid w:val="00D810B1"/>
    <w:rsid w:val="00D8142A"/>
    <w:rsid w:val="00D82652"/>
    <w:rsid w:val="00D829A5"/>
    <w:rsid w:val="00D834DD"/>
    <w:rsid w:val="00D83936"/>
    <w:rsid w:val="00D83D35"/>
    <w:rsid w:val="00D83E4E"/>
    <w:rsid w:val="00D8474A"/>
    <w:rsid w:val="00D85002"/>
    <w:rsid w:val="00D85629"/>
    <w:rsid w:val="00D85EE8"/>
    <w:rsid w:val="00D86AEC"/>
    <w:rsid w:val="00D86D9F"/>
    <w:rsid w:val="00D87A89"/>
    <w:rsid w:val="00D9031C"/>
    <w:rsid w:val="00D90B49"/>
    <w:rsid w:val="00D90E62"/>
    <w:rsid w:val="00D9184B"/>
    <w:rsid w:val="00D92032"/>
    <w:rsid w:val="00D9226A"/>
    <w:rsid w:val="00D922F1"/>
    <w:rsid w:val="00D92327"/>
    <w:rsid w:val="00D929BA"/>
    <w:rsid w:val="00D939FA"/>
    <w:rsid w:val="00D93DC4"/>
    <w:rsid w:val="00D93E26"/>
    <w:rsid w:val="00D944A8"/>
    <w:rsid w:val="00D94C14"/>
    <w:rsid w:val="00D94DC2"/>
    <w:rsid w:val="00D95282"/>
    <w:rsid w:val="00D955B2"/>
    <w:rsid w:val="00D959D3"/>
    <w:rsid w:val="00D95EBA"/>
    <w:rsid w:val="00D9646A"/>
    <w:rsid w:val="00D964CE"/>
    <w:rsid w:val="00D9671C"/>
    <w:rsid w:val="00D96790"/>
    <w:rsid w:val="00D967B9"/>
    <w:rsid w:val="00D96A9B"/>
    <w:rsid w:val="00D970E9"/>
    <w:rsid w:val="00D97430"/>
    <w:rsid w:val="00D9782A"/>
    <w:rsid w:val="00D97D8A"/>
    <w:rsid w:val="00DA01F7"/>
    <w:rsid w:val="00DA077C"/>
    <w:rsid w:val="00DA0822"/>
    <w:rsid w:val="00DA098B"/>
    <w:rsid w:val="00DA0CD3"/>
    <w:rsid w:val="00DA0F7A"/>
    <w:rsid w:val="00DA0FD2"/>
    <w:rsid w:val="00DA14B6"/>
    <w:rsid w:val="00DA1B83"/>
    <w:rsid w:val="00DA3470"/>
    <w:rsid w:val="00DA35C4"/>
    <w:rsid w:val="00DA3728"/>
    <w:rsid w:val="00DA3E19"/>
    <w:rsid w:val="00DA3FA3"/>
    <w:rsid w:val="00DA46E7"/>
    <w:rsid w:val="00DA5255"/>
    <w:rsid w:val="00DA595B"/>
    <w:rsid w:val="00DA5B03"/>
    <w:rsid w:val="00DA5FCC"/>
    <w:rsid w:val="00DA71D5"/>
    <w:rsid w:val="00DA7B80"/>
    <w:rsid w:val="00DB032E"/>
    <w:rsid w:val="00DB126D"/>
    <w:rsid w:val="00DB1B91"/>
    <w:rsid w:val="00DB208E"/>
    <w:rsid w:val="00DB3AEA"/>
    <w:rsid w:val="00DB4744"/>
    <w:rsid w:val="00DB4EFA"/>
    <w:rsid w:val="00DB5520"/>
    <w:rsid w:val="00DB555F"/>
    <w:rsid w:val="00DB5C98"/>
    <w:rsid w:val="00DB5D47"/>
    <w:rsid w:val="00DB6318"/>
    <w:rsid w:val="00DB67C1"/>
    <w:rsid w:val="00DB71F5"/>
    <w:rsid w:val="00DB7224"/>
    <w:rsid w:val="00DB752C"/>
    <w:rsid w:val="00DC00E6"/>
    <w:rsid w:val="00DC01D2"/>
    <w:rsid w:val="00DC1050"/>
    <w:rsid w:val="00DC10FD"/>
    <w:rsid w:val="00DC11EC"/>
    <w:rsid w:val="00DC1B26"/>
    <w:rsid w:val="00DC1F28"/>
    <w:rsid w:val="00DC2146"/>
    <w:rsid w:val="00DC2222"/>
    <w:rsid w:val="00DC2262"/>
    <w:rsid w:val="00DC2362"/>
    <w:rsid w:val="00DC238D"/>
    <w:rsid w:val="00DC2597"/>
    <w:rsid w:val="00DC29C9"/>
    <w:rsid w:val="00DC31D2"/>
    <w:rsid w:val="00DC3788"/>
    <w:rsid w:val="00DC392C"/>
    <w:rsid w:val="00DC3D7D"/>
    <w:rsid w:val="00DC4003"/>
    <w:rsid w:val="00DC41F8"/>
    <w:rsid w:val="00DC46A0"/>
    <w:rsid w:val="00DC47D4"/>
    <w:rsid w:val="00DC4847"/>
    <w:rsid w:val="00DC4AFB"/>
    <w:rsid w:val="00DC5154"/>
    <w:rsid w:val="00DC53E0"/>
    <w:rsid w:val="00DC5938"/>
    <w:rsid w:val="00DC6275"/>
    <w:rsid w:val="00DC7040"/>
    <w:rsid w:val="00DD01DA"/>
    <w:rsid w:val="00DD0281"/>
    <w:rsid w:val="00DD03D8"/>
    <w:rsid w:val="00DD0E5B"/>
    <w:rsid w:val="00DD1156"/>
    <w:rsid w:val="00DD11F7"/>
    <w:rsid w:val="00DD1349"/>
    <w:rsid w:val="00DD1783"/>
    <w:rsid w:val="00DD24ED"/>
    <w:rsid w:val="00DD28DB"/>
    <w:rsid w:val="00DD2BAB"/>
    <w:rsid w:val="00DD40DB"/>
    <w:rsid w:val="00DD4517"/>
    <w:rsid w:val="00DD49ED"/>
    <w:rsid w:val="00DD51D3"/>
    <w:rsid w:val="00DD5C7A"/>
    <w:rsid w:val="00DD5CED"/>
    <w:rsid w:val="00DD604D"/>
    <w:rsid w:val="00DD68FF"/>
    <w:rsid w:val="00DD69A9"/>
    <w:rsid w:val="00DD74F7"/>
    <w:rsid w:val="00DD754B"/>
    <w:rsid w:val="00DD75D0"/>
    <w:rsid w:val="00DD774A"/>
    <w:rsid w:val="00DE0030"/>
    <w:rsid w:val="00DE0D2C"/>
    <w:rsid w:val="00DE0FCE"/>
    <w:rsid w:val="00DE1A9F"/>
    <w:rsid w:val="00DE1AE4"/>
    <w:rsid w:val="00DE2E15"/>
    <w:rsid w:val="00DE2FDD"/>
    <w:rsid w:val="00DE3250"/>
    <w:rsid w:val="00DE4448"/>
    <w:rsid w:val="00DE45E4"/>
    <w:rsid w:val="00DE4858"/>
    <w:rsid w:val="00DE4BF1"/>
    <w:rsid w:val="00DE4D14"/>
    <w:rsid w:val="00DE5079"/>
    <w:rsid w:val="00DE5155"/>
    <w:rsid w:val="00DE51A0"/>
    <w:rsid w:val="00DE5781"/>
    <w:rsid w:val="00DE5B09"/>
    <w:rsid w:val="00DE5B1E"/>
    <w:rsid w:val="00DE5D8A"/>
    <w:rsid w:val="00DE5F41"/>
    <w:rsid w:val="00DE6066"/>
    <w:rsid w:val="00DE6392"/>
    <w:rsid w:val="00DE65D1"/>
    <w:rsid w:val="00DE6639"/>
    <w:rsid w:val="00DE6B53"/>
    <w:rsid w:val="00DE6F13"/>
    <w:rsid w:val="00DE716B"/>
    <w:rsid w:val="00DE73CA"/>
    <w:rsid w:val="00DE75F0"/>
    <w:rsid w:val="00DE7882"/>
    <w:rsid w:val="00DE79AE"/>
    <w:rsid w:val="00DE7A8B"/>
    <w:rsid w:val="00DE7FEA"/>
    <w:rsid w:val="00DF0C20"/>
    <w:rsid w:val="00DF2265"/>
    <w:rsid w:val="00DF2282"/>
    <w:rsid w:val="00DF254C"/>
    <w:rsid w:val="00DF2559"/>
    <w:rsid w:val="00DF263A"/>
    <w:rsid w:val="00DF2BDD"/>
    <w:rsid w:val="00DF2EBF"/>
    <w:rsid w:val="00DF2F76"/>
    <w:rsid w:val="00DF37DA"/>
    <w:rsid w:val="00DF4029"/>
    <w:rsid w:val="00DF4AC7"/>
    <w:rsid w:val="00DF5DEF"/>
    <w:rsid w:val="00DF606F"/>
    <w:rsid w:val="00DF6B4E"/>
    <w:rsid w:val="00DF721E"/>
    <w:rsid w:val="00DF72C3"/>
    <w:rsid w:val="00DF77B0"/>
    <w:rsid w:val="00DF7F6E"/>
    <w:rsid w:val="00E00024"/>
    <w:rsid w:val="00E003E0"/>
    <w:rsid w:val="00E0056D"/>
    <w:rsid w:val="00E0163A"/>
    <w:rsid w:val="00E0221B"/>
    <w:rsid w:val="00E0225B"/>
    <w:rsid w:val="00E027BE"/>
    <w:rsid w:val="00E02BE7"/>
    <w:rsid w:val="00E035E5"/>
    <w:rsid w:val="00E03DA0"/>
    <w:rsid w:val="00E0469A"/>
    <w:rsid w:val="00E047BE"/>
    <w:rsid w:val="00E04BFE"/>
    <w:rsid w:val="00E04F71"/>
    <w:rsid w:val="00E0591E"/>
    <w:rsid w:val="00E063FC"/>
    <w:rsid w:val="00E06AC8"/>
    <w:rsid w:val="00E06D32"/>
    <w:rsid w:val="00E0758F"/>
    <w:rsid w:val="00E077F4"/>
    <w:rsid w:val="00E07B32"/>
    <w:rsid w:val="00E07D2C"/>
    <w:rsid w:val="00E07E6A"/>
    <w:rsid w:val="00E07EB1"/>
    <w:rsid w:val="00E100E4"/>
    <w:rsid w:val="00E10561"/>
    <w:rsid w:val="00E109CF"/>
    <w:rsid w:val="00E10AFC"/>
    <w:rsid w:val="00E11188"/>
    <w:rsid w:val="00E11647"/>
    <w:rsid w:val="00E11649"/>
    <w:rsid w:val="00E11891"/>
    <w:rsid w:val="00E11B66"/>
    <w:rsid w:val="00E11FA3"/>
    <w:rsid w:val="00E1289F"/>
    <w:rsid w:val="00E129E2"/>
    <w:rsid w:val="00E129E7"/>
    <w:rsid w:val="00E12EF0"/>
    <w:rsid w:val="00E12F83"/>
    <w:rsid w:val="00E12FD7"/>
    <w:rsid w:val="00E12FDE"/>
    <w:rsid w:val="00E13903"/>
    <w:rsid w:val="00E1407A"/>
    <w:rsid w:val="00E142BA"/>
    <w:rsid w:val="00E14A51"/>
    <w:rsid w:val="00E150A8"/>
    <w:rsid w:val="00E1540A"/>
    <w:rsid w:val="00E1586B"/>
    <w:rsid w:val="00E16054"/>
    <w:rsid w:val="00E160A8"/>
    <w:rsid w:val="00E1610F"/>
    <w:rsid w:val="00E163C0"/>
    <w:rsid w:val="00E166DC"/>
    <w:rsid w:val="00E1672B"/>
    <w:rsid w:val="00E168D7"/>
    <w:rsid w:val="00E1697A"/>
    <w:rsid w:val="00E1750D"/>
    <w:rsid w:val="00E1770C"/>
    <w:rsid w:val="00E17C9E"/>
    <w:rsid w:val="00E202C2"/>
    <w:rsid w:val="00E20E57"/>
    <w:rsid w:val="00E21AAD"/>
    <w:rsid w:val="00E21CA9"/>
    <w:rsid w:val="00E21E6E"/>
    <w:rsid w:val="00E22FCD"/>
    <w:rsid w:val="00E23614"/>
    <w:rsid w:val="00E2361B"/>
    <w:rsid w:val="00E2380F"/>
    <w:rsid w:val="00E23A84"/>
    <w:rsid w:val="00E23AFC"/>
    <w:rsid w:val="00E2438C"/>
    <w:rsid w:val="00E24E13"/>
    <w:rsid w:val="00E24FF5"/>
    <w:rsid w:val="00E25314"/>
    <w:rsid w:val="00E2579F"/>
    <w:rsid w:val="00E25904"/>
    <w:rsid w:val="00E25A88"/>
    <w:rsid w:val="00E26558"/>
    <w:rsid w:val="00E2682C"/>
    <w:rsid w:val="00E27021"/>
    <w:rsid w:val="00E2760F"/>
    <w:rsid w:val="00E3019B"/>
    <w:rsid w:val="00E30F9E"/>
    <w:rsid w:val="00E318D6"/>
    <w:rsid w:val="00E31EF9"/>
    <w:rsid w:val="00E32813"/>
    <w:rsid w:val="00E328B0"/>
    <w:rsid w:val="00E33715"/>
    <w:rsid w:val="00E33DE7"/>
    <w:rsid w:val="00E34117"/>
    <w:rsid w:val="00E3437D"/>
    <w:rsid w:val="00E34F94"/>
    <w:rsid w:val="00E3517F"/>
    <w:rsid w:val="00E358DC"/>
    <w:rsid w:val="00E36D00"/>
    <w:rsid w:val="00E36DB0"/>
    <w:rsid w:val="00E372AA"/>
    <w:rsid w:val="00E377D1"/>
    <w:rsid w:val="00E377DE"/>
    <w:rsid w:val="00E37B03"/>
    <w:rsid w:val="00E37B2B"/>
    <w:rsid w:val="00E40C7A"/>
    <w:rsid w:val="00E41753"/>
    <w:rsid w:val="00E4181A"/>
    <w:rsid w:val="00E423F1"/>
    <w:rsid w:val="00E4289F"/>
    <w:rsid w:val="00E4359D"/>
    <w:rsid w:val="00E441DD"/>
    <w:rsid w:val="00E4421D"/>
    <w:rsid w:val="00E4422C"/>
    <w:rsid w:val="00E446F3"/>
    <w:rsid w:val="00E44AC2"/>
    <w:rsid w:val="00E44B19"/>
    <w:rsid w:val="00E44D8F"/>
    <w:rsid w:val="00E44FC3"/>
    <w:rsid w:val="00E459B0"/>
    <w:rsid w:val="00E45AB1"/>
    <w:rsid w:val="00E45D8C"/>
    <w:rsid w:val="00E45FBA"/>
    <w:rsid w:val="00E46218"/>
    <w:rsid w:val="00E46357"/>
    <w:rsid w:val="00E465D0"/>
    <w:rsid w:val="00E467ED"/>
    <w:rsid w:val="00E4685B"/>
    <w:rsid w:val="00E46F52"/>
    <w:rsid w:val="00E479C6"/>
    <w:rsid w:val="00E47A21"/>
    <w:rsid w:val="00E47BC8"/>
    <w:rsid w:val="00E47D6C"/>
    <w:rsid w:val="00E50273"/>
    <w:rsid w:val="00E50F94"/>
    <w:rsid w:val="00E5141D"/>
    <w:rsid w:val="00E5179A"/>
    <w:rsid w:val="00E517B2"/>
    <w:rsid w:val="00E52B41"/>
    <w:rsid w:val="00E53036"/>
    <w:rsid w:val="00E5352D"/>
    <w:rsid w:val="00E53FE6"/>
    <w:rsid w:val="00E540C1"/>
    <w:rsid w:val="00E5467D"/>
    <w:rsid w:val="00E54AA7"/>
    <w:rsid w:val="00E5512B"/>
    <w:rsid w:val="00E5521A"/>
    <w:rsid w:val="00E556E2"/>
    <w:rsid w:val="00E56154"/>
    <w:rsid w:val="00E5757B"/>
    <w:rsid w:val="00E57AAD"/>
    <w:rsid w:val="00E57D7E"/>
    <w:rsid w:val="00E57E27"/>
    <w:rsid w:val="00E600A3"/>
    <w:rsid w:val="00E60670"/>
    <w:rsid w:val="00E609D4"/>
    <w:rsid w:val="00E6139B"/>
    <w:rsid w:val="00E614A2"/>
    <w:rsid w:val="00E615D0"/>
    <w:rsid w:val="00E6173D"/>
    <w:rsid w:val="00E61EE2"/>
    <w:rsid w:val="00E62092"/>
    <w:rsid w:val="00E6262C"/>
    <w:rsid w:val="00E6296D"/>
    <w:rsid w:val="00E63369"/>
    <w:rsid w:val="00E63766"/>
    <w:rsid w:val="00E63BDE"/>
    <w:rsid w:val="00E63F36"/>
    <w:rsid w:val="00E64C22"/>
    <w:rsid w:val="00E64C2F"/>
    <w:rsid w:val="00E65DC6"/>
    <w:rsid w:val="00E66156"/>
    <w:rsid w:val="00E6617B"/>
    <w:rsid w:val="00E66642"/>
    <w:rsid w:val="00E6673A"/>
    <w:rsid w:val="00E66757"/>
    <w:rsid w:val="00E66AF9"/>
    <w:rsid w:val="00E66B63"/>
    <w:rsid w:val="00E67527"/>
    <w:rsid w:val="00E67744"/>
    <w:rsid w:val="00E678A7"/>
    <w:rsid w:val="00E67D69"/>
    <w:rsid w:val="00E70207"/>
    <w:rsid w:val="00E70E79"/>
    <w:rsid w:val="00E7143B"/>
    <w:rsid w:val="00E720AC"/>
    <w:rsid w:val="00E72C8C"/>
    <w:rsid w:val="00E73114"/>
    <w:rsid w:val="00E7379F"/>
    <w:rsid w:val="00E73812"/>
    <w:rsid w:val="00E73A6A"/>
    <w:rsid w:val="00E73AB4"/>
    <w:rsid w:val="00E73F8B"/>
    <w:rsid w:val="00E7439F"/>
    <w:rsid w:val="00E74BD1"/>
    <w:rsid w:val="00E74CF0"/>
    <w:rsid w:val="00E7518C"/>
    <w:rsid w:val="00E7533B"/>
    <w:rsid w:val="00E75538"/>
    <w:rsid w:val="00E7566B"/>
    <w:rsid w:val="00E75A02"/>
    <w:rsid w:val="00E75CB0"/>
    <w:rsid w:val="00E7697E"/>
    <w:rsid w:val="00E76A53"/>
    <w:rsid w:val="00E76AA8"/>
    <w:rsid w:val="00E772AF"/>
    <w:rsid w:val="00E77349"/>
    <w:rsid w:val="00E80497"/>
    <w:rsid w:val="00E80B1E"/>
    <w:rsid w:val="00E81317"/>
    <w:rsid w:val="00E813AA"/>
    <w:rsid w:val="00E81D6E"/>
    <w:rsid w:val="00E8209B"/>
    <w:rsid w:val="00E82227"/>
    <w:rsid w:val="00E82A18"/>
    <w:rsid w:val="00E83046"/>
    <w:rsid w:val="00E837F4"/>
    <w:rsid w:val="00E8414C"/>
    <w:rsid w:val="00E84900"/>
    <w:rsid w:val="00E84EA6"/>
    <w:rsid w:val="00E85179"/>
    <w:rsid w:val="00E85241"/>
    <w:rsid w:val="00E852D1"/>
    <w:rsid w:val="00E85E44"/>
    <w:rsid w:val="00E86B63"/>
    <w:rsid w:val="00E86C04"/>
    <w:rsid w:val="00E86CE2"/>
    <w:rsid w:val="00E8703C"/>
    <w:rsid w:val="00E8733E"/>
    <w:rsid w:val="00E903C7"/>
    <w:rsid w:val="00E905C1"/>
    <w:rsid w:val="00E90804"/>
    <w:rsid w:val="00E90F50"/>
    <w:rsid w:val="00E9113D"/>
    <w:rsid w:val="00E914EC"/>
    <w:rsid w:val="00E91CDE"/>
    <w:rsid w:val="00E92457"/>
    <w:rsid w:val="00E92881"/>
    <w:rsid w:val="00E92AB9"/>
    <w:rsid w:val="00E93134"/>
    <w:rsid w:val="00E938CA"/>
    <w:rsid w:val="00E93F10"/>
    <w:rsid w:val="00E94B80"/>
    <w:rsid w:val="00E955DB"/>
    <w:rsid w:val="00E959AC"/>
    <w:rsid w:val="00E964E6"/>
    <w:rsid w:val="00E96CCD"/>
    <w:rsid w:val="00E97138"/>
    <w:rsid w:val="00E972FD"/>
    <w:rsid w:val="00E973FE"/>
    <w:rsid w:val="00E977CA"/>
    <w:rsid w:val="00E97C8B"/>
    <w:rsid w:val="00E97E70"/>
    <w:rsid w:val="00E97EDE"/>
    <w:rsid w:val="00E97F29"/>
    <w:rsid w:val="00EA036E"/>
    <w:rsid w:val="00EA07D5"/>
    <w:rsid w:val="00EA1A39"/>
    <w:rsid w:val="00EA1A47"/>
    <w:rsid w:val="00EA1A4D"/>
    <w:rsid w:val="00EA1C74"/>
    <w:rsid w:val="00EA1F97"/>
    <w:rsid w:val="00EA2131"/>
    <w:rsid w:val="00EA3573"/>
    <w:rsid w:val="00EA36B1"/>
    <w:rsid w:val="00EA3E15"/>
    <w:rsid w:val="00EA464C"/>
    <w:rsid w:val="00EA47AE"/>
    <w:rsid w:val="00EA505B"/>
    <w:rsid w:val="00EA515E"/>
    <w:rsid w:val="00EA5342"/>
    <w:rsid w:val="00EA58A2"/>
    <w:rsid w:val="00EA5AAB"/>
    <w:rsid w:val="00EA5FA6"/>
    <w:rsid w:val="00EA6C37"/>
    <w:rsid w:val="00EA6CFC"/>
    <w:rsid w:val="00EA70DA"/>
    <w:rsid w:val="00EA7216"/>
    <w:rsid w:val="00EA726B"/>
    <w:rsid w:val="00EA76C9"/>
    <w:rsid w:val="00EA7849"/>
    <w:rsid w:val="00EA7864"/>
    <w:rsid w:val="00EA7A67"/>
    <w:rsid w:val="00EB001A"/>
    <w:rsid w:val="00EB009A"/>
    <w:rsid w:val="00EB0219"/>
    <w:rsid w:val="00EB0DF4"/>
    <w:rsid w:val="00EB17A2"/>
    <w:rsid w:val="00EB18DE"/>
    <w:rsid w:val="00EB2291"/>
    <w:rsid w:val="00EB23A7"/>
    <w:rsid w:val="00EB2427"/>
    <w:rsid w:val="00EB2A11"/>
    <w:rsid w:val="00EB30C3"/>
    <w:rsid w:val="00EB30C4"/>
    <w:rsid w:val="00EB3A7A"/>
    <w:rsid w:val="00EB3B33"/>
    <w:rsid w:val="00EB404A"/>
    <w:rsid w:val="00EB52F1"/>
    <w:rsid w:val="00EB5690"/>
    <w:rsid w:val="00EB569E"/>
    <w:rsid w:val="00EB5715"/>
    <w:rsid w:val="00EB5A48"/>
    <w:rsid w:val="00EB5AC0"/>
    <w:rsid w:val="00EB61A3"/>
    <w:rsid w:val="00EB7649"/>
    <w:rsid w:val="00EB78ED"/>
    <w:rsid w:val="00EB790A"/>
    <w:rsid w:val="00EB7BAE"/>
    <w:rsid w:val="00EC0296"/>
    <w:rsid w:val="00EC07CC"/>
    <w:rsid w:val="00EC09F5"/>
    <w:rsid w:val="00EC0C79"/>
    <w:rsid w:val="00EC0D38"/>
    <w:rsid w:val="00EC0EA6"/>
    <w:rsid w:val="00EC208A"/>
    <w:rsid w:val="00EC2207"/>
    <w:rsid w:val="00EC2CEA"/>
    <w:rsid w:val="00EC2E4C"/>
    <w:rsid w:val="00EC2EB1"/>
    <w:rsid w:val="00EC35D0"/>
    <w:rsid w:val="00EC3E3F"/>
    <w:rsid w:val="00EC419A"/>
    <w:rsid w:val="00EC42B3"/>
    <w:rsid w:val="00EC487A"/>
    <w:rsid w:val="00EC4C88"/>
    <w:rsid w:val="00EC4F47"/>
    <w:rsid w:val="00EC5B3F"/>
    <w:rsid w:val="00EC6258"/>
    <w:rsid w:val="00EC64B6"/>
    <w:rsid w:val="00EC7151"/>
    <w:rsid w:val="00EC73D1"/>
    <w:rsid w:val="00EC7709"/>
    <w:rsid w:val="00EC782D"/>
    <w:rsid w:val="00EC7A35"/>
    <w:rsid w:val="00EC7B0C"/>
    <w:rsid w:val="00EC7E0A"/>
    <w:rsid w:val="00ED0ADC"/>
    <w:rsid w:val="00ED0C3E"/>
    <w:rsid w:val="00ED0EB2"/>
    <w:rsid w:val="00ED1594"/>
    <w:rsid w:val="00ED15F7"/>
    <w:rsid w:val="00ED177C"/>
    <w:rsid w:val="00ED243D"/>
    <w:rsid w:val="00ED2477"/>
    <w:rsid w:val="00ED2A50"/>
    <w:rsid w:val="00ED2C92"/>
    <w:rsid w:val="00ED3130"/>
    <w:rsid w:val="00ED39F2"/>
    <w:rsid w:val="00ED3BFE"/>
    <w:rsid w:val="00ED3FC9"/>
    <w:rsid w:val="00ED4111"/>
    <w:rsid w:val="00ED456A"/>
    <w:rsid w:val="00ED528B"/>
    <w:rsid w:val="00ED547E"/>
    <w:rsid w:val="00ED57F6"/>
    <w:rsid w:val="00ED580C"/>
    <w:rsid w:val="00ED60CC"/>
    <w:rsid w:val="00ED6444"/>
    <w:rsid w:val="00ED6C00"/>
    <w:rsid w:val="00ED7E89"/>
    <w:rsid w:val="00EE02DE"/>
    <w:rsid w:val="00EE0839"/>
    <w:rsid w:val="00EE097B"/>
    <w:rsid w:val="00EE0B24"/>
    <w:rsid w:val="00EE0C8B"/>
    <w:rsid w:val="00EE0E5F"/>
    <w:rsid w:val="00EE20D6"/>
    <w:rsid w:val="00EE30B4"/>
    <w:rsid w:val="00EE3872"/>
    <w:rsid w:val="00EE444E"/>
    <w:rsid w:val="00EE4750"/>
    <w:rsid w:val="00EE4E11"/>
    <w:rsid w:val="00EE4F94"/>
    <w:rsid w:val="00EE534D"/>
    <w:rsid w:val="00EE5A85"/>
    <w:rsid w:val="00EE5A8D"/>
    <w:rsid w:val="00EE6D99"/>
    <w:rsid w:val="00EE7594"/>
    <w:rsid w:val="00EE7DAD"/>
    <w:rsid w:val="00EF01DB"/>
    <w:rsid w:val="00EF0344"/>
    <w:rsid w:val="00EF0BBD"/>
    <w:rsid w:val="00EF0F10"/>
    <w:rsid w:val="00EF1126"/>
    <w:rsid w:val="00EF113B"/>
    <w:rsid w:val="00EF17EF"/>
    <w:rsid w:val="00EF1E16"/>
    <w:rsid w:val="00EF2AF8"/>
    <w:rsid w:val="00EF2CC2"/>
    <w:rsid w:val="00EF366C"/>
    <w:rsid w:val="00EF3976"/>
    <w:rsid w:val="00EF3D40"/>
    <w:rsid w:val="00EF458D"/>
    <w:rsid w:val="00EF496F"/>
    <w:rsid w:val="00EF4E86"/>
    <w:rsid w:val="00EF5069"/>
    <w:rsid w:val="00EF5470"/>
    <w:rsid w:val="00EF5657"/>
    <w:rsid w:val="00EF590F"/>
    <w:rsid w:val="00EF599D"/>
    <w:rsid w:val="00EF69B4"/>
    <w:rsid w:val="00EF6F34"/>
    <w:rsid w:val="00F001C8"/>
    <w:rsid w:val="00F00490"/>
    <w:rsid w:val="00F004D3"/>
    <w:rsid w:val="00F00BCC"/>
    <w:rsid w:val="00F02CA2"/>
    <w:rsid w:val="00F02F64"/>
    <w:rsid w:val="00F04436"/>
    <w:rsid w:val="00F04CC9"/>
    <w:rsid w:val="00F04DF8"/>
    <w:rsid w:val="00F0588F"/>
    <w:rsid w:val="00F06032"/>
    <w:rsid w:val="00F0637E"/>
    <w:rsid w:val="00F065A8"/>
    <w:rsid w:val="00F06DF6"/>
    <w:rsid w:val="00F073E2"/>
    <w:rsid w:val="00F07CAA"/>
    <w:rsid w:val="00F07F46"/>
    <w:rsid w:val="00F1103E"/>
    <w:rsid w:val="00F110CE"/>
    <w:rsid w:val="00F1162C"/>
    <w:rsid w:val="00F11D7E"/>
    <w:rsid w:val="00F126B5"/>
    <w:rsid w:val="00F128F0"/>
    <w:rsid w:val="00F12A1D"/>
    <w:rsid w:val="00F137EA"/>
    <w:rsid w:val="00F139E0"/>
    <w:rsid w:val="00F13B20"/>
    <w:rsid w:val="00F14261"/>
    <w:rsid w:val="00F143C1"/>
    <w:rsid w:val="00F148D6"/>
    <w:rsid w:val="00F154CF"/>
    <w:rsid w:val="00F154E5"/>
    <w:rsid w:val="00F157C6"/>
    <w:rsid w:val="00F15A4E"/>
    <w:rsid w:val="00F15CD2"/>
    <w:rsid w:val="00F15FA2"/>
    <w:rsid w:val="00F160B4"/>
    <w:rsid w:val="00F16439"/>
    <w:rsid w:val="00F16C19"/>
    <w:rsid w:val="00F1705D"/>
    <w:rsid w:val="00F17B3D"/>
    <w:rsid w:val="00F20056"/>
    <w:rsid w:val="00F2043B"/>
    <w:rsid w:val="00F20E11"/>
    <w:rsid w:val="00F21427"/>
    <w:rsid w:val="00F22503"/>
    <w:rsid w:val="00F227DE"/>
    <w:rsid w:val="00F22935"/>
    <w:rsid w:val="00F22A31"/>
    <w:rsid w:val="00F22C20"/>
    <w:rsid w:val="00F238D3"/>
    <w:rsid w:val="00F24A08"/>
    <w:rsid w:val="00F24FC4"/>
    <w:rsid w:val="00F2506E"/>
    <w:rsid w:val="00F2588F"/>
    <w:rsid w:val="00F2594F"/>
    <w:rsid w:val="00F25AD4"/>
    <w:rsid w:val="00F25C18"/>
    <w:rsid w:val="00F2607E"/>
    <w:rsid w:val="00F2613F"/>
    <w:rsid w:val="00F2657F"/>
    <w:rsid w:val="00F26611"/>
    <w:rsid w:val="00F2682C"/>
    <w:rsid w:val="00F271F6"/>
    <w:rsid w:val="00F2732D"/>
    <w:rsid w:val="00F27902"/>
    <w:rsid w:val="00F2791C"/>
    <w:rsid w:val="00F308E2"/>
    <w:rsid w:val="00F3097A"/>
    <w:rsid w:val="00F31539"/>
    <w:rsid w:val="00F32154"/>
    <w:rsid w:val="00F3251C"/>
    <w:rsid w:val="00F32556"/>
    <w:rsid w:val="00F33515"/>
    <w:rsid w:val="00F33DD8"/>
    <w:rsid w:val="00F348C3"/>
    <w:rsid w:val="00F3557E"/>
    <w:rsid w:val="00F35AE7"/>
    <w:rsid w:val="00F36647"/>
    <w:rsid w:val="00F36CE2"/>
    <w:rsid w:val="00F36F13"/>
    <w:rsid w:val="00F36FA8"/>
    <w:rsid w:val="00F37371"/>
    <w:rsid w:val="00F37663"/>
    <w:rsid w:val="00F37BD0"/>
    <w:rsid w:val="00F404AD"/>
    <w:rsid w:val="00F4113F"/>
    <w:rsid w:val="00F4185E"/>
    <w:rsid w:val="00F4197F"/>
    <w:rsid w:val="00F41A56"/>
    <w:rsid w:val="00F420CE"/>
    <w:rsid w:val="00F42411"/>
    <w:rsid w:val="00F42E16"/>
    <w:rsid w:val="00F437B3"/>
    <w:rsid w:val="00F437C7"/>
    <w:rsid w:val="00F43CB4"/>
    <w:rsid w:val="00F43D12"/>
    <w:rsid w:val="00F45A59"/>
    <w:rsid w:val="00F45C33"/>
    <w:rsid w:val="00F45EE6"/>
    <w:rsid w:val="00F46CAF"/>
    <w:rsid w:val="00F47E22"/>
    <w:rsid w:val="00F50218"/>
    <w:rsid w:val="00F51593"/>
    <w:rsid w:val="00F52344"/>
    <w:rsid w:val="00F529E5"/>
    <w:rsid w:val="00F52F89"/>
    <w:rsid w:val="00F53173"/>
    <w:rsid w:val="00F537C2"/>
    <w:rsid w:val="00F53870"/>
    <w:rsid w:val="00F53905"/>
    <w:rsid w:val="00F5433A"/>
    <w:rsid w:val="00F54AFC"/>
    <w:rsid w:val="00F54E84"/>
    <w:rsid w:val="00F54F67"/>
    <w:rsid w:val="00F554D9"/>
    <w:rsid w:val="00F55858"/>
    <w:rsid w:val="00F5591A"/>
    <w:rsid w:val="00F55AE1"/>
    <w:rsid w:val="00F565E6"/>
    <w:rsid w:val="00F56E24"/>
    <w:rsid w:val="00F56F69"/>
    <w:rsid w:val="00F576B7"/>
    <w:rsid w:val="00F600AA"/>
    <w:rsid w:val="00F600D6"/>
    <w:rsid w:val="00F60459"/>
    <w:rsid w:val="00F606D7"/>
    <w:rsid w:val="00F609E3"/>
    <w:rsid w:val="00F60B83"/>
    <w:rsid w:val="00F60BC7"/>
    <w:rsid w:val="00F60E96"/>
    <w:rsid w:val="00F61637"/>
    <w:rsid w:val="00F61A64"/>
    <w:rsid w:val="00F62176"/>
    <w:rsid w:val="00F6255D"/>
    <w:rsid w:val="00F62CBB"/>
    <w:rsid w:val="00F63198"/>
    <w:rsid w:val="00F639D0"/>
    <w:rsid w:val="00F63E46"/>
    <w:rsid w:val="00F63F45"/>
    <w:rsid w:val="00F658E6"/>
    <w:rsid w:val="00F65A62"/>
    <w:rsid w:val="00F65D0A"/>
    <w:rsid w:val="00F6626F"/>
    <w:rsid w:val="00F66F18"/>
    <w:rsid w:val="00F67532"/>
    <w:rsid w:val="00F679A6"/>
    <w:rsid w:val="00F703C0"/>
    <w:rsid w:val="00F7063E"/>
    <w:rsid w:val="00F7091A"/>
    <w:rsid w:val="00F70CBD"/>
    <w:rsid w:val="00F71022"/>
    <w:rsid w:val="00F71171"/>
    <w:rsid w:val="00F711F3"/>
    <w:rsid w:val="00F71350"/>
    <w:rsid w:val="00F71480"/>
    <w:rsid w:val="00F71A30"/>
    <w:rsid w:val="00F71C01"/>
    <w:rsid w:val="00F71C25"/>
    <w:rsid w:val="00F723C3"/>
    <w:rsid w:val="00F72A79"/>
    <w:rsid w:val="00F7307B"/>
    <w:rsid w:val="00F739C5"/>
    <w:rsid w:val="00F74021"/>
    <w:rsid w:val="00F740D8"/>
    <w:rsid w:val="00F75191"/>
    <w:rsid w:val="00F753D1"/>
    <w:rsid w:val="00F75442"/>
    <w:rsid w:val="00F7570F"/>
    <w:rsid w:val="00F7609A"/>
    <w:rsid w:val="00F771A4"/>
    <w:rsid w:val="00F771C8"/>
    <w:rsid w:val="00F7725B"/>
    <w:rsid w:val="00F77724"/>
    <w:rsid w:val="00F80179"/>
    <w:rsid w:val="00F80716"/>
    <w:rsid w:val="00F80A2A"/>
    <w:rsid w:val="00F80F5C"/>
    <w:rsid w:val="00F8112B"/>
    <w:rsid w:val="00F811B5"/>
    <w:rsid w:val="00F8174E"/>
    <w:rsid w:val="00F8196F"/>
    <w:rsid w:val="00F819A1"/>
    <w:rsid w:val="00F81ED8"/>
    <w:rsid w:val="00F81F49"/>
    <w:rsid w:val="00F82091"/>
    <w:rsid w:val="00F82C97"/>
    <w:rsid w:val="00F8303B"/>
    <w:rsid w:val="00F84784"/>
    <w:rsid w:val="00F84A26"/>
    <w:rsid w:val="00F84A2B"/>
    <w:rsid w:val="00F86452"/>
    <w:rsid w:val="00F864A3"/>
    <w:rsid w:val="00F865F9"/>
    <w:rsid w:val="00F86881"/>
    <w:rsid w:val="00F8799F"/>
    <w:rsid w:val="00F900FA"/>
    <w:rsid w:val="00F90CD9"/>
    <w:rsid w:val="00F90FFB"/>
    <w:rsid w:val="00F91106"/>
    <w:rsid w:val="00F9128E"/>
    <w:rsid w:val="00F9169A"/>
    <w:rsid w:val="00F91F85"/>
    <w:rsid w:val="00F92337"/>
    <w:rsid w:val="00F9320D"/>
    <w:rsid w:val="00F93480"/>
    <w:rsid w:val="00F938C7"/>
    <w:rsid w:val="00F93A0C"/>
    <w:rsid w:val="00F94D1F"/>
    <w:rsid w:val="00F95B92"/>
    <w:rsid w:val="00F960E9"/>
    <w:rsid w:val="00F96889"/>
    <w:rsid w:val="00F97088"/>
    <w:rsid w:val="00F97333"/>
    <w:rsid w:val="00F97356"/>
    <w:rsid w:val="00F9736F"/>
    <w:rsid w:val="00F97537"/>
    <w:rsid w:val="00FA00CB"/>
    <w:rsid w:val="00FA02B9"/>
    <w:rsid w:val="00FA04C9"/>
    <w:rsid w:val="00FA0534"/>
    <w:rsid w:val="00FA0EF3"/>
    <w:rsid w:val="00FA1301"/>
    <w:rsid w:val="00FA1F08"/>
    <w:rsid w:val="00FA2343"/>
    <w:rsid w:val="00FA2D4B"/>
    <w:rsid w:val="00FA32AE"/>
    <w:rsid w:val="00FA3C37"/>
    <w:rsid w:val="00FA5494"/>
    <w:rsid w:val="00FA5A86"/>
    <w:rsid w:val="00FA627C"/>
    <w:rsid w:val="00FA65D2"/>
    <w:rsid w:val="00FA6BF1"/>
    <w:rsid w:val="00FA6D99"/>
    <w:rsid w:val="00FA703A"/>
    <w:rsid w:val="00FA737C"/>
    <w:rsid w:val="00FA7507"/>
    <w:rsid w:val="00FA7C1E"/>
    <w:rsid w:val="00FB0C3F"/>
    <w:rsid w:val="00FB0C6C"/>
    <w:rsid w:val="00FB1457"/>
    <w:rsid w:val="00FB17C1"/>
    <w:rsid w:val="00FB1E9C"/>
    <w:rsid w:val="00FB22A9"/>
    <w:rsid w:val="00FB2361"/>
    <w:rsid w:val="00FB2429"/>
    <w:rsid w:val="00FB2CCA"/>
    <w:rsid w:val="00FB2D45"/>
    <w:rsid w:val="00FB3755"/>
    <w:rsid w:val="00FB3C71"/>
    <w:rsid w:val="00FB42C6"/>
    <w:rsid w:val="00FB46A4"/>
    <w:rsid w:val="00FB4883"/>
    <w:rsid w:val="00FB4FBE"/>
    <w:rsid w:val="00FB5494"/>
    <w:rsid w:val="00FB5DA5"/>
    <w:rsid w:val="00FB6C29"/>
    <w:rsid w:val="00FB6E0B"/>
    <w:rsid w:val="00FB70E9"/>
    <w:rsid w:val="00FB719F"/>
    <w:rsid w:val="00FB73A6"/>
    <w:rsid w:val="00FB7522"/>
    <w:rsid w:val="00FB7581"/>
    <w:rsid w:val="00FB7E1B"/>
    <w:rsid w:val="00FB7FA9"/>
    <w:rsid w:val="00FC0444"/>
    <w:rsid w:val="00FC0AAA"/>
    <w:rsid w:val="00FC1450"/>
    <w:rsid w:val="00FC2BA5"/>
    <w:rsid w:val="00FC2E58"/>
    <w:rsid w:val="00FC32D8"/>
    <w:rsid w:val="00FC36DD"/>
    <w:rsid w:val="00FC3ABC"/>
    <w:rsid w:val="00FC40FB"/>
    <w:rsid w:val="00FC4797"/>
    <w:rsid w:val="00FC5A32"/>
    <w:rsid w:val="00FC6214"/>
    <w:rsid w:val="00FC6708"/>
    <w:rsid w:val="00FC6A40"/>
    <w:rsid w:val="00FC6B3E"/>
    <w:rsid w:val="00FC74D2"/>
    <w:rsid w:val="00FC7E5A"/>
    <w:rsid w:val="00FD04D6"/>
    <w:rsid w:val="00FD081D"/>
    <w:rsid w:val="00FD0C53"/>
    <w:rsid w:val="00FD1176"/>
    <w:rsid w:val="00FD160F"/>
    <w:rsid w:val="00FD2792"/>
    <w:rsid w:val="00FD287F"/>
    <w:rsid w:val="00FD29FF"/>
    <w:rsid w:val="00FD2AC7"/>
    <w:rsid w:val="00FD2BAF"/>
    <w:rsid w:val="00FD30B2"/>
    <w:rsid w:val="00FD32AC"/>
    <w:rsid w:val="00FD3B9F"/>
    <w:rsid w:val="00FD3C53"/>
    <w:rsid w:val="00FD46C9"/>
    <w:rsid w:val="00FD4DB8"/>
    <w:rsid w:val="00FD5EC2"/>
    <w:rsid w:val="00FD6A76"/>
    <w:rsid w:val="00FD6FB1"/>
    <w:rsid w:val="00FD71BE"/>
    <w:rsid w:val="00FE0274"/>
    <w:rsid w:val="00FE0A04"/>
    <w:rsid w:val="00FE10B6"/>
    <w:rsid w:val="00FE18D7"/>
    <w:rsid w:val="00FE1A49"/>
    <w:rsid w:val="00FE21E5"/>
    <w:rsid w:val="00FE272A"/>
    <w:rsid w:val="00FE29B4"/>
    <w:rsid w:val="00FE3031"/>
    <w:rsid w:val="00FE3701"/>
    <w:rsid w:val="00FE4360"/>
    <w:rsid w:val="00FE46E1"/>
    <w:rsid w:val="00FE4B14"/>
    <w:rsid w:val="00FE4CE4"/>
    <w:rsid w:val="00FE4D46"/>
    <w:rsid w:val="00FE4E8F"/>
    <w:rsid w:val="00FE515B"/>
    <w:rsid w:val="00FE5E7A"/>
    <w:rsid w:val="00FE5FC1"/>
    <w:rsid w:val="00FE62DE"/>
    <w:rsid w:val="00FE631B"/>
    <w:rsid w:val="00FE6366"/>
    <w:rsid w:val="00FE7383"/>
    <w:rsid w:val="00FE7854"/>
    <w:rsid w:val="00FE7873"/>
    <w:rsid w:val="00FE79B0"/>
    <w:rsid w:val="00FE7E8E"/>
    <w:rsid w:val="00FF0A04"/>
    <w:rsid w:val="00FF0BC1"/>
    <w:rsid w:val="00FF148B"/>
    <w:rsid w:val="00FF1FA5"/>
    <w:rsid w:val="00FF1FB0"/>
    <w:rsid w:val="00FF2287"/>
    <w:rsid w:val="00FF2B0B"/>
    <w:rsid w:val="00FF33AF"/>
    <w:rsid w:val="00FF3FD2"/>
    <w:rsid w:val="00FF405A"/>
    <w:rsid w:val="00FF4308"/>
    <w:rsid w:val="00FF461E"/>
    <w:rsid w:val="00FF4800"/>
    <w:rsid w:val="00FF4CC2"/>
    <w:rsid w:val="00FF5019"/>
    <w:rsid w:val="00FF5420"/>
    <w:rsid w:val="00FF56F0"/>
    <w:rsid w:val="00FF5B74"/>
    <w:rsid w:val="00FF5BC2"/>
    <w:rsid w:val="00FF60A7"/>
    <w:rsid w:val="00FF64D6"/>
    <w:rsid w:val="00FF783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47E"/>
  </w:style>
  <w:style w:type="paragraph" w:styleId="Heading1">
    <w:name w:val="heading 1"/>
    <w:basedOn w:val="Normal"/>
    <w:next w:val="Normal"/>
    <w:link w:val="Heading1Char"/>
    <w:qFormat/>
    <w:rsid w:val="00592827"/>
    <w:pPr>
      <w:keepNext/>
      <w:jc w:val="center"/>
      <w:outlineLvl w:val="0"/>
    </w:pPr>
    <w:rPr>
      <w:rFonts w:ascii=".VnTimeH" w:hAnsi=".VnTimeH"/>
      <w:b/>
    </w:rPr>
  </w:style>
  <w:style w:type="paragraph" w:styleId="Heading2">
    <w:name w:val="heading 2"/>
    <w:basedOn w:val="Normal"/>
    <w:next w:val="Normal"/>
    <w:link w:val="Heading2Char"/>
    <w:qFormat/>
    <w:rsid w:val="00592827"/>
    <w:pPr>
      <w:keepNext/>
      <w:spacing w:before="60" w:after="60"/>
      <w:jc w:val="center"/>
      <w:outlineLvl w:val="1"/>
    </w:pPr>
    <w:rPr>
      <w:b/>
    </w:rPr>
  </w:style>
  <w:style w:type="paragraph" w:styleId="Heading3">
    <w:name w:val="heading 3"/>
    <w:basedOn w:val="Normal"/>
    <w:next w:val="Normal"/>
    <w:link w:val="Heading3Char"/>
    <w:qFormat/>
    <w:rsid w:val="00592827"/>
    <w:pPr>
      <w:keepNext/>
      <w:spacing w:before="120" w:after="120"/>
      <w:jc w:val="center"/>
      <w:outlineLvl w:val="2"/>
    </w:pPr>
    <w:rPr>
      <w:b/>
    </w:rPr>
  </w:style>
  <w:style w:type="paragraph" w:styleId="Heading4">
    <w:name w:val="heading 4"/>
    <w:basedOn w:val="Normal"/>
    <w:next w:val="Normal"/>
    <w:link w:val="Heading4Char"/>
    <w:qFormat/>
    <w:rsid w:val="00592827"/>
    <w:pPr>
      <w:keepNext/>
      <w:jc w:val="center"/>
      <w:outlineLvl w:val="3"/>
    </w:pPr>
    <w:rPr>
      <w:rFonts w:ascii=".VnTimeH" w:hAnsi=".VnTimeH"/>
      <w:b/>
      <w:sz w:val="24"/>
    </w:rPr>
  </w:style>
  <w:style w:type="paragraph" w:styleId="Heading5">
    <w:name w:val="heading 5"/>
    <w:basedOn w:val="Normal"/>
    <w:next w:val="Normal"/>
    <w:link w:val="Heading5Char"/>
    <w:qFormat/>
    <w:rsid w:val="00592827"/>
    <w:pPr>
      <w:keepNext/>
      <w:spacing w:before="60" w:after="60"/>
      <w:outlineLvl w:val="4"/>
    </w:pPr>
    <w:rPr>
      <w:rFonts w:ascii=".VnTimeH" w:hAnsi=".VnTimeH"/>
      <w:b/>
      <w:sz w:val="24"/>
    </w:rPr>
  </w:style>
  <w:style w:type="paragraph" w:styleId="Heading6">
    <w:name w:val="heading 6"/>
    <w:basedOn w:val="Normal"/>
    <w:next w:val="Normal"/>
    <w:link w:val="Heading6Char"/>
    <w:qFormat/>
    <w:rsid w:val="00592827"/>
    <w:pPr>
      <w:keepNext/>
      <w:spacing w:before="120"/>
      <w:jc w:val="both"/>
      <w:outlineLvl w:val="5"/>
    </w:pPr>
    <w:rPr>
      <w:b/>
    </w:rPr>
  </w:style>
  <w:style w:type="paragraph" w:styleId="Heading7">
    <w:name w:val="heading 7"/>
    <w:basedOn w:val="Normal"/>
    <w:next w:val="Normal"/>
    <w:link w:val="Heading7Char"/>
    <w:qFormat/>
    <w:rsid w:val="00592827"/>
    <w:pPr>
      <w:keepNext/>
      <w:spacing w:before="60" w:after="60"/>
      <w:jc w:val="both"/>
      <w:outlineLvl w:val="6"/>
    </w:pPr>
    <w:rPr>
      <w:b/>
      <w:sz w:val="24"/>
    </w:rPr>
  </w:style>
  <w:style w:type="paragraph" w:styleId="Heading8">
    <w:name w:val="heading 8"/>
    <w:basedOn w:val="Normal"/>
    <w:next w:val="Normal"/>
    <w:link w:val="Heading8Char"/>
    <w:qFormat/>
    <w:rsid w:val="00592827"/>
    <w:pPr>
      <w:keepNext/>
      <w:spacing w:before="60" w:after="60"/>
      <w:ind w:hanging="7"/>
      <w:jc w:val="both"/>
      <w:outlineLvl w:val="7"/>
    </w:pPr>
    <w:rPr>
      <w:sz w:val="24"/>
    </w:rPr>
  </w:style>
  <w:style w:type="paragraph" w:styleId="Heading9">
    <w:name w:val="heading 9"/>
    <w:basedOn w:val="Normal"/>
    <w:next w:val="Normal"/>
    <w:link w:val="Heading9Char"/>
    <w:qFormat/>
    <w:rsid w:val="00592827"/>
    <w:pPr>
      <w:keepNext/>
      <w:spacing w:before="60" w:after="60"/>
      <w:ind w:firstLine="459"/>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2827"/>
    <w:rPr>
      <w:rFonts w:ascii=".VnTimeH" w:eastAsia="Times New Roman" w:hAnsi=".VnTimeH" w:cs="Times New Roman"/>
      <w:b/>
      <w:sz w:val="20"/>
      <w:szCs w:val="20"/>
    </w:rPr>
  </w:style>
  <w:style w:type="character" w:customStyle="1" w:styleId="Heading2Char">
    <w:name w:val="Heading 2 Char"/>
    <w:link w:val="Heading2"/>
    <w:rsid w:val="00592827"/>
    <w:rPr>
      <w:rFonts w:ascii=".VnTime" w:eastAsia="Times New Roman" w:hAnsi=".VnTime" w:cs="Times New Roman"/>
      <w:b/>
      <w:sz w:val="26"/>
      <w:szCs w:val="20"/>
    </w:rPr>
  </w:style>
  <w:style w:type="character" w:customStyle="1" w:styleId="Heading3Char">
    <w:name w:val="Heading 3 Char"/>
    <w:link w:val="Heading3"/>
    <w:rsid w:val="00592827"/>
    <w:rPr>
      <w:rFonts w:ascii=".VnTime" w:eastAsia="Times New Roman" w:hAnsi=".VnTime" w:cs="Times New Roman"/>
      <w:b/>
      <w:sz w:val="26"/>
      <w:szCs w:val="20"/>
    </w:rPr>
  </w:style>
  <w:style w:type="character" w:customStyle="1" w:styleId="Heading4Char">
    <w:name w:val="Heading 4 Char"/>
    <w:link w:val="Heading4"/>
    <w:rsid w:val="00592827"/>
    <w:rPr>
      <w:rFonts w:ascii=".VnTimeH" w:eastAsia="Times New Roman" w:hAnsi=".VnTimeH" w:cs="Times New Roman"/>
      <w:b/>
      <w:sz w:val="24"/>
      <w:szCs w:val="20"/>
    </w:rPr>
  </w:style>
  <w:style w:type="character" w:customStyle="1" w:styleId="Heading5Char">
    <w:name w:val="Heading 5 Char"/>
    <w:link w:val="Heading5"/>
    <w:rsid w:val="00592827"/>
    <w:rPr>
      <w:rFonts w:ascii=".VnTimeH" w:eastAsia="Times New Roman" w:hAnsi=".VnTimeH" w:cs="Times New Roman"/>
      <w:b/>
      <w:sz w:val="24"/>
      <w:szCs w:val="20"/>
    </w:rPr>
  </w:style>
  <w:style w:type="character" w:customStyle="1" w:styleId="Heading6Char">
    <w:name w:val="Heading 6 Char"/>
    <w:link w:val="Heading6"/>
    <w:rsid w:val="00592827"/>
    <w:rPr>
      <w:rFonts w:ascii=".VnTime" w:eastAsia="Times New Roman" w:hAnsi=".VnTime" w:cs="Times New Roman"/>
      <w:b/>
      <w:sz w:val="26"/>
      <w:szCs w:val="20"/>
    </w:rPr>
  </w:style>
  <w:style w:type="character" w:customStyle="1" w:styleId="Heading7Char">
    <w:name w:val="Heading 7 Char"/>
    <w:link w:val="Heading7"/>
    <w:rsid w:val="00592827"/>
    <w:rPr>
      <w:rFonts w:ascii=".VnTime" w:eastAsia="Times New Roman" w:hAnsi=".VnTime" w:cs="Times New Roman"/>
      <w:b/>
      <w:sz w:val="24"/>
      <w:szCs w:val="20"/>
    </w:rPr>
  </w:style>
  <w:style w:type="character" w:customStyle="1" w:styleId="Heading8Char">
    <w:name w:val="Heading 8 Char"/>
    <w:link w:val="Heading8"/>
    <w:rsid w:val="00592827"/>
    <w:rPr>
      <w:rFonts w:ascii=".VnTime" w:eastAsia="Times New Roman" w:hAnsi=".VnTime" w:cs="Times New Roman"/>
      <w:sz w:val="24"/>
      <w:szCs w:val="20"/>
    </w:rPr>
  </w:style>
  <w:style w:type="character" w:customStyle="1" w:styleId="Heading9Char">
    <w:name w:val="Heading 9 Char"/>
    <w:link w:val="Heading9"/>
    <w:rsid w:val="00592827"/>
    <w:rPr>
      <w:rFonts w:ascii=".VnTime" w:eastAsia="Times New Roman" w:hAnsi=".VnTime" w:cs="Times New Roman"/>
      <w:sz w:val="24"/>
      <w:szCs w:val="20"/>
    </w:rPr>
  </w:style>
  <w:style w:type="paragraph" w:styleId="BodyText">
    <w:name w:val="Body Text"/>
    <w:basedOn w:val="Normal"/>
    <w:link w:val="BodyTextChar"/>
    <w:rsid w:val="00592827"/>
    <w:pPr>
      <w:jc w:val="both"/>
    </w:pPr>
  </w:style>
  <w:style w:type="character" w:customStyle="1" w:styleId="BodyTextChar">
    <w:name w:val="Body Text Char"/>
    <w:link w:val="BodyText"/>
    <w:rsid w:val="00592827"/>
    <w:rPr>
      <w:rFonts w:ascii=".VnTime" w:eastAsia="Times New Roman" w:hAnsi=".VnTime" w:cs="Times New Roman"/>
      <w:sz w:val="26"/>
      <w:szCs w:val="20"/>
    </w:rPr>
  </w:style>
  <w:style w:type="paragraph" w:styleId="Footer">
    <w:name w:val="footer"/>
    <w:basedOn w:val="Normal"/>
    <w:link w:val="FooterChar"/>
    <w:uiPriority w:val="99"/>
    <w:rsid w:val="00592827"/>
    <w:pPr>
      <w:tabs>
        <w:tab w:val="center" w:pos="4320"/>
        <w:tab w:val="right" w:pos="8640"/>
      </w:tabs>
    </w:pPr>
  </w:style>
  <w:style w:type="character" w:customStyle="1" w:styleId="FooterChar">
    <w:name w:val="Footer Char"/>
    <w:link w:val="Footer"/>
    <w:uiPriority w:val="99"/>
    <w:rsid w:val="00592827"/>
    <w:rPr>
      <w:rFonts w:ascii=".VnTime" w:eastAsia="Times New Roman" w:hAnsi=".VnTime" w:cs="Times New Roman"/>
      <w:sz w:val="26"/>
      <w:szCs w:val="20"/>
    </w:rPr>
  </w:style>
  <w:style w:type="character" w:styleId="PageNumber">
    <w:name w:val="page number"/>
    <w:basedOn w:val="DefaultParagraphFont"/>
    <w:rsid w:val="00592827"/>
  </w:style>
  <w:style w:type="paragraph" w:styleId="Header">
    <w:name w:val="header"/>
    <w:basedOn w:val="Normal"/>
    <w:link w:val="HeaderChar"/>
    <w:uiPriority w:val="99"/>
    <w:rsid w:val="00592827"/>
    <w:pPr>
      <w:tabs>
        <w:tab w:val="center" w:pos="4320"/>
        <w:tab w:val="right" w:pos="8640"/>
      </w:tabs>
    </w:pPr>
  </w:style>
  <w:style w:type="character" w:customStyle="1" w:styleId="HeaderChar">
    <w:name w:val="Header Char"/>
    <w:link w:val="Header"/>
    <w:uiPriority w:val="99"/>
    <w:rsid w:val="00592827"/>
    <w:rPr>
      <w:rFonts w:ascii=".VnTime" w:eastAsia="Times New Roman" w:hAnsi=".VnTime" w:cs="Times New Roman"/>
      <w:sz w:val="26"/>
      <w:szCs w:val="20"/>
    </w:rPr>
  </w:style>
  <w:style w:type="paragraph" w:styleId="BodyText2">
    <w:name w:val="Body Text 2"/>
    <w:basedOn w:val="Normal"/>
    <w:link w:val="BodyText2Char"/>
    <w:rsid w:val="00592827"/>
    <w:pPr>
      <w:spacing w:before="120"/>
      <w:jc w:val="both"/>
    </w:pPr>
    <w:rPr>
      <w:sz w:val="24"/>
    </w:rPr>
  </w:style>
  <w:style w:type="character" w:customStyle="1" w:styleId="BodyText2Char">
    <w:name w:val="Body Text 2 Char"/>
    <w:link w:val="BodyText2"/>
    <w:rsid w:val="00592827"/>
    <w:rPr>
      <w:rFonts w:ascii=".VnTime" w:eastAsia="Times New Roman" w:hAnsi=".VnTime" w:cs="Times New Roman"/>
      <w:sz w:val="24"/>
      <w:szCs w:val="20"/>
    </w:rPr>
  </w:style>
  <w:style w:type="paragraph" w:styleId="BalloonText">
    <w:name w:val="Balloon Text"/>
    <w:basedOn w:val="Normal"/>
    <w:link w:val="BalloonTextChar"/>
    <w:semiHidden/>
    <w:unhideWhenUsed/>
    <w:rsid w:val="006F0A56"/>
    <w:rPr>
      <w:rFonts w:ascii="Tahoma" w:hAnsi="Tahoma"/>
      <w:sz w:val="22"/>
      <w:szCs w:val="16"/>
    </w:rPr>
  </w:style>
  <w:style w:type="character" w:customStyle="1" w:styleId="BalloonTextChar">
    <w:name w:val="Balloon Text Char"/>
    <w:link w:val="BalloonText"/>
    <w:semiHidden/>
    <w:rsid w:val="00C2147E"/>
    <w:rPr>
      <w:rFonts w:ascii="Tahoma" w:eastAsia="Times New Roman" w:hAnsi="Tahoma" w:cs="Tahoma"/>
      <w:sz w:val="22"/>
      <w:szCs w:val="16"/>
    </w:rPr>
  </w:style>
  <w:style w:type="paragraph" w:styleId="Revision">
    <w:name w:val="Revision"/>
    <w:hidden/>
    <w:uiPriority w:val="99"/>
    <w:semiHidden/>
    <w:rsid w:val="00592827"/>
    <w:rPr>
      <w:rFonts w:ascii=".VnTime" w:eastAsia="Times New Roman" w:hAnsi=".VnTime"/>
      <w:sz w:val="26"/>
    </w:rPr>
  </w:style>
  <w:style w:type="paragraph" w:styleId="BodyTextIndent2">
    <w:name w:val="Body Text Indent 2"/>
    <w:basedOn w:val="Normal"/>
    <w:link w:val="BodyTextIndent2Char"/>
    <w:uiPriority w:val="99"/>
    <w:unhideWhenUsed/>
    <w:rsid w:val="00592827"/>
    <w:pPr>
      <w:spacing w:after="120" w:line="480" w:lineRule="auto"/>
      <w:ind w:left="360"/>
    </w:pPr>
  </w:style>
  <w:style w:type="character" w:customStyle="1" w:styleId="BodyTextIndent2Char">
    <w:name w:val="Body Text Indent 2 Char"/>
    <w:link w:val="BodyTextIndent2"/>
    <w:uiPriority w:val="99"/>
    <w:rsid w:val="00592827"/>
    <w:rPr>
      <w:rFonts w:ascii=".VnTime" w:eastAsia="Times New Roman" w:hAnsi=".VnTime" w:cs="Times New Roman"/>
      <w:sz w:val="26"/>
      <w:szCs w:val="20"/>
    </w:rPr>
  </w:style>
  <w:style w:type="character" w:styleId="CommentReference">
    <w:name w:val="annotation reference"/>
    <w:uiPriority w:val="99"/>
    <w:unhideWhenUsed/>
    <w:rsid w:val="00592827"/>
    <w:rPr>
      <w:sz w:val="16"/>
      <w:szCs w:val="16"/>
    </w:rPr>
  </w:style>
  <w:style w:type="paragraph" w:styleId="CommentText">
    <w:name w:val="annotation text"/>
    <w:basedOn w:val="Normal"/>
    <w:link w:val="CommentTextChar"/>
    <w:uiPriority w:val="99"/>
    <w:unhideWhenUsed/>
    <w:rsid w:val="00592827"/>
  </w:style>
  <w:style w:type="character" w:customStyle="1" w:styleId="CommentTextChar">
    <w:name w:val="Comment Text Char"/>
    <w:link w:val="CommentText"/>
    <w:uiPriority w:val="99"/>
    <w:rsid w:val="00592827"/>
    <w:rPr>
      <w:rFonts w:ascii=".VnTime" w:eastAsia="Times New Roman" w:hAnsi=".VnTime" w:cs="Times New Roman"/>
      <w:sz w:val="20"/>
      <w:szCs w:val="20"/>
    </w:rPr>
  </w:style>
  <w:style w:type="paragraph" w:styleId="CommentSubject">
    <w:name w:val="annotation subject"/>
    <w:basedOn w:val="CommentText"/>
    <w:next w:val="CommentText"/>
    <w:link w:val="CommentSubjectChar"/>
    <w:semiHidden/>
    <w:unhideWhenUsed/>
    <w:rsid w:val="00592827"/>
    <w:rPr>
      <w:b/>
      <w:bCs/>
    </w:rPr>
  </w:style>
  <w:style w:type="character" w:customStyle="1" w:styleId="CommentSubjectChar">
    <w:name w:val="Comment Subject Char"/>
    <w:link w:val="CommentSubject"/>
    <w:semiHidden/>
    <w:rsid w:val="00592827"/>
    <w:rPr>
      <w:rFonts w:ascii=".VnTime" w:eastAsia="Times New Roman" w:hAnsi=".VnTime" w:cs="Times New Roman"/>
      <w:b/>
      <w:bCs/>
      <w:sz w:val="20"/>
      <w:szCs w:val="20"/>
    </w:rPr>
  </w:style>
  <w:style w:type="paragraph" w:styleId="TOC1">
    <w:name w:val="toc 1"/>
    <w:basedOn w:val="Normal"/>
    <w:next w:val="Normal"/>
    <w:autoRedefine/>
    <w:uiPriority w:val="39"/>
    <w:unhideWhenUsed/>
    <w:rsid w:val="00E852D1"/>
    <w:pPr>
      <w:tabs>
        <w:tab w:val="right" w:leader="dot" w:pos="9403"/>
      </w:tabs>
      <w:spacing w:before="120"/>
      <w:ind w:right="225"/>
    </w:pPr>
    <w:rPr>
      <w:noProof/>
      <w:sz w:val="24"/>
      <w:lang w:val="sv-SE"/>
    </w:rPr>
  </w:style>
  <w:style w:type="character" w:styleId="Hyperlink">
    <w:name w:val="Hyperlink"/>
    <w:uiPriority w:val="99"/>
    <w:unhideWhenUsed/>
    <w:rsid w:val="00592827"/>
    <w:rPr>
      <w:color w:val="0000FF"/>
      <w:u w:val="single"/>
    </w:rPr>
  </w:style>
  <w:style w:type="paragraph" w:styleId="DocumentMap">
    <w:name w:val="Document Map"/>
    <w:basedOn w:val="Normal"/>
    <w:link w:val="DocumentMapChar"/>
    <w:uiPriority w:val="99"/>
    <w:semiHidden/>
    <w:unhideWhenUsed/>
    <w:rsid w:val="00592827"/>
    <w:rPr>
      <w:rFonts w:ascii="Tahoma" w:hAnsi="Tahoma"/>
      <w:sz w:val="16"/>
      <w:szCs w:val="16"/>
    </w:rPr>
  </w:style>
  <w:style w:type="character" w:customStyle="1" w:styleId="DocumentMapChar">
    <w:name w:val="Document Map Char"/>
    <w:link w:val="DocumentMap"/>
    <w:uiPriority w:val="99"/>
    <w:semiHidden/>
    <w:rsid w:val="00592827"/>
    <w:rPr>
      <w:rFonts w:ascii="Tahoma" w:eastAsia="Times New Roman" w:hAnsi="Tahoma" w:cs="Tahoma"/>
      <w:sz w:val="16"/>
      <w:szCs w:val="16"/>
    </w:rPr>
  </w:style>
  <w:style w:type="paragraph" w:styleId="List">
    <w:name w:val="List"/>
    <w:basedOn w:val="Normal"/>
    <w:rsid w:val="00592827"/>
    <w:pPr>
      <w:widowControl w:val="0"/>
      <w:spacing w:line="360" w:lineRule="auto"/>
      <w:ind w:left="360" w:hanging="360"/>
      <w:jc w:val="both"/>
    </w:pPr>
    <w:rPr>
      <w:rFonts w:eastAsia="PMingLiU"/>
    </w:rPr>
  </w:style>
  <w:style w:type="paragraph" w:styleId="ListParagraph">
    <w:name w:val="List Paragraph"/>
    <w:basedOn w:val="Normal"/>
    <w:uiPriority w:val="34"/>
    <w:qFormat/>
    <w:rsid w:val="00592827"/>
    <w:pPr>
      <w:ind w:left="720"/>
      <w:contextualSpacing/>
    </w:pPr>
  </w:style>
  <w:style w:type="paragraph" w:styleId="TOCHeading">
    <w:name w:val="TOC Heading"/>
    <w:basedOn w:val="Heading1"/>
    <w:next w:val="Normal"/>
    <w:uiPriority w:val="39"/>
    <w:qFormat/>
    <w:rsid w:val="00592827"/>
    <w:pPr>
      <w:keepLines/>
      <w:spacing w:before="480" w:line="276" w:lineRule="auto"/>
      <w:jc w:val="left"/>
      <w:outlineLvl w:val="9"/>
    </w:pPr>
    <w:rPr>
      <w:rFonts w:ascii="Cambria" w:hAnsi="Cambria"/>
      <w:bCs/>
      <w:color w:val="365F91"/>
      <w:sz w:val="28"/>
      <w:szCs w:val="28"/>
    </w:rPr>
  </w:style>
  <w:style w:type="paragraph" w:styleId="BodyText3">
    <w:name w:val="Body Text 3"/>
    <w:basedOn w:val="Normal"/>
    <w:link w:val="BodyText3Char"/>
    <w:rsid w:val="00592827"/>
    <w:pPr>
      <w:spacing w:before="120"/>
      <w:jc w:val="both"/>
    </w:pPr>
    <w:rPr>
      <w:sz w:val="24"/>
    </w:rPr>
  </w:style>
  <w:style w:type="character" w:customStyle="1" w:styleId="BodyText3Char">
    <w:name w:val="Body Text 3 Char"/>
    <w:link w:val="BodyText3"/>
    <w:rsid w:val="00592827"/>
    <w:rPr>
      <w:rFonts w:ascii=".VnTime" w:eastAsia="Times New Roman" w:hAnsi=".VnTime" w:cs="Times New Roman"/>
      <w:sz w:val="24"/>
      <w:szCs w:val="20"/>
    </w:rPr>
  </w:style>
  <w:style w:type="paragraph" w:customStyle="1" w:styleId="abc">
    <w:name w:val="abc"/>
    <w:basedOn w:val="Normal"/>
    <w:rsid w:val="00592827"/>
  </w:style>
  <w:style w:type="paragraph" w:styleId="NormalWeb">
    <w:name w:val="Normal (Web)"/>
    <w:basedOn w:val="Normal"/>
    <w:uiPriority w:val="99"/>
    <w:unhideWhenUsed/>
    <w:rsid w:val="00592827"/>
    <w:pPr>
      <w:spacing w:before="100" w:beforeAutospacing="1" w:after="100" w:afterAutospacing="1"/>
    </w:pPr>
    <w:rPr>
      <w:sz w:val="24"/>
      <w:szCs w:val="24"/>
    </w:rPr>
  </w:style>
  <w:style w:type="character" w:styleId="Emphasis">
    <w:name w:val="Emphasis"/>
    <w:uiPriority w:val="20"/>
    <w:qFormat/>
    <w:rsid w:val="00592827"/>
    <w:rPr>
      <w:i/>
      <w:iCs/>
    </w:rPr>
  </w:style>
  <w:style w:type="character" w:styleId="FollowedHyperlink">
    <w:name w:val="FollowedHyperlink"/>
    <w:uiPriority w:val="99"/>
    <w:unhideWhenUsed/>
    <w:rsid w:val="009835CA"/>
    <w:rPr>
      <w:color w:val="800080"/>
      <w:u w:val="single"/>
    </w:rPr>
  </w:style>
  <w:style w:type="paragraph" w:styleId="TOC2">
    <w:name w:val="toc 2"/>
    <w:basedOn w:val="Normal"/>
    <w:next w:val="Normal"/>
    <w:autoRedefine/>
    <w:uiPriority w:val="39"/>
    <w:unhideWhenUsed/>
    <w:rsid w:val="00AC5ACD"/>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rsid w:val="00AC5ACD"/>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AC5AC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AC5AC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C5AC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C5AC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C5AC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C5ACD"/>
    <w:pPr>
      <w:spacing w:after="100" w:line="276" w:lineRule="auto"/>
      <w:ind w:left="1760"/>
    </w:pPr>
    <w:rPr>
      <w:rFonts w:ascii="Calibri" w:hAnsi="Calibri"/>
      <w:sz w:val="22"/>
      <w:szCs w:val="22"/>
    </w:rPr>
  </w:style>
  <w:style w:type="character" w:customStyle="1" w:styleId="Head3Char">
    <w:name w:val="Head 3 Char"/>
    <w:link w:val="Head3"/>
    <w:rsid w:val="00527CBC"/>
    <w:rPr>
      <w:b/>
      <w:bCs/>
      <w:i/>
      <w:sz w:val="28"/>
      <w:szCs w:val="28"/>
      <w:lang w:eastAsia="zh-CN"/>
    </w:rPr>
  </w:style>
  <w:style w:type="paragraph" w:customStyle="1" w:styleId="Head3">
    <w:name w:val="Head 3"/>
    <w:basedOn w:val="Normal"/>
    <w:link w:val="Head3Char"/>
    <w:rsid w:val="00527CBC"/>
    <w:pPr>
      <w:spacing w:before="240"/>
      <w:ind w:firstLine="400"/>
      <w:jc w:val="both"/>
    </w:pPr>
    <w:rPr>
      <w:rFonts w:ascii="Calibri" w:hAnsi="Calibri"/>
      <w:b/>
      <w:bCs/>
      <w:i/>
      <w:sz w:val="28"/>
      <w:szCs w:val="28"/>
      <w:lang w:eastAsia="zh-CN"/>
    </w:rPr>
  </w:style>
  <w:style w:type="character" w:customStyle="1" w:styleId="Head4Char">
    <w:name w:val="Head 4 Char"/>
    <w:link w:val="Head4"/>
    <w:rsid w:val="00527CBC"/>
    <w:rPr>
      <w:i/>
      <w:sz w:val="28"/>
      <w:szCs w:val="28"/>
      <w:lang w:eastAsia="zh-CN"/>
    </w:rPr>
  </w:style>
  <w:style w:type="paragraph" w:customStyle="1" w:styleId="Head4">
    <w:name w:val="Head 4"/>
    <w:basedOn w:val="Normal"/>
    <w:link w:val="Head4Char"/>
    <w:rsid w:val="00527CBC"/>
    <w:pPr>
      <w:spacing w:before="120"/>
      <w:ind w:firstLine="360"/>
      <w:jc w:val="both"/>
    </w:pPr>
    <w:rPr>
      <w:rFonts w:ascii="Calibri" w:hAnsi="Calibri"/>
      <w:i/>
      <w:sz w:val="28"/>
      <w:szCs w:val="28"/>
      <w:lang w:eastAsia="zh-CN"/>
    </w:rPr>
  </w:style>
  <w:style w:type="paragraph" w:styleId="BodyTextIndent">
    <w:name w:val="Body Text Indent"/>
    <w:basedOn w:val="Normal"/>
    <w:link w:val="BodyTextIndentChar"/>
    <w:uiPriority w:val="99"/>
    <w:rsid w:val="00527CBC"/>
    <w:pPr>
      <w:tabs>
        <w:tab w:val="left" w:pos="1134"/>
      </w:tabs>
      <w:ind w:left="1701" w:hanging="1701"/>
    </w:pPr>
    <w:rPr>
      <w:lang w:eastAsia="zh-CN"/>
    </w:rPr>
  </w:style>
  <w:style w:type="character" w:customStyle="1" w:styleId="BodyTextIndentChar">
    <w:name w:val="Body Text Indent Char"/>
    <w:link w:val="BodyTextIndent"/>
    <w:uiPriority w:val="99"/>
    <w:rsid w:val="00527CBC"/>
    <w:rPr>
      <w:rFonts w:ascii=".VnTime" w:eastAsia="Times New Roman" w:hAnsi=".VnTime"/>
      <w:sz w:val="26"/>
      <w:lang w:eastAsia="zh-CN"/>
    </w:rPr>
  </w:style>
  <w:style w:type="table" w:styleId="TableGrid">
    <w:name w:val="Table Grid"/>
    <w:basedOn w:val="TableNormal"/>
    <w:rsid w:val="00527CB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inhtrang">
    <w:name w:val="1 chinh trang"/>
    <w:basedOn w:val="Normal"/>
    <w:rsid w:val="00527CBC"/>
    <w:pPr>
      <w:widowControl w:val="0"/>
      <w:spacing w:before="60" w:after="60" w:line="264" w:lineRule="auto"/>
      <w:ind w:firstLine="567"/>
      <w:jc w:val="both"/>
    </w:pPr>
    <w:rPr>
      <w:rFonts w:ascii=".VnCentury Schoolbook" w:hAnsi=".VnCentury Schoolbook"/>
      <w:color w:val="000000"/>
      <w:sz w:val="22"/>
      <w:szCs w:val="22"/>
    </w:rPr>
  </w:style>
  <w:style w:type="paragraph" w:customStyle="1" w:styleId="Head2">
    <w:name w:val="Head 2"/>
    <w:basedOn w:val="Normal"/>
    <w:rsid w:val="00527CBC"/>
    <w:pPr>
      <w:spacing w:before="240"/>
      <w:ind w:firstLine="400"/>
      <w:jc w:val="both"/>
    </w:pPr>
    <w:rPr>
      <w:rFonts w:eastAsia=".VnTime" w:cs=".VnTime"/>
      <w:b/>
      <w:bCs/>
      <w:sz w:val="28"/>
      <w:szCs w:val="28"/>
      <w:lang w:eastAsia="zh-CN"/>
    </w:rPr>
  </w:style>
  <w:style w:type="paragraph" w:customStyle="1" w:styleId="Heading1Minh">
    <w:name w:val="Heading 1 Minh"/>
    <w:basedOn w:val="Heading2"/>
    <w:rsid w:val="00527CBC"/>
    <w:pPr>
      <w:spacing w:before="120" w:after="0"/>
      <w:jc w:val="left"/>
    </w:pPr>
    <w:rPr>
      <w:bCs/>
      <w:sz w:val="28"/>
      <w:lang w:eastAsia="zh-CN"/>
    </w:rPr>
  </w:style>
  <w:style w:type="paragraph" w:customStyle="1" w:styleId="Heading2Minh">
    <w:name w:val="Heading 2 Minh"/>
    <w:basedOn w:val="BodyText"/>
    <w:link w:val="Heading2MinhChar"/>
    <w:rsid w:val="00527CBC"/>
    <w:pPr>
      <w:ind w:firstLine="426"/>
    </w:pPr>
    <w:rPr>
      <w:b/>
      <w:bCs/>
      <w:sz w:val="28"/>
      <w:lang w:eastAsia="zh-CN"/>
    </w:rPr>
  </w:style>
  <w:style w:type="character" w:customStyle="1" w:styleId="Heading2MinhChar">
    <w:name w:val="Heading 2 Minh Char"/>
    <w:link w:val="Heading2Minh"/>
    <w:rsid w:val="00527CBC"/>
    <w:rPr>
      <w:rFonts w:ascii=".VnTime" w:eastAsia="Times New Roman" w:hAnsi=".VnTime" w:cs="Times New Roman"/>
      <w:b/>
      <w:bCs/>
      <w:sz w:val="28"/>
      <w:szCs w:val="20"/>
      <w:lang w:eastAsia="zh-CN"/>
    </w:rPr>
  </w:style>
  <w:style w:type="paragraph" w:customStyle="1" w:styleId="Heading3Minh">
    <w:name w:val="Heading 3 Minh"/>
    <w:basedOn w:val="BodyText"/>
    <w:rsid w:val="00527CBC"/>
    <w:pPr>
      <w:ind w:firstLine="426"/>
    </w:pPr>
    <w:rPr>
      <w:b/>
      <w:bCs/>
      <w:i/>
      <w:iCs/>
      <w:sz w:val="28"/>
      <w:lang w:eastAsia="zh-CN"/>
    </w:rPr>
  </w:style>
  <w:style w:type="paragraph" w:customStyle="1" w:styleId="Heading4Minh">
    <w:name w:val="Heading 4 Minh"/>
    <w:basedOn w:val="Normal"/>
    <w:link w:val="Heading4MinhChar"/>
    <w:rsid w:val="00527CBC"/>
    <w:pPr>
      <w:ind w:left="709" w:hanging="283"/>
    </w:pPr>
    <w:rPr>
      <w:i/>
      <w:iCs/>
      <w:sz w:val="28"/>
    </w:rPr>
  </w:style>
  <w:style w:type="character" w:customStyle="1" w:styleId="Heading4MinhChar">
    <w:name w:val="Heading 4 Minh Char"/>
    <w:link w:val="Heading4Minh"/>
    <w:rsid w:val="00527CBC"/>
    <w:rPr>
      <w:rFonts w:ascii=".VnTime" w:eastAsia="Times New Roman" w:hAnsi=".VnTime"/>
      <w:i/>
      <w:iCs/>
      <w:sz w:val="28"/>
    </w:rPr>
  </w:style>
  <w:style w:type="paragraph" w:customStyle="1" w:styleId="Head1">
    <w:name w:val="Head 1"/>
    <w:basedOn w:val="Heading2"/>
    <w:rsid w:val="00527CBC"/>
    <w:pPr>
      <w:spacing w:before="120" w:after="0"/>
      <w:ind w:firstLine="400"/>
      <w:jc w:val="left"/>
    </w:pPr>
    <w:rPr>
      <w:b w:val="0"/>
      <w:bCs/>
      <w:sz w:val="28"/>
      <w:szCs w:val="28"/>
      <w:lang w:eastAsia="zh-CN"/>
    </w:rPr>
  </w:style>
  <w:style w:type="paragraph" w:styleId="BodyTextIndent3">
    <w:name w:val="Body Text Indent 3"/>
    <w:basedOn w:val="Normal"/>
    <w:link w:val="BodyTextIndent3Char"/>
    <w:rsid w:val="00527CBC"/>
    <w:pPr>
      <w:ind w:left="851" w:hanging="567"/>
    </w:pPr>
    <w:rPr>
      <w:lang w:eastAsia="zh-CN"/>
    </w:rPr>
  </w:style>
  <w:style w:type="character" w:customStyle="1" w:styleId="BodyTextIndent3Char">
    <w:name w:val="Body Text Indent 3 Char"/>
    <w:link w:val="BodyTextIndent3"/>
    <w:rsid w:val="00527CBC"/>
    <w:rPr>
      <w:rFonts w:ascii=".VnTime" w:eastAsia="Times New Roman" w:hAnsi=".VnTime"/>
      <w:sz w:val="26"/>
      <w:lang w:eastAsia="zh-CN"/>
    </w:rPr>
  </w:style>
  <w:style w:type="paragraph" w:customStyle="1" w:styleId="StyleTimesNewRomanJustifiedLeft063cm">
    <w:name w:val="Style Times New Roman Justified Left:  0.63 cm"/>
    <w:basedOn w:val="Normal"/>
    <w:link w:val="StyleTimesNewRomanJustifiedLeft063cmChar"/>
    <w:autoRedefine/>
    <w:rsid w:val="00527CBC"/>
    <w:pPr>
      <w:ind w:left="450"/>
      <w:jc w:val="both"/>
    </w:pPr>
    <w:rPr>
      <w:sz w:val="28"/>
      <w:szCs w:val="28"/>
      <w:lang w:val="it-IT"/>
    </w:rPr>
  </w:style>
  <w:style w:type="character" w:customStyle="1" w:styleId="StyleTimesNewRomanJustifiedLeft063cmChar">
    <w:name w:val="Style Times New Roman Justified Left:  0.63 cm Char"/>
    <w:link w:val="StyleTimesNewRomanJustifiedLeft063cm"/>
    <w:rsid w:val="00527CBC"/>
    <w:rPr>
      <w:rFonts w:ascii=".VnTime" w:eastAsia="Times New Roman" w:hAnsi=".VnTime"/>
      <w:sz w:val="28"/>
      <w:szCs w:val="28"/>
      <w:lang w:val="it-IT"/>
    </w:rPr>
  </w:style>
  <w:style w:type="paragraph" w:styleId="Title">
    <w:name w:val="Title"/>
    <w:basedOn w:val="Normal"/>
    <w:link w:val="TitleChar"/>
    <w:qFormat/>
    <w:rsid w:val="00527CBC"/>
    <w:pPr>
      <w:jc w:val="center"/>
    </w:pPr>
    <w:rPr>
      <w:rFonts w:ascii=".VnTimeH" w:hAnsi=".VnTimeH"/>
      <w:b/>
      <w:sz w:val="28"/>
    </w:rPr>
  </w:style>
  <w:style w:type="character" w:customStyle="1" w:styleId="TitleChar">
    <w:name w:val="Title Char"/>
    <w:link w:val="Title"/>
    <w:rsid w:val="00527CBC"/>
    <w:rPr>
      <w:rFonts w:ascii=".VnTimeH" w:eastAsia="Times New Roman" w:hAnsi=".VnTimeH"/>
      <w:b/>
      <w:sz w:val="28"/>
    </w:rPr>
  </w:style>
  <w:style w:type="paragraph" w:styleId="Index7">
    <w:name w:val="index 7"/>
    <w:basedOn w:val="Normal"/>
    <w:next w:val="Normal"/>
    <w:autoRedefine/>
    <w:semiHidden/>
    <w:rsid w:val="00527CBC"/>
    <w:pPr>
      <w:ind w:left="1680" w:hanging="240"/>
    </w:pPr>
    <w:rPr>
      <w:sz w:val="24"/>
      <w:szCs w:val="24"/>
    </w:rPr>
  </w:style>
  <w:style w:type="paragraph" w:styleId="TOAHeading">
    <w:name w:val="toa heading"/>
    <w:basedOn w:val="Normal"/>
    <w:next w:val="Normal"/>
    <w:semiHidden/>
    <w:rsid w:val="00527CBC"/>
    <w:pPr>
      <w:spacing w:before="120"/>
    </w:pPr>
    <w:rPr>
      <w:rFonts w:ascii="Arial" w:hAnsi="Arial" w:cs="Arial"/>
      <w:b/>
      <w:bCs/>
      <w:sz w:val="24"/>
      <w:szCs w:val="24"/>
    </w:rPr>
  </w:style>
  <w:style w:type="character" w:customStyle="1" w:styleId="st">
    <w:name w:val="st"/>
    <w:basedOn w:val="DefaultParagraphFont"/>
    <w:rsid w:val="00F33DD8"/>
  </w:style>
  <w:style w:type="character" w:styleId="Strong">
    <w:name w:val="Strong"/>
    <w:uiPriority w:val="22"/>
    <w:qFormat/>
    <w:rsid w:val="00563682"/>
    <w:rPr>
      <w:b/>
      <w:bCs/>
    </w:rPr>
  </w:style>
  <w:style w:type="character" w:customStyle="1" w:styleId="apple-converted-space">
    <w:name w:val="apple-converted-space"/>
    <w:rsid w:val="00563682"/>
  </w:style>
  <w:style w:type="character" w:customStyle="1" w:styleId="s1">
    <w:name w:val="s1"/>
    <w:rsid w:val="00D8474A"/>
  </w:style>
  <w:style w:type="character" w:customStyle="1" w:styleId="tlid-translation">
    <w:name w:val="tlid-translation"/>
    <w:basedOn w:val="DefaultParagraphFont"/>
    <w:rsid w:val="006B0806"/>
  </w:style>
  <w:style w:type="paragraph" w:customStyle="1" w:styleId="vn5">
    <w:name w:val="vn_5"/>
    <w:basedOn w:val="Normal"/>
    <w:rsid w:val="00797373"/>
    <w:pPr>
      <w:spacing w:before="100" w:beforeAutospacing="1" w:after="100" w:afterAutospacing="1"/>
    </w:pPr>
    <w:rPr>
      <w:rFonts w:eastAsia="Times New Roman"/>
      <w:sz w:val="24"/>
      <w:szCs w:val="24"/>
    </w:rPr>
  </w:style>
  <w:style w:type="character" w:customStyle="1" w:styleId="e24kjd">
    <w:name w:val="e24kjd"/>
    <w:basedOn w:val="DefaultParagraphFont"/>
    <w:rsid w:val="007A7ECE"/>
  </w:style>
  <w:style w:type="paragraph" w:customStyle="1" w:styleId="Default">
    <w:name w:val="Default"/>
    <w:rsid w:val="0025200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7483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D507C-413B-4A5E-8CEB-D0E75614C025}">
  <ds:schemaRefs>
    <ds:schemaRef ds:uri="http://schemas.openxmlformats.org/officeDocument/2006/bibliography"/>
  </ds:schemaRefs>
</ds:datastoreItem>
</file>

<file path=customXml/itemProps2.xml><?xml version="1.0" encoding="utf-8"?>
<ds:datastoreItem xmlns:ds="http://schemas.openxmlformats.org/officeDocument/2006/customXml" ds:itemID="{69E6F5E5-911E-4A5D-8E70-60579AF05F80}">
  <ds:schemaRefs>
    <ds:schemaRef ds:uri="http://schemas.openxmlformats.org/officeDocument/2006/bibliography"/>
  </ds:schemaRefs>
</ds:datastoreItem>
</file>

<file path=customXml/itemProps3.xml><?xml version="1.0" encoding="utf-8"?>
<ds:datastoreItem xmlns:ds="http://schemas.openxmlformats.org/officeDocument/2006/customXml" ds:itemID="{4C38742C-7CEB-4E79-8C3B-6BB06BEBCD78}">
  <ds:schemaRefs>
    <ds:schemaRef ds:uri="http://schemas.openxmlformats.org/officeDocument/2006/bibliography"/>
  </ds:schemaRefs>
</ds:datastoreItem>
</file>

<file path=customXml/itemProps4.xml><?xml version="1.0" encoding="utf-8"?>
<ds:datastoreItem xmlns:ds="http://schemas.openxmlformats.org/officeDocument/2006/customXml" ds:itemID="{D9F21543-8004-4A5B-8E13-D8658A91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24</Pages>
  <Words>6708</Words>
  <Characters>38240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ĐIỀU KHOẢN</vt:lpstr>
    </vt:vector>
  </TitlesOfParts>
  <Company/>
  <LinksUpToDate>false</LinksUpToDate>
  <CharactersWithSpaces>44859</CharactersWithSpaces>
  <SharedDoc>false</SharedDoc>
  <HLinks>
    <vt:vector size="54" baseType="variant">
      <vt:variant>
        <vt:i4>1703987</vt:i4>
      </vt:variant>
      <vt:variant>
        <vt:i4>50</vt:i4>
      </vt:variant>
      <vt:variant>
        <vt:i4>0</vt:i4>
      </vt:variant>
      <vt:variant>
        <vt:i4>5</vt:i4>
      </vt:variant>
      <vt:variant>
        <vt:lpwstr/>
      </vt:variant>
      <vt:variant>
        <vt:lpwstr>_Toc535249754</vt:lpwstr>
      </vt:variant>
      <vt:variant>
        <vt:i4>1703987</vt:i4>
      </vt:variant>
      <vt:variant>
        <vt:i4>44</vt:i4>
      </vt:variant>
      <vt:variant>
        <vt:i4>0</vt:i4>
      </vt:variant>
      <vt:variant>
        <vt:i4>5</vt:i4>
      </vt:variant>
      <vt:variant>
        <vt:lpwstr/>
      </vt:variant>
      <vt:variant>
        <vt:lpwstr>_Toc535249752</vt:lpwstr>
      </vt:variant>
      <vt:variant>
        <vt:i4>1703987</vt:i4>
      </vt:variant>
      <vt:variant>
        <vt:i4>38</vt:i4>
      </vt:variant>
      <vt:variant>
        <vt:i4>0</vt:i4>
      </vt:variant>
      <vt:variant>
        <vt:i4>5</vt:i4>
      </vt:variant>
      <vt:variant>
        <vt:lpwstr/>
      </vt:variant>
      <vt:variant>
        <vt:lpwstr>_Toc535249750</vt:lpwstr>
      </vt:variant>
      <vt:variant>
        <vt:i4>1769523</vt:i4>
      </vt:variant>
      <vt:variant>
        <vt:i4>32</vt:i4>
      </vt:variant>
      <vt:variant>
        <vt:i4>0</vt:i4>
      </vt:variant>
      <vt:variant>
        <vt:i4>5</vt:i4>
      </vt:variant>
      <vt:variant>
        <vt:lpwstr/>
      </vt:variant>
      <vt:variant>
        <vt:lpwstr>_Toc535249749</vt:lpwstr>
      </vt:variant>
      <vt:variant>
        <vt:i4>1769523</vt:i4>
      </vt:variant>
      <vt:variant>
        <vt:i4>26</vt:i4>
      </vt:variant>
      <vt:variant>
        <vt:i4>0</vt:i4>
      </vt:variant>
      <vt:variant>
        <vt:i4>5</vt:i4>
      </vt:variant>
      <vt:variant>
        <vt:lpwstr/>
      </vt:variant>
      <vt:variant>
        <vt:lpwstr>_Toc535249748</vt:lpwstr>
      </vt:variant>
      <vt:variant>
        <vt:i4>1769523</vt:i4>
      </vt:variant>
      <vt:variant>
        <vt:i4>20</vt:i4>
      </vt:variant>
      <vt:variant>
        <vt:i4>0</vt:i4>
      </vt:variant>
      <vt:variant>
        <vt:i4>5</vt:i4>
      </vt:variant>
      <vt:variant>
        <vt:lpwstr/>
      </vt:variant>
      <vt:variant>
        <vt:lpwstr>_Toc535249747</vt:lpwstr>
      </vt:variant>
      <vt:variant>
        <vt:i4>1769523</vt:i4>
      </vt:variant>
      <vt:variant>
        <vt:i4>14</vt:i4>
      </vt:variant>
      <vt:variant>
        <vt:i4>0</vt:i4>
      </vt:variant>
      <vt:variant>
        <vt:i4>5</vt:i4>
      </vt:variant>
      <vt:variant>
        <vt:lpwstr/>
      </vt:variant>
      <vt:variant>
        <vt:lpwstr>_Toc535249746</vt:lpwstr>
      </vt:variant>
      <vt:variant>
        <vt:i4>1769523</vt:i4>
      </vt:variant>
      <vt:variant>
        <vt:i4>8</vt:i4>
      </vt:variant>
      <vt:variant>
        <vt:i4>0</vt:i4>
      </vt:variant>
      <vt:variant>
        <vt:i4>5</vt:i4>
      </vt:variant>
      <vt:variant>
        <vt:lpwstr/>
      </vt:variant>
      <vt:variant>
        <vt:lpwstr>_Toc535249745</vt:lpwstr>
      </vt:variant>
      <vt:variant>
        <vt:i4>1769523</vt:i4>
      </vt:variant>
      <vt:variant>
        <vt:i4>2</vt:i4>
      </vt:variant>
      <vt:variant>
        <vt:i4>0</vt:i4>
      </vt:variant>
      <vt:variant>
        <vt:i4>5</vt:i4>
      </vt:variant>
      <vt:variant>
        <vt:lpwstr/>
      </vt:variant>
      <vt:variant>
        <vt:lpwstr>_Toc535249744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KHOẢN</dc:title>
  <dc:subject/>
  <dc:creator>Vo Thi Song Thuy</dc:creator>
  <cp:keywords/>
  <dc:description/>
  <cp:lastModifiedBy>dothuylinh</cp:lastModifiedBy>
  <cp:revision>14</cp:revision>
  <cp:lastPrinted>2020-08-27T06:49:00Z</cp:lastPrinted>
  <dcterms:created xsi:type="dcterms:W3CDTF">2020-08-12T09:26:00Z</dcterms:created>
  <dcterms:modified xsi:type="dcterms:W3CDTF">2020-12-10T09:24:00Z</dcterms:modified>
</cp:coreProperties>
</file>