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EA6" w:rsidRPr="00FE5E33" w:rsidRDefault="009B1EA6" w:rsidP="00FE5E33">
      <w:pPr>
        <w:jc w:val="center"/>
        <w:rPr>
          <w:rFonts w:ascii="Times New Roman" w:hAnsi="Times New Roman"/>
          <w:b/>
          <w:sz w:val="32"/>
          <w:szCs w:val="32"/>
          <w:lang w:val="pt-BR"/>
        </w:rPr>
      </w:pPr>
      <w:bookmarkStart w:id="0" w:name="_GoBack"/>
      <w:bookmarkEnd w:id="0"/>
      <w:r w:rsidRPr="00FE5E33">
        <w:rPr>
          <w:rFonts w:ascii="Times New Roman" w:hAnsi="Times New Roman"/>
          <w:b/>
          <w:sz w:val="32"/>
          <w:szCs w:val="32"/>
          <w:lang w:val="pt-BR"/>
        </w:rPr>
        <w:t>BIỀU PHÍ</w:t>
      </w:r>
    </w:p>
    <w:p w:rsidR="009B1EA6" w:rsidRPr="00FE5E33" w:rsidRDefault="009B1EA6" w:rsidP="00FE5E33">
      <w:pPr>
        <w:jc w:val="center"/>
        <w:rPr>
          <w:rFonts w:ascii="Times New Roman" w:hAnsi="Times New Roman"/>
          <w:b/>
          <w:sz w:val="32"/>
          <w:szCs w:val="32"/>
          <w:lang w:val="pt-BR"/>
        </w:rPr>
      </w:pPr>
      <w:r w:rsidRPr="00FE5E33">
        <w:rPr>
          <w:rFonts w:ascii="Times New Roman" w:hAnsi="Times New Roman"/>
          <w:b/>
          <w:sz w:val="32"/>
          <w:szCs w:val="32"/>
          <w:lang w:val="pt-BR"/>
        </w:rPr>
        <w:t xml:space="preserve">QUY ĐỊNH CHO SẢN PHẨM </w:t>
      </w:r>
    </w:p>
    <w:p w:rsidR="009B1EA6" w:rsidRPr="00FE5E33" w:rsidRDefault="009B1EA6" w:rsidP="00FE5E33">
      <w:pPr>
        <w:jc w:val="center"/>
        <w:rPr>
          <w:rFonts w:ascii="Times New Roman" w:hAnsi="Times New Roman"/>
          <w:b/>
          <w:sz w:val="32"/>
          <w:szCs w:val="32"/>
          <w:lang w:val="pt-BR"/>
        </w:rPr>
      </w:pPr>
      <w:r w:rsidRPr="00FE5E33">
        <w:rPr>
          <w:rFonts w:ascii="Times New Roman" w:hAnsi="Times New Roman"/>
          <w:b/>
          <w:sz w:val="32"/>
          <w:szCs w:val="32"/>
          <w:lang w:val="pt-BR"/>
        </w:rPr>
        <w:t xml:space="preserve">BẢO HIỂM </w:t>
      </w:r>
      <w:r w:rsidR="00136493" w:rsidRPr="00FE5E33">
        <w:rPr>
          <w:rFonts w:ascii="Times New Roman" w:hAnsi="Times New Roman"/>
          <w:b/>
          <w:sz w:val="32"/>
          <w:szCs w:val="32"/>
          <w:lang w:val="pt-BR"/>
        </w:rPr>
        <w:t xml:space="preserve">HỖN HỢP </w:t>
      </w:r>
      <w:r w:rsidR="00D17001" w:rsidRPr="00FE5E33">
        <w:rPr>
          <w:rFonts w:ascii="Times New Roman" w:hAnsi="Times New Roman"/>
          <w:b/>
          <w:sz w:val="32"/>
          <w:szCs w:val="32"/>
          <w:lang w:val="pt-BR"/>
        </w:rPr>
        <w:t>DÀNH CHO TRẺ EM</w:t>
      </w:r>
    </w:p>
    <w:p w:rsidR="00B223D9" w:rsidRPr="00FE5E33" w:rsidRDefault="00420D69" w:rsidP="00FE5E33">
      <w:pPr>
        <w:spacing w:before="60"/>
        <w:ind w:left="-90"/>
        <w:jc w:val="center"/>
        <w:rPr>
          <w:rFonts w:ascii="Times New Roman" w:hAnsi="Times New Roman"/>
          <w:i/>
          <w:sz w:val="24"/>
          <w:szCs w:val="24"/>
          <w:lang w:val="pt-BR"/>
        </w:rPr>
      </w:pPr>
      <w:r w:rsidRPr="00FE5E33">
        <w:rPr>
          <w:rFonts w:ascii="Times New Roman" w:hAnsi="Times New Roman"/>
          <w:i/>
          <w:sz w:val="24"/>
          <w:szCs w:val="24"/>
          <w:lang w:val="pt-BR"/>
        </w:rPr>
        <w:t xml:space="preserve">(Phê chuẩn theo Công văn số </w:t>
      </w:r>
      <w:r w:rsidR="002E51E1" w:rsidRPr="00FE5E33">
        <w:rPr>
          <w:rFonts w:ascii="Times New Roman" w:hAnsi="Times New Roman"/>
          <w:i/>
          <w:sz w:val="24"/>
          <w:szCs w:val="24"/>
          <w:lang w:val="pt-BR"/>
        </w:rPr>
        <w:t xml:space="preserve">  </w:t>
      </w:r>
      <w:r w:rsidR="00136493" w:rsidRPr="00FE5E33">
        <w:rPr>
          <w:rFonts w:ascii="Times New Roman" w:hAnsi="Times New Roman"/>
          <w:i/>
          <w:sz w:val="24"/>
          <w:szCs w:val="24"/>
          <w:lang w:val="pt-BR"/>
        </w:rPr>
        <w:t>......</w:t>
      </w:r>
      <w:r w:rsidRPr="00FE5E33">
        <w:rPr>
          <w:rFonts w:ascii="Times New Roman" w:hAnsi="Times New Roman"/>
          <w:i/>
          <w:sz w:val="24"/>
          <w:szCs w:val="24"/>
          <w:lang w:val="pt-BR"/>
        </w:rPr>
        <w:t xml:space="preserve">/BTC-QLBH ngày </w:t>
      </w:r>
      <w:r w:rsidR="00136493" w:rsidRPr="00FE5E33">
        <w:rPr>
          <w:rFonts w:ascii="Times New Roman" w:hAnsi="Times New Roman"/>
          <w:i/>
          <w:sz w:val="24"/>
          <w:szCs w:val="24"/>
          <w:lang w:val="pt-BR"/>
        </w:rPr>
        <w:t>...</w:t>
      </w:r>
      <w:r w:rsidRPr="00FE5E33">
        <w:rPr>
          <w:rFonts w:ascii="Times New Roman" w:hAnsi="Times New Roman"/>
          <w:i/>
          <w:sz w:val="24"/>
          <w:szCs w:val="24"/>
          <w:lang w:val="pt-BR"/>
        </w:rPr>
        <w:t xml:space="preserve"> tháng </w:t>
      </w:r>
      <w:r w:rsidR="00136493" w:rsidRPr="00FE5E33">
        <w:rPr>
          <w:rFonts w:ascii="Times New Roman" w:hAnsi="Times New Roman"/>
          <w:i/>
          <w:sz w:val="24"/>
          <w:szCs w:val="24"/>
          <w:lang w:val="pt-BR"/>
        </w:rPr>
        <w:t>...</w:t>
      </w:r>
      <w:r w:rsidRPr="00FE5E33">
        <w:rPr>
          <w:rFonts w:ascii="Times New Roman" w:hAnsi="Times New Roman"/>
          <w:i/>
          <w:sz w:val="24"/>
          <w:szCs w:val="24"/>
          <w:lang w:val="pt-BR"/>
        </w:rPr>
        <w:t xml:space="preserve"> năm 201</w:t>
      </w:r>
      <w:r w:rsidR="00D17001" w:rsidRPr="00FE5E33">
        <w:rPr>
          <w:rFonts w:ascii="Times New Roman" w:hAnsi="Times New Roman"/>
          <w:i/>
          <w:sz w:val="24"/>
          <w:szCs w:val="24"/>
          <w:lang w:val="pt-BR"/>
        </w:rPr>
        <w:t>9</w:t>
      </w:r>
      <w:r w:rsidRPr="00FE5E33">
        <w:rPr>
          <w:rFonts w:ascii="Times New Roman" w:hAnsi="Times New Roman"/>
          <w:i/>
          <w:sz w:val="24"/>
          <w:szCs w:val="24"/>
          <w:lang w:val="pt-BR"/>
        </w:rPr>
        <w:t xml:space="preserve">  của Bộ Tài chính)</w:t>
      </w:r>
    </w:p>
    <w:p w:rsidR="009B1EA6" w:rsidRPr="00FE5E33" w:rsidRDefault="009407D9" w:rsidP="00FE5E33">
      <w:pPr>
        <w:tabs>
          <w:tab w:val="left" w:pos="5560"/>
        </w:tabs>
        <w:spacing w:before="240" w:line="276" w:lineRule="auto"/>
        <w:rPr>
          <w:rFonts w:ascii="Times New Roman" w:hAnsi="Times New Roman"/>
          <w:b/>
          <w:sz w:val="24"/>
          <w:szCs w:val="24"/>
          <w:lang w:val="pt-BR"/>
        </w:rPr>
      </w:pPr>
      <w:r w:rsidRPr="00FE5E33">
        <w:rPr>
          <w:rFonts w:ascii="Times New Roman" w:hAnsi="Times New Roman"/>
          <w:b/>
          <w:sz w:val="24"/>
          <w:szCs w:val="24"/>
          <w:lang w:val="pt-BR"/>
        </w:rPr>
        <w:t xml:space="preserve">I. </w:t>
      </w:r>
      <w:r w:rsidR="001D43D8" w:rsidRPr="00FE5E33">
        <w:rPr>
          <w:rFonts w:ascii="Times New Roman" w:hAnsi="Times New Roman"/>
          <w:b/>
          <w:sz w:val="24"/>
          <w:szCs w:val="24"/>
          <w:lang w:val="pt-BR"/>
        </w:rPr>
        <w:t>PHÍ BẢO HIỂM</w:t>
      </w:r>
    </w:p>
    <w:p w:rsidR="009407D9" w:rsidRPr="00FE5E33" w:rsidRDefault="009B1EA6" w:rsidP="00FE5E33">
      <w:pPr>
        <w:numPr>
          <w:ilvl w:val="0"/>
          <w:numId w:val="1"/>
        </w:numPr>
        <w:tabs>
          <w:tab w:val="clear" w:pos="720"/>
          <w:tab w:val="num" w:pos="270"/>
        </w:tabs>
        <w:spacing w:before="120" w:line="276" w:lineRule="auto"/>
        <w:ind w:left="272" w:hanging="425"/>
        <w:contextualSpacing/>
        <w:jc w:val="both"/>
        <w:rPr>
          <w:rFonts w:ascii="Times New Roman" w:hAnsi="Times New Roman"/>
          <w:sz w:val="24"/>
          <w:szCs w:val="24"/>
          <w:lang w:val="pt-BR"/>
        </w:rPr>
      </w:pPr>
      <w:r w:rsidRPr="00FE5E33">
        <w:rPr>
          <w:rFonts w:ascii="Times New Roman" w:hAnsi="Times New Roman"/>
          <w:sz w:val="24"/>
          <w:szCs w:val="24"/>
          <w:lang w:val="pt-BR"/>
        </w:rPr>
        <w:t xml:space="preserve">Tỷ lệ phí bảo hiểm dưới đây là tỷ lệ phí bảo hiểm chuẩn năm quy định cho một đơn vị </w:t>
      </w:r>
      <w:r w:rsidR="009407D9" w:rsidRPr="00FE5E33">
        <w:rPr>
          <w:rFonts w:ascii="Times New Roman" w:hAnsi="Times New Roman"/>
          <w:sz w:val="24"/>
          <w:szCs w:val="24"/>
          <w:lang w:val="pt-BR"/>
        </w:rPr>
        <w:t>Số tiền bảo hiểm</w:t>
      </w:r>
      <w:r w:rsidR="002567F9" w:rsidRPr="00FE5E33">
        <w:rPr>
          <w:rFonts w:ascii="Times New Roman" w:hAnsi="Times New Roman"/>
          <w:sz w:val="24"/>
          <w:szCs w:val="24"/>
          <w:lang w:val="pt-BR"/>
        </w:rPr>
        <w:t xml:space="preserve"> gốc</w:t>
      </w:r>
      <w:r w:rsidR="009407D9" w:rsidRPr="00FE5E33">
        <w:rPr>
          <w:rFonts w:ascii="Times New Roman" w:hAnsi="Times New Roman"/>
          <w:sz w:val="24"/>
          <w:szCs w:val="24"/>
          <w:lang w:val="pt-BR"/>
        </w:rPr>
        <w:t xml:space="preserve"> 100</w:t>
      </w:r>
      <w:r w:rsidR="00784AA2" w:rsidRPr="00FE5E33">
        <w:rPr>
          <w:rFonts w:ascii="Times New Roman" w:hAnsi="Times New Roman"/>
          <w:sz w:val="24"/>
          <w:szCs w:val="24"/>
          <w:lang w:val="pt-BR"/>
        </w:rPr>
        <w:t>0</w:t>
      </w:r>
      <w:r w:rsidR="009407D9" w:rsidRPr="00FE5E33">
        <w:rPr>
          <w:rFonts w:ascii="Times New Roman" w:hAnsi="Times New Roman"/>
          <w:sz w:val="24"/>
          <w:szCs w:val="24"/>
          <w:lang w:val="pt-BR"/>
        </w:rPr>
        <w:t xml:space="preserve"> đồng</w:t>
      </w:r>
      <w:r w:rsidRPr="00FE5E33">
        <w:rPr>
          <w:rFonts w:ascii="Times New Roman" w:hAnsi="Times New Roman"/>
          <w:sz w:val="24"/>
          <w:szCs w:val="24"/>
          <w:lang w:val="pt-BR"/>
        </w:rPr>
        <w:t xml:space="preserve"> theo độ tuổi</w:t>
      </w:r>
      <w:r w:rsidR="00C528DF" w:rsidRPr="00FE5E33">
        <w:rPr>
          <w:rFonts w:ascii="Times New Roman" w:hAnsi="Times New Roman"/>
          <w:sz w:val="24"/>
          <w:szCs w:val="24"/>
          <w:lang w:val="pt-BR"/>
        </w:rPr>
        <w:t xml:space="preserve"> của Người được bảo hiểm,</w:t>
      </w:r>
      <w:r w:rsidR="00D17001" w:rsidRPr="00FE5E33">
        <w:rPr>
          <w:rFonts w:ascii="Times New Roman" w:hAnsi="Times New Roman"/>
          <w:sz w:val="24"/>
          <w:szCs w:val="24"/>
          <w:lang w:val="pt-BR"/>
        </w:rPr>
        <w:t xml:space="preserve"> độ tuổi của Bên mua bảo hiểm,</w:t>
      </w:r>
      <w:r w:rsidRPr="00FE5E33">
        <w:rPr>
          <w:rFonts w:ascii="Times New Roman" w:hAnsi="Times New Roman"/>
          <w:sz w:val="24"/>
          <w:szCs w:val="24"/>
          <w:lang w:val="pt-BR"/>
        </w:rPr>
        <w:t xml:space="preserve"> </w:t>
      </w:r>
      <w:r w:rsidR="00784AA2" w:rsidRPr="00FE5E33">
        <w:rPr>
          <w:rFonts w:ascii="Times New Roman" w:hAnsi="Times New Roman"/>
          <w:sz w:val="24"/>
          <w:szCs w:val="24"/>
          <w:lang w:val="pt-BR"/>
        </w:rPr>
        <w:t xml:space="preserve">thời hạn đóng phí bảo hiểm </w:t>
      </w:r>
      <w:r w:rsidRPr="00FE5E33">
        <w:rPr>
          <w:rFonts w:ascii="Times New Roman" w:hAnsi="Times New Roman"/>
          <w:sz w:val="24"/>
          <w:szCs w:val="24"/>
          <w:lang w:val="pt-BR"/>
        </w:rPr>
        <w:t xml:space="preserve">tại thời điểm </w:t>
      </w:r>
      <w:r w:rsidR="00015C72" w:rsidRPr="00FE5E33">
        <w:rPr>
          <w:rFonts w:ascii="Times New Roman" w:hAnsi="Times New Roman"/>
          <w:sz w:val="24"/>
          <w:szCs w:val="24"/>
          <w:lang w:val="pt-BR"/>
        </w:rPr>
        <w:t>Hợp đồng</w:t>
      </w:r>
      <w:r w:rsidRPr="00FE5E33">
        <w:rPr>
          <w:rFonts w:ascii="Times New Roman" w:hAnsi="Times New Roman"/>
          <w:sz w:val="24"/>
          <w:szCs w:val="24"/>
          <w:lang w:val="pt-BR"/>
        </w:rPr>
        <w:t xml:space="preserve"> phát sinh hiệu lực</w:t>
      </w:r>
      <w:r w:rsidR="009407D9" w:rsidRPr="00FE5E33">
        <w:rPr>
          <w:rFonts w:ascii="Times New Roman" w:hAnsi="Times New Roman"/>
          <w:sz w:val="24"/>
          <w:szCs w:val="24"/>
          <w:lang w:val="pt-BR"/>
        </w:rPr>
        <w:t>.</w:t>
      </w:r>
    </w:p>
    <w:p w:rsidR="009407D9" w:rsidRPr="00FE5E33" w:rsidRDefault="00C528DF" w:rsidP="00FE5E33">
      <w:pPr>
        <w:pStyle w:val="abc"/>
        <w:numPr>
          <w:ilvl w:val="0"/>
          <w:numId w:val="1"/>
        </w:numPr>
        <w:tabs>
          <w:tab w:val="num" w:pos="270"/>
        </w:tabs>
        <w:spacing w:before="120" w:line="276" w:lineRule="auto"/>
        <w:ind w:left="270"/>
        <w:jc w:val="both"/>
        <w:rPr>
          <w:rFonts w:ascii="Times New Roman" w:hAnsi="Times New Roman"/>
          <w:sz w:val="24"/>
          <w:szCs w:val="24"/>
          <w:lang w:val="pt-BR"/>
        </w:rPr>
      </w:pPr>
      <w:r w:rsidRPr="00FE5E33">
        <w:rPr>
          <w:rFonts w:ascii="Times New Roman" w:hAnsi="Times New Roman"/>
          <w:sz w:val="24"/>
          <w:szCs w:val="24"/>
          <w:lang w:val="pt-BR" w:eastAsia="zh-CN"/>
        </w:rPr>
        <w:t>Bảo Việt Nhân thọ sẽ xác định tỷ lệ giảm phí cho các mức Số tiền bảo hiểm</w:t>
      </w:r>
      <w:r w:rsidR="00015C72" w:rsidRPr="00FE5E33">
        <w:rPr>
          <w:rFonts w:ascii="Times New Roman" w:hAnsi="Times New Roman"/>
          <w:sz w:val="24"/>
          <w:szCs w:val="24"/>
          <w:lang w:val="pt-BR" w:eastAsia="zh-CN"/>
        </w:rPr>
        <w:t xml:space="preserve"> gốc</w:t>
      </w:r>
      <w:r w:rsidRPr="00FE5E33">
        <w:rPr>
          <w:rFonts w:ascii="Times New Roman" w:hAnsi="Times New Roman"/>
          <w:sz w:val="24"/>
          <w:szCs w:val="24"/>
          <w:lang w:val="pt-BR" w:eastAsia="zh-CN"/>
        </w:rPr>
        <w:t xml:space="preserve"> lớn tuỳ theo từng thời kỳ. Trong thời gian trước mắt, Bảo Việt Nhân thọ áp dụng các tỷ lệ giảm phí cho từng lớp Số tiền bảo hiểm</w:t>
      </w:r>
      <w:r w:rsidR="00015C72" w:rsidRPr="00FE5E33">
        <w:rPr>
          <w:rFonts w:ascii="Times New Roman" w:hAnsi="Times New Roman"/>
          <w:sz w:val="24"/>
          <w:szCs w:val="24"/>
          <w:lang w:val="pt-BR" w:eastAsia="zh-CN"/>
        </w:rPr>
        <w:t xml:space="preserve"> gốc</w:t>
      </w:r>
      <w:r w:rsidRPr="00FE5E33">
        <w:rPr>
          <w:rFonts w:ascii="Times New Roman" w:hAnsi="Times New Roman"/>
          <w:sz w:val="24"/>
          <w:szCs w:val="24"/>
          <w:lang w:val="pt-BR" w:eastAsia="zh-CN"/>
        </w:rPr>
        <w:t xml:space="preserve"> như sau</w:t>
      </w:r>
      <w:r w:rsidR="009407D9" w:rsidRPr="00FE5E33">
        <w:rPr>
          <w:rFonts w:ascii="Times New Roman" w:hAnsi="Times New Roman"/>
          <w:sz w:val="24"/>
          <w:szCs w:val="24"/>
          <w:lang w:val="pt-BR"/>
        </w:rPr>
        <w:t>:</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600" w:firstRow="0" w:lastRow="0" w:firstColumn="0" w:lastColumn="0" w:noHBand="1" w:noVBand="1"/>
      </w:tblPr>
      <w:tblGrid>
        <w:gridCol w:w="3406"/>
        <w:gridCol w:w="5378"/>
      </w:tblGrid>
      <w:tr w:rsidR="00FE5E33" w:rsidRPr="00FE5E33" w:rsidTr="00943C80">
        <w:trPr>
          <w:cantSplit/>
          <w:trHeight w:val="307"/>
        </w:trPr>
        <w:tc>
          <w:tcPr>
            <w:tcW w:w="3406" w:type="dxa"/>
            <w:vAlign w:val="center"/>
          </w:tcPr>
          <w:p w:rsidR="009407D9" w:rsidRPr="00FE5E33" w:rsidRDefault="009407D9" w:rsidP="00FE5E33">
            <w:pPr>
              <w:spacing w:before="60"/>
              <w:jc w:val="center"/>
              <w:rPr>
                <w:rFonts w:ascii="Times New Roman" w:hAnsi="Times New Roman"/>
                <w:b/>
                <w:sz w:val="24"/>
                <w:szCs w:val="24"/>
                <w:lang w:val="pt-BR" w:eastAsia="zh-CN"/>
              </w:rPr>
            </w:pPr>
            <w:r w:rsidRPr="00FE5E33">
              <w:rPr>
                <w:rFonts w:ascii="Times New Roman" w:hAnsi="Times New Roman"/>
                <w:b/>
                <w:sz w:val="24"/>
                <w:szCs w:val="24"/>
                <w:lang w:val="pt-BR" w:eastAsia="zh-CN"/>
              </w:rPr>
              <w:t>Tỷ lệ % của tỷ lệ phí chuẩn</w:t>
            </w:r>
          </w:p>
        </w:tc>
        <w:tc>
          <w:tcPr>
            <w:tcW w:w="5378" w:type="dxa"/>
            <w:vAlign w:val="center"/>
          </w:tcPr>
          <w:p w:rsidR="009407D9" w:rsidRPr="00FE5E33" w:rsidRDefault="009407D9" w:rsidP="00FE5E33">
            <w:pPr>
              <w:spacing w:before="60"/>
              <w:jc w:val="both"/>
              <w:rPr>
                <w:rFonts w:ascii="Times New Roman" w:hAnsi="Times New Roman"/>
                <w:b/>
                <w:sz w:val="24"/>
                <w:szCs w:val="24"/>
                <w:lang w:val="pt-BR" w:eastAsia="zh-CN"/>
              </w:rPr>
            </w:pPr>
            <w:r w:rsidRPr="00FE5E33">
              <w:rPr>
                <w:rFonts w:ascii="Times New Roman" w:hAnsi="Times New Roman"/>
                <w:b/>
                <w:sz w:val="24"/>
                <w:szCs w:val="24"/>
                <w:lang w:val="pt-BR" w:eastAsia="zh-CN"/>
              </w:rPr>
              <w:t xml:space="preserve">Lớp số tiền bảo hiểm </w:t>
            </w:r>
            <w:r w:rsidR="00015C72" w:rsidRPr="00FE5E33">
              <w:rPr>
                <w:rFonts w:ascii="Times New Roman" w:hAnsi="Times New Roman"/>
                <w:b/>
                <w:sz w:val="24"/>
                <w:szCs w:val="24"/>
                <w:lang w:val="pt-BR" w:eastAsia="zh-CN"/>
              </w:rPr>
              <w:t xml:space="preserve">gốc </w:t>
            </w:r>
            <w:r w:rsidRPr="00FE5E33">
              <w:rPr>
                <w:rFonts w:ascii="Times New Roman" w:hAnsi="Times New Roman"/>
                <w:b/>
                <w:sz w:val="24"/>
                <w:szCs w:val="24"/>
                <w:lang w:val="pt-BR" w:eastAsia="zh-CN"/>
              </w:rPr>
              <w:t xml:space="preserve">được áp dụng </w:t>
            </w:r>
          </w:p>
        </w:tc>
      </w:tr>
      <w:tr w:rsidR="00FE5E33" w:rsidRPr="00FE5E33" w:rsidTr="00943C80">
        <w:trPr>
          <w:cantSplit/>
          <w:trHeight w:val="211"/>
        </w:trPr>
        <w:tc>
          <w:tcPr>
            <w:tcW w:w="3406" w:type="dxa"/>
            <w:vAlign w:val="center"/>
          </w:tcPr>
          <w:p w:rsidR="009407D9" w:rsidRPr="00FE5E33" w:rsidRDefault="009407D9" w:rsidP="00FE5E33">
            <w:pPr>
              <w:spacing w:before="60"/>
              <w:jc w:val="center"/>
              <w:rPr>
                <w:rFonts w:ascii="Times New Roman" w:hAnsi="Times New Roman"/>
                <w:sz w:val="24"/>
                <w:szCs w:val="24"/>
              </w:rPr>
            </w:pPr>
            <w:r w:rsidRPr="00FE5E33">
              <w:rPr>
                <w:rFonts w:ascii="Times New Roman" w:hAnsi="Times New Roman"/>
                <w:sz w:val="24"/>
                <w:szCs w:val="24"/>
              </w:rPr>
              <w:t>100%</w:t>
            </w:r>
          </w:p>
        </w:tc>
        <w:tc>
          <w:tcPr>
            <w:tcW w:w="5378" w:type="dxa"/>
            <w:vAlign w:val="center"/>
          </w:tcPr>
          <w:p w:rsidR="009407D9" w:rsidRPr="00FE5E33" w:rsidRDefault="00891765" w:rsidP="00FE5E33">
            <w:pPr>
              <w:spacing w:before="60"/>
              <w:jc w:val="both"/>
              <w:rPr>
                <w:rFonts w:ascii="Times New Roman" w:hAnsi="Times New Roman"/>
                <w:sz w:val="24"/>
                <w:szCs w:val="24"/>
                <w:lang w:eastAsia="zh-CN"/>
              </w:rPr>
            </w:pPr>
            <w:r w:rsidRPr="00FE5E33">
              <w:rPr>
                <w:rFonts w:ascii="Times New Roman" w:hAnsi="Times New Roman"/>
                <w:sz w:val="24"/>
                <w:szCs w:val="24"/>
                <w:lang w:eastAsia="zh-CN"/>
              </w:rPr>
              <w:t>10</w:t>
            </w:r>
            <w:r w:rsidR="009407D9" w:rsidRPr="00FE5E33">
              <w:rPr>
                <w:rFonts w:ascii="Times New Roman" w:hAnsi="Times New Roman"/>
                <w:sz w:val="24"/>
                <w:szCs w:val="24"/>
                <w:lang w:eastAsia="zh-CN"/>
              </w:rPr>
              <w:t>0 triệu đồng trở xuống</w:t>
            </w:r>
          </w:p>
        </w:tc>
      </w:tr>
      <w:tr w:rsidR="00FE5E33" w:rsidRPr="00FE5E33" w:rsidTr="00943C80">
        <w:trPr>
          <w:cantSplit/>
          <w:trHeight w:val="206"/>
        </w:trPr>
        <w:tc>
          <w:tcPr>
            <w:tcW w:w="3406" w:type="dxa"/>
            <w:vAlign w:val="center"/>
          </w:tcPr>
          <w:p w:rsidR="009407D9" w:rsidRPr="00FE5E33" w:rsidRDefault="009407D9" w:rsidP="00FE5E33">
            <w:pPr>
              <w:spacing w:before="60"/>
              <w:jc w:val="center"/>
              <w:rPr>
                <w:rFonts w:ascii="Times New Roman" w:hAnsi="Times New Roman"/>
                <w:sz w:val="24"/>
                <w:szCs w:val="24"/>
              </w:rPr>
            </w:pPr>
            <w:r w:rsidRPr="00FE5E33">
              <w:rPr>
                <w:rFonts w:ascii="Times New Roman" w:hAnsi="Times New Roman"/>
                <w:sz w:val="24"/>
                <w:szCs w:val="24"/>
              </w:rPr>
              <w:t>99</w:t>
            </w:r>
            <w:r w:rsidR="00121684">
              <w:rPr>
                <w:rFonts w:ascii="Times New Roman" w:hAnsi="Times New Roman"/>
                <w:sz w:val="24"/>
                <w:szCs w:val="24"/>
              </w:rPr>
              <w:t>,</w:t>
            </w:r>
            <w:r w:rsidR="00C756CF" w:rsidRPr="00FE5E33">
              <w:rPr>
                <w:rFonts w:ascii="Times New Roman" w:hAnsi="Times New Roman"/>
                <w:sz w:val="24"/>
                <w:szCs w:val="24"/>
              </w:rPr>
              <w:t>5</w:t>
            </w:r>
            <w:r w:rsidRPr="00FE5E33">
              <w:rPr>
                <w:rFonts w:ascii="Times New Roman" w:hAnsi="Times New Roman"/>
                <w:sz w:val="24"/>
                <w:szCs w:val="24"/>
              </w:rPr>
              <w:t>%</w:t>
            </w:r>
          </w:p>
        </w:tc>
        <w:tc>
          <w:tcPr>
            <w:tcW w:w="5378" w:type="dxa"/>
            <w:vAlign w:val="center"/>
          </w:tcPr>
          <w:p w:rsidR="009407D9" w:rsidRPr="00FE5E33" w:rsidRDefault="009407D9" w:rsidP="00FE5E33">
            <w:pPr>
              <w:spacing w:before="60"/>
              <w:jc w:val="both"/>
              <w:rPr>
                <w:rFonts w:ascii="Times New Roman" w:hAnsi="Times New Roman"/>
                <w:sz w:val="24"/>
                <w:szCs w:val="24"/>
                <w:lang w:eastAsia="zh-CN"/>
              </w:rPr>
            </w:pPr>
            <w:r w:rsidRPr="00FE5E33">
              <w:rPr>
                <w:rFonts w:ascii="Times New Roman" w:hAnsi="Times New Roman"/>
                <w:sz w:val="24"/>
                <w:szCs w:val="24"/>
                <w:lang w:eastAsia="zh-CN"/>
              </w:rPr>
              <w:t xml:space="preserve">Từ trên </w:t>
            </w:r>
            <w:r w:rsidR="00891765" w:rsidRPr="00FE5E33">
              <w:rPr>
                <w:rFonts w:ascii="Times New Roman" w:hAnsi="Times New Roman"/>
                <w:sz w:val="24"/>
                <w:szCs w:val="24"/>
                <w:lang w:eastAsia="zh-CN"/>
              </w:rPr>
              <w:t>10</w:t>
            </w:r>
            <w:r w:rsidRPr="00FE5E33">
              <w:rPr>
                <w:rFonts w:ascii="Times New Roman" w:hAnsi="Times New Roman"/>
                <w:sz w:val="24"/>
                <w:szCs w:val="24"/>
                <w:lang w:eastAsia="zh-CN"/>
              </w:rPr>
              <w:t>0 triệu đồng đến 500 triệu đồng</w:t>
            </w:r>
          </w:p>
        </w:tc>
      </w:tr>
      <w:tr w:rsidR="00FE5E33" w:rsidRPr="00FE5E33" w:rsidTr="00943C80">
        <w:trPr>
          <w:cantSplit/>
          <w:trHeight w:val="211"/>
        </w:trPr>
        <w:tc>
          <w:tcPr>
            <w:tcW w:w="3406" w:type="dxa"/>
            <w:vAlign w:val="center"/>
          </w:tcPr>
          <w:p w:rsidR="009407D9" w:rsidRPr="00FE5E33" w:rsidRDefault="00891765" w:rsidP="00FE5E33">
            <w:pPr>
              <w:spacing w:before="60"/>
              <w:jc w:val="center"/>
              <w:rPr>
                <w:rFonts w:ascii="Times New Roman" w:hAnsi="Times New Roman"/>
                <w:sz w:val="24"/>
                <w:szCs w:val="24"/>
              </w:rPr>
            </w:pPr>
            <w:r w:rsidRPr="00FE5E33">
              <w:rPr>
                <w:rFonts w:ascii="Times New Roman" w:hAnsi="Times New Roman"/>
                <w:sz w:val="24"/>
                <w:szCs w:val="24"/>
              </w:rPr>
              <w:t>9</w:t>
            </w:r>
            <w:r w:rsidR="00C756CF" w:rsidRPr="00FE5E33">
              <w:rPr>
                <w:rFonts w:ascii="Times New Roman" w:hAnsi="Times New Roman"/>
                <w:sz w:val="24"/>
                <w:szCs w:val="24"/>
              </w:rPr>
              <w:t>9</w:t>
            </w:r>
            <w:r w:rsidR="009407D9" w:rsidRPr="00FE5E33">
              <w:rPr>
                <w:rFonts w:ascii="Times New Roman" w:hAnsi="Times New Roman"/>
                <w:sz w:val="24"/>
                <w:szCs w:val="24"/>
              </w:rPr>
              <w:t xml:space="preserve">% </w:t>
            </w:r>
          </w:p>
        </w:tc>
        <w:tc>
          <w:tcPr>
            <w:tcW w:w="5378" w:type="dxa"/>
            <w:vAlign w:val="center"/>
          </w:tcPr>
          <w:p w:rsidR="009407D9" w:rsidRPr="00FE5E33" w:rsidRDefault="009407D9" w:rsidP="00FE5E33">
            <w:pPr>
              <w:spacing w:before="60"/>
              <w:jc w:val="both"/>
              <w:rPr>
                <w:rFonts w:ascii="Times New Roman" w:hAnsi="Times New Roman"/>
                <w:sz w:val="24"/>
                <w:szCs w:val="24"/>
                <w:lang w:val="en-GB" w:eastAsia="zh-CN"/>
              </w:rPr>
            </w:pPr>
            <w:r w:rsidRPr="00FE5E33">
              <w:rPr>
                <w:rFonts w:ascii="Times New Roman" w:hAnsi="Times New Roman"/>
                <w:sz w:val="24"/>
                <w:szCs w:val="24"/>
                <w:lang w:val="en-GB" w:eastAsia="zh-CN"/>
              </w:rPr>
              <w:t>Từ trên 500 triệu đồng đến 1 tỷ đồng</w:t>
            </w:r>
          </w:p>
        </w:tc>
      </w:tr>
      <w:tr w:rsidR="00FE5E33" w:rsidRPr="00FE5E33" w:rsidTr="00943C80">
        <w:trPr>
          <w:cantSplit/>
          <w:trHeight w:val="197"/>
        </w:trPr>
        <w:tc>
          <w:tcPr>
            <w:tcW w:w="3406" w:type="dxa"/>
            <w:vAlign w:val="center"/>
          </w:tcPr>
          <w:p w:rsidR="009407D9" w:rsidRPr="00FE5E33" w:rsidRDefault="00891765" w:rsidP="00FE5E33">
            <w:pPr>
              <w:spacing w:before="60"/>
              <w:jc w:val="center"/>
              <w:rPr>
                <w:rFonts w:ascii="Times New Roman" w:hAnsi="Times New Roman"/>
                <w:sz w:val="24"/>
                <w:szCs w:val="24"/>
              </w:rPr>
            </w:pPr>
            <w:r w:rsidRPr="00FE5E33">
              <w:rPr>
                <w:rFonts w:ascii="Times New Roman" w:hAnsi="Times New Roman"/>
                <w:sz w:val="24"/>
                <w:szCs w:val="24"/>
              </w:rPr>
              <w:t>9</w:t>
            </w:r>
            <w:r w:rsidR="00C756CF" w:rsidRPr="00FE5E33">
              <w:rPr>
                <w:rFonts w:ascii="Times New Roman" w:hAnsi="Times New Roman"/>
                <w:sz w:val="24"/>
                <w:szCs w:val="24"/>
              </w:rPr>
              <w:t>8</w:t>
            </w:r>
            <w:r w:rsidR="009407D9" w:rsidRPr="00FE5E33">
              <w:rPr>
                <w:rFonts w:ascii="Times New Roman" w:hAnsi="Times New Roman"/>
                <w:sz w:val="24"/>
                <w:szCs w:val="24"/>
              </w:rPr>
              <w:t>%</w:t>
            </w:r>
          </w:p>
        </w:tc>
        <w:tc>
          <w:tcPr>
            <w:tcW w:w="5378" w:type="dxa"/>
            <w:vAlign w:val="center"/>
          </w:tcPr>
          <w:p w:rsidR="009407D9" w:rsidRPr="00FE5E33" w:rsidRDefault="009407D9" w:rsidP="00FE5E33">
            <w:pPr>
              <w:spacing w:before="60"/>
              <w:jc w:val="both"/>
              <w:rPr>
                <w:rFonts w:ascii="Times New Roman" w:hAnsi="Times New Roman"/>
                <w:sz w:val="24"/>
                <w:szCs w:val="24"/>
                <w:lang w:val="en-GB" w:eastAsia="zh-CN"/>
              </w:rPr>
            </w:pPr>
            <w:r w:rsidRPr="00FE5E33">
              <w:rPr>
                <w:rFonts w:ascii="Times New Roman" w:hAnsi="Times New Roman"/>
                <w:sz w:val="24"/>
                <w:szCs w:val="24"/>
              </w:rPr>
              <w:t>Từ trên 1 tỷ đồng</w:t>
            </w:r>
          </w:p>
        </w:tc>
      </w:tr>
    </w:tbl>
    <w:p w:rsidR="002111CB" w:rsidRPr="00FE5E33" w:rsidRDefault="00C528DF" w:rsidP="00FE5E33">
      <w:pPr>
        <w:pStyle w:val="abc"/>
        <w:spacing w:before="120" w:line="276" w:lineRule="auto"/>
        <w:ind w:left="270"/>
        <w:jc w:val="both"/>
        <w:rPr>
          <w:rFonts w:ascii="Times New Roman" w:hAnsi="Times New Roman"/>
          <w:sz w:val="24"/>
          <w:szCs w:val="24"/>
          <w:lang w:val="pt-BR"/>
        </w:rPr>
      </w:pPr>
      <w:r w:rsidRPr="00FE5E33">
        <w:rPr>
          <w:rFonts w:ascii="Times New Roman" w:hAnsi="Times New Roman"/>
          <w:sz w:val="24"/>
          <w:szCs w:val="24"/>
          <w:lang w:val="pt-BR"/>
        </w:rPr>
        <w:t>Bảo Việt Nhân thọ có thể thay đổi các tỷ lệ giảm phí và các mức Số tiền bảo hiểm</w:t>
      </w:r>
      <w:r w:rsidR="00015C72" w:rsidRPr="00FE5E33">
        <w:rPr>
          <w:rFonts w:ascii="Times New Roman" w:hAnsi="Times New Roman"/>
          <w:sz w:val="24"/>
          <w:szCs w:val="24"/>
          <w:lang w:val="pt-BR"/>
        </w:rPr>
        <w:t xml:space="preserve"> gốc</w:t>
      </w:r>
      <w:r w:rsidRPr="00FE5E33">
        <w:rPr>
          <w:rFonts w:ascii="Times New Roman" w:hAnsi="Times New Roman"/>
          <w:sz w:val="24"/>
          <w:szCs w:val="24"/>
          <w:lang w:val="pt-BR"/>
        </w:rPr>
        <w:t xml:space="preserve"> áp dụng giảm phí cho các hợp đồng khai thác mới tùy thuộc vào kinh nghiệm triển khai của công ty và điều kiện thị trường.</w:t>
      </w:r>
    </w:p>
    <w:p w:rsidR="009407D9" w:rsidRPr="00FE5E33" w:rsidRDefault="00DD369F" w:rsidP="00FE5E33">
      <w:pPr>
        <w:numPr>
          <w:ilvl w:val="0"/>
          <w:numId w:val="1"/>
        </w:numPr>
        <w:tabs>
          <w:tab w:val="num" w:pos="270"/>
        </w:tabs>
        <w:spacing w:before="120" w:line="276" w:lineRule="auto"/>
        <w:ind w:left="360"/>
        <w:jc w:val="both"/>
        <w:rPr>
          <w:rFonts w:ascii="Times New Roman" w:hAnsi="Times New Roman"/>
          <w:sz w:val="24"/>
          <w:szCs w:val="24"/>
          <w:lang w:val="pt-BR"/>
        </w:rPr>
      </w:pPr>
      <w:r w:rsidRPr="00FE5E33">
        <w:rPr>
          <w:rFonts w:ascii="Times New Roman" w:hAnsi="Times New Roman"/>
          <w:sz w:val="24"/>
          <w:szCs w:val="24"/>
          <w:lang w:val="pt-BR"/>
        </w:rPr>
        <w:t>Bên mua bảo hiểm có</w:t>
      </w:r>
      <w:r w:rsidR="009407D9" w:rsidRPr="00FE5E33">
        <w:rPr>
          <w:rFonts w:ascii="Times New Roman" w:hAnsi="Times New Roman"/>
          <w:sz w:val="24"/>
          <w:szCs w:val="24"/>
          <w:lang w:val="pt-BR"/>
        </w:rPr>
        <w:t xml:space="preserve"> thể đóng ph</w:t>
      </w:r>
      <w:r w:rsidRPr="00FE5E33">
        <w:rPr>
          <w:rFonts w:ascii="Times New Roman" w:hAnsi="Times New Roman"/>
          <w:sz w:val="24"/>
          <w:szCs w:val="24"/>
          <w:lang w:val="pt-BR"/>
        </w:rPr>
        <w:t>í</w:t>
      </w:r>
      <w:r w:rsidR="009407D9" w:rsidRPr="00FE5E33">
        <w:rPr>
          <w:rFonts w:ascii="Times New Roman" w:hAnsi="Times New Roman"/>
          <w:sz w:val="24"/>
          <w:szCs w:val="24"/>
          <w:lang w:val="pt-BR"/>
        </w:rPr>
        <w:t xml:space="preserve"> b</w:t>
      </w:r>
      <w:r w:rsidRPr="00FE5E33">
        <w:rPr>
          <w:rFonts w:ascii="Times New Roman" w:hAnsi="Times New Roman"/>
          <w:sz w:val="24"/>
          <w:szCs w:val="24"/>
          <w:lang w:val="pt-BR"/>
        </w:rPr>
        <w:t>ảo hiểm theo định kỳ năm, 06 tháng, quý hoặc thá</w:t>
      </w:r>
      <w:r w:rsidR="007268A3" w:rsidRPr="00FE5E33">
        <w:rPr>
          <w:rFonts w:ascii="Times New Roman" w:hAnsi="Times New Roman"/>
          <w:sz w:val="24"/>
          <w:szCs w:val="24"/>
          <w:lang w:val="pt-BR"/>
        </w:rPr>
        <w:t xml:space="preserve">ng. </w:t>
      </w:r>
      <w:r w:rsidR="009407D9" w:rsidRPr="00FE5E33">
        <w:rPr>
          <w:rFonts w:ascii="Times New Roman" w:hAnsi="Times New Roman"/>
          <w:sz w:val="24"/>
          <w:szCs w:val="24"/>
          <w:lang w:val="pt-BR"/>
        </w:rPr>
        <w:t>Hệ số quy đổi phí đóng theo định kỳ phí 06 tháng (F</w:t>
      </w:r>
      <w:r w:rsidR="009407D9" w:rsidRPr="00FE5E33">
        <w:rPr>
          <w:rFonts w:ascii="Times New Roman" w:hAnsi="Times New Roman"/>
          <w:sz w:val="24"/>
          <w:szCs w:val="24"/>
          <w:vertAlign w:val="subscript"/>
          <w:lang w:val="pt-BR"/>
        </w:rPr>
        <w:t>06 tháng</w:t>
      </w:r>
      <w:r w:rsidR="009407D9" w:rsidRPr="00FE5E33">
        <w:rPr>
          <w:rFonts w:ascii="Times New Roman" w:hAnsi="Times New Roman"/>
          <w:sz w:val="24"/>
          <w:szCs w:val="24"/>
          <w:lang w:val="pt-BR"/>
        </w:rPr>
        <w:t>), phí quý (F</w:t>
      </w:r>
      <w:r w:rsidR="009407D9" w:rsidRPr="00FE5E33">
        <w:rPr>
          <w:rFonts w:ascii="Times New Roman" w:hAnsi="Times New Roman"/>
          <w:sz w:val="24"/>
          <w:szCs w:val="24"/>
          <w:vertAlign w:val="subscript"/>
          <w:lang w:val="pt-BR"/>
        </w:rPr>
        <w:t>quý</w:t>
      </w:r>
      <w:r w:rsidR="009407D9" w:rsidRPr="00FE5E33">
        <w:rPr>
          <w:rFonts w:ascii="Times New Roman" w:hAnsi="Times New Roman"/>
          <w:sz w:val="24"/>
          <w:szCs w:val="24"/>
          <w:lang w:val="pt-BR"/>
        </w:rPr>
        <w:t>), phí tháng (F</w:t>
      </w:r>
      <w:r w:rsidR="009407D9" w:rsidRPr="00FE5E33">
        <w:rPr>
          <w:rFonts w:ascii="Times New Roman" w:hAnsi="Times New Roman"/>
          <w:sz w:val="24"/>
          <w:szCs w:val="24"/>
          <w:vertAlign w:val="subscript"/>
          <w:lang w:val="pt-BR"/>
        </w:rPr>
        <w:t>tháng</w:t>
      </w:r>
      <w:r w:rsidR="009407D9" w:rsidRPr="00FE5E33">
        <w:rPr>
          <w:rFonts w:ascii="Times New Roman" w:hAnsi="Times New Roman"/>
          <w:sz w:val="24"/>
          <w:szCs w:val="24"/>
          <w:lang w:val="pt-BR"/>
        </w:rPr>
        <w:t>) theo phí năm (F</w:t>
      </w:r>
      <w:r w:rsidR="009407D9" w:rsidRPr="00FE5E33">
        <w:rPr>
          <w:rFonts w:ascii="Times New Roman" w:hAnsi="Times New Roman"/>
          <w:sz w:val="24"/>
          <w:szCs w:val="24"/>
          <w:vertAlign w:val="subscript"/>
          <w:lang w:val="pt-BR"/>
        </w:rPr>
        <w:t>năm</w:t>
      </w:r>
      <w:r w:rsidR="009407D9" w:rsidRPr="00FE5E33">
        <w:rPr>
          <w:rFonts w:ascii="Times New Roman" w:hAnsi="Times New Roman"/>
          <w:sz w:val="24"/>
          <w:szCs w:val="24"/>
          <w:lang w:val="pt-BR"/>
        </w:rPr>
        <w:t>) do Bảo Việt Nhân thọ quy định tuỳ theo từng thời kỳ. Hệ số quy đổi phí đóng định kỳ hiện tại được quy định như sau:</w:t>
      </w:r>
    </w:p>
    <w:tbl>
      <w:tblPr>
        <w:tblW w:w="0" w:type="auto"/>
        <w:tblInd w:w="2268" w:type="dxa"/>
        <w:tblLook w:val="01E0" w:firstRow="1" w:lastRow="1" w:firstColumn="1" w:lastColumn="1" w:noHBand="0" w:noVBand="0"/>
      </w:tblPr>
      <w:tblGrid>
        <w:gridCol w:w="1960"/>
        <w:gridCol w:w="1248"/>
        <w:gridCol w:w="1426"/>
      </w:tblGrid>
      <w:tr w:rsidR="00FE5E33" w:rsidRPr="00FE5E33" w:rsidTr="009E72D8">
        <w:trPr>
          <w:trHeight w:val="269"/>
        </w:trPr>
        <w:tc>
          <w:tcPr>
            <w:tcW w:w="1960" w:type="dxa"/>
            <w:vMerge w:val="restart"/>
            <w:vAlign w:val="center"/>
          </w:tcPr>
          <w:p w:rsidR="009407D9" w:rsidRPr="00FE5E33" w:rsidRDefault="007B22CA" w:rsidP="00FE5E33">
            <w:pPr>
              <w:spacing w:line="276" w:lineRule="auto"/>
              <w:rPr>
                <w:rFonts w:ascii="Times New Roman" w:hAnsi="Times New Roman"/>
                <w:sz w:val="24"/>
                <w:szCs w:val="24"/>
              </w:rPr>
            </w:pPr>
            <w:r w:rsidRPr="00FE5E33">
              <w:rPr>
                <w:rFonts w:ascii="Times New Roman" w:hAnsi="Times New Roman"/>
                <w:sz w:val="24"/>
                <w:szCs w:val="24"/>
              </w:rPr>
              <w:t>F</w:t>
            </w:r>
            <w:r w:rsidRPr="00FE5E33">
              <w:rPr>
                <w:rFonts w:ascii="Times New Roman" w:hAnsi="Times New Roman"/>
                <w:sz w:val="24"/>
                <w:szCs w:val="24"/>
                <w:vertAlign w:val="subscript"/>
              </w:rPr>
              <w:t>06 tháng</w:t>
            </w:r>
            <w:r w:rsidR="009407D9" w:rsidRPr="00FE5E33">
              <w:rPr>
                <w:rFonts w:ascii="Times New Roman" w:hAnsi="Times New Roman"/>
                <w:sz w:val="24"/>
                <w:szCs w:val="24"/>
                <w:vertAlign w:val="subscript"/>
              </w:rPr>
              <w:t xml:space="preserve"> </w:t>
            </w:r>
            <w:r w:rsidR="009407D9" w:rsidRPr="00FE5E33">
              <w:rPr>
                <w:rFonts w:ascii="Times New Roman" w:hAnsi="Times New Roman"/>
                <w:sz w:val="24"/>
                <w:szCs w:val="24"/>
              </w:rPr>
              <w:t xml:space="preserve"> =</w:t>
            </w:r>
          </w:p>
        </w:tc>
        <w:tc>
          <w:tcPr>
            <w:tcW w:w="1248" w:type="dxa"/>
            <w:tcBorders>
              <w:bottom w:val="single" w:sz="8" w:space="0" w:color="auto"/>
            </w:tcBorders>
            <w:vAlign w:val="center"/>
          </w:tcPr>
          <w:p w:rsidR="009407D9" w:rsidRPr="00FE5E33" w:rsidRDefault="007B22CA" w:rsidP="00FE5E33">
            <w:pPr>
              <w:spacing w:line="276" w:lineRule="auto"/>
              <w:jc w:val="center"/>
              <w:rPr>
                <w:rFonts w:ascii="Times New Roman" w:hAnsi="Times New Roman"/>
                <w:sz w:val="24"/>
                <w:szCs w:val="24"/>
              </w:rPr>
            </w:pPr>
            <w:r w:rsidRPr="00FE5E33">
              <w:rPr>
                <w:rFonts w:ascii="Times New Roman" w:hAnsi="Times New Roman"/>
                <w:sz w:val="24"/>
                <w:szCs w:val="24"/>
              </w:rPr>
              <w:t>F</w:t>
            </w:r>
            <w:r w:rsidR="009407D9" w:rsidRPr="00FE5E33">
              <w:rPr>
                <w:rFonts w:ascii="Times New Roman" w:hAnsi="Times New Roman"/>
                <w:bCs/>
                <w:sz w:val="24"/>
                <w:szCs w:val="24"/>
                <w:vertAlign w:val="subscript"/>
              </w:rPr>
              <w:t>năm</w:t>
            </w:r>
          </w:p>
        </w:tc>
        <w:tc>
          <w:tcPr>
            <w:tcW w:w="1426" w:type="dxa"/>
            <w:vMerge w:val="restart"/>
            <w:vAlign w:val="center"/>
          </w:tcPr>
          <w:p w:rsidR="009407D9" w:rsidRPr="00FE5E33" w:rsidRDefault="009407D9" w:rsidP="00FE5E33">
            <w:pPr>
              <w:spacing w:line="276" w:lineRule="auto"/>
              <w:jc w:val="center"/>
              <w:rPr>
                <w:rFonts w:ascii="Times New Roman" w:hAnsi="Times New Roman"/>
                <w:sz w:val="24"/>
                <w:szCs w:val="24"/>
              </w:rPr>
            </w:pPr>
            <w:r w:rsidRPr="00FE5E33">
              <w:rPr>
                <w:rFonts w:ascii="Times New Roman" w:hAnsi="Times New Roman"/>
                <w:sz w:val="24"/>
                <w:szCs w:val="24"/>
              </w:rPr>
              <w:t>x 1,06</w:t>
            </w:r>
          </w:p>
        </w:tc>
      </w:tr>
      <w:tr w:rsidR="00FE5E33" w:rsidRPr="00FE5E33" w:rsidTr="009E72D8">
        <w:trPr>
          <w:trHeight w:val="341"/>
        </w:trPr>
        <w:tc>
          <w:tcPr>
            <w:tcW w:w="1960" w:type="dxa"/>
            <w:vMerge/>
            <w:vAlign w:val="center"/>
          </w:tcPr>
          <w:p w:rsidR="009407D9" w:rsidRPr="00FE5E33" w:rsidRDefault="009407D9" w:rsidP="00FE5E33">
            <w:pPr>
              <w:spacing w:line="276" w:lineRule="auto"/>
              <w:rPr>
                <w:rFonts w:ascii="Times New Roman" w:hAnsi="Times New Roman"/>
                <w:sz w:val="24"/>
                <w:szCs w:val="24"/>
              </w:rPr>
            </w:pPr>
          </w:p>
        </w:tc>
        <w:tc>
          <w:tcPr>
            <w:tcW w:w="1248" w:type="dxa"/>
            <w:tcBorders>
              <w:top w:val="single" w:sz="8" w:space="0" w:color="auto"/>
            </w:tcBorders>
            <w:vAlign w:val="center"/>
          </w:tcPr>
          <w:p w:rsidR="009407D9" w:rsidRPr="00FE5E33" w:rsidRDefault="009407D9" w:rsidP="00FE5E33">
            <w:pPr>
              <w:spacing w:line="276" w:lineRule="auto"/>
              <w:jc w:val="center"/>
              <w:rPr>
                <w:rFonts w:ascii="Times New Roman" w:hAnsi="Times New Roman"/>
                <w:sz w:val="24"/>
                <w:szCs w:val="24"/>
              </w:rPr>
            </w:pPr>
            <w:r w:rsidRPr="00FE5E33">
              <w:rPr>
                <w:rFonts w:ascii="Times New Roman" w:hAnsi="Times New Roman"/>
                <w:sz w:val="24"/>
                <w:szCs w:val="24"/>
              </w:rPr>
              <w:t>2</w:t>
            </w:r>
          </w:p>
        </w:tc>
        <w:tc>
          <w:tcPr>
            <w:tcW w:w="1426" w:type="dxa"/>
            <w:vMerge/>
            <w:vAlign w:val="center"/>
          </w:tcPr>
          <w:p w:rsidR="009407D9" w:rsidRPr="00FE5E33" w:rsidRDefault="009407D9" w:rsidP="00FE5E33">
            <w:pPr>
              <w:spacing w:line="276" w:lineRule="auto"/>
              <w:jc w:val="center"/>
              <w:rPr>
                <w:rFonts w:ascii="Times New Roman" w:hAnsi="Times New Roman"/>
                <w:sz w:val="24"/>
                <w:szCs w:val="24"/>
              </w:rPr>
            </w:pPr>
          </w:p>
        </w:tc>
      </w:tr>
      <w:tr w:rsidR="00FE5E33" w:rsidRPr="00FE5E33" w:rsidTr="009E72D8">
        <w:trPr>
          <w:trHeight w:val="269"/>
        </w:trPr>
        <w:tc>
          <w:tcPr>
            <w:tcW w:w="1960" w:type="dxa"/>
            <w:vMerge w:val="restart"/>
            <w:vAlign w:val="center"/>
          </w:tcPr>
          <w:p w:rsidR="009407D9" w:rsidRPr="00FE5E33" w:rsidRDefault="007B22CA" w:rsidP="00FE5E33">
            <w:pPr>
              <w:spacing w:line="276" w:lineRule="auto"/>
              <w:rPr>
                <w:rFonts w:ascii="Times New Roman" w:hAnsi="Times New Roman"/>
                <w:sz w:val="24"/>
                <w:szCs w:val="24"/>
              </w:rPr>
            </w:pPr>
            <w:r w:rsidRPr="00FE5E33">
              <w:rPr>
                <w:rFonts w:ascii="Times New Roman" w:hAnsi="Times New Roman"/>
                <w:sz w:val="24"/>
                <w:szCs w:val="24"/>
              </w:rPr>
              <w:t>F</w:t>
            </w:r>
            <w:r w:rsidR="009407D9" w:rsidRPr="00FE5E33">
              <w:rPr>
                <w:rFonts w:ascii="Times New Roman" w:hAnsi="Times New Roman"/>
                <w:sz w:val="24"/>
                <w:szCs w:val="24"/>
                <w:vertAlign w:val="subscript"/>
              </w:rPr>
              <w:t xml:space="preserve">quý            </w:t>
            </w:r>
            <w:r w:rsidR="009407D9" w:rsidRPr="00FE5E33">
              <w:rPr>
                <w:rFonts w:ascii="Times New Roman" w:hAnsi="Times New Roman"/>
                <w:sz w:val="24"/>
                <w:szCs w:val="24"/>
              </w:rPr>
              <w:t>=</w:t>
            </w:r>
          </w:p>
        </w:tc>
        <w:tc>
          <w:tcPr>
            <w:tcW w:w="1248" w:type="dxa"/>
            <w:tcBorders>
              <w:bottom w:val="single" w:sz="8" w:space="0" w:color="auto"/>
            </w:tcBorders>
            <w:vAlign w:val="center"/>
          </w:tcPr>
          <w:p w:rsidR="009407D9" w:rsidRPr="00FE5E33" w:rsidRDefault="007B22CA" w:rsidP="00FE5E33">
            <w:pPr>
              <w:spacing w:line="276" w:lineRule="auto"/>
              <w:jc w:val="center"/>
              <w:rPr>
                <w:rFonts w:ascii="Times New Roman" w:hAnsi="Times New Roman"/>
                <w:sz w:val="24"/>
                <w:szCs w:val="24"/>
              </w:rPr>
            </w:pPr>
            <w:r w:rsidRPr="00FE5E33">
              <w:rPr>
                <w:rFonts w:ascii="Times New Roman" w:hAnsi="Times New Roman"/>
                <w:sz w:val="24"/>
                <w:szCs w:val="24"/>
              </w:rPr>
              <w:t>F</w:t>
            </w:r>
            <w:r w:rsidR="009407D9" w:rsidRPr="00FE5E33">
              <w:rPr>
                <w:rFonts w:ascii="Times New Roman" w:hAnsi="Times New Roman"/>
                <w:bCs/>
                <w:sz w:val="24"/>
                <w:szCs w:val="24"/>
                <w:vertAlign w:val="subscript"/>
              </w:rPr>
              <w:t>năm</w:t>
            </w:r>
          </w:p>
        </w:tc>
        <w:tc>
          <w:tcPr>
            <w:tcW w:w="1426" w:type="dxa"/>
            <w:vMerge w:val="restart"/>
            <w:vAlign w:val="center"/>
          </w:tcPr>
          <w:p w:rsidR="009407D9" w:rsidRPr="00FE5E33" w:rsidRDefault="009407D9" w:rsidP="00FE5E33">
            <w:pPr>
              <w:spacing w:line="276" w:lineRule="auto"/>
              <w:jc w:val="center"/>
              <w:rPr>
                <w:rFonts w:ascii="Times New Roman" w:hAnsi="Times New Roman"/>
                <w:sz w:val="24"/>
                <w:szCs w:val="24"/>
              </w:rPr>
            </w:pPr>
            <w:r w:rsidRPr="00FE5E33">
              <w:rPr>
                <w:rFonts w:ascii="Times New Roman" w:hAnsi="Times New Roman"/>
                <w:sz w:val="24"/>
                <w:szCs w:val="24"/>
              </w:rPr>
              <w:t xml:space="preserve"> x 1,12</w:t>
            </w:r>
          </w:p>
        </w:tc>
      </w:tr>
      <w:tr w:rsidR="00FE5E33" w:rsidRPr="00FE5E33" w:rsidTr="009E72D8">
        <w:trPr>
          <w:trHeight w:val="127"/>
        </w:trPr>
        <w:tc>
          <w:tcPr>
            <w:tcW w:w="1960" w:type="dxa"/>
            <w:vMerge/>
            <w:vAlign w:val="center"/>
          </w:tcPr>
          <w:p w:rsidR="009407D9" w:rsidRPr="00FE5E33" w:rsidRDefault="009407D9" w:rsidP="00FE5E33">
            <w:pPr>
              <w:spacing w:line="276" w:lineRule="auto"/>
              <w:rPr>
                <w:rFonts w:ascii="Times New Roman" w:hAnsi="Times New Roman"/>
                <w:sz w:val="24"/>
                <w:szCs w:val="24"/>
              </w:rPr>
            </w:pPr>
          </w:p>
        </w:tc>
        <w:tc>
          <w:tcPr>
            <w:tcW w:w="1248" w:type="dxa"/>
            <w:tcBorders>
              <w:top w:val="single" w:sz="8" w:space="0" w:color="auto"/>
            </w:tcBorders>
            <w:vAlign w:val="center"/>
          </w:tcPr>
          <w:p w:rsidR="009407D9" w:rsidRPr="00FE5E33" w:rsidRDefault="009407D9" w:rsidP="00FE5E33">
            <w:pPr>
              <w:spacing w:line="276" w:lineRule="auto"/>
              <w:jc w:val="center"/>
              <w:rPr>
                <w:rFonts w:ascii="Times New Roman" w:hAnsi="Times New Roman"/>
                <w:sz w:val="24"/>
                <w:szCs w:val="24"/>
              </w:rPr>
            </w:pPr>
            <w:r w:rsidRPr="00FE5E33">
              <w:rPr>
                <w:rFonts w:ascii="Times New Roman" w:hAnsi="Times New Roman"/>
                <w:sz w:val="24"/>
                <w:szCs w:val="24"/>
              </w:rPr>
              <w:t>4</w:t>
            </w:r>
          </w:p>
        </w:tc>
        <w:tc>
          <w:tcPr>
            <w:tcW w:w="1426" w:type="dxa"/>
            <w:vMerge/>
            <w:vAlign w:val="center"/>
          </w:tcPr>
          <w:p w:rsidR="009407D9" w:rsidRPr="00FE5E33" w:rsidRDefault="009407D9" w:rsidP="00FE5E33">
            <w:pPr>
              <w:spacing w:line="276" w:lineRule="auto"/>
              <w:jc w:val="center"/>
              <w:rPr>
                <w:rFonts w:ascii="Times New Roman" w:hAnsi="Times New Roman"/>
                <w:sz w:val="24"/>
                <w:szCs w:val="24"/>
              </w:rPr>
            </w:pPr>
          </w:p>
        </w:tc>
      </w:tr>
      <w:tr w:rsidR="00FE5E33" w:rsidRPr="00FE5E33" w:rsidTr="009E72D8">
        <w:trPr>
          <w:trHeight w:val="284"/>
        </w:trPr>
        <w:tc>
          <w:tcPr>
            <w:tcW w:w="1960" w:type="dxa"/>
            <w:vMerge w:val="restart"/>
            <w:vAlign w:val="center"/>
          </w:tcPr>
          <w:p w:rsidR="009407D9" w:rsidRPr="00FE5E33" w:rsidRDefault="007B22CA" w:rsidP="00FE5E33">
            <w:pPr>
              <w:spacing w:line="276" w:lineRule="auto"/>
              <w:rPr>
                <w:rFonts w:ascii="Times New Roman" w:hAnsi="Times New Roman"/>
                <w:sz w:val="24"/>
                <w:szCs w:val="24"/>
              </w:rPr>
            </w:pPr>
            <w:r w:rsidRPr="00FE5E33">
              <w:rPr>
                <w:rFonts w:ascii="Times New Roman" w:hAnsi="Times New Roman"/>
                <w:sz w:val="24"/>
                <w:szCs w:val="24"/>
              </w:rPr>
              <w:t>F</w:t>
            </w:r>
            <w:r w:rsidR="009407D9" w:rsidRPr="00FE5E33">
              <w:rPr>
                <w:rFonts w:ascii="Times New Roman" w:hAnsi="Times New Roman"/>
                <w:sz w:val="24"/>
                <w:szCs w:val="24"/>
                <w:vertAlign w:val="subscript"/>
              </w:rPr>
              <w:t xml:space="preserve">tháng       </w:t>
            </w:r>
            <w:r w:rsidR="009407D9" w:rsidRPr="00FE5E33">
              <w:rPr>
                <w:rFonts w:ascii="Times New Roman" w:hAnsi="Times New Roman"/>
                <w:sz w:val="24"/>
                <w:szCs w:val="24"/>
              </w:rPr>
              <w:t xml:space="preserve"> =</w:t>
            </w:r>
          </w:p>
        </w:tc>
        <w:tc>
          <w:tcPr>
            <w:tcW w:w="1248" w:type="dxa"/>
            <w:tcBorders>
              <w:bottom w:val="single" w:sz="8" w:space="0" w:color="auto"/>
            </w:tcBorders>
            <w:vAlign w:val="center"/>
          </w:tcPr>
          <w:p w:rsidR="009407D9" w:rsidRPr="00FE5E33" w:rsidRDefault="007B22CA" w:rsidP="00FE5E33">
            <w:pPr>
              <w:spacing w:line="276" w:lineRule="auto"/>
              <w:jc w:val="center"/>
              <w:rPr>
                <w:rFonts w:ascii="Times New Roman" w:hAnsi="Times New Roman"/>
                <w:sz w:val="24"/>
                <w:szCs w:val="24"/>
              </w:rPr>
            </w:pPr>
            <w:r w:rsidRPr="00FE5E33">
              <w:rPr>
                <w:rFonts w:ascii="Times New Roman" w:hAnsi="Times New Roman"/>
                <w:sz w:val="24"/>
                <w:szCs w:val="24"/>
              </w:rPr>
              <w:t>F</w:t>
            </w:r>
            <w:r w:rsidR="009407D9" w:rsidRPr="00FE5E33">
              <w:rPr>
                <w:rFonts w:ascii="Times New Roman" w:hAnsi="Times New Roman"/>
                <w:bCs/>
                <w:sz w:val="24"/>
                <w:szCs w:val="24"/>
                <w:vertAlign w:val="subscript"/>
              </w:rPr>
              <w:t>năm</w:t>
            </w:r>
          </w:p>
        </w:tc>
        <w:tc>
          <w:tcPr>
            <w:tcW w:w="1426" w:type="dxa"/>
            <w:vMerge w:val="restart"/>
            <w:vAlign w:val="center"/>
          </w:tcPr>
          <w:p w:rsidR="009407D9" w:rsidRPr="00FE5E33" w:rsidRDefault="009407D9" w:rsidP="00FE5E33">
            <w:pPr>
              <w:spacing w:line="276" w:lineRule="auto"/>
              <w:jc w:val="center"/>
              <w:rPr>
                <w:rFonts w:ascii="Times New Roman" w:hAnsi="Times New Roman"/>
                <w:sz w:val="24"/>
                <w:szCs w:val="24"/>
              </w:rPr>
            </w:pPr>
            <m:oMath>
              <m:r>
                <m:rPr>
                  <m:sty m:val="p"/>
                </m:rPr>
                <w:rPr>
                  <w:rFonts w:ascii="Cambria Math" w:hAnsi="Times New Roman"/>
                  <w:sz w:val="24"/>
                  <w:szCs w:val="24"/>
                </w:rPr>
                <m:t>x</m:t>
              </m:r>
            </m:oMath>
            <w:r w:rsidRPr="00FE5E33">
              <w:rPr>
                <w:rFonts w:ascii="Times New Roman" w:hAnsi="Times New Roman"/>
                <w:sz w:val="24"/>
                <w:szCs w:val="24"/>
              </w:rPr>
              <w:t xml:space="preserve">  1,2</w:t>
            </w:r>
          </w:p>
        </w:tc>
      </w:tr>
      <w:tr w:rsidR="00FE5E33" w:rsidRPr="00FE5E33" w:rsidTr="009E72D8">
        <w:trPr>
          <w:trHeight w:val="127"/>
        </w:trPr>
        <w:tc>
          <w:tcPr>
            <w:tcW w:w="1960" w:type="dxa"/>
            <w:vMerge/>
            <w:vAlign w:val="center"/>
          </w:tcPr>
          <w:p w:rsidR="009407D9" w:rsidRPr="00FE5E33" w:rsidRDefault="009407D9" w:rsidP="00FE5E33">
            <w:pPr>
              <w:spacing w:line="276" w:lineRule="auto"/>
              <w:jc w:val="center"/>
              <w:rPr>
                <w:rFonts w:ascii="Times New Roman" w:hAnsi="Times New Roman"/>
                <w:sz w:val="24"/>
                <w:szCs w:val="24"/>
              </w:rPr>
            </w:pPr>
          </w:p>
        </w:tc>
        <w:tc>
          <w:tcPr>
            <w:tcW w:w="1248" w:type="dxa"/>
            <w:tcBorders>
              <w:top w:val="single" w:sz="8" w:space="0" w:color="auto"/>
            </w:tcBorders>
            <w:vAlign w:val="center"/>
          </w:tcPr>
          <w:p w:rsidR="009407D9" w:rsidRPr="00FE5E33" w:rsidRDefault="009407D9" w:rsidP="00FE5E33">
            <w:pPr>
              <w:spacing w:line="276" w:lineRule="auto"/>
              <w:jc w:val="center"/>
              <w:rPr>
                <w:rFonts w:ascii="Times New Roman" w:hAnsi="Times New Roman"/>
                <w:sz w:val="24"/>
                <w:szCs w:val="24"/>
              </w:rPr>
            </w:pPr>
            <w:r w:rsidRPr="00FE5E33">
              <w:rPr>
                <w:rFonts w:ascii="Times New Roman" w:hAnsi="Times New Roman"/>
                <w:sz w:val="24"/>
                <w:szCs w:val="24"/>
              </w:rPr>
              <w:t>12</w:t>
            </w:r>
          </w:p>
        </w:tc>
        <w:tc>
          <w:tcPr>
            <w:tcW w:w="1426" w:type="dxa"/>
            <w:vMerge/>
            <w:vAlign w:val="center"/>
          </w:tcPr>
          <w:p w:rsidR="009407D9" w:rsidRPr="00FE5E33" w:rsidRDefault="009407D9" w:rsidP="00FE5E33">
            <w:pPr>
              <w:spacing w:line="276" w:lineRule="auto"/>
              <w:jc w:val="center"/>
              <w:rPr>
                <w:rFonts w:ascii="Times New Roman" w:hAnsi="Times New Roman"/>
                <w:sz w:val="24"/>
                <w:szCs w:val="24"/>
              </w:rPr>
            </w:pPr>
          </w:p>
        </w:tc>
      </w:tr>
    </w:tbl>
    <w:p w:rsidR="00EA3934" w:rsidRPr="00FE5E33" w:rsidRDefault="00C528DF" w:rsidP="00FE5E33">
      <w:pPr>
        <w:spacing w:before="120" w:line="276" w:lineRule="auto"/>
        <w:ind w:left="360"/>
        <w:jc w:val="both"/>
        <w:rPr>
          <w:rFonts w:ascii="Times New Roman" w:hAnsi="Times New Roman"/>
          <w:sz w:val="24"/>
          <w:szCs w:val="24"/>
          <w:lang w:val="pt-BR"/>
        </w:rPr>
      </w:pPr>
      <w:r w:rsidRPr="00FE5E33">
        <w:rPr>
          <w:rFonts w:ascii="Times New Roman" w:hAnsi="Times New Roman"/>
          <w:sz w:val="24"/>
          <w:szCs w:val="24"/>
          <w:lang w:val="pt-BR"/>
        </w:rPr>
        <w:t xml:space="preserve">Bảo Việt Nhân thọ xác định mức phí tối thiểu cho mỗi phương thức nộp </w:t>
      </w:r>
      <w:r w:rsidR="00EA444D" w:rsidRPr="00FE5E33">
        <w:rPr>
          <w:rFonts w:ascii="Times New Roman" w:hAnsi="Times New Roman"/>
          <w:sz w:val="24"/>
          <w:szCs w:val="24"/>
          <w:lang w:val="pt-BR"/>
        </w:rPr>
        <w:t>phí tùy theo từng thời kỳ.</w:t>
      </w:r>
      <w:r w:rsidR="007268A3" w:rsidRPr="00FE5E33">
        <w:rPr>
          <w:rFonts w:ascii="Times New Roman" w:hAnsi="Times New Roman"/>
          <w:sz w:val="24"/>
          <w:szCs w:val="24"/>
          <w:lang w:val="pt-BR"/>
        </w:rPr>
        <w:t xml:space="preserve"> </w:t>
      </w:r>
    </w:p>
    <w:p w:rsidR="007268A3" w:rsidRPr="00FE5E33" w:rsidRDefault="00137EF5" w:rsidP="00FE5E33">
      <w:pPr>
        <w:numPr>
          <w:ilvl w:val="0"/>
          <w:numId w:val="1"/>
        </w:numPr>
        <w:tabs>
          <w:tab w:val="num" w:pos="270"/>
        </w:tabs>
        <w:spacing w:before="120" w:line="276" w:lineRule="auto"/>
        <w:ind w:left="360"/>
        <w:jc w:val="both"/>
        <w:rPr>
          <w:rFonts w:ascii="Times New Roman" w:hAnsi="Times New Roman"/>
          <w:sz w:val="24"/>
          <w:szCs w:val="24"/>
          <w:lang w:val="pt-BR"/>
        </w:rPr>
      </w:pPr>
      <w:bookmarkStart w:id="1" w:name="_Toc297637175"/>
      <w:r w:rsidRPr="00FE5E33">
        <w:rPr>
          <w:rFonts w:ascii="Times New Roman" w:hAnsi="Times New Roman"/>
          <w:sz w:val="24"/>
          <w:szCs w:val="24"/>
          <w:lang w:val="pt-BR"/>
        </w:rPr>
        <w:t>Với các trường hợp áp dụng phí bảo hiểm phụ trội, phí bảo hiểm phụ trội được xác định theo quy định của Bảo Việt Nhân thọ trên cơ sở kết quả đánh giá rủi ro.</w:t>
      </w:r>
      <w:bookmarkEnd w:id="1"/>
    </w:p>
    <w:p w:rsidR="005740DB" w:rsidRPr="00FE5E33" w:rsidRDefault="00F67CA8" w:rsidP="00FE5E33">
      <w:pPr>
        <w:tabs>
          <w:tab w:val="left" w:pos="5560"/>
        </w:tabs>
        <w:spacing w:before="120" w:line="276" w:lineRule="auto"/>
        <w:rPr>
          <w:rFonts w:ascii="Times New Roman" w:hAnsi="Times New Roman"/>
          <w:sz w:val="24"/>
          <w:szCs w:val="24"/>
          <w:lang w:val="pt-BR"/>
        </w:rPr>
      </w:pPr>
      <w:r w:rsidRPr="00FE5E33">
        <w:rPr>
          <w:rFonts w:ascii="Times New Roman" w:hAnsi="Times New Roman"/>
          <w:b/>
          <w:sz w:val="24"/>
          <w:szCs w:val="24"/>
          <w:lang w:val="pt-BR"/>
        </w:rPr>
        <w:t>II. SỐ TIỀN BẢO HIỂM</w:t>
      </w:r>
      <w:r w:rsidR="002567F9" w:rsidRPr="00FE5E33">
        <w:rPr>
          <w:rFonts w:ascii="Times New Roman" w:hAnsi="Times New Roman"/>
          <w:b/>
          <w:sz w:val="24"/>
          <w:szCs w:val="24"/>
          <w:lang w:val="pt-BR"/>
        </w:rPr>
        <w:t xml:space="preserve"> GỐC</w:t>
      </w:r>
    </w:p>
    <w:p w:rsidR="000A5811" w:rsidRPr="00FE5E33" w:rsidRDefault="00F67CA8" w:rsidP="00FE5E33">
      <w:pPr>
        <w:tabs>
          <w:tab w:val="left" w:pos="5560"/>
        </w:tabs>
        <w:spacing w:before="120" w:line="276" w:lineRule="auto"/>
        <w:jc w:val="both"/>
        <w:rPr>
          <w:rFonts w:ascii="Times New Roman" w:hAnsi="Times New Roman"/>
          <w:sz w:val="24"/>
          <w:szCs w:val="24"/>
          <w:lang w:val="pt-BR"/>
        </w:rPr>
      </w:pPr>
      <w:r w:rsidRPr="00FE5E33">
        <w:rPr>
          <w:rFonts w:ascii="Times New Roman" w:hAnsi="Times New Roman"/>
          <w:sz w:val="24"/>
          <w:szCs w:val="24"/>
          <w:lang w:val="pt-BR"/>
        </w:rPr>
        <w:t>Số tiền bảo hiểm</w:t>
      </w:r>
      <w:r w:rsidR="002567F9" w:rsidRPr="00FE5E33">
        <w:rPr>
          <w:rFonts w:ascii="Times New Roman" w:hAnsi="Times New Roman"/>
          <w:sz w:val="24"/>
          <w:szCs w:val="24"/>
          <w:lang w:val="pt-BR"/>
        </w:rPr>
        <w:t xml:space="preserve"> gốc</w:t>
      </w:r>
      <w:r w:rsidRPr="00FE5E33">
        <w:rPr>
          <w:rFonts w:ascii="Times New Roman" w:hAnsi="Times New Roman"/>
          <w:sz w:val="24"/>
          <w:szCs w:val="24"/>
          <w:lang w:val="pt-BR"/>
        </w:rPr>
        <w:t xml:space="preserve"> được xác định tùy theo sự lựa chọn của Bên mua bảo hiểm, sự thỏa thuận giữa Bảo Việt Nhân thọ và Bên mua bảo hiểm. Mức Số tiền bảo hiểm</w:t>
      </w:r>
      <w:r w:rsidR="002567F9" w:rsidRPr="00FE5E33">
        <w:rPr>
          <w:rFonts w:ascii="Times New Roman" w:hAnsi="Times New Roman"/>
          <w:sz w:val="24"/>
          <w:szCs w:val="24"/>
          <w:lang w:val="pt-BR"/>
        </w:rPr>
        <w:t xml:space="preserve"> gốc</w:t>
      </w:r>
      <w:r w:rsidRPr="00FE5E33">
        <w:rPr>
          <w:rFonts w:ascii="Times New Roman" w:hAnsi="Times New Roman"/>
          <w:sz w:val="24"/>
          <w:szCs w:val="24"/>
          <w:lang w:val="pt-BR"/>
        </w:rPr>
        <w:t xml:space="preserve"> tối thiểu do Bảo Việt Nhân thọ quy định tùy theo từng thời kỳ.</w:t>
      </w:r>
    </w:p>
    <w:p w:rsidR="00F67CA8" w:rsidRPr="00FE5E33" w:rsidRDefault="00F67CA8" w:rsidP="00FE5E33">
      <w:pPr>
        <w:pStyle w:val="ListParagraph"/>
        <w:tabs>
          <w:tab w:val="left" w:pos="270"/>
        </w:tabs>
        <w:spacing w:before="120"/>
        <w:ind w:left="360"/>
        <w:jc w:val="both"/>
        <w:rPr>
          <w:rFonts w:ascii="Times New Roman" w:hAnsi="Times New Roman"/>
          <w:szCs w:val="26"/>
          <w:lang w:val="pt-BR"/>
        </w:rPr>
        <w:sectPr w:rsidR="00F67CA8" w:rsidRPr="00FE5E33" w:rsidSect="00EA1F24">
          <w:footerReference w:type="default" r:id="rId8"/>
          <w:pgSz w:w="11907" w:h="16840" w:code="9"/>
          <w:pgMar w:top="720" w:right="1440" w:bottom="1440" w:left="1440" w:header="720" w:footer="720" w:gutter="0"/>
          <w:cols w:space="720"/>
          <w:docGrid w:linePitch="360"/>
        </w:sectPr>
      </w:pPr>
    </w:p>
    <w:p w:rsidR="00485A2A" w:rsidRPr="00FE5E33" w:rsidRDefault="00326237" w:rsidP="00FE5E33">
      <w:pPr>
        <w:jc w:val="center"/>
        <w:rPr>
          <w:rFonts w:ascii="Times New Roman" w:hAnsi="Times New Roman"/>
          <w:b/>
          <w:sz w:val="28"/>
          <w:szCs w:val="28"/>
          <w:lang w:val="pt-BR"/>
        </w:rPr>
      </w:pPr>
      <w:r w:rsidRPr="00FE5E33">
        <w:rPr>
          <w:rFonts w:ascii="Times New Roman" w:hAnsi="Times New Roman"/>
          <w:b/>
          <w:sz w:val="28"/>
          <w:szCs w:val="28"/>
          <w:lang w:val="pt-BR"/>
        </w:rPr>
        <w:lastRenderedPageBreak/>
        <w:t>BIỂU PHÍ NĂM</w:t>
      </w:r>
      <w:r w:rsidR="009B1EA6" w:rsidRPr="00FE5E33">
        <w:rPr>
          <w:rFonts w:ascii="Times New Roman" w:hAnsi="Times New Roman"/>
          <w:b/>
          <w:sz w:val="28"/>
          <w:szCs w:val="28"/>
          <w:lang w:val="pt-BR"/>
        </w:rPr>
        <w:t xml:space="preserve"> (TỶ LỆ PHÍ BẢO HIỂM)</w:t>
      </w:r>
    </w:p>
    <w:p w:rsidR="00485A2A" w:rsidRPr="00FE5E33" w:rsidRDefault="009B1EA6" w:rsidP="00FE5E33">
      <w:pPr>
        <w:jc w:val="center"/>
        <w:rPr>
          <w:rFonts w:ascii="Times New Roman" w:hAnsi="Times New Roman"/>
          <w:b/>
          <w:sz w:val="28"/>
          <w:szCs w:val="28"/>
          <w:lang w:val="pt-BR"/>
        </w:rPr>
      </w:pPr>
      <w:r w:rsidRPr="00FE5E33">
        <w:rPr>
          <w:rFonts w:ascii="Times New Roman" w:hAnsi="Times New Roman"/>
          <w:b/>
          <w:sz w:val="28"/>
          <w:szCs w:val="28"/>
          <w:lang w:val="pt-BR"/>
        </w:rPr>
        <w:t>QUY ĐỊNH CHO SẢN PHẨM</w:t>
      </w:r>
      <w:r w:rsidR="0073495A" w:rsidRPr="00FE5E33">
        <w:rPr>
          <w:rFonts w:ascii="Times New Roman" w:hAnsi="Times New Roman"/>
          <w:b/>
          <w:sz w:val="28"/>
          <w:szCs w:val="28"/>
          <w:lang w:val="pt-BR"/>
        </w:rPr>
        <w:t xml:space="preserve"> </w:t>
      </w:r>
      <w:r w:rsidRPr="00FE5E33">
        <w:rPr>
          <w:rFonts w:ascii="Times New Roman" w:hAnsi="Times New Roman"/>
          <w:b/>
          <w:sz w:val="28"/>
          <w:szCs w:val="28"/>
          <w:lang w:val="pt-BR"/>
        </w:rPr>
        <w:t>BẢO HIỂM</w:t>
      </w:r>
      <w:r w:rsidR="005740DB" w:rsidRPr="00FE5E33">
        <w:rPr>
          <w:rFonts w:ascii="Times New Roman" w:hAnsi="Times New Roman"/>
          <w:b/>
          <w:sz w:val="28"/>
          <w:szCs w:val="28"/>
          <w:lang w:val="pt-BR"/>
        </w:rPr>
        <w:t xml:space="preserve"> HỖN HỢP </w:t>
      </w:r>
      <w:r w:rsidR="00F7138F" w:rsidRPr="00FE5E33">
        <w:rPr>
          <w:rFonts w:ascii="Times New Roman" w:hAnsi="Times New Roman"/>
          <w:b/>
          <w:sz w:val="28"/>
          <w:szCs w:val="28"/>
          <w:lang w:val="pt-BR"/>
        </w:rPr>
        <w:t>DÀNH CHO TRẺ EM</w:t>
      </w:r>
    </w:p>
    <w:p w:rsidR="005D2F72" w:rsidRPr="00FE5E33" w:rsidRDefault="009B1EA6" w:rsidP="00FE5E33">
      <w:pPr>
        <w:pStyle w:val="abc"/>
        <w:ind w:left="86" w:hanging="86"/>
        <w:contextualSpacing/>
        <w:jc w:val="center"/>
        <w:rPr>
          <w:rFonts w:ascii="Times New Roman" w:hAnsi="Times New Roman"/>
          <w:sz w:val="28"/>
          <w:szCs w:val="28"/>
          <w:lang w:val="pt-BR"/>
        </w:rPr>
      </w:pPr>
      <w:r w:rsidRPr="00FE5E33">
        <w:rPr>
          <w:rFonts w:ascii="Times New Roman" w:hAnsi="Times New Roman"/>
          <w:sz w:val="28"/>
          <w:szCs w:val="28"/>
          <w:lang w:val="pt-BR"/>
        </w:rPr>
        <w:t>Quy định cho một đơn vị 1</w:t>
      </w:r>
      <w:r w:rsidR="00CA1559" w:rsidRPr="00FE5E33">
        <w:rPr>
          <w:rFonts w:ascii="Times New Roman" w:hAnsi="Times New Roman"/>
          <w:sz w:val="28"/>
          <w:szCs w:val="28"/>
          <w:lang w:val="pt-BR"/>
        </w:rPr>
        <w:t>.</w:t>
      </w:r>
      <w:r w:rsidRPr="00FE5E33">
        <w:rPr>
          <w:rFonts w:ascii="Times New Roman" w:hAnsi="Times New Roman"/>
          <w:sz w:val="28"/>
          <w:szCs w:val="28"/>
          <w:lang w:val="pt-BR"/>
        </w:rPr>
        <w:t>00</w:t>
      </w:r>
      <w:r w:rsidR="005740DB" w:rsidRPr="00FE5E33">
        <w:rPr>
          <w:rFonts w:ascii="Times New Roman" w:hAnsi="Times New Roman"/>
          <w:sz w:val="28"/>
          <w:szCs w:val="28"/>
          <w:lang w:val="pt-BR"/>
        </w:rPr>
        <w:t>0</w:t>
      </w:r>
      <w:r w:rsidRPr="00FE5E33">
        <w:rPr>
          <w:rFonts w:ascii="Times New Roman" w:hAnsi="Times New Roman"/>
          <w:sz w:val="28"/>
          <w:szCs w:val="28"/>
          <w:lang w:val="pt-BR"/>
        </w:rPr>
        <w:t xml:space="preserve"> đồng STBH</w:t>
      </w:r>
      <w:r w:rsidR="00CA1559" w:rsidRPr="00FE5E33">
        <w:rPr>
          <w:rFonts w:ascii="Times New Roman" w:hAnsi="Times New Roman"/>
          <w:sz w:val="28"/>
          <w:szCs w:val="28"/>
          <w:lang w:val="pt-BR"/>
        </w:rPr>
        <w:t xml:space="preserve"> gốc</w:t>
      </w:r>
      <w:r w:rsidRPr="00FE5E33">
        <w:rPr>
          <w:rFonts w:ascii="Times New Roman" w:hAnsi="Times New Roman"/>
          <w:sz w:val="28"/>
          <w:szCs w:val="28"/>
          <w:lang w:val="pt-BR"/>
        </w:rPr>
        <w:t xml:space="preserve"> </w:t>
      </w:r>
    </w:p>
    <w:p w:rsidR="00570A20" w:rsidRPr="00FE5E33" w:rsidRDefault="0073495A" w:rsidP="00FE5E33">
      <w:pPr>
        <w:pStyle w:val="abc"/>
        <w:ind w:left="86" w:hanging="86"/>
        <w:contextualSpacing/>
        <w:jc w:val="center"/>
        <w:rPr>
          <w:rFonts w:ascii="Times New Roman" w:hAnsi="Times New Roman"/>
          <w:b/>
          <w:sz w:val="28"/>
          <w:szCs w:val="28"/>
          <w:lang w:val="pt-BR"/>
        </w:rPr>
      </w:pPr>
      <w:r w:rsidRPr="00FE5E33">
        <w:rPr>
          <w:rFonts w:ascii="Times New Roman" w:hAnsi="Times New Roman"/>
          <w:b/>
          <w:sz w:val="28"/>
          <w:szCs w:val="28"/>
          <w:lang w:val="pt-BR"/>
        </w:rPr>
        <w:t>(Trường hợp lựa chọn thời hạn đóng phí ngắn hơn thời hạn bảo hiểm 3 năm)</w:t>
      </w:r>
    </w:p>
    <w:tbl>
      <w:tblPr>
        <w:tblW w:w="0" w:type="auto"/>
        <w:jc w:val="center"/>
        <w:tblLayout w:type="fixed"/>
        <w:tblCellMar>
          <w:left w:w="115" w:type="dxa"/>
          <w:right w:w="115" w:type="dxa"/>
        </w:tblCellMar>
        <w:tblLook w:val="04A0" w:firstRow="1" w:lastRow="0" w:firstColumn="1" w:lastColumn="0" w:noHBand="0" w:noVBand="1"/>
      </w:tblPr>
      <w:tblGrid>
        <w:gridCol w:w="1152"/>
        <w:gridCol w:w="864"/>
        <w:gridCol w:w="864"/>
        <w:gridCol w:w="864"/>
        <w:gridCol w:w="864"/>
        <w:gridCol w:w="864"/>
        <w:gridCol w:w="864"/>
        <w:gridCol w:w="864"/>
        <w:gridCol w:w="864"/>
        <w:gridCol w:w="864"/>
        <w:gridCol w:w="864"/>
        <w:gridCol w:w="864"/>
        <w:gridCol w:w="864"/>
        <w:gridCol w:w="864"/>
        <w:gridCol w:w="864"/>
        <w:gridCol w:w="864"/>
        <w:gridCol w:w="864"/>
      </w:tblGrid>
      <w:tr w:rsidR="00FE5E33" w:rsidRPr="00FE5E33" w:rsidTr="00121684">
        <w:trPr>
          <w:trHeight w:hRule="exact" w:val="362"/>
          <w:tblHeader/>
          <w:jc w:val="center"/>
        </w:trPr>
        <w:tc>
          <w:tcPr>
            <w:tcW w:w="1152" w:type="dxa"/>
            <w:vMerge w:val="restart"/>
            <w:tcBorders>
              <w:top w:val="single" w:sz="4" w:space="0" w:color="auto"/>
              <w:left w:val="single" w:sz="4"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sz w:val="20"/>
              </w:rPr>
            </w:pPr>
            <w:r w:rsidRPr="00FE5E33">
              <w:rPr>
                <w:rFonts w:ascii="Times New Roman" w:hAnsi="Times New Roman"/>
                <w:sz w:val="20"/>
                <w:lang w:val="pt-BR"/>
              </w:rPr>
              <w:t>Tuổi Bên mua bảo hiểm</w:t>
            </w:r>
          </w:p>
        </w:tc>
        <w:tc>
          <w:tcPr>
            <w:tcW w:w="6048" w:type="dxa"/>
            <w:gridSpan w:val="7"/>
            <w:tcBorders>
              <w:top w:val="single" w:sz="4" w:space="0" w:color="auto"/>
              <w:left w:val="single" w:sz="8" w:space="0" w:color="auto"/>
              <w:bottom w:val="single" w:sz="8" w:space="0" w:color="auto"/>
              <w:right w:val="nil"/>
            </w:tcBorders>
            <w:shd w:val="clear" w:color="000000" w:fill="D9D9D9"/>
            <w:noWrap/>
            <w:vAlign w:val="center"/>
          </w:tcPr>
          <w:p w:rsidR="0073495A" w:rsidRPr="00FE5E33" w:rsidRDefault="0073495A" w:rsidP="00FE5E33">
            <w:pPr>
              <w:rPr>
                <w:rFonts w:ascii="Times New Roman" w:hAnsi="Times New Roman"/>
                <w:sz w:val="20"/>
              </w:rPr>
            </w:pPr>
            <w:r w:rsidRPr="00FE5E33">
              <w:rPr>
                <w:rFonts w:ascii="Times New Roman" w:hAnsi="Times New Roman"/>
                <w:sz w:val="20"/>
              </w:rPr>
              <w:t>Tuổi Người được bảo hiểm</w:t>
            </w:r>
          </w:p>
        </w:tc>
        <w:tc>
          <w:tcPr>
            <w:tcW w:w="864" w:type="dxa"/>
            <w:tcBorders>
              <w:top w:val="single" w:sz="4" w:space="0" w:color="auto"/>
              <w:left w:val="nil"/>
              <w:bottom w:val="single" w:sz="8" w:space="0" w:color="auto"/>
              <w:right w:val="nil"/>
            </w:tcBorders>
            <w:shd w:val="clear" w:color="000000" w:fill="D9D9D9"/>
            <w:noWrap/>
            <w:vAlign w:val="center"/>
            <w:hideMark/>
          </w:tcPr>
          <w:p w:rsidR="0073495A" w:rsidRPr="00FE5E33" w:rsidRDefault="0073495A" w:rsidP="00FE5E33">
            <w:pPr>
              <w:rPr>
                <w:rFonts w:ascii="Times New Roman" w:hAnsi="Times New Roman"/>
                <w:sz w:val="20"/>
              </w:rPr>
            </w:pPr>
          </w:p>
        </w:tc>
        <w:tc>
          <w:tcPr>
            <w:tcW w:w="864" w:type="dxa"/>
            <w:tcBorders>
              <w:top w:val="single" w:sz="4" w:space="0" w:color="auto"/>
              <w:left w:val="nil"/>
              <w:bottom w:val="single" w:sz="8" w:space="0" w:color="auto"/>
              <w:right w:val="nil"/>
            </w:tcBorders>
            <w:shd w:val="clear" w:color="000000" w:fill="D9D9D9"/>
            <w:noWrap/>
            <w:vAlign w:val="center"/>
            <w:hideMark/>
          </w:tcPr>
          <w:p w:rsidR="0073495A" w:rsidRPr="00FE5E33" w:rsidRDefault="0073495A" w:rsidP="00FE5E33">
            <w:pPr>
              <w:rPr>
                <w:rFonts w:ascii="Times New Roman" w:hAnsi="Times New Roman"/>
                <w:sz w:val="20"/>
              </w:rPr>
            </w:pPr>
          </w:p>
        </w:tc>
        <w:tc>
          <w:tcPr>
            <w:tcW w:w="864" w:type="dxa"/>
            <w:tcBorders>
              <w:top w:val="single" w:sz="4" w:space="0" w:color="auto"/>
              <w:left w:val="nil"/>
              <w:bottom w:val="single" w:sz="8" w:space="0" w:color="auto"/>
              <w:right w:val="nil"/>
            </w:tcBorders>
            <w:shd w:val="clear" w:color="000000" w:fill="D9D9D9"/>
            <w:noWrap/>
            <w:vAlign w:val="center"/>
            <w:hideMark/>
          </w:tcPr>
          <w:p w:rsidR="0073495A" w:rsidRPr="00FE5E33" w:rsidRDefault="0073495A" w:rsidP="00FE5E33">
            <w:pPr>
              <w:rPr>
                <w:rFonts w:ascii="Times New Roman" w:hAnsi="Times New Roman"/>
                <w:sz w:val="20"/>
              </w:rPr>
            </w:pPr>
          </w:p>
        </w:tc>
        <w:tc>
          <w:tcPr>
            <w:tcW w:w="864" w:type="dxa"/>
            <w:tcBorders>
              <w:top w:val="single" w:sz="4" w:space="0" w:color="auto"/>
              <w:left w:val="nil"/>
              <w:bottom w:val="single" w:sz="8" w:space="0" w:color="auto"/>
              <w:right w:val="nil"/>
            </w:tcBorders>
            <w:shd w:val="clear" w:color="000000" w:fill="D9D9D9"/>
            <w:noWrap/>
            <w:vAlign w:val="center"/>
            <w:hideMark/>
          </w:tcPr>
          <w:p w:rsidR="0073495A" w:rsidRPr="00FE5E33" w:rsidRDefault="0073495A" w:rsidP="00FE5E33">
            <w:pPr>
              <w:rPr>
                <w:rFonts w:ascii="Times New Roman" w:hAnsi="Times New Roman"/>
                <w:sz w:val="20"/>
              </w:rPr>
            </w:pPr>
          </w:p>
        </w:tc>
        <w:tc>
          <w:tcPr>
            <w:tcW w:w="864" w:type="dxa"/>
            <w:tcBorders>
              <w:top w:val="single" w:sz="4" w:space="0" w:color="auto"/>
              <w:left w:val="nil"/>
              <w:bottom w:val="single" w:sz="8" w:space="0" w:color="auto"/>
              <w:right w:val="nil"/>
            </w:tcBorders>
            <w:shd w:val="clear" w:color="000000" w:fill="D9D9D9"/>
            <w:noWrap/>
            <w:vAlign w:val="center"/>
            <w:hideMark/>
          </w:tcPr>
          <w:p w:rsidR="0073495A" w:rsidRPr="00FE5E33" w:rsidRDefault="0073495A" w:rsidP="00FE5E33">
            <w:pPr>
              <w:rPr>
                <w:rFonts w:ascii="Times New Roman" w:hAnsi="Times New Roman"/>
                <w:sz w:val="20"/>
              </w:rPr>
            </w:pPr>
          </w:p>
        </w:tc>
        <w:tc>
          <w:tcPr>
            <w:tcW w:w="864" w:type="dxa"/>
            <w:tcBorders>
              <w:top w:val="single" w:sz="4" w:space="0" w:color="auto"/>
              <w:left w:val="nil"/>
              <w:bottom w:val="single" w:sz="8" w:space="0" w:color="auto"/>
              <w:right w:val="nil"/>
            </w:tcBorders>
            <w:shd w:val="clear" w:color="000000" w:fill="D9D9D9"/>
            <w:noWrap/>
            <w:vAlign w:val="center"/>
            <w:hideMark/>
          </w:tcPr>
          <w:p w:rsidR="0073495A" w:rsidRPr="00FE5E33" w:rsidRDefault="0073495A" w:rsidP="00FE5E33">
            <w:pPr>
              <w:rPr>
                <w:rFonts w:ascii="Times New Roman" w:hAnsi="Times New Roman"/>
                <w:sz w:val="20"/>
              </w:rPr>
            </w:pPr>
          </w:p>
        </w:tc>
        <w:tc>
          <w:tcPr>
            <w:tcW w:w="864" w:type="dxa"/>
            <w:tcBorders>
              <w:top w:val="single" w:sz="4" w:space="0" w:color="auto"/>
              <w:left w:val="nil"/>
              <w:bottom w:val="single" w:sz="8" w:space="0" w:color="auto"/>
              <w:right w:val="nil"/>
            </w:tcBorders>
            <w:shd w:val="clear" w:color="000000" w:fill="D9D9D9"/>
            <w:noWrap/>
            <w:vAlign w:val="center"/>
            <w:hideMark/>
          </w:tcPr>
          <w:p w:rsidR="0073495A" w:rsidRPr="00FE5E33" w:rsidRDefault="0073495A" w:rsidP="00FE5E33">
            <w:pPr>
              <w:rPr>
                <w:rFonts w:ascii="Times New Roman" w:hAnsi="Times New Roman"/>
                <w:sz w:val="20"/>
              </w:rPr>
            </w:pPr>
          </w:p>
        </w:tc>
        <w:tc>
          <w:tcPr>
            <w:tcW w:w="864" w:type="dxa"/>
            <w:tcBorders>
              <w:top w:val="single" w:sz="4" w:space="0" w:color="auto"/>
              <w:left w:val="nil"/>
              <w:bottom w:val="single" w:sz="8" w:space="0" w:color="auto"/>
              <w:right w:val="nil"/>
            </w:tcBorders>
            <w:shd w:val="clear" w:color="000000" w:fill="D9D9D9"/>
            <w:noWrap/>
            <w:vAlign w:val="center"/>
            <w:hideMark/>
          </w:tcPr>
          <w:p w:rsidR="0073495A" w:rsidRPr="00FE5E33" w:rsidRDefault="0073495A" w:rsidP="00FE5E33">
            <w:pPr>
              <w:rPr>
                <w:rFonts w:ascii="Times New Roman" w:hAnsi="Times New Roman"/>
                <w:sz w:val="20"/>
              </w:rPr>
            </w:pPr>
          </w:p>
        </w:tc>
        <w:tc>
          <w:tcPr>
            <w:tcW w:w="864" w:type="dxa"/>
            <w:tcBorders>
              <w:top w:val="single" w:sz="4" w:space="0" w:color="auto"/>
              <w:left w:val="nil"/>
              <w:bottom w:val="single" w:sz="8" w:space="0" w:color="auto"/>
              <w:right w:val="single" w:sz="4" w:space="0" w:color="auto"/>
            </w:tcBorders>
            <w:shd w:val="clear" w:color="000000" w:fill="D9D9D9"/>
            <w:noWrap/>
            <w:vAlign w:val="center"/>
            <w:hideMark/>
          </w:tcPr>
          <w:p w:rsidR="0073495A" w:rsidRPr="00FE5E33" w:rsidRDefault="0073495A" w:rsidP="00FE5E33">
            <w:pPr>
              <w:rPr>
                <w:rFonts w:ascii="Times New Roman" w:hAnsi="Times New Roman"/>
                <w:sz w:val="20"/>
              </w:rPr>
            </w:pPr>
          </w:p>
        </w:tc>
      </w:tr>
      <w:tr w:rsidR="00FE5E33" w:rsidRPr="00FE5E33" w:rsidTr="00121684">
        <w:trPr>
          <w:trHeight w:hRule="exact" w:val="344"/>
          <w:tblHeader/>
          <w:jc w:val="center"/>
        </w:trPr>
        <w:tc>
          <w:tcPr>
            <w:tcW w:w="1152" w:type="dxa"/>
            <w:vMerge/>
            <w:tcBorders>
              <w:left w:val="single" w:sz="4" w:space="0" w:color="auto"/>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sz w:val="20"/>
              </w:rPr>
            </w:pP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0</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1</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2</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3</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4</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5</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6</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7</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8</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9</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10</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11</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12</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13</w:t>
            </w:r>
          </w:p>
        </w:tc>
        <w:tc>
          <w:tcPr>
            <w:tcW w:w="864" w:type="dxa"/>
            <w:tcBorders>
              <w:top w:val="nil"/>
              <w:left w:val="nil"/>
              <w:bottom w:val="single" w:sz="8" w:space="0" w:color="auto"/>
              <w:right w:val="single" w:sz="8"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14</w:t>
            </w:r>
          </w:p>
        </w:tc>
        <w:tc>
          <w:tcPr>
            <w:tcW w:w="864" w:type="dxa"/>
            <w:tcBorders>
              <w:top w:val="nil"/>
              <w:left w:val="nil"/>
              <w:bottom w:val="single" w:sz="8" w:space="0" w:color="auto"/>
              <w:right w:val="single" w:sz="4" w:space="0" w:color="auto"/>
            </w:tcBorders>
            <w:shd w:val="clear" w:color="000000" w:fill="D9D9D9"/>
            <w:noWrap/>
            <w:vAlign w:val="center"/>
            <w:hideMark/>
          </w:tcPr>
          <w:p w:rsidR="0073495A" w:rsidRPr="00FE5E33" w:rsidRDefault="0073495A" w:rsidP="00FE5E33">
            <w:pPr>
              <w:jc w:val="center"/>
              <w:rPr>
                <w:rFonts w:ascii="Times New Roman" w:hAnsi="Times New Roman"/>
                <w:b/>
                <w:bCs/>
                <w:sz w:val="20"/>
              </w:rPr>
            </w:pPr>
            <w:r w:rsidRPr="00FE5E33">
              <w:rPr>
                <w:rFonts w:ascii="Times New Roman" w:hAnsi="Times New Roman"/>
                <w:b/>
                <w:bCs/>
                <w:sz w:val="20"/>
              </w:rPr>
              <w:t>15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134</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141</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03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220</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169</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182</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220</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58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19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134</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141</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220</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169</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182</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69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134</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09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44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220</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169</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182</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17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80</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134</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07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85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88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93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96</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19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199</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63</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00</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39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39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03</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44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62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75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28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09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03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29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85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74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46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75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90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07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85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93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93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80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74</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135</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151</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160</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44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86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56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62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80</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14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136</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143</w:t>
            </w:r>
            <w:r w:rsidR="00121684">
              <w:rPr>
                <w:rFonts w:ascii="Times New Roman" w:hAnsi="Times New Roman"/>
                <w:sz w:val="20"/>
              </w:rPr>
              <w:t>,</w:t>
            </w:r>
            <w:r w:rsidRPr="00FE5E33">
              <w:rPr>
                <w:rFonts w:ascii="Times New Roman" w:hAnsi="Times New Roman"/>
                <w:sz w:val="20"/>
              </w:rPr>
              <w:t>17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151</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160</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248</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74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289</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21</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136</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143</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151</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160</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39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184</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09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84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56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290</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33</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136</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143</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151</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160</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184</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221</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184</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75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222</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290</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49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136</w:t>
            </w:r>
            <w:r w:rsidR="00121684">
              <w:rPr>
                <w:rFonts w:ascii="Times New Roman" w:hAnsi="Times New Roman"/>
                <w:sz w:val="20"/>
              </w:rPr>
              <w:t>,</w:t>
            </w:r>
            <w:r w:rsidRPr="00FE5E33">
              <w:rPr>
                <w:rFonts w:ascii="Times New Roman" w:hAnsi="Times New Roman"/>
                <w:sz w:val="20"/>
              </w:rPr>
              <w:t>80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143</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151</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160</w:t>
            </w:r>
            <w:r w:rsidR="00121684">
              <w:rPr>
                <w:rFonts w:ascii="Times New Roman" w:hAnsi="Times New Roman"/>
                <w:sz w:val="20"/>
              </w:rPr>
              <w:t>,</w:t>
            </w:r>
            <w:r w:rsidRPr="00FE5E33">
              <w:rPr>
                <w:rFonts w:ascii="Times New Roman" w:hAnsi="Times New Roman"/>
                <w:sz w:val="20"/>
              </w:rPr>
              <w:t>84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85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184</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222</w:t>
            </w:r>
            <w:r w:rsidR="00121684">
              <w:rPr>
                <w:rFonts w:ascii="Times New Roman" w:hAnsi="Times New Roman"/>
                <w:sz w:val="20"/>
              </w:rPr>
              <w:t>,</w:t>
            </w:r>
            <w:r w:rsidRPr="00FE5E33">
              <w:rPr>
                <w:rFonts w:ascii="Times New Roman" w:hAnsi="Times New Roman"/>
                <w:sz w:val="20"/>
              </w:rPr>
              <w:t>07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46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184</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200</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222</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290</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67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137</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144</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152</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161</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172</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184</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201</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222</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184</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201</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222</w:t>
            </w:r>
            <w:r w:rsidR="00121684">
              <w:rPr>
                <w:rFonts w:ascii="Times New Roman" w:hAnsi="Times New Roman"/>
                <w:sz w:val="20"/>
              </w:rPr>
              <w:t>,</w:t>
            </w:r>
            <w:r w:rsidRPr="00FE5E33">
              <w:rPr>
                <w:rFonts w:ascii="Times New Roman" w:hAnsi="Times New Roman"/>
                <w:sz w:val="20"/>
              </w:rPr>
              <w:t>48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250</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290</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87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137</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144</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152</w:t>
            </w:r>
            <w:r w:rsidR="00121684">
              <w:rPr>
                <w:rFonts w:ascii="Times New Roman" w:hAnsi="Times New Roman"/>
                <w:sz w:val="20"/>
              </w:rPr>
              <w:t>,</w:t>
            </w:r>
            <w:r w:rsidRPr="00FE5E33">
              <w:rPr>
                <w:rFonts w:ascii="Times New Roman" w:hAnsi="Times New Roman"/>
                <w:sz w:val="20"/>
              </w:rPr>
              <w:t>56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161</w:t>
            </w:r>
            <w:r w:rsidR="00121684">
              <w:rPr>
                <w:rFonts w:ascii="Times New Roman" w:hAnsi="Times New Roman"/>
                <w:sz w:val="20"/>
              </w:rPr>
              <w:t>,</w:t>
            </w:r>
            <w:r w:rsidRPr="00FE5E33">
              <w:rPr>
                <w:rFonts w:ascii="Times New Roman" w:hAnsi="Times New Roman"/>
                <w:sz w:val="20"/>
              </w:rPr>
              <w:t>46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172</w:t>
            </w:r>
            <w:r w:rsidR="00121684">
              <w:rPr>
                <w:rFonts w:ascii="Times New Roman" w:hAnsi="Times New Roman"/>
                <w:sz w:val="20"/>
              </w:rPr>
              <w:t>,</w:t>
            </w:r>
            <w:r w:rsidRPr="00FE5E33">
              <w:rPr>
                <w:rFonts w:ascii="Times New Roman" w:hAnsi="Times New Roman"/>
                <w:sz w:val="20"/>
              </w:rPr>
              <w:t>42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185</w:t>
            </w:r>
            <w:r w:rsidR="00121684">
              <w:rPr>
                <w:rFonts w:ascii="Times New Roman" w:hAnsi="Times New Roman"/>
                <w:sz w:val="20"/>
              </w:rPr>
              <w:t>,</w:t>
            </w:r>
            <w:r w:rsidRPr="00FE5E33">
              <w:rPr>
                <w:rFonts w:ascii="Times New Roman" w:hAnsi="Times New Roman"/>
                <w:sz w:val="20"/>
              </w:rPr>
              <w:t>07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201</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222</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249</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184</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201</w:t>
            </w:r>
            <w:r w:rsidR="00121684">
              <w:rPr>
                <w:rFonts w:ascii="Times New Roman" w:hAnsi="Times New Roman"/>
                <w:sz w:val="20"/>
              </w:rPr>
              <w:t>,</w:t>
            </w:r>
            <w:r w:rsidRPr="00FE5E33">
              <w:rPr>
                <w:rFonts w:ascii="Times New Roman" w:hAnsi="Times New Roman"/>
                <w:sz w:val="20"/>
              </w:rPr>
              <w:t>48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222</w:t>
            </w:r>
            <w:r w:rsidR="00121684">
              <w:rPr>
                <w:rFonts w:ascii="Times New Roman" w:hAnsi="Times New Roman"/>
                <w:sz w:val="20"/>
              </w:rPr>
              <w:t>,</w:t>
            </w:r>
            <w:r w:rsidRPr="00FE5E33">
              <w:rPr>
                <w:rFonts w:ascii="Times New Roman" w:hAnsi="Times New Roman"/>
                <w:sz w:val="20"/>
              </w:rPr>
              <w:t>75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250</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290</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341</w:t>
            </w:r>
            <w:r w:rsidR="00121684">
              <w:rPr>
                <w:rFonts w:ascii="Times New Roman" w:hAnsi="Times New Roman"/>
                <w:sz w:val="20"/>
              </w:rPr>
              <w:t>,</w:t>
            </w:r>
            <w:r w:rsidRPr="00FE5E33">
              <w:rPr>
                <w:rFonts w:ascii="Times New Roman" w:hAnsi="Times New Roman"/>
                <w:sz w:val="20"/>
              </w:rPr>
              <w:t>11</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39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137</w:t>
            </w:r>
            <w:r w:rsidR="00121684">
              <w:rPr>
                <w:rFonts w:ascii="Times New Roman" w:hAnsi="Times New Roman"/>
                <w:sz w:val="20"/>
              </w:rPr>
              <w:t>,</w:t>
            </w:r>
            <w:r w:rsidRPr="00FE5E33">
              <w:rPr>
                <w:rFonts w:ascii="Times New Roman" w:hAnsi="Times New Roman"/>
                <w:sz w:val="20"/>
              </w:rPr>
              <w:t>93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144</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152</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161</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172</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185</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201</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222</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250</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172</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185</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201</w:t>
            </w:r>
            <w:r w:rsidR="00121684">
              <w:rPr>
                <w:rFonts w:ascii="Times New Roman" w:hAnsi="Times New Roman"/>
                <w:sz w:val="20"/>
              </w:rPr>
              <w:t>,</w:t>
            </w:r>
            <w:r w:rsidRPr="00FE5E33">
              <w:rPr>
                <w:rFonts w:ascii="Times New Roman" w:hAnsi="Times New Roman"/>
                <w:sz w:val="20"/>
              </w:rPr>
              <w:t>80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223</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250</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291</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341</w:t>
            </w:r>
            <w:r w:rsidR="00121684">
              <w:rPr>
                <w:rFonts w:ascii="Times New Roman" w:hAnsi="Times New Roman"/>
                <w:sz w:val="20"/>
              </w:rPr>
              <w:t>,</w:t>
            </w:r>
            <w:r w:rsidRPr="00FE5E33">
              <w:rPr>
                <w:rFonts w:ascii="Times New Roman" w:hAnsi="Times New Roman"/>
                <w:sz w:val="20"/>
              </w:rPr>
              <w:t>37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40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138</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145</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153</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162</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173</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185</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202</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223</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250</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172</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185</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202</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223</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250</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291</w:t>
            </w:r>
            <w:r w:rsidR="00121684">
              <w:rPr>
                <w:rFonts w:ascii="Times New Roman" w:hAnsi="Times New Roman"/>
                <w:sz w:val="20"/>
              </w:rPr>
              <w:t>,</w:t>
            </w:r>
            <w:r w:rsidRPr="00FE5E33">
              <w:rPr>
                <w:rFonts w:ascii="Times New Roman" w:hAnsi="Times New Roman"/>
                <w:sz w:val="20"/>
              </w:rPr>
              <w:t>44</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341</w:t>
            </w:r>
            <w:r w:rsidR="00121684">
              <w:rPr>
                <w:rFonts w:ascii="Times New Roman" w:hAnsi="Times New Roman"/>
                <w:sz w:val="20"/>
              </w:rPr>
              <w:t>,</w:t>
            </w:r>
            <w:r w:rsidRPr="00FE5E33">
              <w:rPr>
                <w:rFonts w:ascii="Times New Roman" w:hAnsi="Times New Roman"/>
                <w:sz w:val="20"/>
              </w:rPr>
              <w:t>70</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138</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145</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153</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162</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173</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186</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202</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223</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250</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173</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185</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202</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223</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251</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291</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08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42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139</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146</w:t>
            </w:r>
            <w:r w:rsidR="00121684">
              <w:rPr>
                <w:rFonts w:ascii="Times New Roman" w:hAnsi="Times New Roman"/>
                <w:sz w:val="20"/>
              </w:rPr>
              <w:t>,</w:t>
            </w:r>
            <w:r w:rsidRPr="00FE5E33">
              <w:rPr>
                <w:rFonts w:ascii="Times New Roman" w:hAnsi="Times New Roman"/>
                <w:sz w:val="20"/>
              </w:rPr>
              <w:t>51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154</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163</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174</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186</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203</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224</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251</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173</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186</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203</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224</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251</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292</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51</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43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140</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147</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154</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163</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174</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187</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203</w:t>
            </w:r>
            <w:r w:rsidR="00121684">
              <w:rPr>
                <w:rFonts w:ascii="Times New Roman" w:hAnsi="Times New Roman"/>
                <w:sz w:val="20"/>
              </w:rPr>
              <w:t>,</w:t>
            </w:r>
            <w:r w:rsidRPr="00FE5E33">
              <w:rPr>
                <w:rFonts w:ascii="Times New Roman" w:hAnsi="Times New Roman"/>
                <w:sz w:val="20"/>
              </w:rPr>
              <w:t>56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224</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251</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174</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186</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203</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224</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252</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292</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96</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44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140</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147</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155</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164</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175</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187</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204</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225</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252</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174</w:t>
            </w:r>
            <w:r w:rsidR="00121684">
              <w:rPr>
                <w:rFonts w:ascii="Times New Roman" w:hAnsi="Times New Roman"/>
                <w:sz w:val="20"/>
              </w:rPr>
              <w:t>,</w:t>
            </w:r>
            <w:r w:rsidRPr="00FE5E33">
              <w:rPr>
                <w:rFonts w:ascii="Times New Roman" w:hAnsi="Times New Roman"/>
                <w:sz w:val="20"/>
              </w:rPr>
              <w:t>74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187</w:t>
            </w:r>
            <w:r w:rsidR="00121684">
              <w:rPr>
                <w:rFonts w:ascii="Times New Roman" w:hAnsi="Times New Roman"/>
                <w:sz w:val="20"/>
              </w:rPr>
              <w:t>,</w:t>
            </w:r>
            <w:r w:rsidRPr="00FE5E33">
              <w:rPr>
                <w:rFonts w:ascii="Times New Roman" w:hAnsi="Times New Roman"/>
                <w:sz w:val="20"/>
              </w:rPr>
              <w:t>51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204</w:t>
            </w:r>
            <w:r w:rsidR="00121684">
              <w:rPr>
                <w:rFonts w:ascii="Times New Roman" w:hAnsi="Times New Roman"/>
                <w:sz w:val="20"/>
              </w:rPr>
              <w:t>,</w:t>
            </w:r>
            <w:r w:rsidRPr="00FE5E33">
              <w:rPr>
                <w:rFonts w:ascii="Times New Roman" w:hAnsi="Times New Roman"/>
                <w:sz w:val="20"/>
              </w:rPr>
              <w:t>09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225</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252</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293</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46</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45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141</w:t>
            </w:r>
            <w:r w:rsidR="00121684">
              <w:rPr>
                <w:rFonts w:ascii="Times New Roman" w:hAnsi="Times New Roman"/>
                <w:sz w:val="20"/>
              </w:rPr>
              <w:t>,</w:t>
            </w:r>
            <w:r w:rsidRPr="00FE5E33">
              <w:rPr>
                <w:rFonts w:ascii="Times New Roman" w:hAnsi="Times New Roman"/>
                <w:sz w:val="20"/>
              </w:rPr>
              <w:t>56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148</w:t>
            </w:r>
            <w:r w:rsidR="00121684">
              <w:rPr>
                <w:rFonts w:ascii="Times New Roman" w:hAnsi="Times New Roman"/>
                <w:sz w:val="20"/>
              </w:rPr>
              <w:t>,</w:t>
            </w:r>
            <w:r w:rsidRPr="00FE5E33">
              <w:rPr>
                <w:rFonts w:ascii="Times New Roman" w:hAnsi="Times New Roman"/>
                <w:sz w:val="20"/>
              </w:rPr>
              <w:t>46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156</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165</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175</w:t>
            </w:r>
            <w:r w:rsidR="00121684">
              <w:rPr>
                <w:rFonts w:ascii="Times New Roman" w:hAnsi="Times New Roman"/>
                <w:sz w:val="20"/>
              </w:rPr>
              <w:t>,</w:t>
            </w:r>
            <w:r w:rsidRPr="00FE5E33">
              <w:rPr>
                <w:rFonts w:ascii="Times New Roman" w:hAnsi="Times New Roman"/>
                <w:sz w:val="20"/>
              </w:rPr>
              <w:t>84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188</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204</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225</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252</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175</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188</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204</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225</w:t>
            </w:r>
            <w:r w:rsidR="00121684">
              <w:rPr>
                <w:rFonts w:ascii="Times New Roman" w:hAnsi="Times New Roman"/>
                <w:sz w:val="20"/>
              </w:rPr>
              <w:t>,</w:t>
            </w:r>
            <w:r w:rsidRPr="00FE5E33">
              <w:rPr>
                <w:rFonts w:ascii="Times New Roman" w:hAnsi="Times New Roman"/>
                <w:sz w:val="20"/>
              </w:rPr>
              <w:t>85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253</w:t>
            </w:r>
            <w:r w:rsidR="00121684">
              <w:rPr>
                <w:rFonts w:ascii="Times New Roman" w:hAnsi="Times New Roman"/>
                <w:sz w:val="20"/>
              </w:rPr>
              <w:t>,</w:t>
            </w:r>
            <w:r w:rsidRPr="00FE5E33">
              <w:rPr>
                <w:rFonts w:ascii="Times New Roman" w:hAnsi="Times New Roman"/>
                <w:sz w:val="20"/>
              </w:rPr>
              <w:t>28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293</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00</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46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142</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149</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156</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165</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176</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189</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205</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226</w:t>
            </w:r>
            <w:r w:rsidR="00121684">
              <w:rPr>
                <w:rFonts w:ascii="Times New Roman" w:hAnsi="Times New Roman"/>
                <w:sz w:val="20"/>
              </w:rPr>
              <w:t>,</w:t>
            </w:r>
            <w:r w:rsidRPr="00FE5E33">
              <w:rPr>
                <w:rFonts w:ascii="Times New Roman" w:hAnsi="Times New Roman"/>
                <w:sz w:val="20"/>
              </w:rPr>
              <w:t>28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253</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176</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188</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205</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226</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253</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294</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57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47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143</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149</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157</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166</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177</w:t>
            </w:r>
            <w:r w:rsidR="00121684">
              <w:rPr>
                <w:rFonts w:ascii="Times New Roman" w:hAnsi="Times New Roman"/>
                <w:sz w:val="20"/>
              </w:rPr>
              <w:t>,</w:t>
            </w:r>
            <w:r w:rsidRPr="00FE5E33">
              <w:rPr>
                <w:rFonts w:ascii="Times New Roman" w:hAnsi="Times New Roman"/>
                <w:sz w:val="20"/>
              </w:rPr>
              <w:t>19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189</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205</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226</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254</w:t>
            </w:r>
            <w:r w:rsidR="00121684">
              <w:rPr>
                <w:rFonts w:ascii="Times New Roman" w:hAnsi="Times New Roman"/>
                <w:sz w:val="20"/>
              </w:rPr>
              <w:t>,</w:t>
            </w:r>
            <w:r w:rsidRPr="00FE5E33">
              <w:rPr>
                <w:rFonts w:ascii="Times New Roman" w:hAnsi="Times New Roman"/>
                <w:sz w:val="20"/>
              </w:rPr>
              <w:t>19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176</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189</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205</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227</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254</w:t>
            </w:r>
            <w:r w:rsidR="00121684">
              <w:rPr>
                <w:rFonts w:ascii="Times New Roman" w:hAnsi="Times New Roman"/>
                <w:sz w:val="20"/>
              </w:rPr>
              <w:t>,</w:t>
            </w:r>
            <w:r w:rsidRPr="00FE5E33">
              <w:rPr>
                <w:rFonts w:ascii="Times New Roman" w:hAnsi="Times New Roman"/>
                <w:sz w:val="20"/>
              </w:rPr>
              <w:t>51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294</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18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lastRenderedPageBreak/>
              <w:t>48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144</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150</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158</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167</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177</w:t>
            </w:r>
            <w:r w:rsidR="00121684">
              <w:rPr>
                <w:rFonts w:ascii="Times New Roman" w:hAnsi="Times New Roman"/>
                <w:sz w:val="20"/>
              </w:rPr>
              <w:t>,</w:t>
            </w:r>
            <w:r w:rsidRPr="00FE5E33">
              <w:rPr>
                <w:rFonts w:ascii="Times New Roman" w:hAnsi="Times New Roman"/>
                <w:sz w:val="20"/>
              </w:rPr>
              <w:t>93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190</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206</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227</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254</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177</w:t>
            </w:r>
            <w:r w:rsidR="00121684">
              <w:rPr>
                <w:rFonts w:ascii="Times New Roman" w:hAnsi="Times New Roman"/>
                <w:sz w:val="20"/>
              </w:rPr>
              <w:t>,</w:t>
            </w:r>
            <w:r w:rsidRPr="00FE5E33">
              <w:rPr>
                <w:rFonts w:ascii="Times New Roman" w:hAnsi="Times New Roman"/>
                <w:sz w:val="20"/>
              </w:rPr>
              <w:t>44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190</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206</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227</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255</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295</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84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49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144</w:t>
            </w:r>
            <w:r w:rsidR="00121684">
              <w:rPr>
                <w:rFonts w:ascii="Times New Roman" w:hAnsi="Times New Roman"/>
                <w:sz w:val="20"/>
              </w:rPr>
              <w:t>,</w:t>
            </w:r>
            <w:r w:rsidRPr="00FE5E33">
              <w:rPr>
                <w:rFonts w:ascii="Times New Roman" w:hAnsi="Times New Roman"/>
                <w:sz w:val="20"/>
              </w:rPr>
              <w:t>90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151</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159</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167</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178</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191</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207</w:t>
            </w:r>
            <w:r w:rsidR="00121684">
              <w:rPr>
                <w:rFonts w:ascii="Times New Roman" w:hAnsi="Times New Roman"/>
                <w:sz w:val="20"/>
              </w:rPr>
              <w:t>,</w:t>
            </w:r>
            <w:r w:rsidRPr="00FE5E33">
              <w:rPr>
                <w:rFonts w:ascii="Times New Roman" w:hAnsi="Times New Roman"/>
                <w:sz w:val="20"/>
              </w:rPr>
              <w:t>39</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228</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255</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178</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190</w:t>
            </w:r>
            <w:r w:rsidR="00121684">
              <w:rPr>
                <w:rFonts w:ascii="Times New Roman" w:hAnsi="Times New Roman"/>
                <w:sz w:val="20"/>
              </w:rPr>
              <w:t>,</w:t>
            </w:r>
            <w:r w:rsidRPr="00FE5E33">
              <w:rPr>
                <w:rFonts w:ascii="Times New Roman" w:hAnsi="Times New Roman"/>
                <w:sz w:val="20"/>
              </w:rPr>
              <w:t>86</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207</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228</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255</w:t>
            </w:r>
            <w:r w:rsidR="00121684">
              <w:rPr>
                <w:rFonts w:ascii="Times New Roman" w:hAnsi="Times New Roman"/>
                <w:sz w:val="20"/>
              </w:rPr>
              <w:t>,</w:t>
            </w:r>
            <w:r w:rsidRPr="00FE5E33">
              <w:rPr>
                <w:rFonts w:ascii="Times New Roman" w:hAnsi="Times New Roman"/>
                <w:sz w:val="20"/>
              </w:rPr>
              <w:t>90</w:t>
            </w:r>
          </w:p>
        </w:tc>
        <w:tc>
          <w:tcPr>
            <w:tcW w:w="864" w:type="dxa"/>
            <w:tcBorders>
              <w:top w:val="nil"/>
              <w:left w:val="nil"/>
              <w:bottom w:val="nil"/>
              <w:right w:val="nil"/>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296</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single" w:sz="4" w:space="0" w:color="auto"/>
            </w:tcBorders>
            <w:shd w:val="clear" w:color="auto" w:fill="auto"/>
            <w:noWrap/>
            <w:vAlign w:val="bottom"/>
            <w:hideMark/>
          </w:tcPr>
          <w:p w:rsidR="003B0112" w:rsidRPr="00FE5E33" w:rsidRDefault="003B0112"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55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145</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152</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160</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168</w:t>
            </w:r>
            <w:r w:rsidR="00121684">
              <w:rPr>
                <w:rFonts w:ascii="Times New Roman" w:hAnsi="Times New Roman"/>
                <w:sz w:val="20"/>
              </w:rPr>
              <w:t>,</w:t>
            </w:r>
            <w:r w:rsidRPr="00FE5E33">
              <w:rPr>
                <w:rFonts w:ascii="Times New Roman" w:hAnsi="Times New Roman"/>
                <w:sz w:val="20"/>
              </w:rPr>
              <w:t>80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179</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191</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208</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229</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256</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179</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191</w:t>
            </w:r>
            <w:r w:rsidR="00121684">
              <w:rPr>
                <w:rFonts w:ascii="Times New Roman" w:hAnsi="Times New Roman"/>
                <w:sz w:val="20"/>
              </w:rPr>
              <w:t>,</w:t>
            </w:r>
            <w:r w:rsidRPr="00FE5E33">
              <w:rPr>
                <w:rFonts w:ascii="Times New Roman" w:hAnsi="Times New Roman"/>
                <w:sz w:val="20"/>
              </w:rPr>
              <w:t>63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208</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229</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256</w:t>
            </w:r>
            <w:r w:rsidR="00121684">
              <w:rPr>
                <w:rFonts w:ascii="Times New Roman" w:hAnsi="Times New Roman"/>
                <w:sz w:val="20"/>
              </w:rPr>
              <w:t>,</w:t>
            </w:r>
            <w:r w:rsidRPr="00FE5E33">
              <w:rPr>
                <w:rFonts w:ascii="Times New Roman" w:hAnsi="Times New Roman"/>
                <w:sz w:val="20"/>
              </w:rPr>
              <w:t>62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297</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347</w:t>
            </w:r>
            <w:r w:rsidR="00121684">
              <w:rPr>
                <w:rFonts w:ascii="Times New Roman" w:hAnsi="Times New Roman"/>
                <w:sz w:val="20"/>
              </w:rPr>
              <w:t>,</w:t>
            </w:r>
            <w:r w:rsidRPr="00FE5E33">
              <w:rPr>
                <w:rFonts w:ascii="Times New Roman" w:hAnsi="Times New Roman"/>
                <w:sz w:val="20"/>
              </w:rPr>
              <w:t>27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145</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153</w:t>
            </w:r>
            <w:r w:rsidR="00121684">
              <w:rPr>
                <w:rFonts w:ascii="Times New Roman" w:hAnsi="Times New Roman"/>
                <w:sz w:val="20"/>
              </w:rPr>
              <w:t>,</w:t>
            </w:r>
            <w:r w:rsidRPr="00FE5E33">
              <w:rPr>
                <w:rFonts w:ascii="Times New Roman" w:hAnsi="Times New Roman"/>
                <w:sz w:val="20"/>
              </w:rPr>
              <w:t>48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161</w:t>
            </w:r>
            <w:r w:rsidR="00121684">
              <w:rPr>
                <w:rFonts w:ascii="Times New Roman" w:hAnsi="Times New Roman"/>
                <w:sz w:val="20"/>
              </w:rPr>
              <w:t>,</w:t>
            </w:r>
            <w:r w:rsidRPr="00FE5E33">
              <w:rPr>
                <w:rFonts w:ascii="Times New Roman" w:hAnsi="Times New Roman"/>
                <w:sz w:val="20"/>
              </w:rPr>
              <w:t>09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169</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180</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192</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208</w:t>
            </w:r>
            <w:r w:rsidR="00121684">
              <w:rPr>
                <w:rFonts w:ascii="Times New Roman" w:hAnsi="Times New Roman"/>
                <w:sz w:val="20"/>
              </w:rPr>
              <w:t>,</w:t>
            </w:r>
            <w:r w:rsidRPr="00FE5E33">
              <w:rPr>
                <w:rFonts w:ascii="Times New Roman" w:hAnsi="Times New Roman"/>
                <w:sz w:val="20"/>
              </w:rPr>
              <w:t>90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229</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257</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179</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192</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208</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229</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257</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297</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347</w:t>
            </w:r>
            <w:r w:rsidR="00121684">
              <w:rPr>
                <w:rFonts w:ascii="Times New Roman" w:hAnsi="Times New Roman"/>
                <w:sz w:val="20"/>
              </w:rPr>
              <w:t>,</w:t>
            </w:r>
            <w:r w:rsidRPr="00FE5E33">
              <w:rPr>
                <w:rFonts w:ascii="Times New Roman" w:hAnsi="Times New Roman"/>
                <w:sz w:val="20"/>
              </w:rPr>
              <w:t>99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145</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154</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162</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170</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181</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193</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209</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230</w:t>
            </w:r>
            <w:r w:rsidR="00121684">
              <w:rPr>
                <w:rFonts w:ascii="Times New Roman" w:hAnsi="Times New Roman"/>
                <w:sz w:val="20"/>
              </w:rPr>
              <w:t>,</w:t>
            </w:r>
            <w:r w:rsidRPr="00FE5E33">
              <w:rPr>
                <w:rFonts w:ascii="Times New Roman" w:hAnsi="Times New Roman"/>
                <w:sz w:val="20"/>
              </w:rPr>
              <w:t>56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257</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180</w:t>
            </w:r>
            <w:r w:rsidR="00121684">
              <w:rPr>
                <w:rFonts w:ascii="Times New Roman" w:hAnsi="Times New Roman"/>
                <w:sz w:val="20"/>
              </w:rPr>
              <w:t>,</w:t>
            </w:r>
            <w:r w:rsidRPr="00FE5E33">
              <w:rPr>
                <w:rFonts w:ascii="Times New Roman" w:hAnsi="Times New Roman"/>
                <w:sz w:val="20"/>
              </w:rPr>
              <w:t>63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193</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209</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230</w:t>
            </w:r>
            <w:r w:rsidR="00121684">
              <w:rPr>
                <w:rFonts w:ascii="Times New Roman" w:hAnsi="Times New Roman"/>
                <w:sz w:val="20"/>
              </w:rPr>
              <w:t>,</w:t>
            </w:r>
            <w:r w:rsidRPr="00FE5E33">
              <w:rPr>
                <w:rFonts w:ascii="Times New Roman" w:hAnsi="Times New Roman"/>
                <w:sz w:val="20"/>
              </w:rPr>
              <w:t>74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258</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298</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348</w:t>
            </w:r>
            <w:r w:rsidR="00121684">
              <w:rPr>
                <w:rFonts w:ascii="Times New Roman" w:hAnsi="Times New Roman"/>
                <w:sz w:val="20"/>
              </w:rPr>
              <w:t>,</w:t>
            </w:r>
            <w:r w:rsidRPr="00FE5E33">
              <w:rPr>
                <w:rFonts w:ascii="Times New Roman" w:hAnsi="Times New Roman"/>
                <w:sz w:val="20"/>
              </w:rPr>
              <w:t>74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154</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162</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171</w:t>
            </w:r>
            <w:r w:rsidR="00121684">
              <w:rPr>
                <w:rFonts w:ascii="Times New Roman" w:hAnsi="Times New Roman"/>
                <w:sz w:val="20"/>
              </w:rPr>
              <w:t>,</w:t>
            </w:r>
            <w:r w:rsidRPr="00FE5E33">
              <w:rPr>
                <w:rFonts w:ascii="Times New Roman" w:hAnsi="Times New Roman"/>
                <w:sz w:val="20"/>
              </w:rPr>
              <w:t>42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182</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194</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210</w:t>
            </w:r>
            <w:r w:rsidR="00121684">
              <w:rPr>
                <w:rFonts w:ascii="Times New Roman" w:hAnsi="Times New Roman"/>
                <w:sz w:val="20"/>
              </w:rPr>
              <w:t>,</w:t>
            </w:r>
            <w:r w:rsidRPr="00FE5E33">
              <w:rPr>
                <w:rFonts w:ascii="Times New Roman" w:hAnsi="Times New Roman"/>
                <w:sz w:val="20"/>
              </w:rPr>
              <w:t>51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231</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258</w:t>
            </w:r>
            <w:r w:rsidR="00121684">
              <w:rPr>
                <w:rFonts w:ascii="Times New Roman" w:hAnsi="Times New Roman"/>
                <w:sz w:val="20"/>
              </w:rPr>
              <w:t>,</w:t>
            </w:r>
            <w:r w:rsidRPr="00FE5E33">
              <w:rPr>
                <w:rFonts w:ascii="Times New Roman" w:hAnsi="Times New Roman"/>
                <w:sz w:val="20"/>
              </w:rPr>
              <w:t>59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181</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194</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210</w:t>
            </w:r>
            <w:r w:rsidR="00121684">
              <w:rPr>
                <w:rFonts w:ascii="Times New Roman" w:hAnsi="Times New Roman"/>
                <w:sz w:val="20"/>
              </w:rPr>
              <w:t>,</w:t>
            </w:r>
            <w:r w:rsidRPr="00FE5E33">
              <w:rPr>
                <w:rFonts w:ascii="Times New Roman" w:hAnsi="Times New Roman"/>
                <w:sz w:val="20"/>
              </w:rPr>
              <w:t>48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231</w:t>
            </w:r>
            <w:r w:rsidR="00121684">
              <w:rPr>
                <w:rFonts w:ascii="Times New Roman" w:hAnsi="Times New Roman"/>
                <w:sz w:val="20"/>
              </w:rPr>
              <w:t>,</w:t>
            </w:r>
            <w:r w:rsidRPr="00FE5E33">
              <w:rPr>
                <w:rFonts w:ascii="Times New Roman" w:hAnsi="Times New Roman"/>
                <w:sz w:val="20"/>
              </w:rPr>
              <w:t>56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258</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299</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349</w:t>
            </w:r>
            <w:r w:rsidR="00121684">
              <w:rPr>
                <w:rFonts w:ascii="Times New Roman" w:hAnsi="Times New Roman"/>
                <w:sz w:val="20"/>
              </w:rPr>
              <w:t>,</w:t>
            </w:r>
            <w:r w:rsidRPr="00FE5E33">
              <w:rPr>
                <w:rFonts w:ascii="Times New Roman" w:hAnsi="Times New Roman"/>
                <w:sz w:val="20"/>
              </w:rPr>
              <w:t>52</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164</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172</w:t>
            </w:r>
            <w:r w:rsidR="00121684">
              <w:rPr>
                <w:rFonts w:ascii="Times New Roman" w:hAnsi="Times New Roman"/>
                <w:sz w:val="20"/>
              </w:rPr>
              <w:t>,</w:t>
            </w:r>
            <w:r w:rsidRPr="00FE5E33">
              <w:rPr>
                <w:rFonts w:ascii="Times New Roman" w:hAnsi="Times New Roman"/>
                <w:sz w:val="20"/>
              </w:rPr>
              <w:t>42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182</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195</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211</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232</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259</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182</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194</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211</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232</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259</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300</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350</w:t>
            </w:r>
            <w:r w:rsidR="00121684">
              <w:rPr>
                <w:rFonts w:ascii="Times New Roman" w:hAnsi="Times New Roman"/>
                <w:sz w:val="20"/>
              </w:rPr>
              <w:t>,</w:t>
            </w:r>
            <w:r w:rsidRPr="00FE5E33">
              <w:rPr>
                <w:rFonts w:ascii="Times New Roman" w:hAnsi="Times New Roman"/>
                <w:sz w:val="20"/>
              </w:rPr>
              <w:t>36</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55</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173</w:t>
            </w:r>
            <w:r w:rsidR="00121684">
              <w:rPr>
                <w:rFonts w:ascii="Times New Roman" w:hAnsi="Times New Roman"/>
                <w:sz w:val="20"/>
              </w:rPr>
              <w:t>,</w:t>
            </w:r>
            <w:r w:rsidRPr="00FE5E33">
              <w:rPr>
                <w:rFonts w:ascii="Times New Roman" w:hAnsi="Times New Roman"/>
                <w:sz w:val="20"/>
              </w:rPr>
              <w:t>48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196</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212</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233</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260</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183</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195</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212</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233</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260</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301</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24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185</w:t>
            </w:r>
            <w:r w:rsidR="00121684">
              <w:rPr>
                <w:rFonts w:ascii="Times New Roman" w:hAnsi="Times New Roman"/>
                <w:sz w:val="20"/>
              </w:rPr>
              <w:t>,</w:t>
            </w:r>
            <w:r w:rsidRPr="00FE5E33">
              <w:rPr>
                <w:rFonts w:ascii="Times New Roman" w:hAnsi="Times New Roman"/>
                <w:sz w:val="20"/>
              </w:rPr>
              <w:t>09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197</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213</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234</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261</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184</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196</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213</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234</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261</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302</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19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198</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214</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235</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262</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198</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214</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235</w:t>
            </w:r>
            <w:r w:rsidR="00121684">
              <w:rPr>
                <w:rFonts w:ascii="Times New Roman" w:hAnsi="Times New Roman"/>
                <w:sz w:val="20"/>
              </w:rPr>
              <w:t>,</w:t>
            </w:r>
            <w:r w:rsidRPr="00FE5E33">
              <w:rPr>
                <w:rFonts w:ascii="Times New Roman" w:hAnsi="Times New Roman"/>
                <w:sz w:val="20"/>
              </w:rPr>
              <w:t>39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262</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303</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18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215</w:t>
            </w:r>
            <w:r w:rsidR="00121684">
              <w:rPr>
                <w:rFonts w:ascii="Times New Roman" w:hAnsi="Times New Roman"/>
                <w:sz w:val="20"/>
              </w:rPr>
              <w:t>,</w:t>
            </w:r>
            <w:r w:rsidRPr="00FE5E33">
              <w:rPr>
                <w:rFonts w:ascii="Times New Roman" w:hAnsi="Times New Roman"/>
                <w:sz w:val="20"/>
              </w:rPr>
              <w:t>62</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236</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263</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215</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236</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263</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304</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24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59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237</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264</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237</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264</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305</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39</w:t>
            </w:r>
          </w:p>
        </w:tc>
      </w:tr>
      <w:tr w:rsidR="00FE5E33" w:rsidRPr="00FE5E33" w:rsidTr="00121684">
        <w:trPr>
          <w:trHeight w:hRule="exact" w:val="288"/>
          <w:jc w:val="center"/>
        </w:trPr>
        <w:tc>
          <w:tcPr>
            <w:tcW w:w="1152" w:type="dxa"/>
            <w:tcBorders>
              <w:top w:val="nil"/>
              <w:left w:val="single" w:sz="4" w:space="0" w:color="auto"/>
              <w:bottom w:val="single" w:sz="4" w:space="0" w:color="auto"/>
              <w:right w:val="single" w:sz="8" w:space="0" w:color="auto"/>
            </w:tcBorders>
            <w:shd w:val="clear" w:color="000000" w:fill="D9D9D9"/>
            <w:noWrap/>
            <w:vAlign w:val="center"/>
          </w:tcPr>
          <w:p w:rsidR="003B0112" w:rsidRPr="00FE5E33" w:rsidRDefault="003B0112" w:rsidP="00FE5E33">
            <w:pPr>
              <w:jc w:val="center"/>
              <w:rPr>
                <w:rFonts w:ascii="Times New Roman" w:hAnsi="Times New Roman"/>
                <w:b/>
                <w:bCs/>
                <w:sz w:val="20"/>
              </w:rPr>
            </w:pPr>
            <w:r w:rsidRPr="00FE5E33">
              <w:rPr>
                <w:rFonts w:ascii="Times New Roman" w:hAnsi="Times New Roman"/>
                <w:b/>
                <w:bCs/>
                <w:sz w:val="20"/>
              </w:rPr>
              <w:t>60</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266</w:t>
            </w:r>
            <w:r w:rsidR="00121684">
              <w:rPr>
                <w:rFonts w:ascii="Times New Roman" w:hAnsi="Times New Roman"/>
                <w:sz w:val="20"/>
              </w:rPr>
              <w:t>,</w:t>
            </w:r>
            <w:r w:rsidRPr="00FE5E33">
              <w:rPr>
                <w:rFonts w:ascii="Times New Roman" w:hAnsi="Times New Roman"/>
                <w:sz w:val="20"/>
              </w:rPr>
              <w:t>03</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266</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single" w:sz="4" w:space="0" w:color="auto"/>
              <w:right w:val="nil"/>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306</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single" w:sz="4" w:space="0" w:color="auto"/>
              <w:right w:val="single" w:sz="4" w:space="0" w:color="auto"/>
            </w:tcBorders>
            <w:shd w:val="clear" w:color="auto" w:fill="auto"/>
            <w:noWrap/>
            <w:vAlign w:val="bottom"/>
          </w:tcPr>
          <w:p w:rsidR="003B0112" w:rsidRPr="00FE5E33" w:rsidRDefault="003B0112"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67</w:t>
            </w:r>
          </w:p>
        </w:tc>
      </w:tr>
    </w:tbl>
    <w:p w:rsidR="009C5087" w:rsidRPr="00FE5E33" w:rsidRDefault="009C5087" w:rsidP="00FE5E33">
      <w:pPr>
        <w:pStyle w:val="abc"/>
        <w:ind w:left="86" w:hanging="86"/>
        <w:contextualSpacing/>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p>
    <w:p w:rsidR="00570A20" w:rsidRPr="00FE5E33" w:rsidRDefault="00570A20" w:rsidP="00FE5E33">
      <w:pPr>
        <w:jc w:val="center"/>
        <w:rPr>
          <w:rFonts w:ascii="Times New Roman" w:hAnsi="Times New Roman"/>
          <w:b/>
          <w:sz w:val="28"/>
          <w:szCs w:val="28"/>
          <w:lang w:val="pt-BR"/>
        </w:rPr>
      </w:pPr>
      <w:r w:rsidRPr="00FE5E33">
        <w:rPr>
          <w:rFonts w:ascii="Times New Roman" w:hAnsi="Times New Roman"/>
          <w:b/>
          <w:sz w:val="28"/>
          <w:szCs w:val="28"/>
          <w:lang w:val="pt-BR"/>
        </w:rPr>
        <w:lastRenderedPageBreak/>
        <w:t>BIỂU PHÍ NĂM (TỶ LỆ PHÍ BẢO HIỂM)</w:t>
      </w:r>
    </w:p>
    <w:p w:rsidR="00485A2A" w:rsidRPr="00FE5E33" w:rsidRDefault="00602FF7" w:rsidP="00FE5E33">
      <w:pPr>
        <w:jc w:val="center"/>
        <w:rPr>
          <w:rFonts w:ascii="Times New Roman" w:hAnsi="Times New Roman"/>
          <w:b/>
          <w:sz w:val="28"/>
          <w:szCs w:val="28"/>
          <w:lang w:val="pt-BR"/>
        </w:rPr>
      </w:pPr>
      <w:r w:rsidRPr="00FE5E33">
        <w:rPr>
          <w:rFonts w:ascii="Times New Roman" w:hAnsi="Times New Roman"/>
          <w:b/>
          <w:sz w:val="28"/>
          <w:szCs w:val="28"/>
          <w:lang w:val="pt-BR"/>
        </w:rPr>
        <w:t>QUY ĐỊNH CHO SẢN PHẨM</w:t>
      </w:r>
      <w:r w:rsidR="00E02DC3" w:rsidRPr="00FE5E33">
        <w:rPr>
          <w:rFonts w:ascii="Times New Roman" w:hAnsi="Times New Roman"/>
          <w:b/>
          <w:sz w:val="28"/>
          <w:szCs w:val="28"/>
          <w:lang w:val="pt-BR"/>
        </w:rPr>
        <w:t xml:space="preserve"> </w:t>
      </w:r>
      <w:r w:rsidRPr="00FE5E33">
        <w:rPr>
          <w:rFonts w:ascii="Times New Roman" w:hAnsi="Times New Roman"/>
          <w:b/>
          <w:sz w:val="28"/>
          <w:szCs w:val="28"/>
          <w:lang w:val="pt-BR"/>
        </w:rPr>
        <w:t xml:space="preserve">BẢO HIỂM HỖN HỢP </w:t>
      </w:r>
      <w:r w:rsidR="00C47F82" w:rsidRPr="00FE5E33">
        <w:rPr>
          <w:rFonts w:ascii="Times New Roman" w:hAnsi="Times New Roman"/>
          <w:b/>
          <w:sz w:val="28"/>
          <w:szCs w:val="28"/>
          <w:lang w:val="pt-BR"/>
        </w:rPr>
        <w:t>DÀNH CHO TRẺ EM</w:t>
      </w:r>
    </w:p>
    <w:p w:rsidR="0073495A" w:rsidRPr="00FE5E33" w:rsidRDefault="00602FF7" w:rsidP="00FE5E33">
      <w:pPr>
        <w:pStyle w:val="abc"/>
        <w:ind w:left="86" w:hanging="86"/>
        <w:contextualSpacing/>
        <w:jc w:val="center"/>
        <w:rPr>
          <w:rFonts w:ascii="Times New Roman" w:hAnsi="Times New Roman"/>
          <w:sz w:val="28"/>
          <w:szCs w:val="28"/>
          <w:lang w:val="pt-BR"/>
        </w:rPr>
      </w:pPr>
      <w:r w:rsidRPr="00FE5E33">
        <w:rPr>
          <w:rFonts w:ascii="Times New Roman" w:hAnsi="Times New Roman"/>
          <w:sz w:val="28"/>
          <w:szCs w:val="28"/>
          <w:lang w:val="pt-BR"/>
        </w:rPr>
        <w:t>Quy định cho một đơn vị 1000 đồng STBH</w:t>
      </w:r>
      <w:r w:rsidR="00CA1559" w:rsidRPr="00FE5E33">
        <w:rPr>
          <w:rFonts w:ascii="Times New Roman" w:hAnsi="Times New Roman"/>
          <w:sz w:val="28"/>
          <w:szCs w:val="28"/>
          <w:lang w:val="pt-BR"/>
        </w:rPr>
        <w:t xml:space="preserve"> gốc</w:t>
      </w:r>
      <w:r w:rsidRPr="00FE5E33">
        <w:rPr>
          <w:rFonts w:ascii="Times New Roman" w:hAnsi="Times New Roman"/>
          <w:sz w:val="28"/>
          <w:szCs w:val="28"/>
          <w:lang w:val="pt-BR"/>
        </w:rPr>
        <w:t xml:space="preserve"> </w:t>
      </w:r>
    </w:p>
    <w:p w:rsidR="0073495A" w:rsidRPr="00FE5E33" w:rsidRDefault="0073495A" w:rsidP="00FE5E33">
      <w:pPr>
        <w:pStyle w:val="abc"/>
        <w:ind w:left="86" w:hanging="86"/>
        <w:contextualSpacing/>
        <w:jc w:val="center"/>
        <w:rPr>
          <w:rFonts w:ascii="Times New Roman" w:hAnsi="Times New Roman"/>
          <w:b/>
          <w:sz w:val="28"/>
          <w:szCs w:val="28"/>
          <w:lang w:val="pt-BR"/>
        </w:rPr>
      </w:pPr>
      <w:r w:rsidRPr="00FE5E33">
        <w:rPr>
          <w:rFonts w:ascii="Times New Roman" w:hAnsi="Times New Roman"/>
          <w:b/>
          <w:sz w:val="28"/>
          <w:szCs w:val="28"/>
          <w:lang w:val="pt-BR"/>
        </w:rPr>
        <w:t xml:space="preserve">(Trường hợp lựa chọn thời hạn đóng phí </w:t>
      </w:r>
      <w:r w:rsidR="00A033FC" w:rsidRPr="00FE5E33">
        <w:rPr>
          <w:rFonts w:ascii="Times New Roman" w:hAnsi="Times New Roman"/>
          <w:b/>
          <w:sz w:val="28"/>
          <w:szCs w:val="28"/>
          <w:lang w:val="pt-BR"/>
        </w:rPr>
        <w:t>5</w:t>
      </w:r>
      <w:r w:rsidRPr="00FE5E33">
        <w:rPr>
          <w:rFonts w:ascii="Times New Roman" w:hAnsi="Times New Roman"/>
          <w:b/>
          <w:sz w:val="28"/>
          <w:szCs w:val="28"/>
          <w:lang w:val="pt-BR"/>
        </w:rPr>
        <w:t xml:space="preserve"> năm)</w:t>
      </w:r>
    </w:p>
    <w:tbl>
      <w:tblPr>
        <w:tblW w:w="0" w:type="auto"/>
        <w:jc w:val="center"/>
        <w:tblLayout w:type="fixed"/>
        <w:tblCellMar>
          <w:left w:w="115" w:type="dxa"/>
          <w:right w:w="115" w:type="dxa"/>
        </w:tblCellMar>
        <w:tblLook w:val="04A0" w:firstRow="1" w:lastRow="0" w:firstColumn="1" w:lastColumn="0" w:noHBand="0" w:noVBand="1"/>
      </w:tblPr>
      <w:tblGrid>
        <w:gridCol w:w="1152"/>
        <w:gridCol w:w="864"/>
        <w:gridCol w:w="864"/>
        <w:gridCol w:w="864"/>
        <w:gridCol w:w="864"/>
        <w:gridCol w:w="864"/>
        <w:gridCol w:w="864"/>
        <w:gridCol w:w="864"/>
        <w:gridCol w:w="864"/>
        <w:gridCol w:w="864"/>
        <w:gridCol w:w="864"/>
        <w:gridCol w:w="864"/>
        <w:gridCol w:w="864"/>
        <w:gridCol w:w="864"/>
        <w:gridCol w:w="864"/>
        <w:gridCol w:w="864"/>
        <w:gridCol w:w="864"/>
      </w:tblGrid>
      <w:tr w:rsidR="00FE5E33" w:rsidRPr="00FE5E33" w:rsidTr="00121684">
        <w:trPr>
          <w:trHeight w:hRule="exact" w:val="362"/>
          <w:tblHeader/>
          <w:jc w:val="center"/>
        </w:trPr>
        <w:tc>
          <w:tcPr>
            <w:tcW w:w="1152" w:type="dxa"/>
            <w:vMerge w:val="restart"/>
            <w:tcBorders>
              <w:top w:val="single" w:sz="4" w:space="0" w:color="auto"/>
              <w:left w:val="single" w:sz="4"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sz w:val="20"/>
              </w:rPr>
            </w:pPr>
            <w:r w:rsidRPr="00FE5E33">
              <w:rPr>
                <w:rFonts w:ascii="Times New Roman" w:hAnsi="Times New Roman"/>
                <w:sz w:val="20"/>
                <w:lang w:val="pt-BR"/>
              </w:rPr>
              <w:t>Tuổi Bên mua bảo hiểm</w:t>
            </w:r>
          </w:p>
        </w:tc>
        <w:tc>
          <w:tcPr>
            <w:tcW w:w="6048" w:type="dxa"/>
            <w:gridSpan w:val="7"/>
            <w:tcBorders>
              <w:top w:val="single" w:sz="4" w:space="0" w:color="auto"/>
              <w:left w:val="single" w:sz="8" w:space="0" w:color="auto"/>
              <w:bottom w:val="single" w:sz="8" w:space="0" w:color="auto"/>
              <w:right w:val="nil"/>
            </w:tcBorders>
            <w:shd w:val="clear" w:color="000000" w:fill="D9D9D9"/>
            <w:noWrap/>
            <w:vAlign w:val="center"/>
          </w:tcPr>
          <w:p w:rsidR="005161FD" w:rsidRPr="00FE5E33" w:rsidRDefault="005161FD" w:rsidP="00FE5E33">
            <w:pPr>
              <w:rPr>
                <w:rFonts w:ascii="Times New Roman" w:hAnsi="Times New Roman"/>
                <w:sz w:val="20"/>
              </w:rPr>
            </w:pPr>
            <w:r w:rsidRPr="00FE5E33">
              <w:rPr>
                <w:rFonts w:ascii="Times New Roman" w:hAnsi="Times New Roman"/>
                <w:sz w:val="20"/>
              </w:rPr>
              <w:t>Tuổi Người được bảo hiểm</w:t>
            </w:r>
          </w:p>
        </w:tc>
        <w:tc>
          <w:tcPr>
            <w:tcW w:w="864" w:type="dxa"/>
            <w:tcBorders>
              <w:top w:val="single" w:sz="4" w:space="0" w:color="auto"/>
              <w:left w:val="nil"/>
              <w:bottom w:val="single" w:sz="8" w:space="0" w:color="auto"/>
              <w:right w:val="nil"/>
            </w:tcBorders>
            <w:shd w:val="clear" w:color="000000" w:fill="D9D9D9"/>
            <w:noWrap/>
            <w:vAlign w:val="center"/>
            <w:hideMark/>
          </w:tcPr>
          <w:p w:rsidR="005161FD" w:rsidRPr="00FE5E33" w:rsidRDefault="005161FD" w:rsidP="00FE5E33">
            <w:pPr>
              <w:rPr>
                <w:rFonts w:ascii="Times New Roman" w:hAnsi="Times New Roman"/>
                <w:sz w:val="20"/>
              </w:rPr>
            </w:pPr>
            <w:r w:rsidRPr="00FE5E33">
              <w:rPr>
                <w:rFonts w:ascii="Times New Roman" w:hAnsi="Times New Roman"/>
                <w:sz w:val="20"/>
              </w:rPr>
              <w:t> </w:t>
            </w:r>
          </w:p>
        </w:tc>
        <w:tc>
          <w:tcPr>
            <w:tcW w:w="864" w:type="dxa"/>
            <w:tcBorders>
              <w:top w:val="single" w:sz="4" w:space="0" w:color="auto"/>
              <w:left w:val="nil"/>
              <w:bottom w:val="single" w:sz="8" w:space="0" w:color="auto"/>
              <w:right w:val="nil"/>
            </w:tcBorders>
            <w:shd w:val="clear" w:color="000000" w:fill="D9D9D9"/>
            <w:noWrap/>
            <w:vAlign w:val="center"/>
            <w:hideMark/>
          </w:tcPr>
          <w:p w:rsidR="005161FD" w:rsidRPr="00FE5E33" w:rsidRDefault="005161FD" w:rsidP="00FE5E33">
            <w:pPr>
              <w:rPr>
                <w:rFonts w:ascii="Times New Roman" w:hAnsi="Times New Roman"/>
                <w:sz w:val="20"/>
              </w:rPr>
            </w:pPr>
            <w:r w:rsidRPr="00FE5E33">
              <w:rPr>
                <w:rFonts w:ascii="Times New Roman" w:hAnsi="Times New Roman"/>
                <w:sz w:val="20"/>
              </w:rPr>
              <w:t> </w:t>
            </w:r>
          </w:p>
        </w:tc>
        <w:tc>
          <w:tcPr>
            <w:tcW w:w="864" w:type="dxa"/>
            <w:tcBorders>
              <w:top w:val="single" w:sz="4" w:space="0" w:color="auto"/>
              <w:left w:val="nil"/>
              <w:bottom w:val="single" w:sz="8" w:space="0" w:color="auto"/>
              <w:right w:val="nil"/>
            </w:tcBorders>
            <w:shd w:val="clear" w:color="000000" w:fill="D9D9D9"/>
            <w:noWrap/>
            <w:vAlign w:val="center"/>
            <w:hideMark/>
          </w:tcPr>
          <w:p w:rsidR="005161FD" w:rsidRPr="00FE5E33" w:rsidRDefault="005161FD" w:rsidP="00FE5E33">
            <w:pPr>
              <w:rPr>
                <w:rFonts w:ascii="Times New Roman" w:hAnsi="Times New Roman"/>
                <w:sz w:val="20"/>
              </w:rPr>
            </w:pPr>
            <w:r w:rsidRPr="00FE5E33">
              <w:rPr>
                <w:rFonts w:ascii="Times New Roman" w:hAnsi="Times New Roman"/>
                <w:sz w:val="20"/>
              </w:rPr>
              <w:t> </w:t>
            </w:r>
          </w:p>
        </w:tc>
        <w:tc>
          <w:tcPr>
            <w:tcW w:w="864" w:type="dxa"/>
            <w:tcBorders>
              <w:top w:val="single" w:sz="4" w:space="0" w:color="auto"/>
              <w:left w:val="nil"/>
              <w:bottom w:val="single" w:sz="8" w:space="0" w:color="auto"/>
              <w:right w:val="nil"/>
            </w:tcBorders>
            <w:shd w:val="clear" w:color="000000" w:fill="D9D9D9"/>
            <w:noWrap/>
            <w:vAlign w:val="center"/>
            <w:hideMark/>
          </w:tcPr>
          <w:p w:rsidR="005161FD" w:rsidRPr="00FE5E33" w:rsidRDefault="005161FD" w:rsidP="00FE5E33">
            <w:pPr>
              <w:rPr>
                <w:rFonts w:ascii="Times New Roman" w:hAnsi="Times New Roman"/>
                <w:sz w:val="20"/>
              </w:rPr>
            </w:pPr>
            <w:r w:rsidRPr="00FE5E33">
              <w:rPr>
                <w:rFonts w:ascii="Times New Roman" w:hAnsi="Times New Roman"/>
                <w:sz w:val="20"/>
              </w:rPr>
              <w:t> </w:t>
            </w:r>
          </w:p>
        </w:tc>
        <w:tc>
          <w:tcPr>
            <w:tcW w:w="864" w:type="dxa"/>
            <w:tcBorders>
              <w:top w:val="single" w:sz="4" w:space="0" w:color="auto"/>
              <w:left w:val="nil"/>
              <w:bottom w:val="single" w:sz="8" w:space="0" w:color="auto"/>
              <w:right w:val="nil"/>
            </w:tcBorders>
            <w:shd w:val="clear" w:color="000000" w:fill="D9D9D9"/>
            <w:noWrap/>
            <w:vAlign w:val="center"/>
            <w:hideMark/>
          </w:tcPr>
          <w:p w:rsidR="005161FD" w:rsidRPr="00FE5E33" w:rsidRDefault="005161FD" w:rsidP="00FE5E33">
            <w:pPr>
              <w:rPr>
                <w:rFonts w:ascii="Times New Roman" w:hAnsi="Times New Roman"/>
                <w:sz w:val="20"/>
              </w:rPr>
            </w:pPr>
            <w:r w:rsidRPr="00FE5E33">
              <w:rPr>
                <w:rFonts w:ascii="Times New Roman" w:hAnsi="Times New Roman"/>
                <w:sz w:val="20"/>
              </w:rPr>
              <w:t> </w:t>
            </w:r>
          </w:p>
        </w:tc>
        <w:tc>
          <w:tcPr>
            <w:tcW w:w="864" w:type="dxa"/>
            <w:tcBorders>
              <w:top w:val="single" w:sz="4" w:space="0" w:color="auto"/>
              <w:left w:val="nil"/>
              <w:bottom w:val="single" w:sz="8" w:space="0" w:color="auto"/>
              <w:right w:val="nil"/>
            </w:tcBorders>
            <w:shd w:val="clear" w:color="000000" w:fill="D9D9D9"/>
            <w:noWrap/>
            <w:vAlign w:val="center"/>
            <w:hideMark/>
          </w:tcPr>
          <w:p w:rsidR="005161FD" w:rsidRPr="00FE5E33" w:rsidRDefault="005161FD" w:rsidP="00FE5E33">
            <w:pPr>
              <w:rPr>
                <w:rFonts w:ascii="Times New Roman" w:hAnsi="Times New Roman"/>
                <w:sz w:val="20"/>
              </w:rPr>
            </w:pPr>
            <w:r w:rsidRPr="00FE5E33">
              <w:rPr>
                <w:rFonts w:ascii="Times New Roman" w:hAnsi="Times New Roman"/>
                <w:sz w:val="20"/>
              </w:rPr>
              <w:t> </w:t>
            </w:r>
          </w:p>
        </w:tc>
        <w:tc>
          <w:tcPr>
            <w:tcW w:w="864" w:type="dxa"/>
            <w:tcBorders>
              <w:top w:val="single" w:sz="4" w:space="0" w:color="auto"/>
              <w:left w:val="nil"/>
              <w:bottom w:val="single" w:sz="8" w:space="0" w:color="auto"/>
              <w:right w:val="nil"/>
            </w:tcBorders>
            <w:shd w:val="clear" w:color="000000" w:fill="D9D9D9"/>
            <w:noWrap/>
            <w:vAlign w:val="center"/>
            <w:hideMark/>
          </w:tcPr>
          <w:p w:rsidR="005161FD" w:rsidRPr="00FE5E33" w:rsidRDefault="005161FD" w:rsidP="00FE5E33">
            <w:pPr>
              <w:rPr>
                <w:rFonts w:ascii="Times New Roman" w:hAnsi="Times New Roman"/>
                <w:sz w:val="20"/>
              </w:rPr>
            </w:pPr>
            <w:r w:rsidRPr="00FE5E33">
              <w:rPr>
                <w:rFonts w:ascii="Times New Roman" w:hAnsi="Times New Roman"/>
                <w:sz w:val="20"/>
              </w:rPr>
              <w:t> </w:t>
            </w:r>
          </w:p>
        </w:tc>
        <w:tc>
          <w:tcPr>
            <w:tcW w:w="864" w:type="dxa"/>
            <w:tcBorders>
              <w:top w:val="single" w:sz="4" w:space="0" w:color="auto"/>
              <w:left w:val="nil"/>
              <w:bottom w:val="single" w:sz="8" w:space="0" w:color="auto"/>
              <w:right w:val="nil"/>
            </w:tcBorders>
            <w:shd w:val="clear" w:color="000000" w:fill="D9D9D9"/>
            <w:noWrap/>
            <w:vAlign w:val="center"/>
            <w:hideMark/>
          </w:tcPr>
          <w:p w:rsidR="005161FD" w:rsidRPr="00FE5E33" w:rsidRDefault="005161FD" w:rsidP="00FE5E33">
            <w:pPr>
              <w:rPr>
                <w:rFonts w:ascii="Times New Roman" w:hAnsi="Times New Roman"/>
                <w:sz w:val="20"/>
              </w:rPr>
            </w:pPr>
            <w:r w:rsidRPr="00FE5E33">
              <w:rPr>
                <w:rFonts w:ascii="Times New Roman" w:hAnsi="Times New Roman"/>
                <w:sz w:val="20"/>
              </w:rPr>
              <w:t> </w:t>
            </w:r>
          </w:p>
        </w:tc>
        <w:tc>
          <w:tcPr>
            <w:tcW w:w="864" w:type="dxa"/>
            <w:tcBorders>
              <w:top w:val="single" w:sz="4" w:space="0" w:color="auto"/>
              <w:left w:val="nil"/>
              <w:bottom w:val="single" w:sz="8" w:space="0" w:color="auto"/>
              <w:right w:val="single" w:sz="4" w:space="0" w:color="auto"/>
            </w:tcBorders>
            <w:shd w:val="clear" w:color="000000" w:fill="D9D9D9"/>
            <w:noWrap/>
            <w:vAlign w:val="center"/>
            <w:hideMark/>
          </w:tcPr>
          <w:p w:rsidR="005161FD" w:rsidRPr="00FE5E33" w:rsidRDefault="005161FD" w:rsidP="00FE5E33">
            <w:pPr>
              <w:rPr>
                <w:rFonts w:ascii="Times New Roman" w:hAnsi="Times New Roman"/>
                <w:sz w:val="20"/>
              </w:rPr>
            </w:pPr>
            <w:r w:rsidRPr="00FE5E33">
              <w:rPr>
                <w:rFonts w:ascii="Times New Roman" w:hAnsi="Times New Roman"/>
                <w:sz w:val="20"/>
              </w:rPr>
              <w:t> </w:t>
            </w:r>
          </w:p>
        </w:tc>
      </w:tr>
      <w:tr w:rsidR="00FE5E33" w:rsidRPr="00FE5E33" w:rsidTr="00121684">
        <w:trPr>
          <w:trHeight w:hRule="exact" w:val="344"/>
          <w:tblHeader/>
          <w:jc w:val="center"/>
        </w:trPr>
        <w:tc>
          <w:tcPr>
            <w:tcW w:w="1152" w:type="dxa"/>
            <w:vMerge/>
            <w:tcBorders>
              <w:left w:val="single" w:sz="4" w:space="0" w:color="auto"/>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sz w:val="20"/>
              </w:rPr>
            </w:pP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0</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1</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2</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3</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4</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5</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6</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7</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8</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9</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10</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11</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12</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13</w:t>
            </w:r>
          </w:p>
        </w:tc>
        <w:tc>
          <w:tcPr>
            <w:tcW w:w="864" w:type="dxa"/>
            <w:tcBorders>
              <w:top w:val="nil"/>
              <w:left w:val="nil"/>
              <w:bottom w:val="single" w:sz="8" w:space="0" w:color="auto"/>
              <w:right w:val="single" w:sz="8"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14</w:t>
            </w:r>
          </w:p>
        </w:tc>
        <w:tc>
          <w:tcPr>
            <w:tcW w:w="864" w:type="dxa"/>
            <w:tcBorders>
              <w:top w:val="nil"/>
              <w:left w:val="nil"/>
              <w:bottom w:val="single" w:sz="8" w:space="0" w:color="auto"/>
              <w:right w:val="single" w:sz="4" w:space="0" w:color="auto"/>
            </w:tcBorders>
            <w:shd w:val="clear" w:color="000000" w:fill="D9D9D9"/>
            <w:noWrap/>
            <w:vAlign w:val="center"/>
            <w:hideMark/>
          </w:tcPr>
          <w:p w:rsidR="005161FD" w:rsidRPr="00FE5E33" w:rsidRDefault="005161FD" w:rsidP="00FE5E33">
            <w:pPr>
              <w:jc w:val="center"/>
              <w:rPr>
                <w:rFonts w:ascii="Times New Roman" w:hAnsi="Times New Roman"/>
                <w:b/>
                <w:bCs/>
                <w:sz w:val="20"/>
              </w:rPr>
            </w:pPr>
            <w:r w:rsidRPr="00FE5E33">
              <w:rPr>
                <w:rFonts w:ascii="Times New Roman" w:hAnsi="Times New Roman"/>
                <w:b/>
                <w:bCs/>
                <w:sz w:val="20"/>
              </w:rPr>
              <w:t>15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18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350</w:t>
            </w:r>
            <w:r w:rsidR="00121684">
              <w:rPr>
                <w:rFonts w:ascii="Times New Roman" w:hAnsi="Times New Roman"/>
                <w:sz w:val="20"/>
              </w:rPr>
              <w:t>,</w:t>
            </w:r>
            <w:r w:rsidRPr="00FE5E33">
              <w:rPr>
                <w:rFonts w:ascii="Times New Roman" w:hAnsi="Times New Roman"/>
                <w:sz w:val="20"/>
              </w:rPr>
              <w:t>74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28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03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58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19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350</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69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80</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86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90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59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88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63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339</w:t>
            </w:r>
            <w:r w:rsidR="00121684">
              <w:rPr>
                <w:rFonts w:ascii="Times New Roman" w:hAnsi="Times New Roman"/>
                <w:sz w:val="20"/>
              </w:rPr>
              <w:t>,</w:t>
            </w:r>
            <w:r w:rsidRPr="00FE5E33">
              <w:rPr>
                <w:rFonts w:ascii="Times New Roman" w:hAnsi="Times New Roman"/>
                <w:sz w:val="20"/>
              </w:rPr>
              <w:t>96</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44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03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00</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48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03</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03</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51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51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51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09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93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19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85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80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84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29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85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07</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09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62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01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03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09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48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46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28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80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19</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14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74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28</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21</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07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33</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42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17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59</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49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84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90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62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67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28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63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340</w:t>
            </w:r>
            <w:r w:rsidR="00121684">
              <w:rPr>
                <w:rFonts w:ascii="Times New Roman" w:hAnsi="Times New Roman"/>
                <w:sz w:val="20"/>
              </w:rPr>
              <w:t>,</w:t>
            </w:r>
            <w:r w:rsidRPr="00FE5E33">
              <w:rPr>
                <w:rFonts w:ascii="Times New Roman" w:hAnsi="Times New Roman"/>
                <w:sz w:val="20"/>
              </w:rPr>
              <w:t>87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86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75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341</w:t>
            </w:r>
            <w:r w:rsidR="00121684">
              <w:rPr>
                <w:rFonts w:ascii="Times New Roman" w:hAnsi="Times New Roman"/>
                <w:sz w:val="20"/>
              </w:rPr>
              <w:t>,</w:t>
            </w:r>
            <w:r w:rsidRPr="00FE5E33">
              <w:rPr>
                <w:rFonts w:ascii="Times New Roman" w:hAnsi="Times New Roman"/>
                <w:sz w:val="20"/>
              </w:rPr>
              <w:t>11</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39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29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347</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341</w:t>
            </w:r>
            <w:r w:rsidR="00121684">
              <w:rPr>
                <w:rFonts w:ascii="Times New Roman" w:hAnsi="Times New Roman"/>
                <w:sz w:val="20"/>
              </w:rPr>
              <w:t>,</w:t>
            </w:r>
            <w:r w:rsidRPr="00FE5E33">
              <w:rPr>
                <w:rFonts w:ascii="Times New Roman" w:hAnsi="Times New Roman"/>
                <w:sz w:val="20"/>
              </w:rPr>
              <w:t>37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40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39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62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44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347</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45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347</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341</w:t>
            </w:r>
            <w:r w:rsidR="00121684">
              <w:rPr>
                <w:rFonts w:ascii="Times New Roman" w:hAnsi="Times New Roman"/>
                <w:sz w:val="20"/>
              </w:rPr>
              <w:t>,</w:t>
            </w:r>
            <w:r w:rsidRPr="00FE5E33">
              <w:rPr>
                <w:rFonts w:ascii="Times New Roman" w:hAnsi="Times New Roman"/>
                <w:sz w:val="20"/>
              </w:rPr>
              <w:t>70</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41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94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59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58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03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95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347</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348</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08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42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74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54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348</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348</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51</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43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17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348</w:t>
            </w:r>
            <w:r w:rsidR="00121684">
              <w:rPr>
                <w:rFonts w:ascii="Times New Roman" w:hAnsi="Times New Roman"/>
                <w:sz w:val="20"/>
              </w:rPr>
              <w:t>,</w:t>
            </w:r>
            <w:r w:rsidRPr="00FE5E33">
              <w:rPr>
                <w:rFonts w:ascii="Times New Roman" w:hAnsi="Times New Roman"/>
                <w:sz w:val="20"/>
              </w:rPr>
              <w:t>64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80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349</w:t>
            </w:r>
            <w:r w:rsidR="00121684">
              <w:rPr>
                <w:rFonts w:ascii="Times New Roman" w:hAnsi="Times New Roman"/>
                <w:sz w:val="20"/>
              </w:rPr>
              <w:t>,</w:t>
            </w:r>
            <w:r w:rsidRPr="00FE5E33">
              <w:rPr>
                <w:rFonts w:ascii="Times New Roman" w:hAnsi="Times New Roman"/>
                <w:sz w:val="20"/>
              </w:rPr>
              <w:t>07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342</w:t>
            </w:r>
            <w:r w:rsidR="00121684">
              <w:rPr>
                <w:rFonts w:ascii="Times New Roman" w:hAnsi="Times New Roman"/>
                <w:sz w:val="20"/>
              </w:rPr>
              <w:t>,</w:t>
            </w:r>
            <w:r w:rsidRPr="00FE5E33">
              <w:rPr>
                <w:rFonts w:ascii="Times New Roman" w:hAnsi="Times New Roman"/>
                <w:sz w:val="20"/>
              </w:rPr>
              <w:t>96</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44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349</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44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349</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343</w:t>
            </w:r>
            <w:r w:rsidR="00121684">
              <w:rPr>
                <w:rFonts w:ascii="Times New Roman" w:hAnsi="Times New Roman"/>
                <w:sz w:val="20"/>
              </w:rPr>
              <w:t>,</w:t>
            </w:r>
            <w:r w:rsidRPr="00FE5E33">
              <w:rPr>
                <w:rFonts w:ascii="Times New Roman" w:hAnsi="Times New Roman"/>
                <w:sz w:val="20"/>
              </w:rPr>
              <w:t>46</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45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19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59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349</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59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12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350</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347</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00</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46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25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17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84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350</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39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85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350</w:t>
            </w:r>
            <w:r w:rsidR="00121684">
              <w:rPr>
                <w:rFonts w:ascii="Times New Roman" w:hAnsi="Times New Roman"/>
                <w:sz w:val="20"/>
              </w:rPr>
              <w:t>,</w:t>
            </w:r>
            <w:r w:rsidRPr="00FE5E33">
              <w:rPr>
                <w:rFonts w:ascii="Times New Roman" w:hAnsi="Times New Roman"/>
                <w:sz w:val="20"/>
              </w:rPr>
              <w:t>93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348</w:t>
            </w:r>
            <w:r w:rsidR="00121684">
              <w:rPr>
                <w:rFonts w:ascii="Times New Roman" w:hAnsi="Times New Roman"/>
                <w:sz w:val="20"/>
              </w:rPr>
              <w:t>,</w:t>
            </w:r>
            <w:r w:rsidRPr="00FE5E33">
              <w:rPr>
                <w:rFonts w:ascii="Times New Roman" w:hAnsi="Times New Roman"/>
                <w:sz w:val="20"/>
              </w:rPr>
              <w:t>00</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344</w:t>
            </w:r>
            <w:r w:rsidR="00121684">
              <w:rPr>
                <w:rFonts w:ascii="Times New Roman" w:hAnsi="Times New Roman"/>
                <w:sz w:val="20"/>
              </w:rPr>
              <w:t>,</w:t>
            </w:r>
            <w:r w:rsidRPr="00FE5E33">
              <w:rPr>
                <w:rFonts w:ascii="Times New Roman" w:hAnsi="Times New Roman"/>
                <w:sz w:val="20"/>
              </w:rPr>
              <w:t>57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47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08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40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63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65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348</w:t>
            </w:r>
            <w:r w:rsidR="00121684">
              <w:rPr>
                <w:rFonts w:ascii="Times New Roman" w:hAnsi="Times New Roman"/>
                <w:sz w:val="20"/>
              </w:rPr>
              <w:t>,</w:t>
            </w:r>
            <w:r w:rsidRPr="00FE5E33">
              <w:rPr>
                <w:rFonts w:ascii="Times New Roman" w:hAnsi="Times New Roman"/>
                <w:sz w:val="20"/>
              </w:rPr>
              <w:t>67</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18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lastRenderedPageBreak/>
              <w:t>48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62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80</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17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349</w:t>
            </w:r>
            <w:r w:rsidR="00121684">
              <w:rPr>
                <w:rFonts w:ascii="Times New Roman" w:hAnsi="Times New Roman"/>
                <w:sz w:val="20"/>
              </w:rPr>
              <w:t>,</w:t>
            </w:r>
            <w:r w:rsidRPr="00FE5E33">
              <w:rPr>
                <w:rFonts w:ascii="Times New Roman" w:hAnsi="Times New Roman"/>
                <w:sz w:val="20"/>
              </w:rPr>
              <w:t>37</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345</w:t>
            </w:r>
            <w:r w:rsidR="00121684">
              <w:rPr>
                <w:rFonts w:ascii="Times New Roman" w:hAnsi="Times New Roman"/>
                <w:sz w:val="20"/>
              </w:rPr>
              <w:t>,</w:t>
            </w:r>
            <w:r w:rsidRPr="00FE5E33">
              <w:rPr>
                <w:rFonts w:ascii="Times New Roman" w:hAnsi="Times New Roman"/>
                <w:sz w:val="20"/>
              </w:rPr>
              <w:t>84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hideMark/>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49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43</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22</w:t>
            </w:r>
          </w:p>
        </w:tc>
        <w:tc>
          <w:tcPr>
            <w:tcW w:w="864" w:type="dxa"/>
            <w:tcBorders>
              <w:top w:val="nil"/>
              <w:left w:val="nil"/>
              <w:bottom w:val="nil"/>
              <w:right w:val="nil"/>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350</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single" w:sz="4" w:space="0" w:color="auto"/>
            </w:tcBorders>
            <w:shd w:val="clear" w:color="auto" w:fill="auto"/>
            <w:noWrap/>
            <w:vAlign w:val="bottom"/>
            <w:hideMark/>
          </w:tcPr>
          <w:p w:rsidR="00F63839" w:rsidRPr="00FE5E33" w:rsidRDefault="00F63839" w:rsidP="00FE5E33">
            <w:pPr>
              <w:jc w:val="center"/>
              <w:rPr>
                <w:rFonts w:ascii="Times New Roman" w:hAnsi="Times New Roman"/>
                <w:sz w:val="20"/>
              </w:rPr>
            </w:pPr>
            <w:r w:rsidRPr="00FE5E33">
              <w:rPr>
                <w:rFonts w:ascii="Times New Roman" w:hAnsi="Times New Roman"/>
                <w:sz w:val="20"/>
              </w:rPr>
              <w:t>346</w:t>
            </w:r>
            <w:r w:rsidR="00121684">
              <w:rPr>
                <w:rFonts w:ascii="Times New Roman" w:hAnsi="Times New Roman"/>
                <w:sz w:val="20"/>
              </w:rPr>
              <w:t>,</w:t>
            </w:r>
            <w:r w:rsidRPr="00FE5E33">
              <w:rPr>
                <w:rFonts w:ascii="Times New Roman" w:hAnsi="Times New Roman"/>
                <w:sz w:val="20"/>
              </w:rPr>
              <w:t>55</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30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73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63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02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74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19</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04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350</w:t>
            </w:r>
            <w:r w:rsidR="00121684">
              <w:rPr>
                <w:rFonts w:ascii="Times New Roman" w:hAnsi="Times New Roman"/>
                <w:sz w:val="20"/>
              </w:rPr>
              <w:t>,</w:t>
            </w:r>
            <w:r w:rsidRPr="00FE5E33">
              <w:rPr>
                <w:rFonts w:ascii="Times New Roman" w:hAnsi="Times New Roman"/>
                <w:sz w:val="20"/>
              </w:rPr>
              <w:t>90</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347</w:t>
            </w:r>
            <w:r w:rsidR="00121684">
              <w:rPr>
                <w:rFonts w:ascii="Times New Roman" w:hAnsi="Times New Roman"/>
                <w:sz w:val="20"/>
              </w:rPr>
              <w:t>,</w:t>
            </w:r>
            <w:r w:rsidRPr="00FE5E33">
              <w:rPr>
                <w:rFonts w:ascii="Times New Roman" w:hAnsi="Times New Roman"/>
                <w:sz w:val="20"/>
              </w:rPr>
              <w:t>27</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369</w:t>
            </w:r>
            <w:r w:rsidR="00121684">
              <w:rPr>
                <w:rFonts w:ascii="Times New Roman" w:hAnsi="Times New Roman"/>
                <w:sz w:val="20"/>
              </w:rPr>
              <w:t>,</w:t>
            </w:r>
            <w:r w:rsidRPr="00FE5E33">
              <w:rPr>
                <w:rFonts w:ascii="Times New Roman" w:hAnsi="Times New Roman"/>
                <w:sz w:val="20"/>
              </w:rPr>
              <w:t>72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370</w:t>
            </w:r>
            <w:r w:rsidR="00121684">
              <w:rPr>
                <w:rFonts w:ascii="Times New Roman" w:hAnsi="Times New Roman"/>
                <w:sz w:val="20"/>
              </w:rPr>
              <w:t>,</w:t>
            </w:r>
            <w:r w:rsidRPr="00FE5E33">
              <w:rPr>
                <w:rFonts w:ascii="Times New Roman" w:hAnsi="Times New Roman"/>
                <w:sz w:val="20"/>
              </w:rPr>
              <w:t>07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369</w:t>
            </w:r>
            <w:r w:rsidR="00121684">
              <w:rPr>
                <w:rFonts w:ascii="Times New Roman" w:hAnsi="Times New Roman"/>
                <w:sz w:val="20"/>
              </w:rPr>
              <w:t>,</w:t>
            </w:r>
            <w:r w:rsidRPr="00FE5E33">
              <w:rPr>
                <w:rFonts w:ascii="Times New Roman" w:hAnsi="Times New Roman"/>
                <w:sz w:val="20"/>
              </w:rPr>
              <w:t>89</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369</w:t>
            </w:r>
            <w:r w:rsidR="00121684">
              <w:rPr>
                <w:rFonts w:ascii="Times New Roman" w:hAnsi="Times New Roman"/>
                <w:sz w:val="20"/>
              </w:rPr>
              <w:t>,</w:t>
            </w:r>
            <w:r w:rsidRPr="00FE5E33">
              <w:rPr>
                <w:rFonts w:ascii="Times New Roman" w:hAnsi="Times New Roman"/>
                <w:sz w:val="20"/>
              </w:rPr>
              <w:t>20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46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42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06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90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69</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347</w:t>
            </w:r>
            <w:r w:rsidR="00121684">
              <w:rPr>
                <w:rFonts w:ascii="Times New Roman" w:hAnsi="Times New Roman"/>
                <w:sz w:val="20"/>
              </w:rPr>
              <w:t>,</w:t>
            </w:r>
            <w:r w:rsidRPr="00FE5E33">
              <w:rPr>
                <w:rFonts w:ascii="Times New Roman" w:hAnsi="Times New Roman"/>
                <w:sz w:val="20"/>
              </w:rPr>
              <w:t>99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370</w:t>
            </w:r>
            <w:r w:rsidR="00121684">
              <w:rPr>
                <w:rFonts w:ascii="Times New Roman" w:hAnsi="Times New Roman"/>
                <w:sz w:val="20"/>
              </w:rPr>
              <w:t>,</w:t>
            </w:r>
            <w:r w:rsidRPr="00FE5E33">
              <w:rPr>
                <w:rFonts w:ascii="Times New Roman" w:hAnsi="Times New Roman"/>
                <w:sz w:val="20"/>
              </w:rPr>
              <w:t>26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371</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371</w:t>
            </w:r>
            <w:r w:rsidR="00121684">
              <w:rPr>
                <w:rFonts w:ascii="Times New Roman" w:hAnsi="Times New Roman"/>
                <w:sz w:val="20"/>
              </w:rPr>
              <w:t>,</w:t>
            </w:r>
            <w:r w:rsidRPr="00FE5E33">
              <w:rPr>
                <w:rFonts w:ascii="Times New Roman" w:hAnsi="Times New Roman"/>
                <w:sz w:val="20"/>
              </w:rPr>
              <w:t>47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371</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370</w:t>
            </w:r>
            <w:r w:rsidR="00121684">
              <w:rPr>
                <w:rFonts w:ascii="Times New Roman" w:hAnsi="Times New Roman"/>
                <w:sz w:val="20"/>
              </w:rPr>
              <w:t>,</w:t>
            </w:r>
            <w:r w:rsidRPr="00FE5E33">
              <w:rPr>
                <w:rFonts w:ascii="Times New Roman" w:hAnsi="Times New Roman"/>
                <w:sz w:val="20"/>
              </w:rPr>
              <w:t>42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99</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10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88</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369</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57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18</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49</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348</w:t>
            </w:r>
            <w:r w:rsidR="00121684">
              <w:rPr>
                <w:rFonts w:ascii="Times New Roman" w:hAnsi="Times New Roman"/>
                <w:sz w:val="20"/>
              </w:rPr>
              <w:t>,</w:t>
            </w:r>
            <w:r w:rsidRPr="00FE5E33">
              <w:rPr>
                <w:rFonts w:ascii="Times New Roman" w:hAnsi="Times New Roman"/>
                <w:sz w:val="20"/>
              </w:rPr>
              <w:t>74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78</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96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63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371</w:t>
            </w:r>
            <w:r w:rsidR="00121684">
              <w:rPr>
                <w:rFonts w:ascii="Times New Roman" w:hAnsi="Times New Roman"/>
                <w:sz w:val="20"/>
              </w:rPr>
              <w:t>,</w:t>
            </w:r>
            <w:r w:rsidRPr="00FE5E33">
              <w:rPr>
                <w:rFonts w:ascii="Times New Roman" w:hAnsi="Times New Roman"/>
                <w:sz w:val="20"/>
              </w:rPr>
              <w:t>75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370</w:t>
            </w:r>
            <w:r w:rsidR="00121684">
              <w:rPr>
                <w:rFonts w:ascii="Times New Roman" w:hAnsi="Times New Roman"/>
                <w:sz w:val="20"/>
              </w:rPr>
              <w:t>,</w:t>
            </w:r>
            <w:r w:rsidRPr="00FE5E33">
              <w:rPr>
                <w:rFonts w:ascii="Times New Roman" w:hAnsi="Times New Roman"/>
                <w:sz w:val="20"/>
              </w:rPr>
              <w:t>21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93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370</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369</w:t>
            </w:r>
            <w:r w:rsidR="00121684">
              <w:rPr>
                <w:rFonts w:ascii="Times New Roman" w:hAnsi="Times New Roman"/>
                <w:sz w:val="20"/>
              </w:rPr>
              <w:t>,</w:t>
            </w:r>
            <w:r w:rsidRPr="00FE5E33">
              <w:rPr>
                <w:rFonts w:ascii="Times New Roman" w:hAnsi="Times New Roman"/>
                <w:sz w:val="20"/>
              </w:rPr>
              <w:t>79</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366</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349</w:t>
            </w:r>
            <w:r w:rsidR="00121684">
              <w:rPr>
                <w:rFonts w:ascii="Times New Roman" w:hAnsi="Times New Roman"/>
                <w:sz w:val="20"/>
              </w:rPr>
              <w:t>,</w:t>
            </w:r>
            <w:r w:rsidRPr="00FE5E33">
              <w:rPr>
                <w:rFonts w:ascii="Times New Roman" w:hAnsi="Times New Roman"/>
                <w:sz w:val="20"/>
              </w:rPr>
              <w:t>52</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374</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374</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373</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371</w:t>
            </w:r>
            <w:r w:rsidR="00121684">
              <w:rPr>
                <w:rFonts w:ascii="Times New Roman" w:hAnsi="Times New Roman"/>
                <w:sz w:val="20"/>
              </w:rPr>
              <w:t>,</w:t>
            </w:r>
            <w:r w:rsidRPr="00FE5E33">
              <w:rPr>
                <w:rFonts w:ascii="Times New Roman" w:hAnsi="Times New Roman"/>
                <w:sz w:val="20"/>
              </w:rPr>
              <w:t>52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369</w:t>
            </w:r>
            <w:r w:rsidR="00121684">
              <w:rPr>
                <w:rFonts w:ascii="Times New Roman" w:hAnsi="Times New Roman"/>
                <w:sz w:val="20"/>
              </w:rPr>
              <w:t>,</w:t>
            </w:r>
            <w:r w:rsidRPr="00FE5E33">
              <w:rPr>
                <w:rFonts w:ascii="Times New Roman" w:hAnsi="Times New Roman"/>
                <w:sz w:val="20"/>
              </w:rPr>
              <w:t>46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05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32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371</w:t>
            </w:r>
            <w:r w:rsidR="00121684">
              <w:rPr>
                <w:rFonts w:ascii="Times New Roman" w:hAnsi="Times New Roman"/>
                <w:sz w:val="20"/>
              </w:rPr>
              <w:t>,</w:t>
            </w:r>
            <w:r w:rsidRPr="00FE5E33">
              <w:rPr>
                <w:rFonts w:ascii="Times New Roman" w:hAnsi="Times New Roman"/>
                <w:sz w:val="20"/>
              </w:rPr>
              <w:t>11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369</w:t>
            </w:r>
            <w:r w:rsidR="00121684">
              <w:rPr>
                <w:rFonts w:ascii="Times New Roman" w:hAnsi="Times New Roman"/>
                <w:sz w:val="20"/>
              </w:rPr>
              <w:t>,</w:t>
            </w:r>
            <w:r w:rsidRPr="00FE5E33">
              <w:rPr>
                <w:rFonts w:ascii="Times New Roman" w:hAnsi="Times New Roman"/>
                <w:sz w:val="20"/>
              </w:rPr>
              <w:t>46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367</w:t>
            </w:r>
            <w:r w:rsidR="00121684">
              <w:rPr>
                <w:rFonts w:ascii="Times New Roman" w:hAnsi="Times New Roman"/>
                <w:sz w:val="20"/>
              </w:rPr>
              <w:t>,</w:t>
            </w:r>
            <w:r w:rsidRPr="00FE5E33">
              <w:rPr>
                <w:rFonts w:ascii="Times New Roman" w:hAnsi="Times New Roman"/>
                <w:sz w:val="20"/>
              </w:rPr>
              <w:t>35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70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27</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350</w:t>
            </w:r>
            <w:r w:rsidR="00121684">
              <w:rPr>
                <w:rFonts w:ascii="Times New Roman" w:hAnsi="Times New Roman"/>
                <w:sz w:val="20"/>
              </w:rPr>
              <w:t>,</w:t>
            </w:r>
            <w:r w:rsidRPr="00FE5E33">
              <w:rPr>
                <w:rFonts w:ascii="Times New Roman" w:hAnsi="Times New Roman"/>
                <w:sz w:val="20"/>
              </w:rPr>
              <w:t>36</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375</w:t>
            </w:r>
            <w:r w:rsidR="00121684">
              <w:rPr>
                <w:rFonts w:ascii="Times New Roman" w:hAnsi="Times New Roman"/>
                <w:sz w:val="20"/>
              </w:rPr>
              <w:t>,</w:t>
            </w:r>
            <w:r w:rsidRPr="00FE5E33">
              <w:rPr>
                <w:rFonts w:ascii="Times New Roman" w:hAnsi="Times New Roman"/>
                <w:sz w:val="20"/>
              </w:rPr>
              <w:t>71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374</w:t>
            </w:r>
            <w:r w:rsidR="00121684">
              <w:rPr>
                <w:rFonts w:ascii="Times New Roman" w:hAnsi="Times New Roman"/>
                <w:sz w:val="20"/>
              </w:rPr>
              <w:t>,</w:t>
            </w:r>
            <w:r w:rsidRPr="00FE5E33">
              <w:rPr>
                <w:rFonts w:ascii="Times New Roman" w:hAnsi="Times New Roman"/>
                <w:sz w:val="20"/>
              </w:rPr>
              <w:t>66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370</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373</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50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370</w:t>
            </w:r>
            <w:r w:rsidR="00121684">
              <w:rPr>
                <w:rFonts w:ascii="Times New Roman" w:hAnsi="Times New Roman"/>
                <w:sz w:val="20"/>
              </w:rPr>
              <w:t>,</w:t>
            </w:r>
            <w:r w:rsidRPr="00FE5E33">
              <w:rPr>
                <w:rFonts w:ascii="Times New Roman" w:hAnsi="Times New Roman"/>
                <w:sz w:val="20"/>
              </w:rPr>
              <w:t>76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368</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77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351</w:t>
            </w:r>
            <w:r w:rsidR="00121684">
              <w:rPr>
                <w:rFonts w:ascii="Times New Roman" w:hAnsi="Times New Roman"/>
                <w:sz w:val="20"/>
              </w:rPr>
              <w:t>,</w:t>
            </w:r>
            <w:r w:rsidRPr="00FE5E33">
              <w:rPr>
                <w:rFonts w:ascii="Times New Roman" w:hAnsi="Times New Roman"/>
                <w:sz w:val="20"/>
              </w:rPr>
              <w:t>24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376</w:t>
            </w:r>
            <w:r w:rsidR="00121684">
              <w:rPr>
                <w:rFonts w:ascii="Times New Roman" w:hAnsi="Times New Roman"/>
                <w:sz w:val="20"/>
              </w:rPr>
              <w:t>,</w:t>
            </w:r>
            <w:r w:rsidRPr="00FE5E33">
              <w:rPr>
                <w:rFonts w:ascii="Times New Roman" w:hAnsi="Times New Roman"/>
                <w:sz w:val="20"/>
              </w:rPr>
              <w:t>24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374</w:t>
            </w:r>
            <w:r w:rsidR="00121684">
              <w:rPr>
                <w:rFonts w:ascii="Times New Roman" w:hAnsi="Times New Roman"/>
                <w:sz w:val="20"/>
              </w:rPr>
              <w:t>,</w:t>
            </w:r>
            <w:r w:rsidRPr="00FE5E33">
              <w:rPr>
                <w:rFonts w:ascii="Times New Roman" w:hAnsi="Times New Roman"/>
                <w:sz w:val="20"/>
              </w:rPr>
              <w:t>41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369</w:t>
            </w:r>
            <w:r w:rsidR="00121684">
              <w:rPr>
                <w:rFonts w:ascii="Times New Roman" w:hAnsi="Times New Roman"/>
                <w:sz w:val="20"/>
              </w:rPr>
              <w:t>,</w:t>
            </w:r>
            <w:r w:rsidRPr="00FE5E33">
              <w:rPr>
                <w:rFonts w:ascii="Times New Roman" w:hAnsi="Times New Roman"/>
                <w:sz w:val="20"/>
              </w:rPr>
              <w:t>53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48</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375</w:t>
            </w:r>
            <w:r w:rsidR="00121684">
              <w:rPr>
                <w:rFonts w:ascii="Times New Roman" w:hAnsi="Times New Roman"/>
                <w:sz w:val="20"/>
              </w:rPr>
              <w:t>,</w:t>
            </w:r>
            <w:r w:rsidRPr="00FE5E33">
              <w:rPr>
                <w:rFonts w:ascii="Times New Roman" w:hAnsi="Times New Roman"/>
                <w:sz w:val="20"/>
              </w:rPr>
              <w:t>39</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373</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14</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369</w:t>
            </w:r>
            <w:r w:rsidR="00121684">
              <w:rPr>
                <w:rFonts w:ascii="Times New Roman" w:hAnsi="Times New Roman"/>
                <w:sz w:val="20"/>
              </w:rPr>
              <w:t>,</w:t>
            </w:r>
            <w:r w:rsidRPr="00FE5E33">
              <w:rPr>
                <w:rFonts w:ascii="Times New Roman" w:hAnsi="Times New Roman"/>
                <w:sz w:val="20"/>
              </w:rPr>
              <w:t>82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92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28</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352</w:t>
            </w:r>
            <w:r w:rsidR="00121684">
              <w:rPr>
                <w:rFonts w:ascii="Times New Roman" w:hAnsi="Times New Roman"/>
                <w:sz w:val="20"/>
              </w:rPr>
              <w:t>,</w:t>
            </w:r>
            <w:r w:rsidRPr="00FE5E33">
              <w:rPr>
                <w:rFonts w:ascii="Times New Roman" w:hAnsi="Times New Roman"/>
                <w:sz w:val="20"/>
              </w:rPr>
              <w:t>19</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375</w:t>
            </w:r>
            <w:r w:rsidR="00121684">
              <w:rPr>
                <w:rFonts w:ascii="Times New Roman" w:hAnsi="Times New Roman"/>
                <w:sz w:val="20"/>
              </w:rPr>
              <w:t>,</w:t>
            </w:r>
            <w:r w:rsidRPr="00FE5E33">
              <w:rPr>
                <w:rFonts w:ascii="Times New Roman" w:hAnsi="Times New Roman"/>
                <w:sz w:val="20"/>
              </w:rPr>
              <w:t>97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373</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370</w:t>
            </w:r>
            <w:r w:rsidR="00121684">
              <w:rPr>
                <w:rFonts w:ascii="Times New Roman" w:hAnsi="Times New Roman"/>
                <w:sz w:val="20"/>
              </w:rPr>
              <w:t>,</w:t>
            </w:r>
            <w:r w:rsidRPr="00FE5E33">
              <w:rPr>
                <w:rFonts w:ascii="Times New Roman" w:hAnsi="Times New Roman"/>
                <w:sz w:val="20"/>
              </w:rPr>
              <w:t>87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360</w:t>
            </w:r>
            <w:r w:rsidR="00121684">
              <w:rPr>
                <w:rFonts w:ascii="Times New Roman" w:hAnsi="Times New Roman"/>
                <w:sz w:val="20"/>
              </w:rPr>
              <w:t>,</w:t>
            </w:r>
            <w:r w:rsidRPr="00FE5E33">
              <w:rPr>
                <w:rFonts w:ascii="Times New Roman" w:hAnsi="Times New Roman"/>
                <w:sz w:val="20"/>
              </w:rPr>
              <w:t>68</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375</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373</w:t>
            </w:r>
            <w:r w:rsidR="00121684">
              <w:rPr>
                <w:rFonts w:ascii="Times New Roman" w:hAnsi="Times New Roman"/>
                <w:sz w:val="20"/>
              </w:rPr>
              <w:t>,</w:t>
            </w:r>
            <w:r w:rsidRPr="00FE5E33">
              <w:rPr>
                <w:rFonts w:ascii="Times New Roman" w:hAnsi="Times New Roman"/>
                <w:sz w:val="20"/>
              </w:rPr>
              <w:t>60</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371</w:t>
            </w:r>
            <w:r w:rsidR="00121684">
              <w:rPr>
                <w:rFonts w:ascii="Times New Roman" w:hAnsi="Times New Roman"/>
                <w:sz w:val="20"/>
              </w:rPr>
              <w:t>,</w:t>
            </w:r>
            <w:r w:rsidRPr="00FE5E33">
              <w:rPr>
                <w:rFonts w:ascii="Times New Roman" w:hAnsi="Times New Roman"/>
                <w:sz w:val="20"/>
              </w:rPr>
              <w:t>17</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13</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357</w:t>
            </w:r>
            <w:r w:rsidR="00121684">
              <w:rPr>
                <w:rFonts w:ascii="Times New Roman" w:hAnsi="Times New Roman"/>
                <w:sz w:val="20"/>
              </w:rPr>
              <w:t>,</w:t>
            </w:r>
            <w:r w:rsidRPr="00FE5E33">
              <w:rPr>
                <w:rFonts w:ascii="Times New Roman" w:hAnsi="Times New Roman"/>
                <w:sz w:val="20"/>
              </w:rPr>
              <w:t>38</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353</w:t>
            </w:r>
            <w:r w:rsidR="00121684">
              <w:rPr>
                <w:rFonts w:ascii="Times New Roman" w:hAnsi="Times New Roman"/>
                <w:sz w:val="20"/>
              </w:rPr>
              <w:t>,</w:t>
            </w:r>
            <w:r w:rsidRPr="00FE5E33">
              <w:rPr>
                <w:rFonts w:ascii="Times New Roman" w:hAnsi="Times New Roman"/>
                <w:sz w:val="20"/>
              </w:rPr>
              <w:t>18</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58</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375</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31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98</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375</w:t>
            </w:r>
            <w:r w:rsidR="00121684">
              <w:rPr>
                <w:rFonts w:ascii="Times New Roman" w:hAnsi="Times New Roman"/>
                <w:sz w:val="20"/>
              </w:rPr>
              <w:t>,</w:t>
            </w:r>
            <w:r w:rsidRPr="00FE5E33">
              <w:rPr>
                <w:rFonts w:ascii="Times New Roman" w:hAnsi="Times New Roman"/>
                <w:sz w:val="20"/>
              </w:rPr>
              <w:t>15</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372</w:t>
            </w:r>
            <w:r w:rsidR="00121684">
              <w:rPr>
                <w:rFonts w:ascii="Times New Roman" w:hAnsi="Times New Roman"/>
                <w:sz w:val="20"/>
              </w:rPr>
              <w:t>,</w:t>
            </w:r>
            <w:r w:rsidRPr="00FE5E33">
              <w:rPr>
                <w:rFonts w:ascii="Times New Roman" w:hAnsi="Times New Roman"/>
                <w:sz w:val="20"/>
              </w:rPr>
              <w:t>61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362</w:t>
            </w:r>
            <w:r w:rsidR="00121684">
              <w:rPr>
                <w:rFonts w:ascii="Times New Roman" w:hAnsi="Times New Roman"/>
                <w:sz w:val="20"/>
              </w:rPr>
              <w:t>,</w:t>
            </w:r>
            <w:r w:rsidRPr="00FE5E33">
              <w:rPr>
                <w:rFonts w:ascii="Times New Roman" w:hAnsi="Times New Roman"/>
                <w:sz w:val="20"/>
              </w:rPr>
              <w:t>42</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358</w:t>
            </w:r>
            <w:r w:rsidR="00121684">
              <w:rPr>
                <w:rFonts w:ascii="Times New Roman" w:hAnsi="Times New Roman"/>
                <w:sz w:val="20"/>
              </w:rPr>
              <w:t>,</w:t>
            </w:r>
            <w:r w:rsidRPr="00FE5E33">
              <w:rPr>
                <w:rFonts w:ascii="Times New Roman" w:hAnsi="Times New Roman"/>
                <w:sz w:val="20"/>
              </w:rPr>
              <w:t>55</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354</w:t>
            </w:r>
            <w:r w:rsidR="00121684">
              <w:rPr>
                <w:rFonts w:ascii="Times New Roman" w:hAnsi="Times New Roman"/>
                <w:sz w:val="20"/>
              </w:rPr>
              <w:t>,</w:t>
            </w:r>
            <w:r w:rsidRPr="00FE5E33">
              <w:rPr>
                <w:rFonts w:ascii="Times New Roman" w:hAnsi="Times New Roman"/>
                <w:sz w:val="20"/>
              </w:rPr>
              <w:t>24</w:t>
            </w:r>
          </w:p>
        </w:tc>
      </w:tr>
      <w:tr w:rsidR="00FE5E33" w:rsidRPr="00FE5E33" w:rsidTr="00121684">
        <w:trPr>
          <w:trHeight w:hRule="exact" w:val="288"/>
          <w:jc w:val="center"/>
        </w:trPr>
        <w:tc>
          <w:tcPr>
            <w:tcW w:w="1152" w:type="dxa"/>
            <w:tcBorders>
              <w:top w:val="nil"/>
              <w:left w:val="single" w:sz="4" w:space="0" w:color="auto"/>
              <w:bottom w:val="nil"/>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59</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373</w:t>
            </w:r>
            <w:r w:rsidR="00121684">
              <w:rPr>
                <w:rFonts w:ascii="Times New Roman" w:hAnsi="Times New Roman"/>
                <w:sz w:val="20"/>
              </w:rPr>
              <w:t>,</w:t>
            </w:r>
            <w:r w:rsidRPr="00FE5E33">
              <w:rPr>
                <w:rFonts w:ascii="Times New Roman" w:hAnsi="Times New Roman"/>
                <w:sz w:val="20"/>
              </w:rPr>
              <w:t>86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36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374</w:t>
            </w:r>
            <w:r w:rsidR="00121684">
              <w:rPr>
                <w:rFonts w:ascii="Times New Roman" w:hAnsi="Times New Roman"/>
                <w:sz w:val="20"/>
              </w:rPr>
              <w:t>,</w:t>
            </w:r>
            <w:r w:rsidRPr="00FE5E33">
              <w:rPr>
                <w:rFonts w:ascii="Times New Roman" w:hAnsi="Times New Roman"/>
                <w:sz w:val="20"/>
              </w:rPr>
              <w:t>16</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363</w:t>
            </w:r>
            <w:r w:rsidR="00121684">
              <w:rPr>
                <w:rFonts w:ascii="Times New Roman" w:hAnsi="Times New Roman"/>
                <w:sz w:val="20"/>
              </w:rPr>
              <w:t>,</w:t>
            </w:r>
            <w:r w:rsidRPr="00FE5E33">
              <w:rPr>
                <w:rFonts w:ascii="Times New Roman" w:hAnsi="Times New Roman"/>
                <w:sz w:val="20"/>
              </w:rPr>
              <w:t>81</w:t>
            </w:r>
          </w:p>
        </w:tc>
        <w:tc>
          <w:tcPr>
            <w:tcW w:w="864" w:type="dxa"/>
            <w:tcBorders>
              <w:top w:val="nil"/>
              <w:left w:val="nil"/>
              <w:bottom w:val="nil"/>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359</w:t>
            </w:r>
            <w:r w:rsidR="00121684">
              <w:rPr>
                <w:rFonts w:ascii="Times New Roman" w:hAnsi="Times New Roman"/>
                <w:sz w:val="20"/>
              </w:rPr>
              <w:t>,</w:t>
            </w:r>
            <w:r w:rsidRPr="00FE5E33">
              <w:rPr>
                <w:rFonts w:ascii="Times New Roman" w:hAnsi="Times New Roman"/>
                <w:sz w:val="20"/>
              </w:rPr>
              <w:t>83</w:t>
            </w:r>
          </w:p>
        </w:tc>
        <w:tc>
          <w:tcPr>
            <w:tcW w:w="864" w:type="dxa"/>
            <w:tcBorders>
              <w:top w:val="nil"/>
              <w:left w:val="nil"/>
              <w:bottom w:val="nil"/>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355</w:t>
            </w:r>
            <w:r w:rsidR="00121684">
              <w:rPr>
                <w:rFonts w:ascii="Times New Roman" w:hAnsi="Times New Roman"/>
                <w:sz w:val="20"/>
              </w:rPr>
              <w:t>,</w:t>
            </w:r>
            <w:r w:rsidRPr="00FE5E33">
              <w:rPr>
                <w:rFonts w:ascii="Times New Roman" w:hAnsi="Times New Roman"/>
                <w:sz w:val="20"/>
              </w:rPr>
              <w:t>39</w:t>
            </w:r>
          </w:p>
        </w:tc>
      </w:tr>
      <w:tr w:rsidR="00FE5E33" w:rsidRPr="00FE5E33" w:rsidTr="00121684">
        <w:trPr>
          <w:trHeight w:hRule="exact" w:val="288"/>
          <w:jc w:val="center"/>
        </w:trPr>
        <w:tc>
          <w:tcPr>
            <w:tcW w:w="1152" w:type="dxa"/>
            <w:tcBorders>
              <w:top w:val="nil"/>
              <w:left w:val="single" w:sz="4" w:space="0" w:color="auto"/>
              <w:bottom w:val="single" w:sz="4" w:space="0" w:color="auto"/>
              <w:right w:val="single" w:sz="8" w:space="0" w:color="auto"/>
            </w:tcBorders>
            <w:shd w:val="clear" w:color="000000" w:fill="D9D9D9"/>
            <w:noWrap/>
            <w:vAlign w:val="center"/>
          </w:tcPr>
          <w:p w:rsidR="00F63839" w:rsidRPr="00FE5E33" w:rsidRDefault="00F63839" w:rsidP="00FE5E33">
            <w:pPr>
              <w:jc w:val="center"/>
              <w:rPr>
                <w:rFonts w:ascii="Times New Roman" w:hAnsi="Times New Roman"/>
                <w:b/>
                <w:bCs/>
                <w:sz w:val="20"/>
              </w:rPr>
            </w:pPr>
            <w:r w:rsidRPr="00FE5E33">
              <w:rPr>
                <w:rFonts w:ascii="Times New Roman" w:hAnsi="Times New Roman"/>
                <w:b/>
                <w:bCs/>
                <w:sz w:val="20"/>
              </w:rPr>
              <w:t>60</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364</w:t>
            </w:r>
            <w:r w:rsidR="00121684">
              <w:rPr>
                <w:rFonts w:ascii="Times New Roman" w:hAnsi="Times New Roman"/>
                <w:sz w:val="20"/>
              </w:rPr>
              <w:t>,</w:t>
            </w:r>
            <w:r w:rsidRPr="00FE5E33">
              <w:rPr>
                <w:rFonts w:ascii="Times New Roman" w:hAnsi="Times New Roman"/>
                <w:sz w:val="20"/>
              </w:rPr>
              <w:t>91</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365</w:t>
            </w:r>
            <w:r w:rsidR="00121684">
              <w:rPr>
                <w:rFonts w:ascii="Times New Roman" w:hAnsi="Times New Roman"/>
                <w:sz w:val="20"/>
              </w:rPr>
              <w:t>,</w:t>
            </w:r>
            <w:r w:rsidRPr="00FE5E33">
              <w:rPr>
                <w:rFonts w:ascii="Times New Roman" w:hAnsi="Times New Roman"/>
                <w:sz w:val="20"/>
              </w:rPr>
              <w:t>34</w:t>
            </w:r>
          </w:p>
        </w:tc>
        <w:tc>
          <w:tcPr>
            <w:tcW w:w="864" w:type="dxa"/>
            <w:tcBorders>
              <w:top w:val="nil"/>
              <w:left w:val="nil"/>
              <w:bottom w:val="single" w:sz="4" w:space="0" w:color="auto"/>
              <w:right w:val="nil"/>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361</w:t>
            </w:r>
            <w:r w:rsidR="00121684">
              <w:rPr>
                <w:rFonts w:ascii="Times New Roman" w:hAnsi="Times New Roman"/>
                <w:sz w:val="20"/>
              </w:rPr>
              <w:t>,</w:t>
            </w:r>
            <w:r w:rsidRPr="00FE5E33">
              <w:rPr>
                <w:rFonts w:ascii="Times New Roman" w:hAnsi="Times New Roman"/>
                <w:sz w:val="20"/>
              </w:rPr>
              <w:t>23</w:t>
            </w:r>
          </w:p>
        </w:tc>
        <w:tc>
          <w:tcPr>
            <w:tcW w:w="864" w:type="dxa"/>
            <w:tcBorders>
              <w:top w:val="nil"/>
              <w:left w:val="nil"/>
              <w:bottom w:val="single" w:sz="4" w:space="0" w:color="auto"/>
              <w:right w:val="single" w:sz="4" w:space="0" w:color="auto"/>
            </w:tcBorders>
            <w:shd w:val="clear" w:color="auto" w:fill="auto"/>
            <w:noWrap/>
            <w:vAlign w:val="bottom"/>
          </w:tcPr>
          <w:p w:rsidR="00F63839" w:rsidRPr="00FE5E33" w:rsidRDefault="00F63839" w:rsidP="00FE5E33">
            <w:pPr>
              <w:jc w:val="center"/>
              <w:rPr>
                <w:rFonts w:ascii="Times New Roman" w:hAnsi="Times New Roman"/>
                <w:sz w:val="20"/>
              </w:rPr>
            </w:pPr>
            <w:r w:rsidRPr="00FE5E33">
              <w:rPr>
                <w:rFonts w:ascii="Times New Roman" w:hAnsi="Times New Roman"/>
                <w:sz w:val="20"/>
              </w:rPr>
              <w:t>356</w:t>
            </w:r>
            <w:r w:rsidR="00121684">
              <w:rPr>
                <w:rFonts w:ascii="Times New Roman" w:hAnsi="Times New Roman"/>
                <w:sz w:val="20"/>
              </w:rPr>
              <w:t>,</w:t>
            </w:r>
            <w:r w:rsidRPr="00FE5E33">
              <w:rPr>
                <w:rFonts w:ascii="Times New Roman" w:hAnsi="Times New Roman"/>
                <w:sz w:val="20"/>
              </w:rPr>
              <w:t>67</w:t>
            </w:r>
          </w:p>
        </w:tc>
      </w:tr>
    </w:tbl>
    <w:p w:rsidR="00485A2A" w:rsidRPr="00FE5E33" w:rsidRDefault="0073495A" w:rsidP="00FE5E33">
      <w:pPr>
        <w:pStyle w:val="abc"/>
        <w:ind w:left="86" w:hanging="86"/>
        <w:contextualSpacing/>
        <w:jc w:val="center"/>
        <w:rPr>
          <w:rFonts w:ascii="Times New Roman" w:hAnsi="Times New Roman"/>
          <w:sz w:val="28"/>
          <w:szCs w:val="28"/>
          <w:lang w:val="pt-BR"/>
        </w:rPr>
      </w:pPr>
      <w:r w:rsidRPr="00FE5E33" w:rsidDel="007E32BC">
        <w:rPr>
          <w:rFonts w:ascii="Times New Roman" w:hAnsi="Times New Roman"/>
          <w:sz w:val="28"/>
          <w:szCs w:val="28"/>
          <w:lang w:val="pt-BR"/>
        </w:rPr>
        <w:t xml:space="preserve"> </w:t>
      </w:r>
    </w:p>
    <w:p w:rsidR="00F2233F" w:rsidRPr="00FE5E33" w:rsidRDefault="00F2233F" w:rsidP="00FE5E33">
      <w:pPr>
        <w:jc w:val="center"/>
        <w:rPr>
          <w:rFonts w:ascii="Times New Roman" w:hAnsi="Times New Roman"/>
          <w:lang w:val="pt-BR"/>
        </w:rPr>
      </w:pPr>
    </w:p>
    <w:sectPr w:rsidR="00F2233F" w:rsidRPr="00FE5E33" w:rsidSect="005D2F72">
      <w:pgSz w:w="16840" w:h="11907" w:orient="landscape" w:code="9"/>
      <w:pgMar w:top="432" w:right="432" w:bottom="432" w:left="43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1F" w:rsidRDefault="00BC221F" w:rsidP="00B70EB7">
      <w:pPr>
        <w:pStyle w:val="abc"/>
      </w:pPr>
      <w:r>
        <w:separator/>
      </w:r>
    </w:p>
  </w:endnote>
  <w:endnote w:type="continuationSeparator" w:id="0">
    <w:p w:rsidR="00BC221F" w:rsidRDefault="00BC221F" w:rsidP="00B70EB7">
      <w:pPr>
        <w:pStyle w:val="ab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87" w:rsidRDefault="009C5087">
    <w:pPr>
      <w:pStyle w:val="Footer"/>
      <w:pBdr>
        <w:top w:val="thinThickSmallGap" w:sz="24" w:space="1" w:color="622423" w:themeColor="accent2" w:themeShade="7F"/>
      </w:pBdr>
      <w:rPr>
        <w:rFonts w:asciiTheme="majorHAnsi" w:hAnsiTheme="majorHAnsi"/>
      </w:rPr>
    </w:pPr>
    <w:r>
      <w:rPr>
        <w:rFonts w:ascii="Times New Roman" w:hAnsi="Times New Roman"/>
        <w:sz w:val="24"/>
        <w:szCs w:val="24"/>
      </w:rPr>
      <w:t>Biểu phí</w:t>
    </w:r>
    <w:r w:rsidRPr="000A5811">
      <w:rPr>
        <w:rFonts w:ascii="Times New Roman" w:hAnsi="Times New Roman"/>
        <w:sz w:val="24"/>
        <w:szCs w:val="24"/>
      </w:rPr>
      <w:t xml:space="preserve"> – </w:t>
    </w:r>
    <w:r>
      <w:rPr>
        <w:rFonts w:ascii="Times New Roman" w:hAnsi="Times New Roman"/>
        <w:sz w:val="24"/>
        <w:szCs w:val="24"/>
      </w:rPr>
      <w:t xml:space="preserve">Sản phẩm </w:t>
    </w:r>
    <w:r w:rsidR="00121684">
      <w:rPr>
        <w:rFonts w:ascii="Times New Roman" w:hAnsi="Times New Roman"/>
        <w:sz w:val="24"/>
        <w:szCs w:val="24"/>
      </w:rPr>
      <w:t>Bảo hiểm h</w:t>
    </w:r>
    <w:r>
      <w:rPr>
        <w:rFonts w:ascii="Times New Roman" w:hAnsi="Times New Roman"/>
        <w:sz w:val="24"/>
        <w:szCs w:val="24"/>
      </w:rPr>
      <w:t>ỗn hợp dành cho trẻ em</w:t>
    </w:r>
    <w:r w:rsidRPr="000A5811">
      <w:rPr>
        <w:rFonts w:ascii="Times New Roman" w:hAnsi="Times New Roman"/>
        <w:sz w:val="24"/>
        <w:szCs w:val="24"/>
      </w:rPr>
      <w:ptab w:relativeTo="margin" w:alignment="right" w:leader="none"/>
    </w:r>
    <w:r>
      <w:rPr>
        <w:rFonts w:ascii="Times New Roman" w:hAnsi="Times New Roman"/>
        <w:sz w:val="24"/>
        <w:szCs w:val="24"/>
      </w:rPr>
      <w:t>Trang</w:t>
    </w:r>
    <w:r>
      <w:rPr>
        <w:rFonts w:asciiTheme="majorHAnsi" w:hAnsiTheme="majorHAnsi"/>
      </w:rPr>
      <w:t xml:space="preserve"> </w:t>
    </w:r>
    <w:r>
      <w:fldChar w:fldCharType="begin"/>
    </w:r>
    <w:r>
      <w:instrText xml:space="preserve"> PAGE   \* MERGEFORMAT </w:instrText>
    </w:r>
    <w:r>
      <w:fldChar w:fldCharType="separate"/>
    </w:r>
    <w:r w:rsidR="000A4297" w:rsidRPr="000A4297">
      <w:rPr>
        <w:rFonts w:asciiTheme="majorHAnsi" w:hAnsiTheme="majorHAnsi"/>
        <w:noProof/>
      </w:rPr>
      <w:t>1</w:t>
    </w:r>
    <w:r>
      <w:rPr>
        <w:rFonts w:asciiTheme="majorHAnsi" w:hAnsiTheme="majorHAnsi"/>
        <w:noProof/>
      </w:rPr>
      <w:fldChar w:fldCharType="end"/>
    </w:r>
  </w:p>
  <w:p w:rsidR="009C5087" w:rsidRDefault="009C5087" w:rsidP="005942D0">
    <w:pPr>
      <w:pStyle w:val="Footer"/>
      <w:tabs>
        <w:tab w:val="clear" w:pos="4320"/>
        <w:tab w:val="clear" w:pos="8640"/>
        <w:tab w:val="left" w:pos="641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1F" w:rsidRDefault="00BC221F" w:rsidP="00B70EB7">
      <w:pPr>
        <w:pStyle w:val="abc"/>
      </w:pPr>
      <w:r>
        <w:separator/>
      </w:r>
    </w:p>
  </w:footnote>
  <w:footnote w:type="continuationSeparator" w:id="0">
    <w:p w:rsidR="00BC221F" w:rsidRDefault="00BC221F" w:rsidP="00B70EB7">
      <w:pPr>
        <w:pStyle w:val="abc"/>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55CC9"/>
    <w:multiLevelType w:val="multilevel"/>
    <w:tmpl w:val="4C00FD3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FEA22C3"/>
    <w:multiLevelType w:val="multilevel"/>
    <w:tmpl w:val="B5A4E32C"/>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52A638D"/>
    <w:multiLevelType w:val="hybridMultilevel"/>
    <w:tmpl w:val="D5BC4228"/>
    <w:lvl w:ilvl="0" w:tplc="FF84FB7E">
      <w:start w:val="6"/>
      <w:numFmt w:val="decimal"/>
      <w:lvlText w:val="%1"/>
      <w:lvlJc w:val="left"/>
      <w:pPr>
        <w:ind w:left="1080" w:hanging="360"/>
      </w:pPr>
      <w:rPr>
        <w:rFonts w:ascii="Times New Roman" w:hAnsi="Times New Roman"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1D2D35"/>
    <w:multiLevelType w:val="hybridMultilevel"/>
    <w:tmpl w:val="BFE8BC32"/>
    <w:lvl w:ilvl="0" w:tplc="DC508DD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CD30313"/>
    <w:multiLevelType w:val="hybridMultilevel"/>
    <w:tmpl w:val="03CAD35C"/>
    <w:lvl w:ilvl="0" w:tplc="1BBC4BA8">
      <w:start w:val="5"/>
      <w:numFmt w:val="decimal"/>
      <w:lvlText w:val="%1."/>
      <w:lvlJc w:val="left"/>
      <w:pPr>
        <w:ind w:left="1800" w:hanging="360"/>
      </w:pPr>
      <w:rPr>
        <w:rFonts w:ascii="Times New Roman" w:hAnsi="Times New Roman"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A6"/>
    <w:rsid w:val="00000866"/>
    <w:rsid w:val="00006A10"/>
    <w:rsid w:val="00013980"/>
    <w:rsid w:val="00015C72"/>
    <w:rsid w:val="00026C27"/>
    <w:rsid w:val="00030B0D"/>
    <w:rsid w:val="00036622"/>
    <w:rsid w:val="00045681"/>
    <w:rsid w:val="00047837"/>
    <w:rsid w:val="00060044"/>
    <w:rsid w:val="000677EB"/>
    <w:rsid w:val="000779A2"/>
    <w:rsid w:val="00077CD5"/>
    <w:rsid w:val="0008292C"/>
    <w:rsid w:val="000A4297"/>
    <w:rsid w:val="000A5811"/>
    <w:rsid w:val="000B664A"/>
    <w:rsid w:val="000B6E54"/>
    <w:rsid w:val="000D0C7C"/>
    <w:rsid w:val="000D1782"/>
    <w:rsid w:val="000D2379"/>
    <w:rsid w:val="001054C6"/>
    <w:rsid w:val="00121684"/>
    <w:rsid w:val="00126FC5"/>
    <w:rsid w:val="0013324A"/>
    <w:rsid w:val="00134151"/>
    <w:rsid w:val="00136493"/>
    <w:rsid w:val="00137EF5"/>
    <w:rsid w:val="00140DA3"/>
    <w:rsid w:val="001532C0"/>
    <w:rsid w:val="00161B91"/>
    <w:rsid w:val="00163D75"/>
    <w:rsid w:val="00166D2E"/>
    <w:rsid w:val="00181BE0"/>
    <w:rsid w:val="001A74FF"/>
    <w:rsid w:val="001C2FC3"/>
    <w:rsid w:val="001D43D8"/>
    <w:rsid w:val="0020227F"/>
    <w:rsid w:val="002111CB"/>
    <w:rsid w:val="00226419"/>
    <w:rsid w:val="00233191"/>
    <w:rsid w:val="002567F9"/>
    <w:rsid w:val="002606C8"/>
    <w:rsid w:val="002610F9"/>
    <w:rsid w:val="00282976"/>
    <w:rsid w:val="002B450B"/>
    <w:rsid w:val="002B4E91"/>
    <w:rsid w:val="002C5F7B"/>
    <w:rsid w:val="002C6DF0"/>
    <w:rsid w:val="002D0D6F"/>
    <w:rsid w:val="002E51E1"/>
    <w:rsid w:val="00313CA6"/>
    <w:rsid w:val="0032366B"/>
    <w:rsid w:val="00326237"/>
    <w:rsid w:val="00330493"/>
    <w:rsid w:val="00332F65"/>
    <w:rsid w:val="003619BC"/>
    <w:rsid w:val="00367CBA"/>
    <w:rsid w:val="00384ADC"/>
    <w:rsid w:val="00397FD2"/>
    <w:rsid w:val="003B0112"/>
    <w:rsid w:val="003B5D1C"/>
    <w:rsid w:val="003B7D5E"/>
    <w:rsid w:val="003C3E2B"/>
    <w:rsid w:val="003D3C95"/>
    <w:rsid w:val="003D5CAA"/>
    <w:rsid w:val="003F54B0"/>
    <w:rsid w:val="00404F3B"/>
    <w:rsid w:val="00420D69"/>
    <w:rsid w:val="0042307F"/>
    <w:rsid w:val="004245E9"/>
    <w:rsid w:val="00464819"/>
    <w:rsid w:val="00475EB2"/>
    <w:rsid w:val="00485A2A"/>
    <w:rsid w:val="0049006A"/>
    <w:rsid w:val="00497E99"/>
    <w:rsid w:val="004B0903"/>
    <w:rsid w:val="004B63B3"/>
    <w:rsid w:val="004C137A"/>
    <w:rsid w:val="004C5E74"/>
    <w:rsid w:val="004E1DB7"/>
    <w:rsid w:val="004E5572"/>
    <w:rsid w:val="004F5BCE"/>
    <w:rsid w:val="005071D9"/>
    <w:rsid w:val="005137CF"/>
    <w:rsid w:val="005161FD"/>
    <w:rsid w:val="00521CEE"/>
    <w:rsid w:val="00546523"/>
    <w:rsid w:val="0055294E"/>
    <w:rsid w:val="00557EE0"/>
    <w:rsid w:val="00570A20"/>
    <w:rsid w:val="005740DB"/>
    <w:rsid w:val="005757AE"/>
    <w:rsid w:val="005876B2"/>
    <w:rsid w:val="005903C2"/>
    <w:rsid w:val="005942D0"/>
    <w:rsid w:val="00597C75"/>
    <w:rsid w:val="005A365A"/>
    <w:rsid w:val="005B4F25"/>
    <w:rsid w:val="005B743F"/>
    <w:rsid w:val="005D1201"/>
    <w:rsid w:val="005D2F72"/>
    <w:rsid w:val="005D6002"/>
    <w:rsid w:val="005E6D1A"/>
    <w:rsid w:val="00600F4B"/>
    <w:rsid w:val="00602FF7"/>
    <w:rsid w:val="0060360F"/>
    <w:rsid w:val="00622312"/>
    <w:rsid w:val="00625679"/>
    <w:rsid w:val="00625AF4"/>
    <w:rsid w:val="00633947"/>
    <w:rsid w:val="006377D3"/>
    <w:rsid w:val="00662470"/>
    <w:rsid w:val="00672B14"/>
    <w:rsid w:val="0067626B"/>
    <w:rsid w:val="00676BA4"/>
    <w:rsid w:val="00694EDA"/>
    <w:rsid w:val="006B3B09"/>
    <w:rsid w:val="006C1D64"/>
    <w:rsid w:val="006D4633"/>
    <w:rsid w:val="006D653F"/>
    <w:rsid w:val="006E6E8C"/>
    <w:rsid w:val="006F2110"/>
    <w:rsid w:val="006F46B9"/>
    <w:rsid w:val="0070274A"/>
    <w:rsid w:val="00720B05"/>
    <w:rsid w:val="00725EB9"/>
    <w:rsid w:val="007268A3"/>
    <w:rsid w:val="0073495A"/>
    <w:rsid w:val="00760C98"/>
    <w:rsid w:val="00766F70"/>
    <w:rsid w:val="007771D8"/>
    <w:rsid w:val="007822B0"/>
    <w:rsid w:val="00784AA2"/>
    <w:rsid w:val="00785BF8"/>
    <w:rsid w:val="00786AAF"/>
    <w:rsid w:val="00795167"/>
    <w:rsid w:val="007A34CE"/>
    <w:rsid w:val="007B22CA"/>
    <w:rsid w:val="007D46E0"/>
    <w:rsid w:val="007D7C91"/>
    <w:rsid w:val="007E32BC"/>
    <w:rsid w:val="007F4815"/>
    <w:rsid w:val="008258BD"/>
    <w:rsid w:val="00834FC8"/>
    <w:rsid w:val="0083585A"/>
    <w:rsid w:val="008778DB"/>
    <w:rsid w:val="00891765"/>
    <w:rsid w:val="00893FCE"/>
    <w:rsid w:val="00897EA3"/>
    <w:rsid w:val="008A0119"/>
    <w:rsid w:val="008A53F4"/>
    <w:rsid w:val="008B20C3"/>
    <w:rsid w:val="008C0B50"/>
    <w:rsid w:val="008C34BC"/>
    <w:rsid w:val="008C66C4"/>
    <w:rsid w:val="008D24A9"/>
    <w:rsid w:val="008E373D"/>
    <w:rsid w:val="008E6049"/>
    <w:rsid w:val="00907EFD"/>
    <w:rsid w:val="009216DA"/>
    <w:rsid w:val="009338EB"/>
    <w:rsid w:val="009407D9"/>
    <w:rsid w:val="00941C80"/>
    <w:rsid w:val="00943C80"/>
    <w:rsid w:val="00944B7E"/>
    <w:rsid w:val="00954CBE"/>
    <w:rsid w:val="00962D9E"/>
    <w:rsid w:val="00984AB0"/>
    <w:rsid w:val="009A4F56"/>
    <w:rsid w:val="009B07DB"/>
    <w:rsid w:val="009B1EA6"/>
    <w:rsid w:val="009B346F"/>
    <w:rsid w:val="009C083B"/>
    <w:rsid w:val="009C5087"/>
    <w:rsid w:val="009D1914"/>
    <w:rsid w:val="009E3CE9"/>
    <w:rsid w:val="009E72D8"/>
    <w:rsid w:val="009E7628"/>
    <w:rsid w:val="009F3F5B"/>
    <w:rsid w:val="009F6B85"/>
    <w:rsid w:val="009F77F8"/>
    <w:rsid w:val="00A02B94"/>
    <w:rsid w:val="00A033FC"/>
    <w:rsid w:val="00A05651"/>
    <w:rsid w:val="00A10465"/>
    <w:rsid w:val="00A2178A"/>
    <w:rsid w:val="00A2235D"/>
    <w:rsid w:val="00A55459"/>
    <w:rsid w:val="00A630A6"/>
    <w:rsid w:val="00A703B9"/>
    <w:rsid w:val="00A729B0"/>
    <w:rsid w:val="00A8263B"/>
    <w:rsid w:val="00A94760"/>
    <w:rsid w:val="00A957C2"/>
    <w:rsid w:val="00AA5EFD"/>
    <w:rsid w:val="00AB58B6"/>
    <w:rsid w:val="00AC20D6"/>
    <w:rsid w:val="00AC7862"/>
    <w:rsid w:val="00AD2BEF"/>
    <w:rsid w:val="00B03FE1"/>
    <w:rsid w:val="00B077A0"/>
    <w:rsid w:val="00B104AC"/>
    <w:rsid w:val="00B223D9"/>
    <w:rsid w:val="00B50393"/>
    <w:rsid w:val="00B527D0"/>
    <w:rsid w:val="00B53D12"/>
    <w:rsid w:val="00B70EB7"/>
    <w:rsid w:val="00B76346"/>
    <w:rsid w:val="00B84ABA"/>
    <w:rsid w:val="00BA1517"/>
    <w:rsid w:val="00BA6FA5"/>
    <w:rsid w:val="00BA70EA"/>
    <w:rsid w:val="00BB10E9"/>
    <w:rsid w:val="00BC221F"/>
    <w:rsid w:val="00BC74D4"/>
    <w:rsid w:val="00BF2F3A"/>
    <w:rsid w:val="00C44926"/>
    <w:rsid w:val="00C47F82"/>
    <w:rsid w:val="00C528DF"/>
    <w:rsid w:val="00C67F76"/>
    <w:rsid w:val="00C73A9B"/>
    <w:rsid w:val="00C7529A"/>
    <w:rsid w:val="00C756CF"/>
    <w:rsid w:val="00C82D9D"/>
    <w:rsid w:val="00C9128D"/>
    <w:rsid w:val="00CA1559"/>
    <w:rsid w:val="00CD41FB"/>
    <w:rsid w:val="00CE54FB"/>
    <w:rsid w:val="00CF1846"/>
    <w:rsid w:val="00D021CA"/>
    <w:rsid w:val="00D17001"/>
    <w:rsid w:val="00D2141F"/>
    <w:rsid w:val="00D22574"/>
    <w:rsid w:val="00D55D13"/>
    <w:rsid w:val="00D65E3A"/>
    <w:rsid w:val="00D72278"/>
    <w:rsid w:val="00D813A1"/>
    <w:rsid w:val="00D82E5C"/>
    <w:rsid w:val="00D858A7"/>
    <w:rsid w:val="00D917A7"/>
    <w:rsid w:val="00DA13D8"/>
    <w:rsid w:val="00DA6712"/>
    <w:rsid w:val="00DB1111"/>
    <w:rsid w:val="00DB128A"/>
    <w:rsid w:val="00DC373C"/>
    <w:rsid w:val="00DC593E"/>
    <w:rsid w:val="00DD2BB0"/>
    <w:rsid w:val="00DD369F"/>
    <w:rsid w:val="00DE4D30"/>
    <w:rsid w:val="00E02DC3"/>
    <w:rsid w:val="00E14B38"/>
    <w:rsid w:val="00E26437"/>
    <w:rsid w:val="00E53B36"/>
    <w:rsid w:val="00E7173D"/>
    <w:rsid w:val="00E72F90"/>
    <w:rsid w:val="00EA1F24"/>
    <w:rsid w:val="00EA3934"/>
    <w:rsid w:val="00EA444D"/>
    <w:rsid w:val="00EB15AE"/>
    <w:rsid w:val="00ED7028"/>
    <w:rsid w:val="00EF0212"/>
    <w:rsid w:val="00F2233F"/>
    <w:rsid w:val="00F419D8"/>
    <w:rsid w:val="00F449FB"/>
    <w:rsid w:val="00F63839"/>
    <w:rsid w:val="00F67CA8"/>
    <w:rsid w:val="00F7138F"/>
    <w:rsid w:val="00F76DE6"/>
    <w:rsid w:val="00F76DFC"/>
    <w:rsid w:val="00F90729"/>
    <w:rsid w:val="00F90A79"/>
    <w:rsid w:val="00FA1F61"/>
    <w:rsid w:val="00FA33BA"/>
    <w:rsid w:val="00FC0EAE"/>
    <w:rsid w:val="00FC2683"/>
    <w:rsid w:val="00FC47F3"/>
    <w:rsid w:val="00FC6AFD"/>
    <w:rsid w:val="00FD349F"/>
    <w:rsid w:val="00FD4F07"/>
    <w:rsid w:val="00FE5BEE"/>
    <w:rsid w:val="00FE5E33"/>
    <w:rsid w:val="00FF3DB5"/>
    <w:rsid w:val="00FF6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F081BA-CE33-452F-B485-B0A9F899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EA6"/>
    <w:rPr>
      <w:rFonts w:ascii=".VnTime" w:eastAsia="Times New Roman" w:hAnsi=".VnTime"/>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980"/>
    <w:pPr>
      <w:ind w:left="720"/>
      <w:contextualSpacing/>
    </w:pPr>
  </w:style>
  <w:style w:type="paragraph" w:customStyle="1" w:styleId="abc">
    <w:name w:val="abc"/>
    <w:basedOn w:val="Normal"/>
    <w:rsid w:val="009B1EA6"/>
  </w:style>
  <w:style w:type="paragraph" w:styleId="BalloonText">
    <w:name w:val="Balloon Text"/>
    <w:basedOn w:val="Normal"/>
    <w:link w:val="BalloonTextChar"/>
    <w:uiPriority w:val="99"/>
    <w:semiHidden/>
    <w:unhideWhenUsed/>
    <w:rsid w:val="009B1EA6"/>
    <w:rPr>
      <w:rFonts w:ascii="Tahoma" w:hAnsi="Tahoma" w:cs="Tahoma"/>
      <w:sz w:val="16"/>
      <w:szCs w:val="16"/>
    </w:rPr>
  </w:style>
  <w:style w:type="character" w:customStyle="1" w:styleId="BalloonTextChar">
    <w:name w:val="Balloon Text Char"/>
    <w:basedOn w:val="DefaultParagraphFont"/>
    <w:link w:val="BalloonText"/>
    <w:uiPriority w:val="99"/>
    <w:semiHidden/>
    <w:rsid w:val="009B1EA6"/>
    <w:rPr>
      <w:rFonts w:ascii="Tahoma" w:eastAsia="Times New Roman" w:hAnsi="Tahoma" w:cs="Tahoma"/>
      <w:sz w:val="16"/>
      <w:szCs w:val="16"/>
      <w:lang w:eastAsia="en-US"/>
    </w:rPr>
  </w:style>
  <w:style w:type="paragraph" w:styleId="BodyTextIndent">
    <w:name w:val="Body Text Indent"/>
    <w:basedOn w:val="Normal"/>
    <w:link w:val="BodyTextIndentChar"/>
    <w:rsid w:val="009B1EA6"/>
    <w:pPr>
      <w:ind w:left="426" w:hanging="426"/>
      <w:jc w:val="both"/>
    </w:pPr>
  </w:style>
  <w:style w:type="character" w:customStyle="1" w:styleId="BodyTextIndentChar">
    <w:name w:val="Body Text Indent Char"/>
    <w:basedOn w:val="DefaultParagraphFont"/>
    <w:link w:val="BodyTextIndent"/>
    <w:rsid w:val="009B1EA6"/>
    <w:rPr>
      <w:rFonts w:ascii=".VnTime" w:eastAsia="Times New Roman" w:hAnsi=".VnTime"/>
      <w:sz w:val="26"/>
      <w:szCs w:val="20"/>
      <w:lang w:eastAsia="en-US"/>
    </w:rPr>
  </w:style>
  <w:style w:type="table" w:styleId="TableGrid">
    <w:name w:val="Table Grid"/>
    <w:basedOn w:val="TableNormal"/>
    <w:rsid w:val="009B1EA6"/>
    <w:rPr>
      <w:rFonts w:eastAsia="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1EA6"/>
    <w:rPr>
      <w:color w:val="808080"/>
    </w:rPr>
  </w:style>
  <w:style w:type="paragraph" w:styleId="Footer">
    <w:name w:val="footer"/>
    <w:basedOn w:val="Normal"/>
    <w:link w:val="FooterChar"/>
    <w:uiPriority w:val="99"/>
    <w:rsid w:val="009B1EA6"/>
    <w:pPr>
      <w:tabs>
        <w:tab w:val="center" w:pos="4320"/>
        <w:tab w:val="right" w:pos="8640"/>
      </w:tabs>
    </w:pPr>
  </w:style>
  <w:style w:type="character" w:customStyle="1" w:styleId="FooterChar">
    <w:name w:val="Footer Char"/>
    <w:basedOn w:val="DefaultParagraphFont"/>
    <w:link w:val="Footer"/>
    <w:uiPriority w:val="99"/>
    <w:rsid w:val="009B1EA6"/>
    <w:rPr>
      <w:rFonts w:ascii=".VnTime" w:eastAsia="Times New Roman" w:hAnsi=".VnTime"/>
      <w:sz w:val="26"/>
      <w:szCs w:val="20"/>
      <w:lang w:eastAsia="en-US"/>
    </w:rPr>
  </w:style>
  <w:style w:type="character" w:styleId="PageNumber">
    <w:name w:val="page number"/>
    <w:basedOn w:val="DefaultParagraphFont"/>
    <w:rsid w:val="009B1EA6"/>
  </w:style>
  <w:style w:type="paragraph" w:styleId="BodyText">
    <w:name w:val="Body Text"/>
    <w:basedOn w:val="Normal"/>
    <w:link w:val="BodyTextChar"/>
    <w:uiPriority w:val="99"/>
    <w:semiHidden/>
    <w:unhideWhenUsed/>
    <w:rsid w:val="00EA3934"/>
    <w:pPr>
      <w:spacing w:after="120"/>
    </w:pPr>
  </w:style>
  <w:style w:type="character" w:customStyle="1" w:styleId="BodyTextChar">
    <w:name w:val="Body Text Char"/>
    <w:basedOn w:val="DefaultParagraphFont"/>
    <w:link w:val="BodyText"/>
    <w:uiPriority w:val="99"/>
    <w:semiHidden/>
    <w:rsid w:val="00EA3934"/>
    <w:rPr>
      <w:rFonts w:ascii=".VnTime" w:eastAsia="Times New Roman" w:hAnsi=".VnTime"/>
      <w:sz w:val="26"/>
      <w:szCs w:val="20"/>
      <w:lang w:eastAsia="en-US"/>
    </w:rPr>
  </w:style>
  <w:style w:type="paragraph" w:styleId="Header">
    <w:name w:val="header"/>
    <w:basedOn w:val="Normal"/>
    <w:link w:val="HeaderChar"/>
    <w:uiPriority w:val="99"/>
    <w:unhideWhenUsed/>
    <w:rsid w:val="00B70EB7"/>
    <w:pPr>
      <w:tabs>
        <w:tab w:val="center" w:pos="4513"/>
        <w:tab w:val="right" w:pos="9026"/>
      </w:tabs>
    </w:pPr>
  </w:style>
  <w:style w:type="character" w:customStyle="1" w:styleId="HeaderChar">
    <w:name w:val="Header Char"/>
    <w:basedOn w:val="DefaultParagraphFont"/>
    <w:link w:val="Header"/>
    <w:uiPriority w:val="99"/>
    <w:rsid w:val="00B70EB7"/>
    <w:rPr>
      <w:rFonts w:ascii=".VnTime" w:eastAsia="Times New Roman" w:hAnsi=".VnTime"/>
      <w:sz w:val="26"/>
      <w:szCs w:val="20"/>
      <w:lang w:eastAsia="en-US"/>
    </w:rPr>
  </w:style>
  <w:style w:type="character" w:styleId="Hyperlink">
    <w:name w:val="Hyperlink"/>
    <w:basedOn w:val="DefaultParagraphFont"/>
    <w:uiPriority w:val="99"/>
    <w:semiHidden/>
    <w:unhideWhenUsed/>
    <w:rsid w:val="005A365A"/>
    <w:rPr>
      <w:color w:val="0000FF"/>
      <w:u w:val="single"/>
    </w:rPr>
  </w:style>
  <w:style w:type="character" w:styleId="FollowedHyperlink">
    <w:name w:val="FollowedHyperlink"/>
    <w:basedOn w:val="DefaultParagraphFont"/>
    <w:uiPriority w:val="99"/>
    <w:semiHidden/>
    <w:unhideWhenUsed/>
    <w:rsid w:val="005A365A"/>
    <w:rPr>
      <w:color w:val="800080"/>
      <w:u w:val="single"/>
    </w:rPr>
  </w:style>
  <w:style w:type="paragraph" w:customStyle="1" w:styleId="xl64">
    <w:name w:val="xl64"/>
    <w:basedOn w:val="Normal"/>
    <w:rsid w:val="005A365A"/>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pPr>
    <w:rPr>
      <w:rFonts w:ascii="Times New Roman" w:hAnsi="Times New Roman"/>
      <w:color w:val="FFFFFF"/>
      <w:sz w:val="24"/>
      <w:szCs w:val="24"/>
    </w:rPr>
  </w:style>
  <w:style w:type="paragraph" w:customStyle="1" w:styleId="xl65">
    <w:name w:val="xl65"/>
    <w:basedOn w:val="Normal"/>
    <w:rsid w:val="005A365A"/>
    <w:pPr>
      <w:pBdr>
        <w:top w:val="single" w:sz="4" w:space="0" w:color="auto"/>
        <w:left w:val="single" w:sz="4" w:space="0" w:color="auto"/>
      </w:pBdr>
      <w:shd w:val="clear" w:color="000000" w:fill="7F7F7F"/>
      <w:spacing w:before="100" w:beforeAutospacing="1" w:after="100" w:afterAutospacing="1"/>
    </w:pPr>
    <w:rPr>
      <w:rFonts w:ascii="Times New Roman" w:hAnsi="Times New Roman"/>
      <w:b/>
      <w:bCs/>
      <w:color w:val="FFFFFF"/>
      <w:sz w:val="24"/>
      <w:szCs w:val="24"/>
    </w:rPr>
  </w:style>
  <w:style w:type="paragraph" w:customStyle="1" w:styleId="xl66">
    <w:name w:val="xl66"/>
    <w:basedOn w:val="Normal"/>
    <w:rsid w:val="005A365A"/>
    <w:pPr>
      <w:pBdr>
        <w:top w:val="single" w:sz="4" w:space="0" w:color="auto"/>
        <w:right w:val="single" w:sz="4" w:space="0" w:color="auto"/>
      </w:pBdr>
      <w:shd w:val="clear" w:color="000000" w:fill="7F7F7F"/>
      <w:spacing w:before="100" w:beforeAutospacing="1" w:after="100" w:afterAutospacing="1"/>
    </w:pPr>
    <w:rPr>
      <w:rFonts w:ascii="Times New Roman" w:hAnsi="Times New Roman"/>
      <w:b/>
      <w:bCs/>
      <w:color w:val="FFFFFF"/>
      <w:sz w:val="24"/>
      <w:szCs w:val="24"/>
    </w:rPr>
  </w:style>
  <w:style w:type="paragraph" w:customStyle="1" w:styleId="xl67">
    <w:name w:val="xl67"/>
    <w:basedOn w:val="Normal"/>
    <w:rsid w:val="005A365A"/>
    <w:pPr>
      <w:pBdr>
        <w:top w:val="single" w:sz="4" w:space="0" w:color="auto"/>
      </w:pBdr>
      <w:shd w:val="clear" w:color="000000" w:fill="7F7F7F"/>
      <w:spacing w:before="100" w:beforeAutospacing="1" w:after="100" w:afterAutospacing="1"/>
    </w:pPr>
    <w:rPr>
      <w:rFonts w:ascii="Times New Roman" w:hAnsi="Times New Roman"/>
      <w:b/>
      <w:bCs/>
      <w:color w:val="FFFFFF"/>
      <w:sz w:val="24"/>
      <w:szCs w:val="24"/>
    </w:rPr>
  </w:style>
  <w:style w:type="paragraph" w:customStyle="1" w:styleId="xl68">
    <w:name w:val="xl68"/>
    <w:basedOn w:val="Normal"/>
    <w:rsid w:val="005A365A"/>
    <w:pPr>
      <w:pBdr>
        <w:left w:val="single" w:sz="4" w:space="0" w:color="auto"/>
        <w:bottom w:val="single" w:sz="4" w:space="0" w:color="auto"/>
      </w:pBdr>
      <w:shd w:val="clear" w:color="000000" w:fill="7F7F7F"/>
      <w:spacing w:before="100" w:beforeAutospacing="1" w:after="100" w:afterAutospacing="1"/>
    </w:pPr>
    <w:rPr>
      <w:rFonts w:ascii="Times New Roman" w:hAnsi="Times New Roman"/>
      <w:b/>
      <w:bCs/>
      <w:color w:val="FFFFFF"/>
      <w:sz w:val="24"/>
      <w:szCs w:val="24"/>
    </w:rPr>
  </w:style>
  <w:style w:type="paragraph" w:customStyle="1" w:styleId="xl69">
    <w:name w:val="xl69"/>
    <w:basedOn w:val="Normal"/>
    <w:rsid w:val="005A365A"/>
    <w:pPr>
      <w:pBdr>
        <w:bottom w:val="single" w:sz="4" w:space="0" w:color="auto"/>
        <w:right w:val="single" w:sz="4" w:space="0" w:color="auto"/>
      </w:pBdr>
      <w:shd w:val="clear" w:color="000000" w:fill="7F7F7F"/>
      <w:spacing w:before="100" w:beforeAutospacing="1" w:after="100" w:afterAutospacing="1"/>
    </w:pPr>
    <w:rPr>
      <w:rFonts w:ascii="Times New Roman" w:hAnsi="Times New Roman"/>
      <w:b/>
      <w:bCs/>
      <w:color w:val="FFFFFF"/>
      <w:sz w:val="24"/>
      <w:szCs w:val="24"/>
    </w:rPr>
  </w:style>
  <w:style w:type="paragraph" w:customStyle="1" w:styleId="xl70">
    <w:name w:val="xl70"/>
    <w:basedOn w:val="Normal"/>
    <w:rsid w:val="005A365A"/>
    <w:pPr>
      <w:pBdr>
        <w:bottom w:val="single" w:sz="4" w:space="0" w:color="auto"/>
      </w:pBdr>
      <w:shd w:val="clear" w:color="000000" w:fill="7F7F7F"/>
      <w:spacing w:before="100" w:beforeAutospacing="1" w:after="100" w:afterAutospacing="1"/>
    </w:pPr>
    <w:rPr>
      <w:rFonts w:ascii="Times New Roman" w:hAnsi="Times New Roman"/>
      <w:b/>
      <w:bCs/>
      <w:color w:val="FFFFFF"/>
      <w:sz w:val="24"/>
      <w:szCs w:val="24"/>
    </w:rPr>
  </w:style>
  <w:style w:type="paragraph" w:customStyle="1" w:styleId="xl71">
    <w:name w:val="xl71"/>
    <w:basedOn w:val="Normal"/>
    <w:rsid w:val="005A365A"/>
    <w:pPr>
      <w:pBdr>
        <w:left w:val="single" w:sz="4" w:space="0" w:color="auto"/>
        <w:right w:val="single" w:sz="4" w:space="0" w:color="auto"/>
      </w:pBdr>
      <w:shd w:val="clear" w:color="000000" w:fill="7F7F7F"/>
      <w:spacing w:before="100" w:beforeAutospacing="1" w:after="100" w:afterAutospacing="1"/>
    </w:pPr>
    <w:rPr>
      <w:rFonts w:ascii="Times New Roman" w:hAnsi="Times New Roman"/>
      <w:b/>
      <w:bCs/>
      <w:color w:val="FFFFFF"/>
      <w:sz w:val="24"/>
      <w:szCs w:val="24"/>
    </w:rPr>
  </w:style>
  <w:style w:type="paragraph" w:customStyle="1" w:styleId="xl72">
    <w:name w:val="xl72"/>
    <w:basedOn w:val="Normal"/>
    <w:rsid w:val="005A365A"/>
    <w:pPr>
      <w:pBdr>
        <w:left w:val="single" w:sz="4" w:space="0" w:color="auto"/>
      </w:pBdr>
      <w:spacing w:before="100" w:beforeAutospacing="1" w:after="100" w:afterAutospacing="1"/>
    </w:pPr>
    <w:rPr>
      <w:rFonts w:ascii="Times New Roman" w:hAnsi="Times New Roman"/>
      <w:sz w:val="24"/>
      <w:szCs w:val="24"/>
    </w:rPr>
  </w:style>
  <w:style w:type="paragraph" w:customStyle="1" w:styleId="xl73">
    <w:name w:val="xl73"/>
    <w:basedOn w:val="Normal"/>
    <w:rsid w:val="005A365A"/>
    <w:pPr>
      <w:pBdr>
        <w:left w:val="single" w:sz="4" w:space="0" w:color="auto"/>
        <w:bottom w:val="single" w:sz="4" w:space="0" w:color="auto"/>
        <w:right w:val="single" w:sz="4" w:space="0" w:color="auto"/>
      </w:pBdr>
      <w:shd w:val="clear" w:color="000000" w:fill="7F7F7F"/>
      <w:spacing w:before="100" w:beforeAutospacing="1" w:after="100" w:afterAutospacing="1"/>
    </w:pPr>
    <w:rPr>
      <w:rFonts w:ascii="Times New Roman" w:hAnsi="Times New Roman"/>
      <w:b/>
      <w:bCs/>
      <w:color w:val="FFFFFF"/>
      <w:sz w:val="24"/>
      <w:szCs w:val="24"/>
    </w:rPr>
  </w:style>
  <w:style w:type="paragraph" w:customStyle="1" w:styleId="xl74">
    <w:name w:val="xl74"/>
    <w:basedOn w:val="Normal"/>
    <w:rsid w:val="005A365A"/>
    <w:pPr>
      <w:pBdr>
        <w:left w:val="single" w:sz="4" w:space="0" w:color="auto"/>
      </w:pBd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4916">
      <w:bodyDiv w:val="1"/>
      <w:marLeft w:val="0"/>
      <w:marRight w:val="0"/>
      <w:marTop w:val="0"/>
      <w:marBottom w:val="0"/>
      <w:divBdr>
        <w:top w:val="none" w:sz="0" w:space="0" w:color="auto"/>
        <w:left w:val="none" w:sz="0" w:space="0" w:color="auto"/>
        <w:bottom w:val="none" w:sz="0" w:space="0" w:color="auto"/>
        <w:right w:val="none" w:sz="0" w:space="0" w:color="auto"/>
      </w:divBdr>
    </w:div>
    <w:div w:id="666593051">
      <w:bodyDiv w:val="1"/>
      <w:marLeft w:val="0"/>
      <w:marRight w:val="0"/>
      <w:marTop w:val="0"/>
      <w:marBottom w:val="0"/>
      <w:divBdr>
        <w:top w:val="none" w:sz="0" w:space="0" w:color="auto"/>
        <w:left w:val="none" w:sz="0" w:space="0" w:color="auto"/>
        <w:bottom w:val="none" w:sz="0" w:space="0" w:color="auto"/>
        <w:right w:val="none" w:sz="0" w:space="0" w:color="auto"/>
      </w:divBdr>
    </w:div>
    <w:div w:id="801461945">
      <w:bodyDiv w:val="1"/>
      <w:marLeft w:val="0"/>
      <w:marRight w:val="0"/>
      <w:marTop w:val="0"/>
      <w:marBottom w:val="0"/>
      <w:divBdr>
        <w:top w:val="none" w:sz="0" w:space="0" w:color="auto"/>
        <w:left w:val="none" w:sz="0" w:space="0" w:color="auto"/>
        <w:bottom w:val="none" w:sz="0" w:space="0" w:color="auto"/>
        <w:right w:val="none" w:sz="0" w:space="0" w:color="auto"/>
      </w:divBdr>
    </w:div>
    <w:div w:id="925725830">
      <w:bodyDiv w:val="1"/>
      <w:marLeft w:val="0"/>
      <w:marRight w:val="0"/>
      <w:marTop w:val="0"/>
      <w:marBottom w:val="0"/>
      <w:divBdr>
        <w:top w:val="none" w:sz="0" w:space="0" w:color="auto"/>
        <w:left w:val="none" w:sz="0" w:space="0" w:color="auto"/>
        <w:bottom w:val="none" w:sz="0" w:space="0" w:color="auto"/>
        <w:right w:val="none" w:sz="0" w:space="0" w:color="auto"/>
      </w:divBdr>
    </w:div>
    <w:div w:id="1036394940">
      <w:bodyDiv w:val="1"/>
      <w:marLeft w:val="0"/>
      <w:marRight w:val="0"/>
      <w:marTop w:val="0"/>
      <w:marBottom w:val="0"/>
      <w:divBdr>
        <w:top w:val="none" w:sz="0" w:space="0" w:color="auto"/>
        <w:left w:val="none" w:sz="0" w:space="0" w:color="auto"/>
        <w:bottom w:val="none" w:sz="0" w:space="0" w:color="auto"/>
        <w:right w:val="none" w:sz="0" w:space="0" w:color="auto"/>
      </w:divBdr>
    </w:div>
    <w:div w:id="1139148295">
      <w:bodyDiv w:val="1"/>
      <w:marLeft w:val="0"/>
      <w:marRight w:val="0"/>
      <w:marTop w:val="0"/>
      <w:marBottom w:val="0"/>
      <w:divBdr>
        <w:top w:val="none" w:sz="0" w:space="0" w:color="auto"/>
        <w:left w:val="none" w:sz="0" w:space="0" w:color="auto"/>
        <w:bottom w:val="none" w:sz="0" w:space="0" w:color="auto"/>
        <w:right w:val="none" w:sz="0" w:space="0" w:color="auto"/>
      </w:divBdr>
    </w:div>
    <w:div w:id="1293442360">
      <w:bodyDiv w:val="1"/>
      <w:marLeft w:val="0"/>
      <w:marRight w:val="0"/>
      <w:marTop w:val="0"/>
      <w:marBottom w:val="0"/>
      <w:divBdr>
        <w:top w:val="none" w:sz="0" w:space="0" w:color="auto"/>
        <w:left w:val="none" w:sz="0" w:space="0" w:color="auto"/>
        <w:bottom w:val="none" w:sz="0" w:space="0" w:color="auto"/>
        <w:right w:val="none" w:sz="0" w:space="0" w:color="auto"/>
      </w:divBdr>
    </w:div>
    <w:div w:id="1384133754">
      <w:bodyDiv w:val="1"/>
      <w:marLeft w:val="0"/>
      <w:marRight w:val="0"/>
      <w:marTop w:val="0"/>
      <w:marBottom w:val="0"/>
      <w:divBdr>
        <w:top w:val="none" w:sz="0" w:space="0" w:color="auto"/>
        <w:left w:val="none" w:sz="0" w:space="0" w:color="auto"/>
        <w:bottom w:val="none" w:sz="0" w:space="0" w:color="auto"/>
        <w:right w:val="none" w:sz="0" w:space="0" w:color="auto"/>
      </w:divBdr>
    </w:div>
    <w:div w:id="1460294631">
      <w:bodyDiv w:val="1"/>
      <w:marLeft w:val="0"/>
      <w:marRight w:val="0"/>
      <w:marTop w:val="0"/>
      <w:marBottom w:val="0"/>
      <w:divBdr>
        <w:top w:val="none" w:sz="0" w:space="0" w:color="auto"/>
        <w:left w:val="none" w:sz="0" w:space="0" w:color="auto"/>
        <w:bottom w:val="none" w:sz="0" w:space="0" w:color="auto"/>
        <w:right w:val="none" w:sz="0" w:space="0" w:color="auto"/>
      </w:divBdr>
    </w:div>
    <w:div w:id="1789472172">
      <w:bodyDiv w:val="1"/>
      <w:marLeft w:val="0"/>
      <w:marRight w:val="0"/>
      <w:marTop w:val="0"/>
      <w:marBottom w:val="0"/>
      <w:divBdr>
        <w:top w:val="none" w:sz="0" w:space="0" w:color="auto"/>
        <w:left w:val="none" w:sz="0" w:space="0" w:color="auto"/>
        <w:bottom w:val="none" w:sz="0" w:space="0" w:color="auto"/>
        <w:right w:val="none" w:sz="0" w:space="0" w:color="auto"/>
      </w:divBdr>
    </w:div>
    <w:div w:id="2122142192">
      <w:bodyDiv w:val="1"/>
      <w:marLeft w:val="0"/>
      <w:marRight w:val="0"/>
      <w:marTop w:val="0"/>
      <w:marBottom w:val="0"/>
      <w:divBdr>
        <w:top w:val="none" w:sz="0" w:space="0" w:color="auto"/>
        <w:left w:val="none" w:sz="0" w:space="0" w:color="auto"/>
        <w:bottom w:val="none" w:sz="0" w:space="0" w:color="auto"/>
        <w:right w:val="none" w:sz="0" w:space="0" w:color="auto"/>
      </w:divBdr>
    </w:div>
    <w:div w:id="21335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EC23F-C96C-4D82-B4BB-AC97A5FF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1809</Words>
  <Characters>10313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trinhanhtu</dc:creator>
  <cp:lastModifiedBy>Pham Thi Thanh Thuy</cp:lastModifiedBy>
  <cp:revision>2</cp:revision>
  <cp:lastPrinted>2019-10-09T02:33:00Z</cp:lastPrinted>
  <dcterms:created xsi:type="dcterms:W3CDTF">2019-10-09T03:40:00Z</dcterms:created>
  <dcterms:modified xsi:type="dcterms:W3CDTF">2019-10-09T03:40:00Z</dcterms:modified>
</cp:coreProperties>
</file>