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8" w:type="dxa"/>
        <w:tblLayout w:type="fixed"/>
        <w:tblLook w:val="0000"/>
      </w:tblPr>
      <w:tblGrid>
        <w:gridCol w:w="3690"/>
        <w:gridCol w:w="5670"/>
      </w:tblGrid>
      <w:tr w:rsidR="008A5846" w:rsidRPr="00893393" w:rsidTr="00E8262E">
        <w:trPr>
          <w:trHeight w:val="1524"/>
        </w:trPr>
        <w:tc>
          <w:tcPr>
            <w:tcW w:w="3690" w:type="dxa"/>
          </w:tcPr>
          <w:p w:rsidR="008A5846" w:rsidRPr="00B34D0C" w:rsidRDefault="008A5846" w:rsidP="008A5846">
            <w:pPr>
              <w:tabs>
                <w:tab w:val="left" w:pos="8640"/>
              </w:tabs>
              <w:ind w:right="9"/>
              <w:jc w:val="center"/>
              <w:rPr>
                <w:b/>
              </w:rPr>
            </w:pPr>
            <w:r w:rsidRPr="008A5846">
              <w:rPr>
                <w:b/>
                <w:sz w:val="26"/>
              </w:rPr>
              <w:t>BỘ TÀI CHÍNH</w:t>
            </w:r>
          </w:p>
          <w:p w:rsidR="008A5846" w:rsidRPr="00B34D0C" w:rsidRDefault="00811F84" w:rsidP="008A5846">
            <w:pPr>
              <w:tabs>
                <w:tab w:val="left" w:pos="8640"/>
              </w:tabs>
              <w:ind w:left="800" w:right="9"/>
              <w:jc w:val="center"/>
              <w:rPr>
                <w:b/>
              </w:rPr>
            </w:pPr>
            <w:r w:rsidRPr="00811F84">
              <w:rPr>
                <w:noProof/>
              </w:rPr>
              <w:pict>
                <v:line id="_x0000_s1045" style="position:absolute;left:0;text-align:left;flip:y;z-index:251661312" from="69pt,3.85pt" to="104.7pt,3.85pt"/>
              </w:pict>
            </w:r>
          </w:p>
          <w:p w:rsidR="008A5846" w:rsidRPr="008A5846" w:rsidRDefault="008A5846" w:rsidP="008A5846">
            <w:pPr>
              <w:tabs>
                <w:tab w:val="left" w:pos="124"/>
                <w:tab w:val="left" w:pos="8640"/>
              </w:tabs>
              <w:ind w:left="124" w:right="9"/>
              <w:jc w:val="center"/>
              <w:rPr>
                <w:sz w:val="30"/>
                <w:szCs w:val="26"/>
              </w:rPr>
            </w:pPr>
          </w:p>
          <w:p w:rsidR="008A5846" w:rsidRPr="00B34D0C" w:rsidRDefault="008A5846" w:rsidP="008A5846">
            <w:pPr>
              <w:tabs>
                <w:tab w:val="left" w:pos="124"/>
                <w:tab w:val="left" w:pos="8640"/>
              </w:tabs>
              <w:ind w:left="124" w:right="9"/>
              <w:jc w:val="center"/>
              <w:rPr>
                <w:sz w:val="26"/>
                <w:szCs w:val="26"/>
              </w:rPr>
            </w:pPr>
            <w:r w:rsidRPr="00B34D0C">
              <w:rPr>
                <w:sz w:val="26"/>
                <w:szCs w:val="26"/>
              </w:rPr>
              <w:t xml:space="preserve">Số:  </w:t>
            </w:r>
            <w:r>
              <w:rPr>
                <w:sz w:val="26"/>
                <w:szCs w:val="26"/>
              </w:rPr>
              <w:t xml:space="preserve"> </w:t>
            </w:r>
            <w:r w:rsidR="00893393">
              <w:rPr>
                <w:sz w:val="26"/>
                <w:szCs w:val="26"/>
              </w:rPr>
              <w:t>4363</w:t>
            </w:r>
            <w:r w:rsidRPr="00B34D0C">
              <w:rPr>
                <w:sz w:val="26"/>
                <w:szCs w:val="26"/>
              </w:rPr>
              <w:t>/BTC-TCDN</w:t>
            </w:r>
          </w:p>
          <w:p w:rsidR="008A5846" w:rsidRPr="00AC49B9" w:rsidRDefault="008A5846" w:rsidP="001344CC">
            <w:pPr>
              <w:tabs>
                <w:tab w:val="left" w:pos="11582"/>
              </w:tabs>
              <w:ind w:left="-18" w:right="9"/>
              <w:jc w:val="center"/>
            </w:pPr>
            <w:r>
              <w:t>V/v h</w:t>
            </w:r>
            <w:r w:rsidRPr="00AC49B9">
              <w:t>ướng</w:t>
            </w:r>
            <w:r>
              <w:t xml:space="preserve"> d</w:t>
            </w:r>
            <w:r w:rsidRPr="00AC49B9">
              <w:t>ẫn</w:t>
            </w:r>
            <w:r>
              <w:t xml:space="preserve"> t</w:t>
            </w:r>
            <w:r w:rsidRPr="00AC49B9">
              <w:t>ổng</w:t>
            </w:r>
            <w:r>
              <w:t xml:space="preserve"> h</w:t>
            </w:r>
            <w:r w:rsidRPr="00AC49B9">
              <w:t>ợp</w:t>
            </w:r>
            <w:r>
              <w:t>, ph</w:t>
            </w:r>
            <w:r w:rsidRPr="00AC49B9">
              <w:t>â</w:t>
            </w:r>
            <w:r>
              <w:t>n t</w:t>
            </w:r>
            <w:r w:rsidRPr="00AC49B9">
              <w:t>ích</w:t>
            </w:r>
            <w:r>
              <w:t xml:space="preserve"> </w:t>
            </w:r>
            <w:r w:rsidR="001344CC">
              <w:t>b</w:t>
            </w:r>
            <w:r w:rsidR="001344CC" w:rsidRPr="001344CC">
              <w:t>áo</w:t>
            </w:r>
            <w:r w:rsidR="001344CC">
              <w:t xml:space="preserve"> c</w:t>
            </w:r>
            <w:r w:rsidR="001344CC" w:rsidRPr="001344CC">
              <w:t>áo</w:t>
            </w:r>
            <w:r w:rsidR="001344CC">
              <w:t xml:space="preserve"> t</w:t>
            </w:r>
            <w:r w:rsidR="001344CC" w:rsidRPr="001344CC">
              <w:t>ài</w:t>
            </w:r>
            <w:r w:rsidR="001344CC">
              <w:t xml:space="preserve"> ch</w:t>
            </w:r>
            <w:r w:rsidR="001344CC" w:rsidRPr="001344CC">
              <w:t>ính</w:t>
            </w:r>
            <w:r>
              <w:t xml:space="preserve"> doanh nghi</w:t>
            </w:r>
            <w:r w:rsidRPr="00AC49B9">
              <w:t>ệp</w:t>
            </w:r>
            <w:r>
              <w:t xml:space="preserve"> FDI n</w:t>
            </w:r>
            <w:r w:rsidRPr="004A2A3E">
              <w:t>ă</w:t>
            </w:r>
            <w:r>
              <w:t>m 2015</w:t>
            </w:r>
          </w:p>
        </w:tc>
        <w:tc>
          <w:tcPr>
            <w:tcW w:w="5670" w:type="dxa"/>
          </w:tcPr>
          <w:p w:rsidR="008A5846" w:rsidRPr="00C54B43" w:rsidRDefault="008A5846" w:rsidP="008A5846">
            <w:pPr>
              <w:tabs>
                <w:tab w:val="left" w:pos="8640"/>
              </w:tabs>
              <w:ind w:right="9"/>
              <w:jc w:val="center"/>
              <w:rPr>
                <w:b/>
                <w:lang w:val="pt-BR"/>
              </w:rPr>
            </w:pPr>
            <w:r w:rsidRPr="008A5846">
              <w:rPr>
                <w:b/>
                <w:sz w:val="26"/>
                <w:lang w:val="pt-BR"/>
              </w:rPr>
              <w:t>CỘNG HOÀ XÃ HỘI CHỦ NGHĨA VIỆT NAM</w:t>
            </w:r>
          </w:p>
          <w:p w:rsidR="008A5846" w:rsidRPr="008A5846" w:rsidRDefault="008A5846" w:rsidP="008A5846">
            <w:pPr>
              <w:tabs>
                <w:tab w:val="left" w:pos="8640"/>
              </w:tabs>
              <w:ind w:left="-22" w:right="9"/>
              <w:jc w:val="center"/>
              <w:rPr>
                <w:b/>
                <w:sz w:val="28"/>
                <w:szCs w:val="28"/>
                <w:lang w:val="pt-BR"/>
              </w:rPr>
            </w:pPr>
            <w:r>
              <w:rPr>
                <w:b/>
                <w:sz w:val="28"/>
                <w:szCs w:val="28"/>
                <w:lang w:val="pt-BR"/>
              </w:rPr>
              <w:t>Đ</w:t>
            </w:r>
            <w:r w:rsidRPr="008A5846">
              <w:rPr>
                <w:b/>
                <w:sz w:val="28"/>
                <w:szCs w:val="28"/>
                <w:lang w:val="pt-BR"/>
              </w:rPr>
              <w:t>ộc</w:t>
            </w:r>
            <w:r>
              <w:rPr>
                <w:b/>
                <w:sz w:val="28"/>
                <w:szCs w:val="28"/>
                <w:lang w:val="pt-BR"/>
              </w:rPr>
              <w:t xml:space="preserve"> l</w:t>
            </w:r>
            <w:r w:rsidRPr="008A5846">
              <w:rPr>
                <w:b/>
                <w:sz w:val="28"/>
                <w:szCs w:val="28"/>
                <w:lang w:val="pt-BR"/>
              </w:rPr>
              <w:t>ập</w:t>
            </w:r>
            <w:r>
              <w:rPr>
                <w:b/>
                <w:sz w:val="28"/>
                <w:szCs w:val="28"/>
                <w:lang w:val="pt-BR"/>
              </w:rPr>
              <w:t xml:space="preserve"> - T</w:t>
            </w:r>
            <w:r w:rsidRPr="008A5846">
              <w:rPr>
                <w:b/>
                <w:sz w:val="28"/>
                <w:szCs w:val="28"/>
                <w:lang w:val="pt-BR"/>
              </w:rPr>
              <w:t>ự</w:t>
            </w:r>
            <w:r>
              <w:rPr>
                <w:b/>
                <w:sz w:val="28"/>
                <w:szCs w:val="28"/>
                <w:lang w:val="pt-BR"/>
              </w:rPr>
              <w:t xml:space="preserve"> do - H</w:t>
            </w:r>
            <w:r w:rsidRPr="008A5846">
              <w:rPr>
                <w:b/>
                <w:sz w:val="28"/>
                <w:szCs w:val="28"/>
                <w:lang w:val="pt-BR"/>
              </w:rPr>
              <w:t>ạnh</w:t>
            </w:r>
            <w:r>
              <w:rPr>
                <w:b/>
                <w:sz w:val="28"/>
                <w:szCs w:val="28"/>
                <w:lang w:val="pt-BR"/>
              </w:rPr>
              <w:t xml:space="preserve"> ph</w:t>
            </w:r>
            <w:r w:rsidRPr="008A5846">
              <w:rPr>
                <w:b/>
                <w:sz w:val="28"/>
                <w:szCs w:val="28"/>
                <w:lang w:val="pt-BR"/>
              </w:rPr>
              <w:t>úc</w:t>
            </w:r>
          </w:p>
          <w:p w:rsidR="008A5846" w:rsidRPr="002A63D9" w:rsidRDefault="00811F84" w:rsidP="008A5846">
            <w:pPr>
              <w:tabs>
                <w:tab w:val="left" w:pos="8640"/>
              </w:tabs>
              <w:ind w:left="800" w:right="9"/>
              <w:jc w:val="center"/>
              <w:rPr>
                <w:lang w:val="pt-BR"/>
              </w:rPr>
            </w:pPr>
            <w:r w:rsidRPr="00811F84">
              <w:rPr>
                <w:b/>
                <w:noProof/>
              </w:rPr>
              <w:pict>
                <v:line id="_x0000_s1046" style="position:absolute;left:0;text-align:left;flip:y;z-index:251662336" from="52.65pt,3.3pt" to="220.95pt,3.3pt"/>
              </w:pict>
            </w:r>
          </w:p>
          <w:p w:rsidR="008A5846" w:rsidRPr="00C54B43" w:rsidRDefault="008A5846" w:rsidP="00893393">
            <w:pPr>
              <w:tabs>
                <w:tab w:val="left" w:pos="5250"/>
                <w:tab w:val="left" w:pos="5562"/>
                <w:tab w:val="left" w:pos="5988"/>
                <w:tab w:val="left" w:pos="6271"/>
                <w:tab w:val="left" w:pos="6413"/>
                <w:tab w:val="left" w:pos="8640"/>
              </w:tabs>
              <w:ind w:right="9"/>
              <w:jc w:val="center"/>
              <w:rPr>
                <w:b/>
                <w:lang w:val="pt-BR"/>
              </w:rPr>
            </w:pPr>
            <w:r>
              <w:rPr>
                <w:i/>
                <w:sz w:val="28"/>
                <w:szCs w:val="28"/>
                <w:lang w:val="pt-BR"/>
              </w:rPr>
              <w:t xml:space="preserve">Hà Nội, ngày  </w:t>
            </w:r>
            <w:r w:rsidR="00893393">
              <w:rPr>
                <w:i/>
                <w:sz w:val="28"/>
                <w:szCs w:val="28"/>
                <w:lang w:val="pt-BR"/>
              </w:rPr>
              <w:t>01</w:t>
            </w:r>
            <w:r>
              <w:rPr>
                <w:i/>
                <w:sz w:val="28"/>
                <w:szCs w:val="28"/>
                <w:lang w:val="pt-BR"/>
              </w:rPr>
              <w:t xml:space="preserve">  </w:t>
            </w:r>
            <w:r w:rsidRPr="002A63D9">
              <w:rPr>
                <w:i/>
                <w:sz w:val="28"/>
                <w:szCs w:val="28"/>
                <w:lang w:val="pt-BR"/>
              </w:rPr>
              <w:t xml:space="preserve">tháng </w:t>
            </w:r>
            <w:r w:rsidR="00893393">
              <w:rPr>
                <w:i/>
                <w:sz w:val="28"/>
                <w:szCs w:val="28"/>
                <w:lang w:val="pt-BR"/>
              </w:rPr>
              <w:t>4</w:t>
            </w:r>
            <w:r w:rsidRPr="002A63D9">
              <w:rPr>
                <w:i/>
                <w:sz w:val="28"/>
                <w:szCs w:val="28"/>
                <w:lang w:val="pt-BR"/>
              </w:rPr>
              <w:t xml:space="preserve"> </w:t>
            </w:r>
            <w:r>
              <w:rPr>
                <w:i/>
                <w:sz w:val="28"/>
                <w:szCs w:val="28"/>
                <w:lang w:val="pt-BR"/>
              </w:rPr>
              <w:t xml:space="preserve"> </w:t>
            </w:r>
            <w:r w:rsidRPr="002A63D9">
              <w:rPr>
                <w:i/>
                <w:sz w:val="28"/>
                <w:szCs w:val="28"/>
                <w:lang w:val="pt-BR"/>
              </w:rPr>
              <w:t>năm 201</w:t>
            </w:r>
            <w:r>
              <w:rPr>
                <w:i/>
                <w:sz w:val="28"/>
                <w:szCs w:val="28"/>
                <w:lang w:val="pt-BR"/>
              </w:rPr>
              <w:t>6</w:t>
            </w:r>
          </w:p>
        </w:tc>
      </w:tr>
    </w:tbl>
    <w:p w:rsidR="00924697" w:rsidRDefault="00924697" w:rsidP="000A3459">
      <w:pPr>
        <w:spacing w:before="480" w:after="240"/>
        <w:jc w:val="center"/>
        <w:rPr>
          <w:sz w:val="28"/>
          <w:szCs w:val="28"/>
          <w:lang w:val="pt-BR"/>
        </w:rPr>
      </w:pPr>
      <w:r w:rsidRPr="009D230B">
        <w:rPr>
          <w:sz w:val="28"/>
          <w:szCs w:val="28"/>
          <w:lang w:val="pt-BR"/>
        </w:rPr>
        <w:t>Kính gửi:</w:t>
      </w:r>
      <w:r w:rsidRPr="009D230B">
        <w:rPr>
          <w:b/>
          <w:sz w:val="28"/>
          <w:szCs w:val="28"/>
          <w:lang w:val="pt-BR"/>
        </w:rPr>
        <w:t xml:space="preserve"> </w:t>
      </w:r>
      <w:r>
        <w:rPr>
          <w:b/>
          <w:sz w:val="28"/>
          <w:szCs w:val="28"/>
          <w:lang w:val="pt-BR"/>
        </w:rPr>
        <w:t xml:space="preserve"> </w:t>
      </w:r>
      <w:r w:rsidRPr="00926260">
        <w:rPr>
          <w:sz w:val="28"/>
          <w:szCs w:val="28"/>
          <w:lang w:val="pt-BR"/>
        </w:rPr>
        <w:t>Sở Tài chính</w:t>
      </w:r>
      <w:r w:rsidR="001344CC">
        <w:rPr>
          <w:sz w:val="28"/>
          <w:szCs w:val="28"/>
          <w:lang w:val="pt-BR"/>
        </w:rPr>
        <w:t xml:space="preserve"> c</w:t>
      </w:r>
      <w:r w:rsidR="001344CC" w:rsidRPr="001344CC">
        <w:rPr>
          <w:sz w:val="28"/>
          <w:szCs w:val="28"/>
          <w:lang w:val="pt-BR"/>
        </w:rPr>
        <w:t>ác</w:t>
      </w:r>
      <w:r w:rsidR="001344CC">
        <w:rPr>
          <w:sz w:val="28"/>
          <w:szCs w:val="28"/>
          <w:lang w:val="pt-BR"/>
        </w:rPr>
        <w:t xml:space="preserve"> t</w:t>
      </w:r>
      <w:r w:rsidR="001344CC" w:rsidRPr="001344CC">
        <w:rPr>
          <w:sz w:val="28"/>
          <w:szCs w:val="28"/>
          <w:lang w:val="pt-BR"/>
        </w:rPr>
        <w:t>ỉnh</w:t>
      </w:r>
      <w:r w:rsidR="001344CC">
        <w:rPr>
          <w:sz w:val="28"/>
          <w:szCs w:val="28"/>
          <w:lang w:val="pt-BR"/>
        </w:rPr>
        <w:t>, th</w:t>
      </w:r>
      <w:r w:rsidR="001344CC" w:rsidRPr="001344CC">
        <w:rPr>
          <w:sz w:val="28"/>
          <w:szCs w:val="28"/>
          <w:lang w:val="pt-BR"/>
        </w:rPr>
        <w:t>ành</w:t>
      </w:r>
      <w:r w:rsidR="001344CC">
        <w:rPr>
          <w:sz w:val="28"/>
          <w:szCs w:val="28"/>
          <w:lang w:val="pt-BR"/>
        </w:rPr>
        <w:t xml:space="preserve"> ph</w:t>
      </w:r>
      <w:r w:rsidR="001344CC" w:rsidRPr="001344CC">
        <w:rPr>
          <w:sz w:val="28"/>
          <w:szCs w:val="28"/>
          <w:lang w:val="pt-BR"/>
        </w:rPr>
        <w:t>ố</w:t>
      </w:r>
      <w:r w:rsidR="001344CC">
        <w:rPr>
          <w:sz w:val="28"/>
          <w:szCs w:val="28"/>
          <w:lang w:val="pt-BR"/>
        </w:rPr>
        <w:t xml:space="preserve"> tr</w:t>
      </w:r>
      <w:r w:rsidR="001344CC" w:rsidRPr="001344CC">
        <w:rPr>
          <w:sz w:val="28"/>
          <w:szCs w:val="28"/>
          <w:lang w:val="pt-BR"/>
        </w:rPr>
        <w:t>ực</w:t>
      </w:r>
      <w:r w:rsidR="001344CC">
        <w:rPr>
          <w:sz w:val="28"/>
          <w:szCs w:val="28"/>
          <w:lang w:val="pt-BR"/>
        </w:rPr>
        <w:t xml:space="preserve"> thu</w:t>
      </w:r>
      <w:r w:rsidR="001344CC" w:rsidRPr="001344CC">
        <w:rPr>
          <w:sz w:val="28"/>
          <w:szCs w:val="28"/>
          <w:lang w:val="pt-BR"/>
        </w:rPr>
        <w:t>ộc</w:t>
      </w:r>
      <w:r w:rsidR="001344CC">
        <w:rPr>
          <w:sz w:val="28"/>
          <w:szCs w:val="28"/>
          <w:lang w:val="pt-BR"/>
        </w:rPr>
        <w:t xml:space="preserve"> trung </w:t>
      </w:r>
      <w:r w:rsidR="001344CC" w:rsidRPr="001344CC">
        <w:rPr>
          <w:sz w:val="28"/>
          <w:szCs w:val="28"/>
          <w:lang w:val="pt-BR"/>
        </w:rPr>
        <w:t>ươ</w:t>
      </w:r>
      <w:r w:rsidR="001344CC">
        <w:rPr>
          <w:sz w:val="28"/>
          <w:szCs w:val="28"/>
          <w:lang w:val="pt-BR"/>
        </w:rPr>
        <w:t>ng</w:t>
      </w:r>
    </w:p>
    <w:p w:rsidR="00924697" w:rsidRPr="00146EAF" w:rsidRDefault="00924697" w:rsidP="00924697">
      <w:pPr>
        <w:spacing w:before="120"/>
        <w:ind w:firstLine="720"/>
        <w:jc w:val="both"/>
        <w:rPr>
          <w:sz w:val="6"/>
          <w:szCs w:val="28"/>
          <w:lang w:val="pt-BR"/>
        </w:rPr>
      </w:pPr>
    </w:p>
    <w:p w:rsidR="00924697" w:rsidRDefault="00924697" w:rsidP="00924697">
      <w:pPr>
        <w:spacing w:before="120"/>
        <w:ind w:firstLine="720"/>
        <w:jc w:val="both"/>
        <w:rPr>
          <w:sz w:val="28"/>
          <w:szCs w:val="28"/>
          <w:lang w:val="pt-BR"/>
        </w:rPr>
      </w:pPr>
      <w:r>
        <w:rPr>
          <w:sz w:val="28"/>
          <w:szCs w:val="28"/>
          <w:lang w:val="pt-BR"/>
        </w:rPr>
        <w:t>Đ</w:t>
      </w:r>
      <w:r w:rsidRPr="00C01D89">
        <w:rPr>
          <w:sz w:val="28"/>
          <w:szCs w:val="28"/>
          <w:lang w:val="pt-BR"/>
        </w:rPr>
        <w:t>ể</w:t>
      </w:r>
      <w:r>
        <w:rPr>
          <w:sz w:val="28"/>
          <w:szCs w:val="28"/>
          <w:lang w:val="pt-BR"/>
        </w:rPr>
        <w:t xml:space="preserve"> tri</w:t>
      </w:r>
      <w:r w:rsidRPr="00C01D89">
        <w:rPr>
          <w:sz w:val="28"/>
          <w:szCs w:val="28"/>
          <w:lang w:val="pt-BR"/>
        </w:rPr>
        <w:t>ển</w:t>
      </w:r>
      <w:r>
        <w:rPr>
          <w:sz w:val="28"/>
          <w:szCs w:val="28"/>
          <w:lang w:val="pt-BR"/>
        </w:rPr>
        <w:t xml:space="preserve"> khai </w:t>
      </w:r>
      <w:r w:rsidRPr="00C01D89">
        <w:rPr>
          <w:sz w:val="28"/>
          <w:szCs w:val="28"/>
          <w:lang w:val="pt-BR"/>
        </w:rPr>
        <w:t xml:space="preserve">tổng hợp, phân tích </w:t>
      </w:r>
      <w:r w:rsidR="00ED21AA">
        <w:rPr>
          <w:sz w:val="28"/>
          <w:szCs w:val="28"/>
          <w:lang w:val="pt-BR"/>
        </w:rPr>
        <w:t>b</w:t>
      </w:r>
      <w:r w:rsidR="00ED21AA" w:rsidRPr="00ED21AA">
        <w:rPr>
          <w:sz w:val="28"/>
          <w:szCs w:val="28"/>
          <w:lang w:val="pt-BR"/>
        </w:rPr>
        <w:t>áo</w:t>
      </w:r>
      <w:r w:rsidR="00ED21AA">
        <w:rPr>
          <w:sz w:val="28"/>
          <w:szCs w:val="28"/>
          <w:lang w:val="pt-BR"/>
        </w:rPr>
        <w:t xml:space="preserve"> c</w:t>
      </w:r>
      <w:r w:rsidR="00ED21AA" w:rsidRPr="00ED21AA">
        <w:rPr>
          <w:sz w:val="28"/>
          <w:szCs w:val="28"/>
          <w:lang w:val="pt-BR"/>
        </w:rPr>
        <w:t>áo</w:t>
      </w:r>
      <w:r w:rsidR="00ED21AA">
        <w:rPr>
          <w:sz w:val="28"/>
          <w:szCs w:val="28"/>
          <w:lang w:val="pt-BR"/>
        </w:rPr>
        <w:t xml:space="preserve"> t</w:t>
      </w:r>
      <w:r w:rsidR="00ED21AA" w:rsidRPr="00ED21AA">
        <w:rPr>
          <w:sz w:val="28"/>
          <w:szCs w:val="28"/>
          <w:lang w:val="pt-BR"/>
        </w:rPr>
        <w:t>ài</w:t>
      </w:r>
      <w:r w:rsidR="00ED21AA">
        <w:rPr>
          <w:sz w:val="28"/>
          <w:szCs w:val="28"/>
          <w:lang w:val="pt-BR"/>
        </w:rPr>
        <w:t xml:space="preserve"> ch</w:t>
      </w:r>
      <w:r w:rsidR="00ED21AA" w:rsidRPr="00ED21AA">
        <w:rPr>
          <w:sz w:val="28"/>
          <w:szCs w:val="28"/>
          <w:lang w:val="pt-BR"/>
        </w:rPr>
        <w:t>ính</w:t>
      </w:r>
      <w:r w:rsidR="00ED21AA">
        <w:rPr>
          <w:sz w:val="28"/>
          <w:szCs w:val="28"/>
          <w:lang w:val="pt-BR"/>
        </w:rPr>
        <w:t xml:space="preserve"> (BCTC)</w:t>
      </w:r>
      <w:r w:rsidR="009B6B7F">
        <w:rPr>
          <w:sz w:val="28"/>
          <w:szCs w:val="28"/>
          <w:lang w:val="pt-BR"/>
        </w:rPr>
        <w:t xml:space="preserve"> n</w:t>
      </w:r>
      <w:r w:rsidR="009B6B7F" w:rsidRPr="009B6B7F">
        <w:rPr>
          <w:sz w:val="28"/>
          <w:szCs w:val="28"/>
          <w:lang w:val="pt-BR"/>
        </w:rPr>
        <w:t>ă</w:t>
      </w:r>
      <w:r w:rsidR="009B6B7F">
        <w:rPr>
          <w:sz w:val="28"/>
          <w:szCs w:val="28"/>
          <w:lang w:val="pt-BR"/>
        </w:rPr>
        <w:t>m 201</w:t>
      </w:r>
      <w:r w:rsidR="008A5846">
        <w:rPr>
          <w:sz w:val="28"/>
          <w:szCs w:val="28"/>
          <w:lang w:val="pt-BR"/>
        </w:rPr>
        <w:t>5</w:t>
      </w:r>
      <w:r w:rsidR="009B6B7F">
        <w:rPr>
          <w:sz w:val="28"/>
          <w:szCs w:val="28"/>
          <w:lang w:val="pt-BR"/>
        </w:rPr>
        <w:t xml:space="preserve"> c</w:t>
      </w:r>
      <w:r w:rsidR="009B6B7F" w:rsidRPr="009B6B7F">
        <w:rPr>
          <w:sz w:val="28"/>
          <w:szCs w:val="28"/>
          <w:lang w:val="pt-BR"/>
        </w:rPr>
        <w:t>ủa</w:t>
      </w:r>
      <w:r w:rsidRPr="00C01D89">
        <w:rPr>
          <w:sz w:val="28"/>
          <w:szCs w:val="28"/>
          <w:lang w:val="pt-BR"/>
        </w:rPr>
        <w:t xml:space="preserve"> doanh nghiệp </w:t>
      </w:r>
      <w:r w:rsidR="00C13CF2">
        <w:rPr>
          <w:sz w:val="28"/>
          <w:szCs w:val="28"/>
          <w:lang w:val="pt-BR"/>
        </w:rPr>
        <w:t>đ</w:t>
      </w:r>
      <w:r w:rsidR="00C13CF2" w:rsidRPr="00C13CF2">
        <w:rPr>
          <w:sz w:val="28"/>
          <w:szCs w:val="28"/>
          <w:lang w:val="pt-BR"/>
        </w:rPr>
        <w:t>ầu</w:t>
      </w:r>
      <w:r w:rsidR="00C13CF2">
        <w:rPr>
          <w:sz w:val="28"/>
          <w:szCs w:val="28"/>
          <w:lang w:val="pt-BR"/>
        </w:rPr>
        <w:t xml:space="preserve"> t</w:t>
      </w:r>
      <w:r w:rsidR="00C13CF2" w:rsidRPr="00C13CF2">
        <w:rPr>
          <w:sz w:val="28"/>
          <w:szCs w:val="28"/>
          <w:lang w:val="pt-BR"/>
        </w:rPr>
        <w:t>ư</w:t>
      </w:r>
      <w:r w:rsidR="00C13CF2">
        <w:rPr>
          <w:sz w:val="28"/>
          <w:szCs w:val="28"/>
          <w:lang w:val="pt-BR"/>
        </w:rPr>
        <w:t xml:space="preserve"> tr</w:t>
      </w:r>
      <w:r w:rsidR="00C13CF2" w:rsidRPr="00C13CF2">
        <w:rPr>
          <w:sz w:val="28"/>
          <w:szCs w:val="28"/>
          <w:lang w:val="pt-BR"/>
        </w:rPr>
        <w:t>ực</w:t>
      </w:r>
      <w:r w:rsidR="00C13CF2">
        <w:rPr>
          <w:sz w:val="28"/>
          <w:szCs w:val="28"/>
          <w:lang w:val="pt-BR"/>
        </w:rPr>
        <w:t xml:space="preserve"> ti</w:t>
      </w:r>
      <w:r w:rsidR="00C13CF2" w:rsidRPr="00C13CF2">
        <w:rPr>
          <w:sz w:val="28"/>
          <w:szCs w:val="28"/>
          <w:lang w:val="pt-BR"/>
        </w:rPr>
        <w:t>ếp</w:t>
      </w:r>
      <w:r w:rsidR="00C13CF2">
        <w:rPr>
          <w:sz w:val="28"/>
          <w:szCs w:val="28"/>
          <w:lang w:val="pt-BR"/>
        </w:rPr>
        <w:t xml:space="preserve"> nư</w:t>
      </w:r>
      <w:r w:rsidR="00C13CF2" w:rsidRPr="00C13CF2">
        <w:rPr>
          <w:sz w:val="28"/>
          <w:szCs w:val="28"/>
          <w:lang w:val="pt-BR"/>
        </w:rPr>
        <w:t>ớc</w:t>
      </w:r>
      <w:r w:rsidR="00C13CF2">
        <w:rPr>
          <w:sz w:val="28"/>
          <w:szCs w:val="28"/>
          <w:lang w:val="pt-BR"/>
        </w:rPr>
        <w:t xml:space="preserve"> ngo</w:t>
      </w:r>
      <w:r w:rsidR="00C13CF2" w:rsidRPr="00C13CF2">
        <w:rPr>
          <w:sz w:val="28"/>
          <w:szCs w:val="28"/>
          <w:lang w:val="pt-BR"/>
        </w:rPr>
        <w:t>ài</w:t>
      </w:r>
      <w:r w:rsidR="00C13CF2">
        <w:rPr>
          <w:sz w:val="28"/>
          <w:szCs w:val="28"/>
          <w:lang w:val="pt-BR"/>
        </w:rPr>
        <w:t xml:space="preserve"> (</w:t>
      </w:r>
      <w:r w:rsidRPr="00C01D89">
        <w:rPr>
          <w:sz w:val="28"/>
          <w:szCs w:val="28"/>
          <w:lang w:val="pt-BR"/>
        </w:rPr>
        <w:t>FDI</w:t>
      </w:r>
      <w:r w:rsidR="00C13CF2">
        <w:rPr>
          <w:sz w:val="28"/>
          <w:szCs w:val="28"/>
          <w:lang w:val="pt-BR"/>
        </w:rPr>
        <w:t>)</w:t>
      </w:r>
      <w:r>
        <w:rPr>
          <w:sz w:val="28"/>
          <w:szCs w:val="28"/>
          <w:lang w:val="pt-BR"/>
        </w:rPr>
        <w:t xml:space="preserve"> theo tinh th</w:t>
      </w:r>
      <w:r w:rsidRPr="005C7530">
        <w:rPr>
          <w:sz w:val="28"/>
          <w:szCs w:val="28"/>
          <w:lang w:val="pt-BR"/>
        </w:rPr>
        <w:t>ần</w:t>
      </w:r>
      <w:r>
        <w:rPr>
          <w:sz w:val="28"/>
          <w:szCs w:val="28"/>
          <w:lang w:val="pt-BR"/>
        </w:rPr>
        <w:t xml:space="preserve"> c</w:t>
      </w:r>
      <w:r w:rsidRPr="005C7530">
        <w:rPr>
          <w:sz w:val="28"/>
          <w:szCs w:val="28"/>
          <w:lang w:val="pt-BR"/>
        </w:rPr>
        <w:t>ô</w:t>
      </w:r>
      <w:r>
        <w:rPr>
          <w:sz w:val="28"/>
          <w:szCs w:val="28"/>
          <w:lang w:val="pt-BR"/>
        </w:rPr>
        <w:t>ng v</w:t>
      </w:r>
      <w:r w:rsidRPr="005C7530">
        <w:rPr>
          <w:sz w:val="28"/>
          <w:szCs w:val="28"/>
          <w:lang w:val="pt-BR"/>
        </w:rPr>
        <w:t>ă</w:t>
      </w:r>
      <w:r>
        <w:rPr>
          <w:sz w:val="28"/>
          <w:szCs w:val="28"/>
          <w:lang w:val="pt-BR"/>
        </w:rPr>
        <w:t>n s</w:t>
      </w:r>
      <w:r w:rsidRPr="005C7530">
        <w:rPr>
          <w:sz w:val="28"/>
          <w:szCs w:val="28"/>
          <w:lang w:val="pt-BR"/>
        </w:rPr>
        <w:t>ố</w:t>
      </w:r>
      <w:r>
        <w:rPr>
          <w:sz w:val="28"/>
          <w:szCs w:val="28"/>
          <w:lang w:val="pt-BR"/>
        </w:rPr>
        <w:t xml:space="preserve"> </w:t>
      </w:r>
      <w:r w:rsidR="008A5846">
        <w:rPr>
          <w:sz w:val="28"/>
          <w:szCs w:val="28"/>
          <w:lang w:val="pt-BR"/>
        </w:rPr>
        <w:t xml:space="preserve">        </w:t>
      </w:r>
      <w:r w:rsidR="007301EB">
        <w:rPr>
          <w:sz w:val="28"/>
          <w:szCs w:val="28"/>
          <w:lang w:val="pt-BR"/>
        </w:rPr>
        <w:t xml:space="preserve">             </w:t>
      </w:r>
      <w:r w:rsidR="0034562A">
        <w:rPr>
          <w:sz w:val="28"/>
          <w:szCs w:val="28"/>
          <w:lang w:val="pt-BR"/>
        </w:rPr>
        <w:t>4362</w:t>
      </w:r>
      <w:r>
        <w:rPr>
          <w:sz w:val="28"/>
          <w:szCs w:val="28"/>
          <w:lang w:val="pt-BR"/>
        </w:rPr>
        <w:t>/BTC-TCDN ng</w:t>
      </w:r>
      <w:r w:rsidRPr="00C01D89">
        <w:rPr>
          <w:sz w:val="28"/>
          <w:szCs w:val="28"/>
          <w:lang w:val="pt-BR"/>
        </w:rPr>
        <w:t>ày</w:t>
      </w:r>
      <w:r>
        <w:rPr>
          <w:sz w:val="28"/>
          <w:szCs w:val="28"/>
          <w:lang w:val="pt-BR"/>
        </w:rPr>
        <w:t xml:space="preserve"> </w:t>
      </w:r>
      <w:r w:rsidR="0034562A">
        <w:rPr>
          <w:sz w:val="28"/>
          <w:szCs w:val="28"/>
          <w:lang w:val="pt-BR"/>
        </w:rPr>
        <w:t>01</w:t>
      </w:r>
      <w:r>
        <w:rPr>
          <w:sz w:val="28"/>
          <w:szCs w:val="28"/>
          <w:lang w:val="pt-BR"/>
        </w:rPr>
        <w:t>/</w:t>
      </w:r>
      <w:r w:rsidR="008A5846">
        <w:rPr>
          <w:sz w:val="28"/>
          <w:szCs w:val="28"/>
          <w:lang w:val="pt-BR"/>
        </w:rPr>
        <w:t>4/2016</w:t>
      </w:r>
      <w:r>
        <w:rPr>
          <w:sz w:val="28"/>
          <w:szCs w:val="28"/>
          <w:lang w:val="pt-BR"/>
        </w:rPr>
        <w:t>; B</w:t>
      </w:r>
      <w:r w:rsidRPr="005C7530">
        <w:rPr>
          <w:sz w:val="28"/>
          <w:szCs w:val="28"/>
          <w:lang w:val="pt-BR"/>
        </w:rPr>
        <w:t>ộ</w:t>
      </w:r>
      <w:r>
        <w:rPr>
          <w:sz w:val="28"/>
          <w:szCs w:val="28"/>
          <w:lang w:val="pt-BR"/>
        </w:rPr>
        <w:t xml:space="preserve"> T</w:t>
      </w:r>
      <w:r w:rsidRPr="005C7530">
        <w:rPr>
          <w:sz w:val="28"/>
          <w:szCs w:val="28"/>
          <w:lang w:val="pt-BR"/>
        </w:rPr>
        <w:t>à</w:t>
      </w:r>
      <w:r>
        <w:rPr>
          <w:sz w:val="28"/>
          <w:szCs w:val="28"/>
          <w:lang w:val="pt-BR"/>
        </w:rPr>
        <w:t>i ch</w:t>
      </w:r>
      <w:r w:rsidRPr="005C7530">
        <w:rPr>
          <w:sz w:val="28"/>
          <w:szCs w:val="28"/>
          <w:lang w:val="pt-BR"/>
        </w:rPr>
        <w:t>í</w:t>
      </w:r>
      <w:r>
        <w:rPr>
          <w:sz w:val="28"/>
          <w:szCs w:val="28"/>
          <w:lang w:val="pt-BR"/>
        </w:rPr>
        <w:t>nh hư</w:t>
      </w:r>
      <w:r w:rsidRPr="005C7530">
        <w:rPr>
          <w:sz w:val="28"/>
          <w:szCs w:val="28"/>
          <w:lang w:val="pt-BR"/>
        </w:rPr>
        <w:t>ớng</w:t>
      </w:r>
      <w:r>
        <w:rPr>
          <w:sz w:val="28"/>
          <w:szCs w:val="28"/>
          <w:lang w:val="pt-BR"/>
        </w:rPr>
        <w:t xml:space="preserve"> d</w:t>
      </w:r>
      <w:r w:rsidRPr="005C7530">
        <w:rPr>
          <w:sz w:val="28"/>
          <w:szCs w:val="28"/>
          <w:lang w:val="pt-BR"/>
        </w:rPr>
        <w:t>ẫn</w:t>
      </w:r>
      <w:r>
        <w:rPr>
          <w:sz w:val="28"/>
          <w:szCs w:val="28"/>
          <w:lang w:val="pt-BR"/>
        </w:rPr>
        <w:t xml:space="preserve"> nh</w:t>
      </w:r>
      <w:r w:rsidRPr="005C7530">
        <w:rPr>
          <w:sz w:val="28"/>
          <w:szCs w:val="28"/>
          <w:lang w:val="pt-BR"/>
        </w:rPr>
        <w:t>ư</w:t>
      </w:r>
      <w:r>
        <w:rPr>
          <w:sz w:val="28"/>
          <w:szCs w:val="28"/>
          <w:lang w:val="pt-BR"/>
        </w:rPr>
        <w:t xml:space="preserve"> sau:</w:t>
      </w:r>
    </w:p>
    <w:p w:rsidR="005F4815" w:rsidRPr="00230D4F" w:rsidRDefault="005F4815" w:rsidP="005F4815">
      <w:pPr>
        <w:spacing w:before="120"/>
        <w:ind w:firstLine="720"/>
        <w:jc w:val="both"/>
        <w:rPr>
          <w:b/>
          <w:sz w:val="28"/>
          <w:szCs w:val="28"/>
          <w:lang w:val="pt-BR"/>
        </w:rPr>
      </w:pPr>
      <w:r w:rsidRPr="00230D4F">
        <w:rPr>
          <w:b/>
          <w:sz w:val="28"/>
          <w:szCs w:val="28"/>
          <w:lang w:val="pt-BR"/>
        </w:rPr>
        <w:t>I. Nội dung</w:t>
      </w:r>
      <w:r w:rsidR="00230D4F">
        <w:rPr>
          <w:b/>
          <w:sz w:val="28"/>
          <w:szCs w:val="28"/>
          <w:lang w:val="pt-BR"/>
        </w:rPr>
        <w:t xml:space="preserve"> t</w:t>
      </w:r>
      <w:r w:rsidR="00230D4F" w:rsidRPr="00230D4F">
        <w:rPr>
          <w:b/>
          <w:sz w:val="28"/>
          <w:szCs w:val="28"/>
          <w:lang w:val="pt-BR"/>
        </w:rPr>
        <w:t>ổng</w:t>
      </w:r>
      <w:r w:rsidR="00230D4F">
        <w:rPr>
          <w:b/>
          <w:sz w:val="28"/>
          <w:szCs w:val="28"/>
          <w:lang w:val="pt-BR"/>
        </w:rPr>
        <w:t xml:space="preserve"> h</w:t>
      </w:r>
      <w:r w:rsidR="00230D4F" w:rsidRPr="00230D4F">
        <w:rPr>
          <w:b/>
          <w:sz w:val="28"/>
          <w:szCs w:val="28"/>
          <w:lang w:val="pt-BR"/>
        </w:rPr>
        <w:t>ợp</w:t>
      </w:r>
      <w:r w:rsidRPr="00230D4F">
        <w:rPr>
          <w:b/>
          <w:sz w:val="28"/>
          <w:szCs w:val="28"/>
          <w:lang w:val="pt-BR"/>
        </w:rPr>
        <w:t xml:space="preserve">, </w:t>
      </w:r>
      <w:r w:rsidR="00230D4F" w:rsidRPr="00230D4F">
        <w:rPr>
          <w:b/>
          <w:sz w:val="28"/>
          <w:szCs w:val="28"/>
          <w:lang w:val="pt-BR"/>
        </w:rPr>
        <w:t>c</w:t>
      </w:r>
      <w:r w:rsidRPr="00230D4F">
        <w:rPr>
          <w:b/>
          <w:sz w:val="28"/>
          <w:szCs w:val="28"/>
          <w:lang w:val="vi-VN"/>
        </w:rPr>
        <w:t xml:space="preserve">ách thức phân tích và </w:t>
      </w:r>
      <w:r w:rsidR="00230D4F" w:rsidRPr="00230D4F">
        <w:rPr>
          <w:b/>
          <w:sz w:val="28"/>
          <w:szCs w:val="28"/>
          <w:lang w:val="pt-BR"/>
        </w:rPr>
        <w:t>c</w:t>
      </w:r>
      <w:r w:rsidRPr="00230D4F">
        <w:rPr>
          <w:b/>
          <w:sz w:val="28"/>
          <w:szCs w:val="28"/>
          <w:lang w:val="vi-VN"/>
        </w:rPr>
        <w:t>ác chỉ tiêu phân tích</w:t>
      </w:r>
    </w:p>
    <w:p w:rsidR="005F4815" w:rsidRPr="005F4815" w:rsidRDefault="005F4815" w:rsidP="005F4815">
      <w:pPr>
        <w:ind w:firstLine="720"/>
        <w:jc w:val="both"/>
        <w:rPr>
          <w:sz w:val="28"/>
          <w:szCs w:val="28"/>
          <w:lang w:val="pt-BR"/>
        </w:rPr>
      </w:pPr>
      <w:r w:rsidRPr="005F4815">
        <w:rPr>
          <w:sz w:val="28"/>
          <w:szCs w:val="28"/>
          <w:lang w:val="pt-BR"/>
        </w:rPr>
        <w:t xml:space="preserve">Về cơ bản thực hiện tương tự như hướng dẫn tại công văn số </w:t>
      </w:r>
      <w:r>
        <w:rPr>
          <w:sz w:val="28"/>
          <w:szCs w:val="28"/>
          <w:lang w:val="pt-BR"/>
        </w:rPr>
        <w:t>7521/BTC-TCDN ng</w:t>
      </w:r>
      <w:r w:rsidRPr="005F4815">
        <w:rPr>
          <w:sz w:val="28"/>
          <w:szCs w:val="28"/>
          <w:lang w:val="pt-BR"/>
        </w:rPr>
        <w:t>ày</w:t>
      </w:r>
      <w:r>
        <w:rPr>
          <w:sz w:val="28"/>
          <w:szCs w:val="28"/>
          <w:lang w:val="pt-BR"/>
        </w:rPr>
        <w:t xml:space="preserve"> 08/6/2015</w:t>
      </w:r>
      <w:r w:rsidRPr="005F4815">
        <w:rPr>
          <w:sz w:val="28"/>
          <w:szCs w:val="28"/>
          <w:lang w:val="pt-BR"/>
        </w:rPr>
        <w:t xml:space="preserve"> của Bộ Tài chính. Theo đó:</w:t>
      </w:r>
    </w:p>
    <w:p w:rsidR="005F4815" w:rsidRPr="005F4815" w:rsidRDefault="005F4815" w:rsidP="005F4815">
      <w:pPr>
        <w:spacing w:before="120"/>
        <w:ind w:firstLine="720"/>
        <w:jc w:val="both"/>
        <w:rPr>
          <w:sz w:val="28"/>
          <w:szCs w:val="28"/>
          <w:lang w:val="pt-BR"/>
        </w:rPr>
      </w:pPr>
      <w:r w:rsidRPr="005F4815">
        <w:rPr>
          <w:b/>
          <w:sz w:val="28"/>
          <w:szCs w:val="28"/>
          <w:lang w:val="pt-BR"/>
        </w:rPr>
        <w:t xml:space="preserve">1. </w:t>
      </w:r>
      <w:r w:rsidRPr="005F4815">
        <w:rPr>
          <w:sz w:val="28"/>
          <w:szCs w:val="28"/>
          <w:lang w:val="pt-BR"/>
        </w:rPr>
        <w:t>Nội dung tổng hợp</w:t>
      </w:r>
    </w:p>
    <w:p w:rsidR="005F4815" w:rsidRPr="00C8619D" w:rsidRDefault="005F4815" w:rsidP="005F4815">
      <w:pPr>
        <w:jc w:val="both"/>
        <w:rPr>
          <w:sz w:val="28"/>
          <w:szCs w:val="28"/>
          <w:lang w:val="sv-SE"/>
        </w:rPr>
      </w:pPr>
      <w:r>
        <w:rPr>
          <w:sz w:val="28"/>
          <w:szCs w:val="28"/>
          <w:lang w:val="sv-SE"/>
        </w:rPr>
        <w:tab/>
      </w:r>
      <w:r w:rsidRPr="00C8619D">
        <w:rPr>
          <w:sz w:val="28"/>
          <w:szCs w:val="28"/>
          <w:lang w:val="sv-SE"/>
        </w:rPr>
        <w:t xml:space="preserve">- </w:t>
      </w:r>
      <w:r>
        <w:rPr>
          <w:sz w:val="28"/>
          <w:szCs w:val="28"/>
          <w:lang w:val="sv-SE"/>
        </w:rPr>
        <w:t>T</w:t>
      </w:r>
      <w:r w:rsidRPr="00C8619D">
        <w:rPr>
          <w:sz w:val="28"/>
          <w:szCs w:val="28"/>
          <w:lang w:val="sv-SE"/>
        </w:rPr>
        <w:t xml:space="preserve">ổng hợp </w:t>
      </w:r>
      <w:r w:rsidR="00C13CF2">
        <w:rPr>
          <w:sz w:val="28"/>
          <w:szCs w:val="28"/>
          <w:lang w:val="sv-SE"/>
        </w:rPr>
        <w:t>v</w:t>
      </w:r>
      <w:r w:rsidR="00C13CF2" w:rsidRPr="00C13CF2">
        <w:rPr>
          <w:sz w:val="28"/>
          <w:szCs w:val="28"/>
          <w:lang w:val="sv-SE"/>
        </w:rPr>
        <w:t>ốn</w:t>
      </w:r>
      <w:r w:rsidR="00C13CF2">
        <w:rPr>
          <w:sz w:val="28"/>
          <w:szCs w:val="28"/>
          <w:lang w:val="sv-SE"/>
        </w:rPr>
        <w:t xml:space="preserve"> ch</w:t>
      </w:r>
      <w:r w:rsidR="00C13CF2" w:rsidRPr="00C13CF2">
        <w:rPr>
          <w:sz w:val="28"/>
          <w:szCs w:val="28"/>
          <w:lang w:val="sv-SE"/>
        </w:rPr>
        <w:t>ủ</w:t>
      </w:r>
      <w:r w:rsidR="00C13CF2">
        <w:rPr>
          <w:sz w:val="28"/>
          <w:szCs w:val="28"/>
          <w:lang w:val="sv-SE"/>
        </w:rPr>
        <w:t xml:space="preserve"> s</w:t>
      </w:r>
      <w:r w:rsidR="00C13CF2" w:rsidRPr="00C13CF2">
        <w:rPr>
          <w:sz w:val="28"/>
          <w:szCs w:val="28"/>
          <w:lang w:val="sv-SE"/>
        </w:rPr>
        <w:t>ở</w:t>
      </w:r>
      <w:r w:rsidR="00C13CF2">
        <w:rPr>
          <w:sz w:val="28"/>
          <w:szCs w:val="28"/>
          <w:lang w:val="sv-SE"/>
        </w:rPr>
        <w:t xml:space="preserve"> h</w:t>
      </w:r>
      <w:r w:rsidR="00C13CF2" w:rsidRPr="00C13CF2">
        <w:rPr>
          <w:sz w:val="28"/>
          <w:szCs w:val="28"/>
          <w:lang w:val="sv-SE"/>
        </w:rPr>
        <w:t>ữu</w:t>
      </w:r>
      <w:r w:rsidR="00C13CF2">
        <w:rPr>
          <w:sz w:val="28"/>
          <w:szCs w:val="28"/>
          <w:lang w:val="sv-SE"/>
        </w:rPr>
        <w:t>,</w:t>
      </w:r>
      <w:r w:rsidRPr="00C8619D">
        <w:rPr>
          <w:sz w:val="28"/>
          <w:szCs w:val="28"/>
          <w:lang w:val="sv-SE"/>
        </w:rPr>
        <w:t xml:space="preserve"> tài sản </w:t>
      </w:r>
      <w:r w:rsidR="00C13CF2">
        <w:rPr>
          <w:sz w:val="28"/>
          <w:szCs w:val="28"/>
          <w:lang w:val="sv-SE"/>
        </w:rPr>
        <w:t>c</w:t>
      </w:r>
      <w:r w:rsidR="00C13CF2" w:rsidRPr="00C13CF2">
        <w:rPr>
          <w:sz w:val="28"/>
          <w:szCs w:val="28"/>
          <w:lang w:val="sv-SE"/>
        </w:rPr>
        <w:t>ủa</w:t>
      </w:r>
      <w:r w:rsidR="00C13CF2">
        <w:rPr>
          <w:sz w:val="28"/>
          <w:szCs w:val="28"/>
          <w:lang w:val="sv-SE"/>
        </w:rPr>
        <w:t xml:space="preserve"> doanh nghi</w:t>
      </w:r>
      <w:r w:rsidR="00C13CF2" w:rsidRPr="00C13CF2">
        <w:rPr>
          <w:sz w:val="28"/>
          <w:szCs w:val="28"/>
          <w:lang w:val="sv-SE"/>
        </w:rPr>
        <w:t>ệp</w:t>
      </w:r>
      <w:r w:rsidR="00C13CF2">
        <w:rPr>
          <w:sz w:val="28"/>
          <w:szCs w:val="28"/>
          <w:lang w:val="sv-SE"/>
        </w:rPr>
        <w:t xml:space="preserve"> FDI</w:t>
      </w:r>
      <w:r w:rsidRPr="00C8619D">
        <w:rPr>
          <w:sz w:val="28"/>
          <w:szCs w:val="28"/>
          <w:lang w:val="sv-SE"/>
        </w:rPr>
        <w:t xml:space="preserve"> (Biểu 01/TH).</w:t>
      </w:r>
    </w:p>
    <w:p w:rsidR="005F4815" w:rsidRPr="00C8619D" w:rsidRDefault="005F4815" w:rsidP="005F4815">
      <w:pPr>
        <w:jc w:val="both"/>
        <w:rPr>
          <w:sz w:val="28"/>
          <w:szCs w:val="28"/>
          <w:lang w:val="sv-SE"/>
        </w:rPr>
      </w:pPr>
      <w:r w:rsidRPr="00C8619D">
        <w:rPr>
          <w:sz w:val="28"/>
          <w:szCs w:val="28"/>
          <w:lang w:val="sv-SE"/>
        </w:rPr>
        <w:tab/>
        <w:t xml:space="preserve">- </w:t>
      </w:r>
      <w:r>
        <w:rPr>
          <w:sz w:val="28"/>
          <w:szCs w:val="28"/>
          <w:lang w:val="sv-SE"/>
        </w:rPr>
        <w:t>T</w:t>
      </w:r>
      <w:r w:rsidRPr="00C8619D">
        <w:rPr>
          <w:sz w:val="28"/>
          <w:szCs w:val="28"/>
          <w:lang w:val="sv-SE"/>
        </w:rPr>
        <w:t>ổng hợp</w:t>
      </w:r>
      <w:r>
        <w:rPr>
          <w:sz w:val="28"/>
          <w:szCs w:val="28"/>
          <w:lang w:val="sv-SE"/>
        </w:rPr>
        <w:t xml:space="preserve"> c</w:t>
      </w:r>
      <w:r w:rsidRPr="005F4815">
        <w:rPr>
          <w:sz w:val="28"/>
          <w:szCs w:val="28"/>
          <w:lang w:val="sv-SE"/>
        </w:rPr>
        <w:t>ác</w:t>
      </w:r>
      <w:r>
        <w:rPr>
          <w:sz w:val="28"/>
          <w:szCs w:val="28"/>
          <w:lang w:val="sv-SE"/>
        </w:rPr>
        <w:t xml:space="preserve"> ch</w:t>
      </w:r>
      <w:r w:rsidRPr="005F4815">
        <w:rPr>
          <w:sz w:val="28"/>
          <w:szCs w:val="28"/>
          <w:lang w:val="sv-SE"/>
        </w:rPr>
        <w:t>ỉ</w:t>
      </w:r>
      <w:r>
        <w:rPr>
          <w:sz w:val="28"/>
          <w:szCs w:val="28"/>
          <w:lang w:val="sv-SE"/>
        </w:rPr>
        <w:t xml:space="preserve"> ti</w:t>
      </w:r>
      <w:r w:rsidRPr="005F4815">
        <w:rPr>
          <w:sz w:val="28"/>
          <w:szCs w:val="28"/>
          <w:lang w:val="sv-SE"/>
        </w:rPr>
        <w:t>ê</w:t>
      </w:r>
      <w:r>
        <w:rPr>
          <w:sz w:val="28"/>
          <w:szCs w:val="28"/>
          <w:lang w:val="sv-SE"/>
        </w:rPr>
        <w:t>u v</w:t>
      </w:r>
      <w:r w:rsidRPr="005F4815">
        <w:rPr>
          <w:sz w:val="28"/>
          <w:szCs w:val="28"/>
          <w:lang w:val="sv-SE"/>
        </w:rPr>
        <w:t>ề</w:t>
      </w:r>
      <w:r w:rsidRPr="00C8619D">
        <w:rPr>
          <w:sz w:val="28"/>
          <w:szCs w:val="28"/>
          <w:lang w:val="sv-SE"/>
        </w:rPr>
        <w:t xml:space="preserve"> khả năng thanh toán</w:t>
      </w:r>
      <w:r>
        <w:rPr>
          <w:sz w:val="28"/>
          <w:szCs w:val="28"/>
          <w:lang w:val="sv-SE"/>
        </w:rPr>
        <w:t xml:space="preserve"> v</w:t>
      </w:r>
      <w:r w:rsidRPr="005F4815">
        <w:rPr>
          <w:sz w:val="28"/>
          <w:szCs w:val="28"/>
          <w:lang w:val="sv-SE"/>
        </w:rPr>
        <w:t>à</w:t>
      </w:r>
      <w:r>
        <w:rPr>
          <w:sz w:val="28"/>
          <w:szCs w:val="28"/>
          <w:lang w:val="sv-SE"/>
        </w:rPr>
        <w:t xml:space="preserve"> c</w:t>
      </w:r>
      <w:r w:rsidRPr="005F4815">
        <w:rPr>
          <w:sz w:val="28"/>
          <w:szCs w:val="28"/>
          <w:lang w:val="sv-SE"/>
        </w:rPr>
        <w:t>ơ</w:t>
      </w:r>
      <w:r>
        <w:rPr>
          <w:sz w:val="28"/>
          <w:szCs w:val="28"/>
          <w:lang w:val="sv-SE"/>
        </w:rPr>
        <w:t xml:space="preserve"> c</w:t>
      </w:r>
      <w:r w:rsidRPr="005F4815">
        <w:rPr>
          <w:sz w:val="28"/>
          <w:szCs w:val="28"/>
          <w:lang w:val="sv-SE"/>
        </w:rPr>
        <w:t>ấu</w:t>
      </w:r>
      <w:r>
        <w:rPr>
          <w:sz w:val="28"/>
          <w:szCs w:val="28"/>
          <w:lang w:val="sv-SE"/>
        </w:rPr>
        <w:t xml:space="preserve"> t</w:t>
      </w:r>
      <w:r w:rsidRPr="005F4815">
        <w:rPr>
          <w:sz w:val="28"/>
          <w:szCs w:val="28"/>
          <w:lang w:val="sv-SE"/>
        </w:rPr>
        <w:t>ài</w:t>
      </w:r>
      <w:r>
        <w:rPr>
          <w:sz w:val="28"/>
          <w:szCs w:val="28"/>
          <w:lang w:val="sv-SE"/>
        </w:rPr>
        <w:t xml:space="preserve"> ch</w:t>
      </w:r>
      <w:r w:rsidRPr="005F4815">
        <w:rPr>
          <w:sz w:val="28"/>
          <w:szCs w:val="28"/>
          <w:lang w:val="sv-SE"/>
        </w:rPr>
        <w:t>ính</w:t>
      </w:r>
      <w:r w:rsidRPr="00C8619D">
        <w:rPr>
          <w:sz w:val="28"/>
          <w:szCs w:val="28"/>
          <w:lang w:val="sv-SE"/>
        </w:rPr>
        <w:t xml:space="preserve"> </w:t>
      </w:r>
      <w:r w:rsidR="00C13CF2">
        <w:rPr>
          <w:sz w:val="28"/>
          <w:szCs w:val="28"/>
          <w:lang w:val="sv-SE"/>
        </w:rPr>
        <w:t>c</w:t>
      </w:r>
      <w:r w:rsidR="00C13CF2" w:rsidRPr="00C13CF2">
        <w:rPr>
          <w:sz w:val="28"/>
          <w:szCs w:val="28"/>
          <w:lang w:val="sv-SE"/>
        </w:rPr>
        <w:t>ủa</w:t>
      </w:r>
      <w:r w:rsidR="00C13CF2">
        <w:rPr>
          <w:sz w:val="28"/>
          <w:szCs w:val="28"/>
          <w:lang w:val="sv-SE"/>
        </w:rPr>
        <w:t xml:space="preserve"> doanh nghi</w:t>
      </w:r>
      <w:r w:rsidR="00C13CF2" w:rsidRPr="00C13CF2">
        <w:rPr>
          <w:sz w:val="28"/>
          <w:szCs w:val="28"/>
          <w:lang w:val="sv-SE"/>
        </w:rPr>
        <w:t>ệp</w:t>
      </w:r>
      <w:r w:rsidR="00C13CF2">
        <w:rPr>
          <w:sz w:val="28"/>
          <w:szCs w:val="28"/>
          <w:lang w:val="sv-SE"/>
        </w:rPr>
        <w:t xml:space="preserve"> FDI </w:t>
      </w:r>
      <w:r w:rsidRPr="00C8619D">
        <w:rPr>
          <w:sz w:val="28"/>
          <w:szCs w:val="28"/>
          <w:lang w:val="sv-SE"/>
        </w:rPr>
        <w:t>(Biểu 02/TH).</w:t>
      </w:r>
    </w:p>
    <w:p w:rsidR="005F4815" w:rsidRDefault="005F4815" w:rsidP="005F4815">
      <w:pPr>
        <w:jc w:val="both"/>
        <w:rPr>
          <w:sz w:val="28"/>
          <w:szCs w:val="28"/>
          <w:lang w:val="sv-SE"/>
        </w:rPr>
      </w:pPr>
      <w:r>
        <w:rPr>
          <w:sz w:val="28"/>
          <w:szCs w:val="28"/>
          <w:lang w:val="sv-SE"/>
        </w:rPr>
        <w:tab/>
        <w:t>- T</w:t>
      </w:r>
      <w:r w:rsidRPr="00C8619D">
        <w:rPr>
          <w:sz w:val="28"/>
          <w:szCs w:val="28"/>
          <w:lang w:val="sv-SE"/>
        </w:rPr>
        <w:t xml:space="preserve">ổng hợp kết quả kinh doanh và khả năng sinh lợi </w:t>
      </w:r>
      <w:r w:rsidR="00C13CF2">
        <w:rPr>
          <w:sz w:val="28"/>
          <w:szCs w:val="28"/>
          <w:lang w:val="sv-SE"/>
        </w:rPr>
        <w:t>c</w:t>
      </w:r>
      <w:r w:rsidR="00C13CF2" w:rsidRPr="00C13CF2">
        <w:rPr>
          <w:sz w:val="28"/>
          <w:szCs w:val="28"/>
          <w:lang w:val="sv-SE"/>
        </w:rPr>
        <w:t>ủa</w:t>
      </w:r>
      <w:r w:rsidR="00C13CF2">
        <w:rPr>
          <w:sz w:val="28"/>
          <w:szCs w:val="28"/>
          <w:lang w:val="sv-SE"/>
        </w:rPr>
        <w:t xml:space="preserve"> doanh nghi</w:t>
      </w:r>
      <w:r w:rsidR="00C13CF2" w:rsidRPr="00C13CF2">
        <w:rPr>
          <w:sz w:val="28"/>
          <w:szCs w:val="28"/>
          <w:lang w:val="sv-SE"/>
        </w:rPr>
        <w:t>ệp</w:t>
      </w:r>
      <w:r w:rsidR="00C13CF2">
        <w:rPr>
          <w:sz w:val="28"/>
          <w:szCs w:val="28"/>
          <w:lang w:val="sv-SE"/>
        </w:rPr>
        <w:t xml:space="preserve"> FDI </w:t>
      </w:r>
      <w:r w:rsidRPr="00C8619D">
        <w:rPr>
          <w:sz w:val="28"/>
          <w:szCs w:val="28"/>
          <w:lang w:val="sv-SE"/>
        </w:rPr>
        <w:t>(Biểu 03/TH).</w:t>
      </w:r>
    </w:p>
    <w:p w:rsidR="00C13CF2" w:rsidRPr="00C13CF2" w:rsidRDefault="00C13CF2" w:rsidP="00C13CF2">
      <w:pPr>
        <w:spacing w:before="80"/>
        <w:ind w:firstLine="709"/>
        <w:jc w:val="both"/>
        <w:rPr>
          <w:b/>
          <w:sz w:val="10"/>
          <w:szCs w:val="28"/>
          <w:lang w:val="sv-SE"/>
        </w:rPr>
      </w:pPr>
    </w:p>
    <w:p w:rsidR="005F4815" w:rsidRPr="00EA578C" w:rsidRDefault="005F4815" w:rsidP="00C13CF2">
      <w:pPr>
        <w:spacing w:before="80"/>
        <w:ind w:firstLine="709"/>
        <w:jc w:val="both"/>
        <w:rPr>
          <w:sz w:val="28"/>
          <w:szCs w:val="28"/>
          <w:lang w:val="sv-SE"/>
        </w:rPr>
      </w:pPr>
      <w:r w:rsidRPr="00DD30B9">
        <w:rPr>
          <w:b/>
          <w:sz w:val="28"/>
          <w:szCs w:val="28"/>
          <w:lang w:val="sv-SE"/>
        </w:rPr>
        <w:t>2</w:t>
      </w:r>
      <w:r>
        <w:rPr>
          <w:b/>
          <w:sz w:val="28"/>
          <w:szCs w:val="28"/>
          <w:lang w:val="sv-SE"/>
        </w:rPr>
        <w:t xml:space="preserve">. </w:t>
      </w:r>
      <w:r>
        <w:rPr>
          <w:sz w:val="28"/>
          <w:szCs w:val="28"/>
          <w:lang w:val="vi-VN"/>
        </w:rPr>
        <w:t>Cách thức phân tích</w:t>
      </w:r>
    </w:p>
    <w:p w:rsidR="005F4815" w:rsidRPr="00C8619D" w:rsidRDefault="005F4815" w:rsidP="005F4815">
      <w:pPr>
        <w:jc w:val="both"/>
        <w:rPr>
          <w:sz w:val="28"/>
          <w:szCs w:val="28"/>
          <w:lang w:val="vi-VN"/>
        </w:rPr>
      </w:pPr>
      <w:r w:rsidRPr="00C8619D">
        <w:rPr>
          <w:sz w:val="28"/>
          <w:szCs w:val="28"/>
          <w:lang w:val="vi-VN"/>
        </w:rPr>
        <w:tab/>
        <w:t xml:space="preserve">- Phân tích các chỉ số theo tỷ lệ, so sánh năm </w:t>
      </w:r>
      <w:r w:rsidRPr="007F3057">
        <w:rPr>
          <w:sz w:val="28"/>
          <w:szCs w:val="28"/>
          <w:lang w:val="vi-VN"/>
        </w:rPr>
        <w:t>nay (201</w:t>
      </w:r>
      <w:r w:rsidRPr="005F4815">
        <w:rPr>
          <w:sz w:val="28"/>
          <w:szCs w:val="28"/>
          <w:lang w:val="vi-VN"/>
        </w:rPr>
        <w:t>5</w:t>
      </w:r>
      <w:r w:rsidRPr="007F3057">
        <w:rPr>
          <w:sz w:val="28"/>
          <w:szCs w:val="28"/>
          <w:lang w:val="vi-VN"/>
        </w:rPr>
        <w:t>)</w:t>
      </w:r>
      <w:r w:rsidRPr="00C8619D">
        <w:rPr>
          <w:sz w:val="28"/>
          <w:szCs w:val="28"/>
          <w:lang w:val="vi-VN"/>
        </w:rPr>
        <w:t xml:space="preserve"> và năm trước</w:t>
      </w:r>
      <w:r w:rsidRPr="007F3057">
        <w:rPr>
          <w:sz w:val="28"/>
          <w:szCs w:val="28"/>
          <w:lang w:val="vi-VN"/>
        </w:rPr>
        <w:t xml:space="preserve"> (201</w:t>
      </w:r>
      <w:r w:rsidRPr="005F4815">
        <w:rPr>
          <w:sz w:val="28"/>
          <w:szCs w:val="28"/>
          <w:lang w:val="vi-VN"/>
        </w:rPr>
        <w:t>4</w:t>
      </w:r>
      <w:r w:rsidRPr="007F3057">
        <w:rPr>
          <w:sz w:val="28"/>
          <w:szCs w:val="28"/>
          <w:lang w:val="vi-VN"/>
        </w:rPr>
        <w:t>)</w:t>
      </w:r>
      <w:r w:rsidRPr="00C8619D">
        <w:rPr>
          <w:sz w:val="28"/>
          <w:szCs w:val="28"/>
          <w:lang w:val="vi-VN"/>
        </w:rPr>
        <w:t>.</w:t>
      </w:r>
    </w:p>
    <w:p w:rsidR="005F4815" w:rsidRPr="00C8619D" w:rsidRDefault="005F4815" w:rsidP="005F4815">
      <w:pPr>
        <w:jc w:val="both"/>
        <w:rPr>
          <w:sz w:val="28"/>
          <w:szCs w:val="28"/>
          <w:lang w:val="vi-VN"/>
        </w:rPr>
      </w:pPr>
      <w:r w:rsidRPr="00C8619D">
        <w:rPr>
          <w:sz w:val="28"/>
          <w:szCs w:val="28"/>
          <w:lang w:val="vi-VN"/>
        </w:rPr>
        <w:tab/>
        <w:t>- Phân tích tổng hợp các ngành; phân tích theo từng ngành; so sánh giữa các ngành.</w:t>
      </w:r>
    </w:p>
    <w:p w:rsidR="00C13CF2" w:rsidRPr="00197677" w:rsidRDefault="00C13CF2" w:rsidP="005F4815">
      <w:pPr>
        <w:spacing w:before="80"/>
        <w:ind w:firstLine="720"/>
        <w:jc w:val="both"/>
        <w:rPr>
          <w:b/>
          <w:sz w:val="10"/>
          <w:szCs w:val="28"/>
          <w:lang w:val="vi-VN"/>
        </w:rPr>
      </w:pPr>
    </w:p>
    <w:p w:rsidR="005F4815" w:rsidRPr="00C8619D" w:rsidRDefault="005F4815" w:rsidP="005F4815">
      <w:pPr>
        <w:spacing w:before="80"/>
        <w:ind w:firstLine="720"/>
        <w:jc w:val="both"/>
        <w:rPr>
          <w:sz w:val="28"/>
          <w:szCs w:val="28"/>
          <w:lang w:val="vi-VN"/>
        </w:rPr>
      </w:pPr>
      <w:r w:rsidRPr="00DD30B9">
        <w:rPr>
          <w:b/>
          <w:sz w:val="28"/>
          <w:szCs w:val="28"/>
          <w:lang w:val="vi-VN"/>
        </w:rPr>
        <w:t>3</w:t>
      </w:r>
      <w:r w:rsidRPr="00C8619D">
        <w:rPr>
          <w:sz w:val="28"/>
          <w:szCs w:val="28"/>
          <w:lang w:val="vi-VN"/>
        </w:rPr>
        <w:t xml:space="preserve">. Các </w:t>
      </w:r>
      <w:r w:rsidRPr="00B25C49">
        <w:rPr>
          <w:sz w:val="28"/>
          <w:szCs w:val="28"/>
          <w:lang w:val="vi-VN"/>
        </w:rPr>
        <w:t>chỉ tiêu</w:t>
      </w:r>
      <w:r w:rsidRPr="00C8619D">
        <w:rPr>
          <w:sz w:val="28"/>
          <w:szCs w:val="28"/>
          <w:lang w:val="vi-VN"/>
        </w:rPr>
        <w:t xml:space="preserve"> tập trung phân tích (theo số liệu và chỉ tiêu tổng hợp tại các Biểu tổng hợp):</w:t>
      </w:r>
    </w:p>
    <w:p w:rsidR="005F4815" w:rsidRPr="00C8619D" w:rsidRDefault="005F4815" w:rsidP="005F4815">
      <w:pPr>
        <w:spacing w:before="80"/>
        <w:jc w:val="both"/>
        <w:rPr>
          <w:sz w:val="28"/>
          <w:szCs w:val="28"/>
          <w:lang w:val="vi-VN"/>
        </w:rPr>
      </w:pPr>
      <w:r w:rsidRPr="00C8619D">
        <w:rPr>
          <w:sz w:val="28"/>
          <w:szCs w:val="28"/>
          <w:lang w:val="vi-VN"/>
        </w:rPr>
        <w:tab/>
      </w:r>
      <w:r w:rsidRPr="00C8619D">
        <w:rPr>
          <w:b/>
          <w:sz w:val="28"/>
          <w:szCs w:val="28"/>
          <w:lang w:val="vi-VN"/>
        </w:rPr>
        <w:t>i</w:t>
      </w:r>
      <w:r w:rsidRPr="00C8619D">
        <w:rPr>
          <w:sz w:val="28"/>
          <w:szCs w:val="28"/>
          <w:lang w:val="vi-VN"/>
        </w:rPr>
        <w:t xml:space="preserve">. </w:t>
      </w:r>
      <w:r w:rsidRPr="00C8619D">
        <w:rPr>
          <w:i/>
          <w:sz w:val="28"/>
          <w:szCs w:val="28"/>
          <w:lang w:val="vi-VN"/>
        </w:rPr>
        <w:t>Phân tích biến động về vốn, tài sản, mở rộng quy mô (doanh thu):</w:t>
      </w:r>
    </w:p>
    <w:p w:rsidR="005F4815" w:rsidRPr="00603751" w:rsidRDefault="005F4815" w:rsidP="005F4815">
      <w:pPr>
        <w:spacing w:before="80"/>
        <w:jc w:val="both"/>
        <w:rPr>
          <w:sz w:val="28"/>
          <w:szCs w:val="28"/>
          <w:lang w:val="vi-VN"/>
        </w:rPr>
      </w:pPr>
      <w:r w:rsidRPr="00C8619D">
        <w:rPr>
          <w:sz w:val="28"/>
          <w:szCs w:val="28"/>
          <w:lang w:val="vi-VN"/>
        </w:rPr>
        <w:tab/>
        <w:t xml:space="preserve">- Biến động tăng giảm về tổng tài sản và vốn chủ sở hữu của doanh nghiệp trên địa bàn và từng </w:t>
      </w:r>
      <w:r>
        <w:rPr>
          <w:sz w:val="28"/>
          <w:szCs w:val="28"/>
          <w:lang w:val="vi-VN"/>
        </w:rPr>
        <w:t>ngành nghề lĩnh vực kinh doanh</w:t>
      </w:r>
      <w:r w:rsidRPr="00603751">
        <w:rPr>
          <w:sz w:val="28"/>
          <w:szCs w:val="28"/>
          <w:lang w:val="vi-VN"/>
        </w:rPr>
        <w:t>.</w:t>
      </w:r>
    </w:p>
    <w:p w:rsidR="005F4815" w:rsidRPr="00C8619D" w:rsidRDefault="005F4815" w:rsidP="005F4815">
      <w:pPr>
        <w:spacing w:before="80"/>
        <w:jc w:val="both"/>
        <w:rPr>
          <w:sz w:val="28"/>
          <w:szCs w:val="28"/>
          <w:lang w:val="vi-VN"/>
        </w:rPr>
      </w:pPr>
      <w:r>
        <w:rPr>
          <w:sz w:val="28"/>
          <w:szCs w:val="28"/>
          <w:lang w:val="vi-VN"/>
        </w:rPr>
        <w:tab/>
        <w:t xml:space="preserve">- Biến động về </w:t>
      </w:r>
      <w:r w:rsidRPr="007F3057">
        <w:rPr>
          <w:sz w:val="28"/>
          <w:szCs w:val="28"/>
          <w:lang w:val="vi-VN"/>
        </w:rPr>
        <w:t>d</w:t>
      </w:r>
      <w:r w:rsidRPr="00C8619D">
        <w:rPr>
          <w:sz w:val="28"/>
          <w:szCs w:val="28"/>
          <w:lang w:val="vi-VN"/>
        </w:rPr>
        <w:t>oanh thu (tốc độ mở rộng quy mô sản xuất và thị trường) của các doanh nghiệp trên địa bàn và từng ngành nghề. Đặc biệt chú ý nhóm doanh nghiệp bị lỗ luỹ kế, lỗ mất vốn.</w:t>
      </w:r>
    </w:p>
    <w:p w:rsidR="005F4815" w:rsidRPr="005F4815" w:rsidRDefault="005F4815" w:rsidP="005F4815">
      <w:pPr>
        <w:spacing w:before="80"/>
        <w:jc w:val="both"/>
        <w:rPr>
          <w:sz w:val="6"/>
          <w:szCs w:val="28"/>
          <w:lang w:val="vi-VN"/>
        </w:rPr>
      </w:pPr>
      <w:r w:rsidRPr="00C8619D">
        <w:rPr>
          <w:sz w:val="28"/>
          <w:szCs w:val="28"/>
          <w:lang w:val="vi-VN"/>
        </w:rPr>
        <w:tab/>
      </w:r>
    </w:p>
    <w:p w:rsidR="005F4815" w:rsidRPr="00C8619D" w:rsidRDefault="005F4815" w:rsidP="005F4815">
      <w:pPr>
        <w:spacing w:before="80"/>
        <w:ind w:firstLine="720"/>
        <w:jc w:val="both"/>
        <w:rPr>
          <w:i/>
          <w:sz w:val="28"/>
          <w:szCs w:val="28"/>
          <w:lang w:val="vi-VN"/>
        </w:rPr>
      </w:pPr>
      <w:r w:rsidRPr="00C8619D">
        <w:rPr>
          <w:b/>
          <w:sz w:val="28"/>
          <w:szCs w:val="28"/>
          <w:lang w:val="vi-VN"/>
        </w:rPr>
        <w:t>ii</w:t>
      </w:r>
      <w:r w:rsidRPr="00C8619D">
        <w:rPr>
          <w:sz w:val="28"/>
          <w:szCs w:val="28"/>
          <w:lang w:val="vi-VN"/>
        </w:rPr>
        <w:t xml:space="preserve">. </w:t>
      </w:r>
      <w:r w:rsidRPr="00C8619D">
        <w:rPr>
          <w:i/>
          <w:sz w:val="28"/>
          <w:szCs w:val="28"/>
          <w:lang w:val="vi-VN"/>
        </w:rPr>
        <w:t>Phân tích khả năng thanh toán:</w:t>
      </w:r>
    </w:p>
    <w:p w:rsidR="005F4815" w:rsidRPr="00C8619D" w:rsidRDefault="005F4815" w:rsidP="005F4815">
      <w:pPr>
        <w:jc w:val="both"/>
        <w:rPr>
          <w:sz w:val="28"/>
          <w:szCs w:val="28"/>
          <w:lang w:val="vi-VN"/>
        </w:rPr>
      </w:pPr>
      <w:r w:rsidRPr="00C8619D">
        <w:rPr>
          <w:i/>
          <w:sz w:val="28"/>
          <w:szCs w:val="28"/>
          <w:lang w:val="vi-VN"/>
        </w:rPr>
        <w:tab/>
      </w:r>
      <w:r w:rsidRPr="00C8619D">
        <w:rPr>
          <w:sz w:val="28"/>
          <w:szCs w:val="28"/>
          <w:lang w:val="vi-VN"/>
        </w:rPr>
        <w:t>- Khả năng thanh toán tổng quát qua các năm theo từng lĩnh vực thông qua hệ số thanh toán tổng quát:</w:t>
      </w:r>
    </w:p>
    <w:tbl>
      <w:tblPr>
        <w:tblW w:w="4660" w:type="dxa"/>
        <w:tblInd w:w="668" w:type="dxa"/>
        <w:tblBorders>
          <w:insideH w:val="single" w:sz="4" w:space="0" w:color="auto"/>
        </w:tblBorders>
        <w:tblLayout w:type="fixed"/>
        <w:tblLook w:val="01E0"/>
      </w:tblPr>
      <w:tblGrid>
        <w:gridCol w:w="360"/>
        <w:gridCol w:w="4300"/>
      </w:tblGrid>
      <w:tr w:rsidR="005F4815" w:rsidRPr="00893393" w:rsidTr="0098408E">
        <w:trPr>
          <w:trHeight w:val="379"/>
        </w:trPr>
        <w:tc>
          <w:tcPr>
            <w:tcW w:w="360" w:type="dxa"/>
            <w:vMerge w:val="restart"/>
            <w:vAlign w:val="center"/>
          </w:tcPr>
          <w:p w:rsidR="005F4815" w:rsidRPr="00C8619D" w:rsidRDefault="005F4815" w:rsidP="0098408E">
            <w:pPr>
              <w:spacing w:after="80"/>
              <w:ind w:right="9"/>
              <w:jc w:val="both"/>
              <w:rPr>
                <w:sz w:val="26"/>
                <w:szCs w:val="26"/>
                <w:lang w:val="vi-VN"/>
              </w:rPr>
            </w:pPr>
            <w:r w:rsidRPr="00C8619D">
              <w:rPr>
                <w:sz w:val="28"/>
                <w:szCs w:val="28"/>
                <w:lang w:val="vi-VN"/>
              </w:rPr>
              <w:tab/>
            </w:r>
          </w:p>
          <w:p w:rsidR="005F4815" w:rsidRPr="00DA5B80" w:rsidRDefault="005F4815" w:rsidP="0098408E">
            <w:pPr>
              <w:spacing w:after="80"/>
              <w:ind w:right="9"/>
              <w:jc w:val="both"/>
              <w:rPr>
                <w:sz w:val="26"/>
                <w:szCs w:val="26"/>
                <w:lang w:val="nl-NL"/>
              </w:rPr>
            </w:pPr>
            <w:r w:rsidRPr="00DA5B80">
              <w:rPr>
                <w:sz w:val="26"/>
                <w:szCs w:val="26"/>
                <w:lang w:val="nl-NL"/>
              </w:rPr>
              <w:t>=</w:t>
            </w:r>
          </w:p>
        </w:tc>
        <w:tc>
          <w:tcPr>
            <w:tcW w:w="4300" w:type="dxa"/>
            <w:vMerge w:val="restart"/>
            <w:vAlign w:val="center"/>
          </w:tcPr>
          <w:p w:rsidR="005F4815" w:rsidRPr="00DA5B80" w:rsidRDefault="005F4815" w:rsidP="0098408E">
            <w:pPr>
              <w:snapToGrid w:val="0"/>
              <w:jc w:val="center"/>
              <w:rPr>
                <w:sz w:val="26"/>
                <w:szCs w:val="26"/>
                <w:lang w:val="nl-NL"/>
              </w:rPr>
            </w:pPr>
            <w:r w:rsidRPr="00926260">
              <w:rPr>
                <w:sz w:val="28"/>
                <w:szCs w:val="28"/>
                <w:lang w:val="nl-NL"/>
              </w:rPr>
              <w:t>Tổng tài sản (mã 270 BCĐKT)</w:t>
            </w:r>
          </w:p>
        </w:tc>
      </w:tr>
      <w:tr w:rsidR="005F4815" w:rsidRPr="00893393" w:rsidTr="0098408E">
        <w:trPr>
          <w:trHeight w:val="379"/>
        </w:trPr>
        <w:tc>
          <w:tcPr>
            <w:tcW w:w="360" w:type="dxa"/>
            <w:vMerge/>
          </w:tcPr>
          <w:p w:rsidR="005F4815" w:rsidRPr="00DA5B80" w:rsidRDefault="005F4815" w:rsidP="0098408E">
            <w:pPr>
              <w:spacing w:after="80"/>
              <w:ind w:right="9"/>
              <w:jc w:val="both"/>
              <w:rPr>
                <w:sz w:val="26"/>
                <w:szCs w:val="26"/>
                <w:lang w:val="nl-NL"/>
              </w:rPr>
            </w:pPr>
          </w:p>
        </w:tc>
        <w:tc>
          <w:tcPr>
            <w:tcW w:w="4300" w:type="dxa"/>
            <w:vMerge/>
          </w:tcPr>
          <w:p w:rsidR="005F4815" w:rsidRPr="00DA5B80" w:rsidRDefault="005F4815" w:rsidP="0098408E">
            <w:pPr>
              <w:snapToGrid w:val="0"/>
              <w:spacing w:after="80"/>
              <w:ind w:right="9"/>
              <w:jc w:val="both"/>
              <w:rPr>
                <w:sz w:val="26"/>
                <w:szCs w:val="26"/>
                <w:lang w:val="nl-NL"/>
              </w:rPr>
            </w:pPr>
          </w:p>
        </w:tc>
      </w:tr>
      <w:tr w:rsidR="005F4815" w:rsidRPr="00893393" w:rsidTr="0098408E">
        <w:tc>
          <w:tcPr>
            <w:tcW w:w="360" w:type="dxa"/>
            <w:vMerge/>
          </w:tcPr>
          <w:p w:rsidR="005F4815" w:rsidRPr="00DA5B80" w:rsidRDefault="005F4815" w:rsidP="0098408E">
            <w:pPr>
              <w:spacing w:after="80"/>
              <w:ind w:right="9"/>
              <w:jc w:val="both"/>
              <w:rPr>
                <w:sz w:val="26"/>
                <w:szCs w:val="26"/>
                <w:lang w:val="nl-NL"/>
              </w:rPr>
            </w:pPr>
          </w:p>
        </w:tc>
        <w:tc>
          <w:tcPr>
            <w:tcW w:w="4300" w:type="dxa"/>
            <w:vAlign w:val="center"/>
          </w:tcPr>
          <w:p w:rsidR="005F4815" w:rsidRPr="00DA5B80" w:rsidRDefault="005F4815" w:rsidP="0098408E">
            <w:pPr>
              <w:snapToGrid w:val="0"/>
              <w:spacing w:after="80"/>
              <w:ind w:right="9"/>
              <w:jc w:val="center"/>
              <w:rPr>
                <w:sz w:val="26"/>
                <w:szCs w:val="26"/>
                <w:lang w:val="nl-NL"/>
              </w:rPr>
            </w:pPr>
            <w:r w:rsidRPr="00926260">
              <w:rPr>
                <w:sz w:val="28"/>
                <w:szCs w:val="28"/>
                <w:lang w:val="nl-NL"/>
              </w:rPr>
              <w:t>Nợ phải trả (mã 300 BCĐKT)</w:t>
            </w:r>
          </w:p>
        </w:tc>
      </w:tr>
    </w:tbl>
    <w:p w:rsidR="00F30052" w:rsidRDefault="00F30052" w:rsidP="00197677">
      <w:pPr>
        <w:jc w:val="both"/>
        <w:rPr>
          <w:sz w:val="28"/>
          <w:szCs w:val="28"/>
          <w:lang w:val="nl-NL"/>
        </w:rPr>
        <w:sectPr w:rsidR="00F30052" w:rsidSect="000A3459">
          <w:footerReference w:type="default" r:id="rId8"/>
          <w:pgSz w:w="11909" w:h="16834" w:code="9"/>
          <w:pgMar w:top="864" w:right="1296" w:bottom="864" w:left="1728" w:header="576" w:footer="432" w:gutter="0"/>
          <w:cols w:space="720"/>
          <w:docGrid w:linePitch="360"/>
        </w:sectPr>
      </w:pPr>
    </w:p>
    <w:p w:rsidR="005F4815" w:rsidRDefault="005F4815" w:rsidP="00F30052">
      <w:pPr>
        <w:ind w:firstLine="709"/>
        <w:jc w:val="both"/>
        <w:rPr>
          <w:sz w:val="28"/>
          <w:szCs w:val="28"/>
          <w:lang w:val="nl-NL"/>
        </w:rPr>
      </w:pPr>
      <w:r w:rsidRPr="00926260">
        <w:rPr>
          <w:sz w:val="28"/>
          <w:szCs w:val="28"/>
          <w:lang w:val="nl-NL"/>
        </w:rPr>
        <w:lastRenderedPageBreak/>
        <w:t>- Khả năng thanh toán hiện thời qua các năm theo từng lĩnh vực thông qua hệ số thanh toán hiện thời:</w:t>
      </w:r>
    </w:p>
    <w:p w:rsidR="005F4815" w:rsidRDefault="005F4815" w:rsidP="005F4815">
      <w:pPr>
        <w:jc w:val="both"/>
        <w:rPr>
          <w:sz w:val="28"/>
          <w:szCs w:val="28"/>
          <w:lang w:val="nl-NL"/>
        </w:rPr>
      </w:pPr>
    </w:p>
    <w:tbl>
      <w:tblPr>
        <w:tblW w:w="5200" w:type="dxa"/>
        <w:tblInd w:w="668" w:type="dxa"/>
        <w:tblBorders>
          <w:insideH w:val="single" w:sz="4" w:space="0" w:color="auto"/>
        </w:tblBorders>
        <w:tblLayout w:type="fixed"/>
        <w:tblLook w:val="01E0"/>
      </w:tblPr>
      <w:tblGrid>
        <w:gridCol w:w="360"/>
        <w:gridCol w:w="4840"/>
      </w:tblGrid>
      <w:tr w:rsidR="005F4815" w:rsidRPr="00893393" w:rsidTr="0098408E">
        <w:trPr>
          <w:trHeight w:val="379"/>
        </w:trPr>
        <w:tc>
          <w:tcPr>
            <w:tcW w:w="360" w:type="dxa"/>
            <w:vMerge w:val="restart"/>
            <w:vAlign w:val="center"/>
          </w:tcPr>
          <w:p w:rsidR="005F4815" w:rsidRPr="00DA5B80" w:rsidRDefault="005F4815" w:rsidP="0098408E">
            <w:pPr>
              <w:spacing w:after="80"/>
              <w:ind w:right="9"/>
              <w:jc w:val="both"/>
              <w:rPr>
                <w:sz w:val="26"/>
                <w:szCs w:val="26"/>
                <w:lang w:val="nl-NL"/>
              </w:rPr>
            </w:pPr>
            <w:r w:rsidRPr="00926260">
              <w:rPr>
                <w:sz w:val="28"/>
                <w:szCs w:val="28"/>
                <w:lang w:val="nl-NL"/>
              </w:rPr>
              <w:tab/>
            </w:r>
          </w:p>
          <w:p w:rsidR="005F4815" w:rsidRPr="00DA5B80" w:rsidRDefault="005F4815" w:rsidP="0098408E">
            <w:pPr>
              <w:spacing w:after="80"/>
              <w:ind w:right="9"/>
              <w:jc w:val="both"/>
              <w:rPr>
                <w:sz w:val="26"/>
                <w:szCs w:val="26"/>
                <w:lang w:val="nl-NL"/>
              </w:rPr>
            </w:pPr>
            <w:r w:rsidRPr="00DA5B80">
              <w:rPr>
                <w:sz w:val="26"/>
                <w:szCs w:val="26"/>
                <w:lang w:val="nl-NL"/>
              </w:rPr>
              <w:t>=</w:t>
            </w:r>
          </w:p>
        </w:tc>
        <w:tc>
          <w:tcPr>
            <w:tcW w:w="4840" w:type="dxa"/>
            <w:vMerge w:val="restart"/>
            <w:vAlign w:val="center"/>
          </w:tcPr>
          <w:p w:rsidR="005F4815" w:rsidRPr="00DA5B80" w:rsidRDefault="005F4815" w:rsidP="0098408E">
            <w:pPr>
              <w:ind w:right="14"/>
              <w:jc w:val="center"/>
              <w:rPr>
                <w:sz w:val="26"/>
                <w:szCs w:val="26"/>
                <w:lang w:val="nl-NL"/>
              </w:rPr>
            </w:pPr>
            <w:r w:rsidRPr="00926260">
              <w:rPr>
                <w:sz w:val="28"/>
                <w:szCs w:val="28"/>
                <w:lang w:val="nl-NL"/>
              </w:rPr>
              <w:t>Tài sản ngắn hạn (mã 100 BCĐKT)</w:t>
            </w:r>
          </w:p>
        </w:tc>
      </w:tr>
      <w:tr w:rsidR="005F4815" w:rsidRPr="00893393" w:rsidTr="0098408E">
        <w:trPr>
          <w:trHeight w:val="379"/>
        </w:trPr>
        <w:tc>
          <w:tcPr>
            <w:tcW w:w="360" w:type="dxa"/>
            <w:vMerge/>
          </w:tcPr>
          <w:p w:rsidR="005F4815" w:rsidRPr="00DA5B80" w:rsidRDefault="005F4815" w:rsidP="0098408E">
            <w:pPr>
              <w:spacing w:after="80"/>
              <w:ind w:right="9"/>
              <w:jc w:val="both"/>
              <w:rPr>
                <w:sz w:val="26"/>
                <w:szCs w:val="26"/>
                <w:lang w:val="nl-NL"/>
              </w:rPr>
            </w:pPr>
          </w:p>
        </w:tc>
        <w:tc>
          <w:tcPr>
            <w:tcW w:w="4840" w:type="dxa"/>
            <w:vMerge/>
          </w:tcPr>
          <w:p w:rsidR="005F4815" w:rsidRPr="00DA5B80" w:rsidRDefault="005F4815" w:rsidP="0098408E">
            <w:pPr>
              <w:spacing w:after="80"/>
              <w:ind w:right="9"/>
              <w:jc w:val="both"/>
              <w:rPr>
                <w:sz w:val="26"/>
                <w:szCs w:val="26"/>
                <w:lang w:val="nl-NL"/>
              </w:rPr>
            </w:pPr>
          </w:p>
        </w:tc>
      </w:tr>
      <w:tr w:rsidR="005F4815" w:rsidRPr="00893393" w:rsidTr="0098408E">
        <w:trPr>
          <w:trHeight w:val="279"/>
        </w:trPr>
        <w:tc>
          <w:tcPr>
            <w:tcW w:w="360" w:type="dxa"/>
            <w:vMerge/>
          </w:tcPr>
          <w:p w:rsidR="005F4815" w:rsidRPr="00DA5B80" w:rsidRDefault="005F4815" w:rsidP="0098408E">
            <w:pPr>
              <w:spacing w:after="80"/>
              <w:ind w:right="9"/>
              <w:jc w:val="both"/>
              <w:rPr>
                <w:sz w:val="26"/>
                <w:szCs w:val="26"/>
                <w:lang w:val="nl-NL"/>
              </w:rPr>
            </w:pPr>
          </w:p>
        </w:tc>
        <w:tc>
          <w:tcPr>
            <w:tcW w:w="4840" w:type="dxa"/>
            <w:vAlign w:val="center"/>
          </w:tcPr>
          <w:p w:rsidR="005F4815" w:rsidRPr="00DA5B80" w:rsidRDefault="005F4815" w:rsidP="0098408E">
            <w:pPr>
              <w:spacing w:after="80"/>
              <w:ind w:right="9"/>
              <w:jc w:val="center"/>
              <w:rPr>
                <w:sz w:val="26"/>
                <w:szCs w:val="26"/>
                <w:lang w:val="nl-NL"/>
              </w:rPr>
            </w:pPr>
            <w:r w:rsidRPr="00926260">
              <w:rPr>
                <w:sz w:val="28"/>
                <w:szCs w:val="28"/>
                <w:lang w:val="nl-NL"/>
              </w:rPr>
              <w:t>Nợ ngắn hạn (mã 310 BCĐKT)</w:t>
            </w:r>
          </w:p>
        </w:tc>
      </w:tr>
    </w:tbl>
    <w:p w:rsidR="005F4815" w:rsidRDefault="005F4815" w:rsidP="005F4815">
      <w:pPr>
        <w:jc w:val="both"/>
        <w:rPr>
          <w:sz w:val="28"/>
          <w:szCs w:val="28"/>
          <w:lang w:val="nl-NL"/>
        </w:rPr>
      </w:pPr>
      <w:r>
        <w:rPr>
          <w:sz w:val="28"/>
          <w:szCs w:val="28"/>
          <w:lang w:val="nl-NL"/>
        </w:rPr>
        <w:tab/>
      </w:r>
    </w:p>
    <w:p w:rsidR="005F4815" w:rsidRPr="00926260" w:rsidRDefault="005F4815" w:rsidP="005F4815">
      <w:pPr>
        <w:jc w:val="both"/>
        <w:rPr>
          <w:sz w:val="28"/>
          <w:szCs w:val="28"/>
          <w:lang w:val="nl-NL"/>
        </w:rPr>
      </w:pPr>
      <w:r>
        <w:rPr>
          <w:sz w:val="28"/>
          <w:szCs w:val="28"/>
          <w:lang w:val="nl-NL"/>
        </w:rPr>
        <w:tab/>
      </w:r>
      <w:r w:rsidRPr="00926260">
        <w:rPr>
          <w:sz w:val="28"/>
          <w:szCs w:val="28"/>
          <w:lang w:val="nl-NL"/>
        </w:rPr>
        <w:t>- Khả năng thanh toán nhanh qua các năm theo từng lĩnh vực thông qua hệ số thanh toán nhanh:</w:t>
      </w:r>
    </w:p>
    <w:tbl>
      <w:tblPr>
        <w:tblW w:w="8980" w:type="dxa"/>
        <w:tblInd w:w="668" w:type="dxa"/>
        <w:tblBorders>
          <w:insideH w:val="single" w:sz="4" w:space="0" w:color="auto"/>
        </w:tblBorders>
        <w:tblLayout w:type="fixed"/>
        <w:tblLook w:val="01E0"/>
      </w:tblPr>
      <w:tblGrid>
        <w:gridCol w:w="340"/>
        <w:gridCol w:w="8640"/>
      </w:tblGrid>
      <w:tr w:rsidR="005F4815" w:rsidRPr="00893393" w:rsidTr="0098408E">
        <w:trPr>
          <w:trHeight w:val="379"/>
        </w:trPr>
        <w:tc>
          <w:tcPr>
            <w:tcW w:w="340" w:type="dxa"/>
            <w:vMerge w:val="restart"/>
            <w:vAlign w:val="center"/>
          </w:tcPr>
          <w:p w:rsidR="005F4815" w:rsidRPr="00DA5B80" w:rsidRDefault="005F4815" w:rsidP="0098408E">
            <w:pPr>
              <w:spacing w:after="80"/>
              <w:ind w:right="9"/>
              <w:jc w:val="both"/>
              <w:rPr>
                <w:sz w:val="26"/>
                <w:szCs w:val="26"/>
                <w:lang w:val="nl-NL"/>
              </w:rPr>
            </w:pPr>
          </w:p>
          <w:p w:rsidR="005F4815" w:rsidRPr="00DA5B80" w:rsidRDefault="005F4815" w:rsidP="0098408E">
            <w:pPr>
              <w:spacing w:after="80"/>
              <w:ind w:right="9"/>
              <w:jc w:val="both"/>
              <w:rPr>
                <w:sz w:val="26"/>
                <w:szCs w:val="26"/>
                <w:lang w:val="nl-NL"/>
              </w:rPr>
            </w:pPr>
            <w:r w:rsidRPr="00DA5B80">
              <w:rPr>
                <w:sz w:val="26"/>
                <w:szCs w:val="26"/>
                <w:lang w:val="nl-NL"/>
              </w:rPr>
              <w:t>=</w:t>
            </w:r>
          </w:p>
        </w:tc>
        <w:tc>
          <w:tcPr>
            <w:tcW w:w="8640" w:type="dxa"/>
            <w:vMerge w:val="restart"/>
            <w:vAlign w:val="center"/>
          </w:tcPr>
          <w:p w:rsidR="005F4815" w:rsidRPr="00DA5B80" w:rsidRDefault="005F4815" w:rsidP="0098408E">
            <w:pPr>
              <w:spacing w:after="80"/>
              <w:ind w:right="9"/>
              <w:jc w:val="center"/>
              <w:rPr>
                <w:sz w:val="26"/>
                <w:szCs w:val="26"/>
                <w:lang w:val="nl-NL"/>
              </w:rPr>
            </w:pPr>
            <w:r w:rsidRPr="00926260">
              <w:rPr>
                <w:sz w:val="28"/>
                <w:szCs w:val="28"/>
                <w:lang w:val="nl-NL"/>
              </w:rPr>
              <w:t xml:space="preserve">      Tài sản ngắn hạn (mã  100BCĐKT) - Hàng tồn kho (mã 140 BCĐKT)</w:t>
            </w:r>
          </w:p>
        </w:tc>
      </w:tr>
      <w:tr w:rsidR="005F4815" w:rsidRPr="00893393" w:rsidTr="0098408E">
        <w:trPr>
          <w:trHeight w:val="379"/>
        </w:trPr>
        <w:tc>
          <w:tcPr>
            <w:tcW w:w="340" w:type="dxa"/>
            <w:vMerge/>
          </w:tcPr>
          <w:p w:rsidR="005F4815" w:rsidRPr="00DA5B80" w:rsidRDefault="005F4815" w:rsidP="0098408E">
            <w:pPr>
              <w:spacing w:after="80"/>
              <w:ind w:right="9"/>
              <w:jc w:val="both"/>
              <w:rPr>
                <w:sz w:val="26"/>
                <w:szCs w:val="26"/>
                <w:lang w:val="nl-NL"/>
              </w:rPr>
            </w:pPr>
          </w:p>
        </w:tc>
        <w:tc>
          <w:tcPr>
            <w:tcW w:w="8640" w:type="dxa"/>
            <w:vMerge/>
          </w:tcPr>
          <w:p w:rsidR="005F4815" w:rsidRPr="00DA5B80" w:rsidRDefault="005F4815" w:rsidP="0098408E">
            <w:pPr>
              <w:spacing w:after="80"/>
              <w:ind w:right="9"/>
              <w:jc w:val="both"/>
              <w:rPr>
                <w:sz w:val="26"/>
                <w:szCs w:val="26"/>
                <w:lang w:val="nl-NL"/>
              </w:rPr>
            </w:pPr>
          </w:p>
        </w:tc>
      </w:tr>
      <w:tr w:rsidR="005F4815" w:rsidRPr="00893393" w:rsidTr="0098408E">
        <w:tc>
          <w:tcPr>
            <w:tcW w:w="340" w:type="dxa"/>
            <w:vMerge/>
          </w:tcPr>
          <w:p w:rsidR="005F4815" w:rsidRPr="00DA5B80" w:rsidRDefault="005F4815" w:rsidP="0098408E">
            <w:pPr>
              <w:spacing w:after="80"/>
              <w:ind w:right="9"/>
              <w:jc w:val="both"/>
              <w:rPr>
                <w:sz w:val="26"/>
                <w:szCs w:val="26"/>
                <w:lang w:val="nl-NL"/>
              </w:rPr>
            </w:pPr>
          </w:p>
        </w:tc>
        <w:tc>
          <w:tcPr>
            <w:tcW w:w="8640" w:type="dxa"/>
            <w:vAlign w:val="center"/>
          </w:tcPr>
          <w:p w:rsidR="005F4815" w:rsidRPr="00DA5B80" w:rsidRDefault="005F4815" w:rsidP="0098408E">
            <w:pPr>
              <w:spacing w:after="80"/>
              <w:ind w:right="9"/>
              <w:jc w:val="center"/>
              <w:rPr>
                <w:sz w:val="26"/>
                <w:szCs w:val="26"/>
                <w:lang w:val="nl-NL"/>
              </w:rPr>
            </w:pPr>
            <w:r w:rsidRPr="00926260">
              <w:rPr>
                <w:sz w:val="28"/>
                <w:szCs w:val="28"/>
                <w:lang w:val="nl-NL"/>
              </w:rPr>
              <w:t>Nợ ngắn hạn (mã 310 BCĐKT)</w:t>
            </w:r>
          </w:p>
        </w:tc>
      </w:tr>
    </w:tbl>
    <w:p w:rsidR="005F4815" w:rsidRPr="00146EAF" w:rsidRDefault="005F4815" w:rsidP="005F4815">
      <w:pPr>
        <w:spacing w:before="80"/>
        <w:jc w:val="both"/>
        <w:rPr>
          <w:b/>
          <w:sz w:val="12"/>
          <w:szCs w:val="28"/>
          <w:lang w:val="nl-NL"/>
        </w:rPr>
      </w:pPr>
      <w:r w:rsidRPr="00926260">
        <w:rPr>
          <w:b/>
          <w:sz w:val="28"/>
          <w:szCs w:val="28"/>
          <w:lang w:val="nl-NL"/>
        </w:rPr>
        <w:tab/>
      </w:r>
    </w:p>
    <w:p w:rsidR="005F4815" w:rsidRPr="00926260" w:rsidRDefault="005F4815" w:rsidP="005F4815">
      <w:pPr>
        <w:spacing w:before="80"/>
        <w:ind w:firstLine="720"/>
        <w:jc w:val="both"/>
        <w:rPr>
          <w:i/>
          <w:sz w:val="28"/>
          <w:szCs w:val="28"/>
          <w:lang w:val="nl-NL"/>
        </w:rPr>
      </w:pPr>
      <w:r w:rsidRPr="00926260">
        <w:rPr>
          <w:b/>
          <w:sz w:val="28"/>
          <w:szCs w:val="28"/>
          <w:lang w:val="nl-NL"/>
        </w:rPr>
        <w:t>iii</w:t>
      </w:r>
      <w:r w:rsidRPr="00926260">
        <w:rPr>
          <w:sz w:val="28"/>
          <w:szCs w:val="28"/>
          <w:lang w:val="nl-NL"/>
        </w:rPr>
        <w:t xml:space="preserve">. </w:t>
      </w:r>
      <w:r w:rsidRPr="00926260">
        <w:rPr>
          <w:i/>
          <w:sz w:val="28"/>
          <w:szCs w:val="28"/>
          <w:lang w:val="nl-NL"/>
        </w:rPr>
        <w:t>Phân tích cơ cấu tài chính và cơ cấu tài sản:</w:t>
      </w:r>
    </w:p>
    <w:p w:rsidR="005F4815" w:rsidRPr="00926260" w:rsidRDefault="005F4815" w:rsidP="005F4815">
      <w:pPr>
        <w:spacing w:before="80"/>
        <w:jc w:val="both"/>
        <w:rPr>
          <w:sz w:val="28"/>
          <w:szCs w:val="28"/>
          <w:lang w:val="nl-NL"/>
        </w:rPr>
      </w:pPr>
      <w:r w:rsidRPr="00926260">
        <w:rPr>
          <w:sz w:val="28"/>
          <w:szCs w:val="28"/>
          <w:lang w:val="nl-NL"/>
        </w:rPr>
        <w:tab/>
        <w:t>- Hệ số nợ tổng thể theo từng lĩnh vực, ngành nghề và qua các năm:</w:t>
      </w:r>
    </w:p>
    <w:tbl>
      <w:tblPr>
        <w:tblW w:w="7520" w:type="dxa"/>
        <w:tblInd w:w="668" w:type="dxa"/>
        <w:tblBorders>
          <w:insideH w:val="single" w:sz="4" w:space="0" w:color="auto"/>
        </w:tblBorders>
        <w:tblLayout w:type="fixed"/>
        <w:tblLook w:val="01E0"/>
      </w:tblPr>
      <w:tblGrid>
        <w:gridCol w:w="2559"/>
        <w:gridCol w:w="425"/>
        <w:gridCol w:w="4536"/>
      </w:tblGrid>
      <w:tr w:rsidR="00BC231D" w:rsidRPr="00893393" w:rsidTr="000B7D67">
        <w:trPr>
          <w:trHeight w:val="758"/>
        </w:trPr>
        <w:tc>
          <w:tcPr>
            <w:tcW w:w="2559" w:type="dxa"/>
            <w:vMerge w:val="restart"/>
            <w:tcBorders>
              <w:bottom w:val="single" w:sz="4" w:space="0" w:color="auto"/>
            </w:tcBorders>
          </w:tcPr>
          <w:p w:rsidR="00BC231D" w:rsidRPr="00926260" w:rsidRDefault="00BC231D" w:rsidP="0098408E">
            <w:pPr>
              <w:spacing w:after="80"/>
              <w:ind w:right="9"/>
              <w:jc w:val="both"/>
              <w:rPr>
                <w:sz w:val="28"/>
                <w:szCs w:val="28"/>
                <w:lang w:val="nl-NL"/>
              </w:rPr>
            </w:pPr>
          </w:p>
        </w:tc>
        <w:tc>
          <w:tcPr>
            <w:tcW w:w="425" w:type="dxa"/>
            <w:vMerge w:val="restart"/>
            <w:tcBorders>
              <w:bottom w:val="single" w:sz="4" w:space="0" w:color="auto"/>
            </w:tcBorders>
            <w:vAlign w:val="center"/>
          </w:tcPr>
          <w:p w:rsidR="00BC231D" w:rsidRPr="00DA5B80" w:rsidRDefault="00BC231D" w:rsidP="0098408E">
            <w:pPr>
              <w:spacing w:after="80"/>
              <w:ind w:right="9"/>
              <w:jc w:val="both"/>
              <w:rPr>
                <w:sz w:val="26"/>
                <w:szCs w:val="26"/>
                <w:lang w:val="nl-NL"/>
              </w:rPr>
            </w:pPr>
            <w:r w:rsidRPr="00926260">
              <w:rPr>
                <w:sz w:val="28"/>
                <w:szCs w:val="28"/>
                <w:lang w:val="nl-NL"/>
              </w:rPr>
              <w:tab/>
            </w:r>
          </w:p>
          <w:p w:rsidR="00BC231D" w:rsidRPr="00DA5B80" w:rsidRDefault="00BC231D" w:rsidP="0098408E">
            <w:pPr>
              <w:spacing w:after="80"/>
              <w:ind w:right="9"/>
              <w:jc w:val="both"/>
              <w:rPr>
                <w:sz w:val="26"/>
                <w:szCs w:val="26"/>
                <w:lang w:val="nl-NL"/>
              </w:rPr>
            </w:pPr>
            <w:r w:rsidRPr="00DA5B80">
              <w:rPr>
                <w:sz w:val="26"/>
                <w:szCs w:val="26"/>
                <w:lang w:val="nl-NL"/>
              </w:rPr>
              <w:t>=</w:t>
            </w:r>
          </w:p>
        </w:tc>
        <w:tc>
          <w:tcPr>
            <w:tcW w:w="4536" w:type="dxa"/>
            <w:tcBorders>
              <w:bottom w:val="single" w:sz="4" w:space="0" w:color="auto"/>
            </w:tcBorders>
            <w:vAlign w:val="center"/>
          </w:tcPr>
          <w:p w:rsidR="00BC231D" w:rsidRPr="00DA5B80" w:rsidRDefault="00BC231D" w:rsidP="0098408E">
            <w:pPr>
              <w:ind w:right="14"/>
              <w:jc w:val="center"/>
              <w:rPr>
                <w:sz w:val="26"/>
                <w:szCs w:val="26"/>
                <w:lang w:val="nl-NL"/>
              </w:rPr>
            </w:pPr>
            <w:r w:rsidRPr="00926260">
              <w:rPr>
                <w:sz w:val="28"/>
                <w:szCs w:val="28"/>
                <w:lang w:val="nl-NL"/>
              </w:rPr>
              <w:t>Tổng nợ phải trả (mã 300 BCĐKT)</w:t>
            </w:r>
          </w:p>
        </w:tc>
      </w:tr>
      <w:tr w:rsidR="00BC231D" w:rsidRPr="00893393" w:rsidTr="00BC231D">
        <w:tc>
          <w:tcPr>
            <w:tcW w:w="2559" w:type="dxa"/>
            <w:vMerge/>
          </w:tcPr>
          <w:p w:rsidR="00BC231D" w:rsidRPr="00DA5B80" w:rsidRDefault="00BC231D" w:rsidP="0098408E">
            <w:pPr>
              <w:spacing w:after="80"/>
              <w:ind w:right="9"/>
              <w:jc w:val="both"/>
              <w:rPr>
                <w:sz w:val="26"/>
                <w:szCs w:val="26"/>
                <w:lang w:val="nl-NL"/>
              </w:rPr>
            </w:pPr>
          </w:p>
        </w:tc>
        <w:tc>
          <w:tcPr>
            <w:tcW w:w="425" w:type="dxa"/>
            <w:vMerge/>
          </w:tcPr>
          <w:p w:rsidR="00BC231D" w:rsidRPr="00DA5B80" w:rsidRDefault="00BC231D" w:rsidP="0098408E">
            <w:pPr>
              <w:spacing w:after="80"/>
              <w:ind w:right="9"/>
              <w:jc w:val="both"/>
              <w:rPr>
                <w:sz w:val="26"/>
                <w:szCs w:val="26"/>
                <w:lang w:val="nl-NL"/>
              </w:rPr>
            </w:pPr>
          </w:p>
        </w:tc>
        <w:tc>
          <w:tcPr>
            <w:tcW w:w="4536" w:type="dxa"/>
            <w:vAlign w:val="center"/>
          </w:tcPr>
          <w:p w:rsidR="00BC231D" w:rsidRPr="00DA5B80" w:rsidRDefault="00BC231D" w:rsidP="0098408E">
            <w:pPr>
              <w:spacing w:after="80"/>
              <w:ind w:right="9"/>
              <w:jc w:val="center"/>
              <w:rPr>
                <w:sz w:val="26"/>
                <w:szCs w:val="26"/>
                <w:lang w:val="nl-NL"/>
              </w:rPr>
            </w:pPr>
            <w:r w:rsidRPr="00926260">
              <w:rPr>
                <w:sz w:val="28"/>
                <w:szCs w:val="28"/>
                <w:lang w:val="nl-NL"/>
              </w:rPr>
              <w:t>Tổng tài sản (mã 270 BCĐKT)</w:t>
            </w:r>
          </w:p>
        </w:tc>
      </w:tr>
    </w:tbl>
    <w:p w:rsidR="005F4815" w:rsidRPr="00926260" w:rsidRDefault="005F4815" w:rsidP="005F4815">
      <w:pPr>
        <w:spacing w:before="80"/>
        <w:jc w:val="both"/>
        <w:rPr>
          <w:sz w:val="28"/>
          <w:szCs w:val="28"/>
          <w:lang w:val="nl-NL"/>
        </w:rPr>
      </w:pPr>
      <w:r w:rsidRPr="00926260">
        <w:rPr>
          <w:sz w:val="28"/>
          <w:szCs w:val="28"/>
          <w:lang w:val="nl-NL"/>
        </w:rPr>
        <w:tab/>
      </w:r>
    </w:p>
    <w:p w:rsidR="005F4815" w:rsidRPr="00926260" w:rsidRDefault="005F4815" w:rsidP="005F4815">
      <w:pPr>
        <w:jc w:val="both"/>
        <w:rPr>
          <w:sz w:val="28"/>
          <w:szCs w:val="28"/>
          <w:lang w:val="nl-NL"/>
        </w:rPr>
      </w:pPr>
      <w:r w:rsidRPr="00926260">
        <w:rPr>
          <w:sz w:val="28"/>
          <w:szCs w:val="28"/>
          <w:lang w:val="nl-NL"/>
        </w:rPr>
        <w:tab/>
        <w:t>- Hệ số nợ/vốn chủ sở hữu theo từng lĩnh vực, ngành nghề và qua các năm:</w:t>
      </w:r>
    </w:p>
    <w:tbl>
      <w:tblPr>
        <w:tblW w:w="7540" w:type="dxa"/>
        <w:tblInd w:w="668" w:type="dxa"/>
        <w:tblBorders>
          <w:insideH w:val="single" w:sz="4" w:space="0" w:color="auto"/>
        </w:tblBorders>
        <w:tblLayout w:type="fixed"/>
        <w:tblLook w:val="01E0"/>
      </w:tblPr>
      <w:tblGrid>
        <w:gridCol w:w="2624"/>
        <w:gridCol w:w="326"/>
        <w:gridCol w:w="4590"/>
      </w:tblGrid>
      <w:tr w:rsidR="005F4815" w:rsidRPr="00893393" w:rsidTr="0098408E">
        <w:trPr>
          <w:trHeight w:val="299"/>
        </w:trPr>
        <w:tc>
          <w:tcPr>
            <w:tcW w:w="2624" w:type="dxa"/>
            <w:vMerge w:val="restart"/>
            <w:vAlign w:val="center"/>
          </w:tcPr>
          <w:p w:rsidR="005F4815" w:rsidRPr="00926260" w:rsidRDefault="005F4815" w:rsidP="0098408E">
            <w:pPr>
              <w:ind w:right="14"/>
              <w:jc w:val="both"/>
              <w:rPr>
                <w:sz w:val="28"/>
                <w:szCs w:val="28"/>
                <w:lang w:val="nl-NL"/>
              </w:rPr>
            </w:pPr>
            <w:r w:rsidRPr="00926260">
              <w:rPr>
                <w:sz w:val="28"/>
                <w:szCs w:val="28"/>
                <w:lang w:val="nl-NL"/>
              </w:rPr>
              <w:tab/>
            </w:r>
          </w:p>
          <w:p w:rsidR="005F4815" w:rsidRPr="000F4A6F" w:rsidRDefault="005F4815" w:rsidP="0098408E">
            <w:pPr>
              <w:ind w:right="14"/>
              <w:jc w:val="right"/>
              <w:rPr>
                <w:b/>
                <w:sz w:val="26"/>
                <w:szCs w:val="26"/>
                <w:lang w:val="nl-NL"/>
              </w:rPr>
            </w:pPr>
            <w:r w:rsidRPr="00926260">
              <w:rPr>
                <w:sz w:val="28"/>
                <w:szCs w:val="28"/>
                <w:lang w:val="nl-NL"/>
              </w:rPr>
              <w:t xml:space="preserve">          </w:t>
            </w:r>
          </w:p>
        </w:tc>
        <w:tc>
          <w:tcPr>
            <w:tcW w:w="326" w:type="dxa"/>
            <w:vMerge w:val="restart"/>
            <w:vAlign w:val="center"/>
          </w:tcPr>
          <w:p w:rsidR="005F4815" w:rsidRPr="000F4A6F" w:rsidRDefault="005F4815" w:rsidP="0098408E">
            <w:pPr>
              <w:spacing w:after="80"/>
              <w:ind w:right="9"/>
              <w:jc w:val="both"/>
              <w:rPr>
                <w:sz w:val="26"/>
                <w:szCs w:val="26"/>
                <w:lang w:val="nl-NL"/>
              </w:rPr>
            </w:pPr>
          </w:p>
          <w:p w:rsidR="005F4815" w:rsidRPr="007B167E" w:rsidRDefault="005F4815" w:rsidP="0098408E">
            <w:pPr>
              <w:spacing w:after="80"/>
              <w:ind w:right="9"/>
              <w:jc w:val="center"/>
              <w:rPr>
                <w:sz w:val="26"/>
                <w:szCs w:val="26"/>
                <w:lang w:val="nl-NL"/>
              </w:rPr>
            </w:pPr>
            <w:r w:rsidRPr="007B167E">
              <w:rPr>
                <w:sz w:val="26"/>
                <w:szCs w:val="26"/>
                <w:lang w:val="nl-NL"/>
              </w:rPr>
              <w:t>=</w:t>
            </w:r>
          </w:p>
        </w:tc>
        <w:tc>
          <w:tcPr>
            <w:tcW w:w="4590" w:type="dxa"/>
            <w:vMerge w:val="restart"/>
            <w:vAlign w:val="center"/>
          </w:tcPr>
          <w:p w:rsidR="005F4815" w:rsidRPr="007B167E" w:rsidRDefault="005F4815" w:rsidP="0098408E">
            <w:pPr>
              <w:spacing w:after="80"/>
              <w:ind w:right="9"/>
              <w:jc w:val="center"/>
              <w:rPr>
                <w:sz w:val="26"/>
                <w:szCs w:val="26"/>
                <w:lang w:val="nl-NL"/>
              </w:rPr>
            </w:pPr>
            <w:r w:rsidRPr="00926260">
              <w:rPr>
                <w:sz w:val="28"/>
                <w:szCs w:val="28"/>
                <w:lang w:val="nl-NL"/>
              </w:rPr>
              <w:t>Tổng nợ phải trả (mã 300 BCĐKT)</w:t>
            </w:r>
          </w:p>
        </w:tc>
      </w:tr>
      <w:tr w:rsidR="005F4815" w:rsidRPr="00893393" w:rsidTr="0098408E">
        <w:trPr>
          <w:trHeight w:val="379"/>
        </w:trPr>
        <w:tc>
          <w:tcPr>
            <w:tcW w:w="2624" w:type="dxa"/>
            <w:vMerge/>
          </w:tcPr>
          <w:p w:rsidR="005F4815" w:rsidRPr="007B167E" w:rsidRDefault="005F4815" w:rsidP="0098408E">
            <w:pPr>
              <w:spacing w:after="80"/>
              <w:ind w:right="9"/>
              <w:jc w:val="both"/>
              <w:rPr>
                <w:sz w:val="26"/>
                <w:szCs w:val="26"/>
                <w:lang w:val="nl-NL"/>
              </w:rPr>
            </w:pPr>
          </w:p>
        </w:tc>
        <w:tc>
          <w:tcPr>
            <w:tcW w:w="326" w:type="dxa"/>
            <w:vMerge/>
          </w:tcPr>
          <w:p w:rsidR="005F4815" w:rsidRPr="007B167E" w:rsidRDefault="005F4815" w:rsidP="0098408E">
            <w:pPr>
              <w:spacing w:after="80"/>
              <w:ind w:right="9"/>
              <w:jc w:val="both"/>
              <w:rPr>
                <w:sz w:val="26"/>
                <w:szCs w:val="26"/>
                <w:lang w:val="nl-NL"/>
              </w:rPr>
            </w:pPr>
          </w:p>
        </w:tc>
        <w:tc>
          <w:tcPr>
            <w:tcW w:w="4590" w:type="dxa"/>
            <w:vMerge/>
          </w:tcPr>
          <w:p w:rsidR="005F4815" w:rsidRPr="007B167E" w:rsidRDefault="005F4815" w:rsidP="0098408E">
            <w:pPr>
              <w:spacing w:after="80"/>
              <w:ind w:right="9"/>
              <w:jc w:val="both"/>
              <w:rPr>
                <w:sz w:val="26"/>
                <w:szCs w:val="26"/>
                <w:lang w:val="nl-NL"/>
              </w:rPr>
            </w:pPr>
          </w:p>
        </w:tc>
      </w:tr>
      <w:tr w:rsidR="005F4815" w:rsidRPr="00893393" w:rsidTr="0098408E">
        <w:tc>
          <w:tcPr>
            <w:tcW w:w="2624" w:type="dxa"/>
            <w:vMerge/>
          </w:tcPr>
          <w:p w:rsidR="005F4815" w:rsidRPr="007B167E" w:rsidRDefault="005F4815" w:rsidP="0098408E">
            <w:pPr>
              <w:spacing w:after="80"/>
              <w:ind w:right="9"/>
              <w:jc w:val="both"/>
              <w:rPr>
                <w:sz w:val="26"/>
                <w:szCs w:val="26"/>
                <w:lang w:val="nl-NL"/>
              </w:rPr>
            </w:pPr>
          </w:p>
        </w:tc>
        <w:tc>
          <w:tcPr>
            <w:tcW w:w="326" w:type="dxa"/>
            <w:vMerge/>
          </w:tcPr>
          <w:p w:rsidR="005F4815" w:rsidRPr="007B167E" w:rsidRDefault="005F4815" w:rsidP="0098408E">
            <w:pPr>
              <w:spacing w:after="80"/>
              <w:ind w:right="9"/>
              <w:jc w:val="both"/>
              <w:rPr>
                <w:sz w:val="26"/>
                <w:szCs w:val="26"/>
                <w:lang w:val="nl-NL"/>
              </w:rPr>
            </w:pPr>
          </w:p>
        </w:tc>
        <w:tc>
          <w:tcPr>
            <w:tcW w:w="4590" w:type="dxa"/>
            <w:vAlign w:val="center"/>
          </w:tcPr>
          <w:p w:rsidR="005F4815" w:rsidRPr="000F4A6F" w:rsidRDefault="005F4815" w:rsidP="0098408E">
            <w:pPr>
              <w:spacing w:after="80"/>
              <w:ind w:right="9"/>
              <w:jc w:val="center"/>
              <w:rPr>
                <w:sz w:val="26"/>
                <w:szCs w:val="26"/>
                <w:lang w:val="nl-NL"/>
              </w:rPr>
            </w:pPr>
            <w:r w:rsidRPr="00926260">
              <w:rPr>
                <w:sz w:val="28"/>
                <w:szCs w:val="28"/>
                <w:lang w:val="nl-NL"/>
              </w:rPr>
              <w:t>Vốn chủ sở hữu (mã 400 BC</w:t>
            </w:r>
            <w:r w:rsidRPr="00146EAF">
              <w:rPr>
                <w:sz w:val="28"/>
                <w:szCs w:val="28"/>
                <w:lang w:val="nl-NL"/>
              </w:rPr>
              <w:t>Đ</w:t>
            </w:r>
            <w:r>
              <w:rPr>
                <w:sz w:val="28"/>
                <w:szCs w:val="28"/>
                <w:lang w:val="nl-NL"/>
              </w:rPr>
              <w:t>KT</w:t>
            </w:r>
            <w:r w:rsidRPr="00926260">
              <w:rPr>
                <w:sz w:val="28"/>
                <w:szCs w:val="28"/>
                <w:lang w:val="nl-NL"/>
              </w:rPr>
              <w:t>)</w:t>
            </w:r>
          </w:p>
        </w:tc>
      </w:tr>
    </w:tbl>
    <w:p w:rsidR="005F4815" w:rsidRPr="00926260" w:rsidRDefault="005F4815" w:rsidP="005F4815">
      <w:pPr>
        <w:spacing w:before="120"/>
        <w:jc w:val="both"/>
        <w:rPr>
          <w:sz w:val="28"/>
          <w:szCs w:val="28"/>
          <w:lang w:val="nl-NL"/>
        </w:rPr>
      </w:pPr>
      <w:r w:rsidRPr="00926260">
        <w:rPr>
          <w:sz w:val="28"/>
          <w:szCs w:val="28"/>
          <w:lang w:val="nl-NL"/>
        </w:rPr>
        <w:tab/>
        <w:t>- Hệ số đầu tư tài sản ngắn hạn theo từng lĩnh vực, ngành nghề và qua các năm:</w:t>
      </w:r>
    </w:p>
    <w:tbl>
      <w:tblPr>
        <w:tblW w:w="7360" w:type="dxa"/>
        <w:tblInd w:w="668" w:type="dxa"/>
        <w:tblBorders>
          <w:insideH w:val="single" w:sz="4" w:space="0" w:color="auto"/>
        </w:tblBorders>
        <w:tblLayout w:type="fixed"/>
        <w:tblLook w:val="01E0"/>
      </w:tblPr>
      <w:tblGrid>
        <w:gridCol w:w="2624"/>
        <w:gridCol w:w="326"/>
        <w:gridCol w:w="4410"/>
      </w:tblGrid>
      <w:tr w:rsidR="005F4815" w:rsidRPr="00893393" w:rsidTr="0098408E">
        <w:trPr>
          <w:trHeight w:val="299"/>
        </w:trPr>
        <w:tc>
          <w:tcPr>
            <w:tcW w:w="2624" w:type="dxa"/>
            <w:vMerge w:val="restart"/>
            <w:vAlign w:val="center"/>
          </w:tcPr>
          <w:p w:rsidR="005F4815" w:rsidRPr="00926260" w:rsidRDefault="005F4815" w:rsidP="0098408E">
            <w:pPr>
              <w:ind w:right="14"/>
              <w:jc w:val="both"/>
              <w:rPr>
                <w:sz w:val="28"/>
                <w:szCs w:val="28"/>
                <w:lang w:val="nl-NL"/>
              </w:rPr>
            </w:pPr>
            <w:r w:rsidRPr="00926260">
              <w:rPr>
                <w:sz w:val="28"/>
                <w:szCs w:val="28"/>
                <w:lang w:val="nl-NL"/>
              </w:rPr>
              <w:tab/>
            </w:r>
          </w:p>
          <w:p w:rsidR="005F4815" w:rsidRPr="000F4A6F" w:rsidRDefault="005F4815" w:rsidP="0098408E">
            <w:pPr>
              <w:ind w:right="14"/>
              <w:jc w:val="right"/>
              <w:rPr>
                <w:b/>
                <w:sz w:val="26"/>
                <w:szCs w:val="26"/>
                <w:lang w:val="nl-NL"/>
              </w:rPr>
            </w:pPr>
            <w:r w:rsidRPr="00926260">
              <w:rPr>
                <w:sz w:val="28"/>
                <w:szCs w:val="28"/>
                <w:lang w:val="nl-NL"/>
              </w:rPr>
              <w:t xml:space="preserve">          </w:t>
            </w:r>
          </w:p>
        </w:tc>
        <w:tc>
          <w:tcPr>
            <w:tcW w:w="326" w:type="dxa"/>
            <w:vMerge w:val="restart"/>
            <w:vAlign w:val="center"/>
          </w:tcPr>
          <w:p w:rsidR="005F4815" w:rsidRPr="000F4A6F" w:rsidRDefault="005F4815" w:rsidP="0098408E">
            <w:pPr>
              <w:spacing w:after="80"/>
              <w:ind w:right="9"/>
              <w:jc w:val="both"/>
              <w:rPr>
                <w:sz w:val="26"/>
                <w:szCs w:val="26"/>
                <w:lang w:val="nl-NL"/>
              </w:rPr>
            </w:pPr>
          </w:p>
          <w:p w:rsidR="005F4815" w:rsidRPr="000F4A6F" w:rsidRDefault="005F4815" w:rsidP="0098408E">
            <w:pPr>
              <w:spacing w:after="80"/>
              <w:ind w:right="9"/>
              <w:jc w:val="center"/>
              <w:rPr>
                <w:sz w:val="26"/>
                <w:szCs w:val="26"/>
                <w:lang w:val="nl-NL"/>
              </w:rPr>
            </w:pPr>
            <w:r>
              <w:rPr>
                <w:sz w:val="26"/>
                <w:szCs w:val="26"/>
                <w:lang w:val="nl-NL"/>
              </w:rPr>
              <w:t>=</w:t>
            </w:r>
          </w:p>
        </w:tc>
        <w:tc>
          <w:tcPr>
            <w:tcW w:w="4410" w:type="dxa"/>
            <w:vMerge w:val="restart"/>
            <w:vAlign w:val="center"/>
          </w:tcPr>
          <w:p w:rsidR="005F4815" w:rsidRPr="000F4A6F" w:rsidRDefault="005F4815" w:rsidP="0098408E">
            <w:pPr>
              <w:spacing w:after="80"/>
              <w:ind w:right="9"/>
              <w:jc w:val="center"/>
              <w:rPr>
                <w:sz w:val="26"/>
                <w:szCs w:val="26"/>
                <w:lang w:val="nl-NL"/>
              </w:rPr>
            </w:pPr>
            <w:r w:rsidRPr="00926260">
              <w:rPr>
                <w:sz w:val="28"/>
                <w:szCs w:val="28"/>
                <w:lang w:val="nl-NL"/>
              </w:rPr>
              <w:t>Tài sản ngắn hạn (mã 100 BCĐKT)</w:t>
            </w:r>
          </w:p>
        </w:tc>
      </w:tr>
      <w:tr w:rsidR="005F4815" w:rsidRPr="00893393" w:rsidTr="0098408E">
        <w:trPr>
          <w:trHeight w:val="379"/>
        </w:trPr>
        <w:tc>
          <w:tcPr>
            <w:tcW w:w="2624" w:type="dxa"/>
            <w:vMerge/>
          </w:tcPr>
          <w:p w:rsidR="005F4815" w:rsidRPr="000F4A6F" w:rsidRDefault="005F4815" w:rsidP="0098408E">
            <w:pPr>
              <w:spacing w:after="80"/>
              <w:ind w:right="9"/>
              <w:jc w:val="both"/>
              <w:rPr>
                <w:sz w:val="26"/>
                <w:szCs w:val="26"/>
                <w:lang w:val="nl-NL"/>
              </w:rPr>
            </w:pPr>
          </w:p>
        </w:tc>
        <w:tc>
          <w:tcPr>
            <w:tcW w:w="326" w:type="dxa"/>
            <w:vMerge/>
          </w:tcPr>
          <w:p w:rsidR="005F4815" w:rsidRPr="000F4A6F" w:rsidRDefault="005F4815" w:rsidP="0098408E">
            <w:pPr>
              <w:spacing w:after="80"/>
              <w:ind w:right="9"/>
              <w:jc w:val="both"/>
              <w:rPr>
                <w:sz w:val="26"/>
                <w:szCs w:val="26"/>
                <w:lang w:val="nl-NL"/>
              </w:rPr>
            </w:pPr>
          </w:p>
        </w:tc>
        <w:tc>
          <w:tcPr>
            <w:tcW w:w="4410" w:type="dxa"/>
            <w:vMerge/>
          </w:tcPr>
          <w:p w:rsidR="005F4815" w:rsidRPr="000F4A6F" w:rsidRDefault="005F4815" w:rsidP="0098408E">
            <w:pPr>
              <w:spacing w:after="80"/>
              <w:ind w:right="9"/>
              <w:jc w:val="both"/>
              <w:rPr>
                <w:sz w:val="26"/>
                <w:szCs w:val="26"/>
                <w:lang w:val="nl-NL"/>
              </w:rPr>
            </w:pPr>
          </w:p>
        </w:tc>
      </w:tr>
      <w:tr w:rsidR="005F4815" w:rsidRPr="00893393" w:rsidTr="0098408E">
        <w:tc>
          <w:tcPr>
            <w:tcW w:w="2624" w:type="dxa"/>
            <w:vMerge/>
          </w:tcPr>
          <w:p w:rsidR="005F4815" w:rsidRPr="000F4A6F" w:rsidRDefault="005F4815" w:rsidP="0098408E">
            <w:pPr>
              <w:spacing w:after="80"/>
              <w:ind w:right="9"/>
              <w:jc w:val="both"/>
              <w:rPr>
                <w:sz w:val="26"/>
                <w:szCs w:val="26"/>
                <w:lang w:val="nl-NL"/>
              </w:rPr>
            </w:pPr>
          </w:p>
        </w:tc>
        <w:tc>
          <w:tcPr>
            <w:tcW w:w="326" w:type="dxa"/>
            <w:vMerge/>
          </w:tcPr>
          <w:p w:rsidR="005F4815" w:rsidRPr="000F4A6F" w:rsidRDefault="005F4815" w:rsidP="0098408E">
            <w:pPr>
              <w:spacing w:after="80"/>
              <w:ind w:right="9"/>
              <w:jc w:val="both"/>
              <w:rPr>
                <w:sz w:val="26"/>
                <w:szCs w:val="26"/>
                <w:lang w:val="nl-NL"/>
              </w:rPr>
            </w:pPr>
          </w:p>
        </w:tc>
        <w:tc>
          <w:tcPr>
            <w:tcW w:w="4410" w:type="dxa"/>
            <w:vAlign w:val="center"/>
          </w:tcPr>
          <w:p w:rsidR="005F4815" w:rsidRPr="000F4A6F" w:rsidRDefault="005F4815" w:rsidP="0098408E">
            <w:pPr>
              <w:spacing w:after="80"/>
              <w:ind w:right="9"/>
              <w:jc w:val="center"/>
              <w:rPr>
                <w:sz w:val="26"/>
                <w:szCs w:val="26"/>
                <w:lang w:val="nl-NL"/>
              </w:rPr>
            </w:pPr>
            <w:r w:rsidRPr="00926260">
              <w:rPr>
                <w:sz w:val="28"/>
                <w:szCs w:val="28"/>
                <w:lang w:val="nl-NL"/>
              </w:rPr>
              <w:t>Tổng tài sản (mã 270 BCĐKT)</w:t>
            </w:r>
          </w:p>
        </w:tc>
      </w:tr>
    </w:tbl>
    <w:p w:rsidR="005F4815" w:rsidRPr="00926260" w:rsidRDefault="005F4815" w:rsidP="005F4815">
      <w:pPr>
        <w:spacing w:before="120"/>
        <w:jc w:val="both"/>
        <w:rPr>
          <w:sz w:val="28"/>
          <w:szCs w:val="28"/>
          <w:lang w:val="nl-NL"/>
        </w:rPr>
      </w:pPr>
      <w:r w:rsidRPr="00926260">
        <w:rPr>
          <w:sz w:val="28"/>
          <w:szCs w:val="28"/>
          <w:lang w:val="nl-NL"/>
        </w:rPr>
        <w:tab/>
        <w:t>- Hệ số đầu tư tài sản dài hạn theo từng lĩnh vực, ngành nghề và qua các năm:</w:t>
      </w:r>
    </w:p>
    <w:tbl>
      <w:tblPr>
        <w:tblW w:w="7360" w:type="dxa"/>
        <w:tblInd w:w="668" w:type="dxa"/>
        <w:tblBorders>
          <w:insideH w:val="single" w:sz="4" w:space="0" w:color="auto"/>
        </w:tblBorders>
        <w:tblLayout w:type="fixed"/>
        <w:tblLook w:val="01E0"/>
      </w:tblPr>
      <w:tblGrid>
        <w:gridCol w:w="2624"/>
        <w:gridCol w:w="326"/>
        <w:gridCol w:w="4410"/>
      </w:tblGrid>
      <w:tr w:rsidR="005F4815" w:rsidRPr="00893393" w:rsidTr="0098408E">
        <w:trPr>
          <w:trHeight w:val="299"/>
        </w:trPr>
        <w:tc>
          <w:tcPr>
            <w:tcW w:w="2624" w:type="dxa"/>
            <w:vMerge w:val="restart"/>
            <w:vAlign w:val="center"/>
          </w:tcPr>
          <w:p w:rsidR="005F4815" w:rsidRPr="00926260" w:rsidRDefault="005F4815" w:rsidP="0098408E">
            <w:pPr>
              <w:ind w:right="14"/>
              <w:jc w:val="both"/>
              <w:rPr>
                <w:sz w:val="28"/>
                <w:szCs w:val="28"/>
                <w:lang w:val="nl-NL"/>
              </w:rPr>
            </w:pPr>
            <w:r w:rsidRPr="00926260">
              <w:rPr>
                <w:sz w:val="28"/>
                <w:szCs w:val="28"/>
                <w:lang w:val="nl-NL"/>
              </w:rPr>
              <w:tab/>
            </w:r>
          </w:p>
          <w:p w:rsidR="005F4815" w:rsidRPr="000F4A6F" w:rsidRDefault="005F4815" w:rsidP="0098408E">
            <w:pPr>
              <w:ind w:right="14"/>
              <w:jc w:val="right"/>
              <w:rPr>
                <w:b/>
                <w:sz w:val="26"/>
                <w:szCs w:val="26"/>
                <w:lang w:val="nl-NL"/>
              </w:rPr>
            </w:pPr>
            <w:r w:rsidRPr="00926260">
              <w:rPr>
                <w:sz w:val="28"/>
                <w:szCs w:val="28"/>
                <w:lang w:val="nl-NL"/>
              </w:rPr>
              <w:t xml:space="preserve">          </w:t>
            </w:r>
          </w:p>
        </w:tc>
        <w:tc>
          <w:tcPr>
            <w:tcW w:w="326" w:type="dxa"/>
            <w:vMerge w:val="restart"/>
            <w:vAlign w:val="center"/>
          </w:tcPr>
          <w:p w:rsidR="005F4815" w:rsidRPr="000F4A6F" w:rsidRDefault="005F4815" w:rsidP="0098408E">
            <w:pPr>
              <w:spacing w:after="80"/>
              <w:ind w:right="9"/>
              <w:jc w:val="both"/>
              <w:rPr>
                <w:sz w:val="26"/>
                <w:szCs w:val="26"/>
                <w:lang w:val="nl-NL"/>
              </w:rPr>
            </w:pPr>
          </w:p>
          <w:p w:rsidR="005F4815" w:rsidRPr="000F4A6F" w:rsidRDefault="005F4815" w:rsidP="0098408E">
            <w:pPr>
              <w:spacing w:after="80"/>
              <w:ind w:right="9"/>
              <w:jc w:val="center"/>
              <w:rPr>
                <w:sz w:val="26"/>
                <w:szCs w:val="26"/>
                <w:lang w:val="nl-NL"/>
              </w:rPr>
            </w:pPr>
            <w:r>
              <w:rPr>
                <w:sz w:val="26"/>
                <w:szCs w:val="26"/>
                <w:lang w:val="nl-NL"/>
              </w:rPr>
              <w:t>=</w:t>
            </w:r>
          </w:p>
        </w:tc>
        <w:tc>
          <w:tcPr>
            <w:tcW w:w="4410" w:type="dxa"/>
            <w:vMerge w:val="restart"/>
            <w:vAlign w:val="center"/>
          </w:tcPr>
          <w:p w:rsidR="005F4815" w:rsidRPr="000F4A6F" w:rsidRDefault="005F4815" w:rsidP="0098408E">
            <w:pPr>
              <w:spacing w:after="80"/>
              <w:ind w:right="9"/>
              <w:jc w:val="center"/>
              <w:rPr>
                <w:sz w:val="26"/>
                <w:szCs w:val="26"/>
                <w:lang w:val="nl-NL"/>
              </w:rPr>
            </w:pPr>
            <w:r w:rsidRPr="00926260">
              <w:rPr>
                <w:sz w:val="28"/>
                <w:szCs w:val="28"/>
                <w:lang w:val="nl-NL"/>
              </w:rPr>
              <w:t>Tài sản dài hạn (mã 200 BCĐKT)</w:t>
            </w:r>
          </w:p>
        </w:tc>
      </w:tr>
      <w:tr w:rsidR="005F4815" w:rsidRPr="00893393" w:rsidTr="0098408E">
        <w:trPr>
          <w:trHeight w:val="379"/>
        </w:trPr>
        <w:tc>
          <w:tcPr>
            <w:tcW w:w="2624" w:type="dxa"/>
            <w:vMerge/>
          </w:tcPr>
          <w:p w:rsidR="005F4815" w:rsidRPr="000F4A6F" w:rsidRDefault="005F4815" w:rsidP="0098408E">
            <w:pPr>
              <w:spacing w:after="80"/>
              <w:ind w:right="9"/>
              <w:jc w:val="both"/>
              <w:rPr>
                <w:sz w:val="26"/>
                <w:szCs w:val="26"/>
                <w:lang w:val="nl-NL"/>
              </w:rPr>
            </w:pPr>
          </w:p>
        </w:tc>
        <w:tc>
          <w:tcPr>
            <w:tcW w:w="326" w:type="dxa"/>
            <w:vMerge/>
          </w:tcPr>
          <w:p w:rsidR="005F4815" w:rsidRPr="000F4A6F" w:rsidRDefault="005F4815" w:rsidP="0098408E">
            <w:pPr>
              <w:spacing w:after="80"/>
              <w:ind w:right="9"/>
              <w:jc w:val="both"/>
              <w:rPr>
                <w:sz w:val="26"/>
                <w:szCs w:val="26"/>
                <w:lang w:val="nl-NL"/>
              </w:rPr>
            </w:pPr>
          </w:p>
        </w:tc>
        <w:tc>
          <w:tcPr>
            <w:tcW w:w="4410" w:type="dxa"/>
            <w:vMerge/>
          </w:tcPr>
          <w:p w:rsidR="005F4815" w:rsidRPr="000F4A6F" w:rsidRDefault="005F4815" w:rsidP="0098408E">
            <w:pPr>
              <w:spacing w:after="80"/>
              <w:ind w:right="9"/>
              <w:jc w:val="both"/>
              <w:rPr>
                <w:sz w:val="26"/>
                <w:szCs w:val="26"/>
                <w:lang w:val="nl-NL"/>
              </w:rPr>
            </w:pPr>
          </w:p>
        </w:tc>
      </w:tr>
      <w:tr w:rsidR="005F4815" w:rsidRPr="00893393" w:rsidTr="0098408E">
        <w:tc>
          <w:tcPr>
            <w:tcW w:w="2624" w:type="dxa"/>
            <w:vMerge/>
          </w:tcPr>
          <w:p w:rsidR="005F4815" w:rsidRPr="000F4A6F" w:rsidRDefault="005F4815" w:rsidP="0098408E">
            <w:pPr>
              <w:spacing w:after="80"/>
              <w:ind w:right="9"/>
              <w:jc w:val="both"/>
              <w:rPr>
                <w:sz w:val="26"/>
                <w:szCs w:val="26"/>
                <w:lang w:val="nl-NL"/>
              </w:rPr>
            </w:pPr>
          </w:p>
        </w:tc>
        <w:tc>
          <w:tcPr>
            <w:tcW w:w="326" w:type="dxa"/>
            <w:vMerge/>
          </w:tcPr>
          <w:p w:rsidR="005F4815" w:rsidRPr="000F4A6F" w:rsidRDefault="005F4815" w:rsidP="0098408E">
            <w:pPr>
              <w:spacing w:after="80"/>
              <w:ind w:right="9"/>
              <w:jc w:val="both"/>
              <w:rPr>
                <w:sz w:val="26"/>
                <w:szCs w:val="26"/>
                <w:lang w:val="nl-NL"/>
              </w:rPr>
            </w:pPr>
          </w:p>
        </w:tc>
        <w:tc>
          <w:tcPr>
            <w:tcW w:w="4410" w:type="dxa"/>
            <w:vAlign w:val="center"/>
          </w:tcPr>
          <w:p w:rsidR="005F4815" w:rsidRPr="000F4A6F" w:rsidRDefault="005F4815" w:rsidP="0098408E">
            <w:pPr>
              <w:spacing w:after="80"/>
              <w:ind w:right="9"/>
              <w:jc w:val="center"/>
              <w:rPr>
                <w:sz w:val="26"/>
                <w:szCs w:val="26"/>
                <w:lang w:val="nl-NL"/>
              </w:rPr>
            </w:pPr>
            <w:r w:rsidRPr="00926260">
              <w:rPr>
                <w:sz w:val="28"/>
                <w:szCs w:val="28"/>
                <w:lang w:val="nl-NL"/>
              </w:rPr>
              <w:t>Tổng tài sản (mã 270 BCĐKT)</w:t>
            </w:r>
          </w:p>
        </w:tc>
      </w:tr>
    </w:tbl>
    <w:p w:rsidR="005F4815" w:rsidRPr="00926260" w:rsidRDefault="005F4815" w:rsidP="005F4815">
      <w:pPr>
        <w:spacing w:before="120"/>
        <w:jc w:val="both"/>
        <w:rPr>
          <w:sz w:val="28"/>
          <w:szCs w:val="28"/>
          <w:lang w:val="nl-NL"/>
        </w:rPr>
      </w:pPr>
      <w:r w:rsidRPr="00926260">
        <w:rPr>
          <w:sz w:val="28"/>
          <w:szCs w:val="28"/>
          <w:lang w:val="nl-NL"/>
        </w:rPr>
        <w:tab/>
        <w:t>- Cơ cấu tài sản theo từng lĩnh vực, ngành nghề và qua các năm:</w:t>
      </w:r>
    </w:p>
    <w:tbl>
      <w:tblPr>
        <w:tblW w:w="7360" w:type="dxa"/>
        <w:tblInd w:w="668" w:type="dxa"/>
        <w:tblBorders>
          <w:insideH w:val="single" w:sz="4" w:space="0" w:color="auto"/>
        </w:tblBorders>
        <w:tblLayout w:type="fixed"/>
        <w:tblLook w:val="01E0"/>
      </w:tblPr>
      <w:tblGrid>
        <w:gridCol w:w="2624"/>
        <w:gridCol w:w="326"/>
        <w:gridCol w:w="4410"/>
      </w:tblGrid>
      <w:tr w:rsidR="005F4815" w:rsidRPr="00893393" w:rsidTr="0098408E">
        <w:trPr>
          <w:trHeight w:val="299"/>
        </w:trPr>
        <w:tc>
          <w:tcPr>
            <w:tcW w:w="2624" w:type="dxa"/>
            <w:vMerge w:val="restart"/>
            <w:vAlign w:val="center"/>
          </w:tcPr>
          <w:p w:rsidR="005F4815" w:rsidRPr="00926260" w:rsidRDefault="005F4815" w:rsidP="0098408E">
            <w:pPr>
              <w:ind w:right="14"/>
              <w:jc w:val="both"/>
              <w:rPr>
                <w:sz w:val="28"/>
                <w:szCs w:val="28"/>
                <w:lang w:val="nl-NL"/>
              </w:rPr>
            </w:pPr>
            <w:r w:rsidRPr="00926260">
              <w:rPr>
                <w:sz w:val="28"/>
                <w:szCs w:val="28"/>
                <w:lang w:val="nl-NL"/>
              </w:rPr>
              <w:tab/>
            </w:r>
          </w:p>
          <w:p w:rsidR="005F4815" w:rsidRPr="000F4A6F" w:rsidRDefault="005F4815" w:rsidP="0098408E">
            <w:pPr>
              <w:ind w:right="14"/>
              <w:jc w:val="right"/>
              <w:rPr>
                <w:b/>
                <w:sz w:val="26"/>
                <w:szCs w:val="26"/>
                <w:lang w:val="nl-NL"/>
              </w:rPr>
            </w:pPr>
            <w:r w:rsidRPr="00926260">
              <w:rPr>
                <w:sz w:val="28"/>
                <w:szCs w:val="28"/>
                <w:lang w:val="nl-NL"/>
              </w:rPr>
              <w:t xml:space="preserve">          </w:t>
            </w:r>
          </w:p>
        </w:tc>
        <w:tc>
          <w:tcPr>
            <w:tcW w:w="326" w:type="dxa"/>
            <w:vMerge w:val="restart"/>
            <w:vAlign w:val="center"/>
          </w:tcPr>
          <w:p w:rsidR="005F4815" w:rsidRPr="000F4A6F" w:rsidRDefault="005F4815" w:rsidP="0098408E">
            <w:pPr>
              <w:spacing w:after="80"/>
              <w:ind w:right="9"/>
              <w:jc w:val="both"/>
              <w:rPr>
                <w:sz w:val="26"/>
                <w:szCs w:val="26"/>
                <w:lang w:val="nl-NL"/>
              </w:rPr>
            </w:pPr>
          </w:p>
          <w:p w:rsidR="005F4815" w:rsidRPr="000F4A6F" w:rsidRDefault="005F4815" w:rsidP="0098408E">
            <w:pPr>
              <w:spacing w:after="80"/>
              <w:ind w:right="9"/>
              <w:jc w:val="center"/>
              <w:rPr>
                <w:sz w:val="26"/>
                <w:szCs w:val="26"/>
                <w:lang w:val="nl-NL"/>
              </w:rPr>
            </w:pPr>
            <w:r>
              <w:rPr>
                <w:sz w:val="26"/>
                <w:szCs w:val="26"/>
                <w:lang w:val="nl-NL"/>
              </w:rPr>
              <w:t>=</w:t>
            </w:r>
          </w:p>
        </w:tc>
        <w:tc>
          <w:tcPr>
            <w:tcW w:w="4410" w:type="dxa"/>
            <w:vMerge w:val="restart"/>
            <w:vAlign w:val="center"/>
          </w:tcPr>
          <w:p w:rsidR="005F4815" w:rsidRPr="000F4A6F" w:rsidRDefault="005F4815" w:rsidP="0098408E">
            <w:pPr>
              <w:spacing w:after="80"/>
              <w:ind w:right="9"/>
              <w:jc w:val="center"/>
              <w:rPr>
                <w:sz w:val="26"/>
                <w:szCs w:val="26"/>
                <w:lang w:val="nl-NL"/>
              </w:rPr>
            </w:pPr>
            <w:r w:rsidRPr="00926260">
              <w:rPr>
                <w:sz w:val="28"/>
                <w:szCs w:val="28"/>
                <w:lang w:val="nl-NL"/>
              </w:rPr>
              <w:t>Tài sản ngắn hạn (mã 100 BCĐKT)</w:t>
            </w:r>
          </w:p>
        </w:tc>
      </w:tr>
      <w:tr w:rsidR="005F4815" w:rsidRPr="00893393" w:rsidTr="0098408E">
        <w:trPr>
          <w:trHeight w:val="379"/>
        </w:trPr>
        <w:tc>
          <w:tcPr>
            <w:tcW w:w="2624" w:type="dxa"/>
            <w:vMerge/>
          </w:tcPr>
          <w:p w:rsidR="005F4815" w:rsidRPr="000F4A6F" w:rsidRDefault="005F4815" w:rsidP="0098408E">
            <w:pPr>
              <w:spacing w:after="80"/>
              <w:ind w:right="9"/>
              <w:jc w:val="both"/>
              <w:rPr>
                <w:sz w:val="26"/>
                <w:szCs w:val="26"/>
                <w:lang w:val="nl-NL"/>
              </w:rPr>
            </w:pPr>
          </w:p>
        </w:tc>
        <w:tc>
          <w:tcPr>
            <w:tcW w:w="326" w:type="dxa"/>
            <w:vMerge/>
          </w:tcPr>
          <w:p w:rsidR="005F4815" w:rsidRPr="000F4A6F" w:rsidRDefault="005F4815" w:rsidP="0098408E">
            <w:pPr>
              <w:spacing w:after="80"/>
              <w:ind w:right="9"/>
              <w:jc w:val="both"/>
              <w:rPr>
                <w:sz w:val="26"/>
                <w:szCs w:val="26"/>
                <w:lang w:val="nl-NL"/>
              </w:rPr>
            </w:pPr>
          </w:p>
        </w:tc>
        <w:tc>
          <w:tcPr>
            <w:tcW w:w="4410" w:type="dxa"/>
            <w:vMerge/>
          </w:tcPr>
          <w:p w:rsidR="005F4815" w:rsidRPr="000F4A6F" w:rsidRDefault="005F4815" w:rsidP="0098408E">
            <w:pPr>
              <w:spacing w:after="80"/>
              <w:ind w:right="9"/>
              <w:jc w:val="both"/>
              <w:rPr>
                <w:sz w:val="26"/>
                <w:szCs w:val="26"/>
                <w:lang w:val="nl-NL"/>
              </w:rPr>
            </w:pPr>
          </w:p>
        </w:tc>
      </w:tr>
      <w:tr w:rsidR="005F4815" w:rsidRPr="00893393" w:rsidTr="0098408E">
        <w:tc>
          <w:tcPr>
            <w:tcW w:w="2624" w:type="dxa"/>
            <w:vMerge/>
          </w:tcPr>
          <w:p w:rsidR="005F4815" w:rsidRPr="000F4A6F" w:rsidRDefault="005F4815" w:rsidP="0098408E">
            <w:pPr>
              <w:spacing w:after="80"/>
              <w:ind w:right="9"/>
              <w:jc w:val="both"/>
              <w:rPr>
                <w:sz w:val="26"/>
                <w:szCs w:val="26"/>
                <w:lang w:val="nl-NL"/>
              </w:rPr>
            </w:pPr>
          </w:p>
        </w:tc>
        <w:tc>
          <w:tcPr>
            <w:tcW w:w="326" w:type="dxa"/>
            <w:vMerge/>
          </w:tcPr>
          <w:p w:rsidR="005F4815" w:rsidRPr="000F4A6F" w:rsidRDefault="005F4815" w:rsidP="0098408E">
            <w:pPr>
              <w:spacing w:after="80"/>
              <w:ind w:right="9"/>
              <w:jc w:val="both"/>
              <w:rPr>
                <w:sz w:val="26"/>
                <w:szCs w:val="26"/>
                <w:lang w:val="nl-NL"/>
              </w:rPr>
            </w:pPr>
          </w:p>
        </w:tc>
        <w:tc>
          <w:tcPr>
            <w:tcW w:w="4410" w:type="dxa"/>
            <w:vAlign w:val="center"/>
          </w:tcPr>
          <w:p w:rsidR="005F4815" w:rsidRPr="000F4A6F" w:rsidRDefault="005F4815" w:rsidP="0098408E">
            <w:pPr>
              <w:spacing w:after="80"/>
              <w:ind w:right="9"/>
              <w:jc w:val="center"/>
              <w:rPr>
                <w:sz w:val="26"/>
                <w:szCs w:val="26"/>
                <w:lang w:val="nl-NL"/>
              </w:rPr>
            </w:pPr>
            <w:r w:rsidRPr="00926260">
              <w:rPr>
                <w:sz w:val="28"/>
                <w:szCs w:val="28"/>
                <w:lang w:val="nl-NL"/>
              </w:rPr>
              <w:t>Tài sản dài hạn (mã 200 BCĐKT)</w:t>
            </w:r>
          </w:p>
        </w:tc>
      </w:tr>
    </w:tbl>
    <w:p w:rsidR="005F4815" w:rsidRDefault="005F4815" w:rsidP="005F4815">
      <w:pPr>
        <w:spacing w:before="80"/>
        <w:jc w:val="both"/>
        <w:rPr>
          <w:sz w:val="28"/>
          <w:szCs w:val="28"/>
          <w:lang w:val="nl-NL"/>
        </w:rPr>
      </w:pPr>
      <w:r w:rsidRPr="00926260">
        <w:rPr>
          <w:sz w:val="28"/>
          <w:szCs w:val="28"/>
          <w:lang w:val="nl-NL"/>
        </w:rPr>
        <w:tab/>
      </w:r>
    </w:p>
    <w:p w:rsidR="005F4815" w:rsidRPr="00926260" w:rsidRDefault="005F4815" w:rsidP="005F4815">
      <w:pPr>
        <w:spacing w:before="80"/>
        <w:ind w:firstLine="720"/>
        <w:jc w:val="both"/>
        <w:rPr>
          <w:i/>
          <w:sz w:val="28"/>
          <w:szCs w:val="28"/>
          <w:lang w:val="nl-NL"/>
        </w:rPr>
      </w:pPr>
      <w:r w:rsidRPr="00926260">
        <w:rPr>
          <w:b/>
          <w:sz w:val="28"/>
          <w:szCs w:val="28"/>
          <w:lang w:val="nl-NL"/>
        </w:rPr>
        <w:t>iv</w:t>
      </w:r>
      <w:r w:rsidRPr="00926260">
        <w:rPr>
          <w:sz w:val="28"/>
          <w:szCs w:val="28"/>
          <w:lang w:val="nl-NL"/>
        </w:rPr>
        <w:t xml:space="preserve">. </w:t>
      </w:r>
      <w:r w:rsidRPr="00926260">
        <w:rPr>
          <w:i/>
          <w:sz w:val="28"/>
          <w:szCs w:val="28"/>
          <w:lang w:val="nl-NL"/>
        </w:rPr>
        <w:t>Phân tích hiệu quả kinh doanh và khả năng sinh lời:</w:t>
      </w:r>
    </w:p>
    <w:p w:rsidR="005F4815" w:rsidRPr="00926260" w:rsidRDefault="005F4815" w:rsidP="005F4815">
      <w:pPr>
        <w:spacing w:before="120"/>
        <w:jc w:val="both"/>
        <w:rPr>
          <w:sz w:val="28"/>
          <w:szCs w:val="28"/>
          <w:lang w:val="nl-NL"/>
        </w:rPr>
      </w:pPr>
      <w:r w:rsidRPr="00926260">
        <w:rPr>
          <w:sz w:val="28"/>
          <w:szCs w:val="28"/>
          <w:lang w:val="nl-NL"/>
        </w:rPr>
        <w:lastRenderedPageBreak/>
        <w:tab/>
        <w:t>- Số doanh nghiệp có lãi và trị giá lãi (theo năm và luỹ kế) t</w:t>
      </w:r>
      <w:r>
        <w:rPr>
          <w:sz w:val="28"/>
          <w:szCs w:val="28"/>
          <w:lang w:val="nl-NL"/>
        </w:rPr>
        <w:t>rên địa bàn và từng ngành nghề</w:t>
      </w:r>
      <w:r w:rsidRPr="00926260">
        <w:rPr>
          <w:sz w:val="28"/>
          <w:szCs w:val="28"/>
          <w:lang w:val="nl-NL"/>
        </w:rPr>
        <w:t>.</w:t>
      </w:r>
    </w:p>
    <w:p w:rsidR="005F4815" w:rsidRDefault="005F4815" w:rsidP="005F4815">
      <w:pPr>
        <w:spacing w:before="120"/>
        <w:jc w:val="both"/>
        <w:rPr>
          <w:sz w:val="28"/>
          <w:szCs w:val="28"/>
          <w:lang w:val="nl-NL"/>
        </w:rPr>
      </w:pPr>
      <w:r w:rsidRPr="00926260">
        <w:rPr>
          <w:sz w:val="28"/>
          <w:szCs w:val="28"/>
          <w:lang w:val="nl-NL"/>
        </w:rPr>
        <w:tab/>
        <w:t>- Số doanh nghiệp lỗ và trị giá lỗ (theo năm và luỹ kế) t</w:t>
      </w:r>
      <w:r>
        <w:rPr>
          <w:sz w:val="28"/>
          <w:szCs w:val="28"/>
          <w:lang w:val="nl-NL"/>
        </w:rPr>
        <w:t>rên địa bàn và từng ngành nghề</w:t>
      </w:r>
      <w:r w:rsidRPr="00926260">
        <w:rPr>
          <w:sz w:val="28"/>
          <w:szCs w:val="28"/>
          <w:lang w:val="nl-NL"/>
        </w:rPr>
        <w:t>.</w:t>
      </w:r>
    </w:p>
    <w:p w:rsidR="005F4815" w:rsidRPr="00BC231D" w:rsidRDefault="005F4815" w:rsidP="005F4815">
      <w:pPr>
        <w:spacing w:before="120"/>
        <w:jc w:val="both"/>
        <w:rPr>
          <w:sz w:val="28"/>
          <w:szCs w:val="28"/>
          <w:lang w:val="nl-NL"/>
        </w:rPr>
      </w:pPr>
      <w:r w:rsidRPr="00BC231D">
        <w:rPr>
          <w:sz w:val="28"/>
          <w:szCs w:val="28"/>
          <w:lang w:val="nl-NL"/>
        </w:rPr>
        <w:tab/>
        <w:t>- Tỷ suất lợi nhuận trên Doanh thu (ROS) qua các năm theo từng lĩnh vực:</w:t>
      </w:r>
    </w:p>
    <w:tbl>
      <w:tblPr>
        <w:tblW w:w="7900" w:type="dxa"/>
        <w:tblInd w:w="668" w:type="dxa"/>
        <w:tblBorders>
          <w:insideH w:val="single" w:sz="4" w:space="0" w:color="auto"/>
        </w:tblBorders>
        <w:tblLayout w:type="fixed"/>
        <w:tblLook w:val="01E0"/>
      </w:tblPr>
      <w:tblGrid>
        <w:gridCol w:w="2126"/>
        <w:gridCol w:w="374"/>
        <w:gridCol w:w="5400"/>
      </w:tblGrid>
      <w:tr w:rsidR="005F4815" w:rsidRPr="00893393" w:rsidTr="0098408E">
        <w:trPr>
          <w:trHeight w:val="299"/>
        </w:trPr>
        <w:tc>
          <w:tcPr>
            <w:tcW w:w="2126" w:type="dxa"/>
            <w:vMerge w:val="restart"/>
            <w:vAlign w:val="center"/>
          </w:tcPr>
          <w:p w:rsidR="005F4815" w:rsidRPr="00BC231D" w:rsidRDefault="005F4815" w:rsidP="0098408E">
            <w:pPr>
              <w:ind w:right="14"/>
              <w:jc w:val="both"/>
              <w:rPr>
                <w:sz w:val="28"/>
                <w:szCs w:val="28"/>
                <w:lang w:val="nl-NL"/>
              </w:rPr>
            </w:pPr>
            <w:r w:rsidRPr="00BC231D">
              <w:rPr>
                <w:sz w:val="28"/>
                <w:szCs w:val="28"/>
                <w:lang w:val="nl-NL"/>
              </w:rPr>
              <w:tab/>
            </w:r>
          </w:p>
          <w:p w:rsidR="005F4815" w:rsidRPr="00BC231D" w:rsidRDefault="005F4815" w:rsidP="0098408E">
            <w:pPr>
              <w:ind w:right="14"/>
              <w:jc w:val="right"/>
              <w:rPr>
                <w:sz w:val="26"/>
                <w:szCs w:val="26"/>
                <w:lang w:val="nl-NL"/>
              </w:rPr>
            </w:pPr>
            <w:r w:rsidRPr="00BC231D">
              <w:rPr>
                <w:sz w:val="28"/>
                <w:szCs w:val="28"/>
                <w:lang w:val="nl-NL"/>
              </w:rPr>
              <w:t xml:space="preserve"> ROS               </w:t>
            </w:r>
          </w:p>
        </w:tc>
        <w:tc>
          <w:tcPr>
            <w:tcW w:w="374" w:type="dxa"/>
            <w:vMerge w:val="restart"/>
            <w:vAlign w:val="center"/>
          </w:tcPr>
          <w:p w:rsidR="005F4815" w:rsidRPr="00BC231D" w:rsidRDefault="005F4815" w:rsidP="0098408E">
            <w:pPr>
              <w:spacing w:after="80"/>
              <w:ind w:right="9"/>
              <w:jc w:val="both"/>
              <w:rPr>
                <w:sz w:val="26"/>
                <w:szCs w:val="26"/>
                <w:lang w:val="nl-NL"/>
              </w:rPr>
            </w:pPr>
          </w:p>
          <w:p w:rsidR="005F4815" w:rsidRPr="00BC231D" w:rsidRDefault="005F4815" w:rsidP="0098408E">
            <w:pPr>
              <w:spacing w:after="80"/>
              <w:ind w:right="9"/>
              <w:jc w:val="both"/>
              <w:rPr>
                <w:sz w:val="26"/>
                <w:szCs w:val="26"/>
                <w:lang w:val="nl-NL"/>
              </w:rPr>
            </w:pPr>
            <w:r w:rsidRPr="00BC231D">
              <w:rPr>
                <w:sz w:val="26"/>
                <w:szCs w:val="26"/>
                <w:lang w:val="nl-NL"/>
              </w:rPr>
              <w:t>=</w:t>
            </w:r>
          </w:p>
        </w:tc>
        <w:tc>
          <w:tcPr>
            <w:tcW w:w="5400" w:type="dxa"/>
            <w:vMerge w:val="restart"/>
            <w:vAlign w:val="center"/>
          </w:tcPr>
          <w:p w:rsidR="005F4815" w:rsidRPr="00BC231D" w:rsidRDefault="005F4815" w:rsidP="0098408E">
            <w:pPr>
              <w:spacing w:after="80"/>
              <w:ind w:right="9"/>
              <w:jc w:val="center"/>
              <w:rPr>
                <w:sz w:val="28"/>
                <w:szCs w:val="28"/>
                <w:lang w:val="nl-NL"/>
              </w:rPr>
            </w:pPr>
            <w:r w:rsidRPr="00BC231D">
              <w:rPr>
                <w:sz w:val="28"/>
                <w:szCs w:val="28"/>
                <w:lang w:val="nl-NL"/>
              </w:rPr>
              <w:t>Lợi nhuận sau thuế (mã 60 BCKQKD)</w:t>
            </w:r>
          </w:p>
        </w:tc>
      </w:tr>
      <w:tr w:rsidR="005F4815" w:rsidRPr="00893393" w:rsidTr="0098408E">
        <w:trPr>
          <w:trHeight w:val="379"/>
        </w:trPr>
        <w:tc>
          <w:tcPr>
            <w:tcW w:w="2126" w:type="dxa"/>
            <w:vMerge/>
          </w:tcPr>
          <w:p w:rsidR="005F4815" w:rsidRPr="00BC231D" w:rsidRDefault="005F4815" w:rsidP="0098408E">
            <w:pPr>
              <w:spacing w:after="80"/>
              <w:ind w:right="9"/>
              <w:jc w:val="both"/>
              <w:rPr>
                <w:sz w:val="26"/>
                <w:szCs w:val="26"/>
                <w:lang w:val="nl-NL"/>
              </w:rPr>
            </w:pPr>
          </w:p>
        </w:tc>
        <w:tc>
          <w:tcPr>
            <w:tcW w:w="374" w:type="dxa"/>
            <w:vMerge/>
          </w:tcPr>
          <w:p w:rsidR="005F4815" w:rsidRPr="00BC231D" w:rsidRDefault="005F4815" w:rsidP="0098408E">
            <w:pPr>
              <w:spacing w:after="80"/>
              <w:ind w:right="9"/>
              <w:jc w:val="both"/>
              <w:rPr>
                <w:sz w:val="26"/>
                <w:szCs w:val="26"/>
                <w:lang w:val="nl-NL"/>
              </w:rPr>
            </w:pPr>
          </w:p>
        </w:tc>
        <w:tc>
          <w:tcPr>
            <w:tcW w:w="5400" w:type="dxa"/>
            <w:vMerge/>
          </w:tcPr>
          <w:p w:rsidR="005F4815" w:rsidRPr="00BC231D" w:rsidRDefault="005F4815" w:rsidP="0098408E">
            <w:pPr>
              <w:spacing w:after="80"/>
              <w:ind w:right="9"/>
              <w:jc w:val="both"/>
              <w:rPr>
                <w:sz w:val="26"/>
                <w:szCs w:val="26"/>
                <w:lang w:val="nl-NL"/>
              </w:rPr>
            </w:pPr>
          </w:p>
        </w:tc>
      </w:tr>
      <w:tr w:rsidR="005F4815" w:rsidRPr="00893393" w:rsidTr="0098408E">
        <w:tc>
          <w:tcPr>
            <w:tcW w:w="2126" w:type="dxa"/>
            <w:vMerge/>
          </w:tcPr>
          <w:p w:rsidR="005F4815" w:rsidRPr="00BC231D" w:rsidRDefault="005F4815" w:rsidP="0098408E">
            <w:pPr>
              <w:spacing w:after="80"/>
              <w:ind w:right="9"/>
              <w:jc w:val="both"/>
              <w:rPr>
                <w:sz w:val="26"/>
                <w:szCs w:val="26"/>
                <w:lang w:val="nl-NL"/>
              </w:rPr>
            </w:pPr>
          </w:p>
        </w:tc>
        <w:tc>
          <w:tcPr>
            <w:tcW w:w="374" w:type="dxa"/>
            <w:vMerge/>
          </w:tcPr>
          <w:p w:rsidR="005F4815" w:rsidRPr="00BC231D" w:rsidRDefault="005F4815" w:rsidP="0098408E">
            <w:pPr>
              <w:spacing w:after="80"/>
              <w:ind w:right="9"/>
              <w:jc w:val="both"/>
              <w:rPr>
                <w:sz w:val="26"/>
                <w:szCs w:val="26"/>
                <w:lang w:val="nl-NL"/>
              </w:rPr>
            </w:pPr>
          </w:p>
        </w:tc>
        <w:tc>
          <w:tcPr>
            <w:tcW w:w="5400" w:type="dxa"/>
            <w:vAlign w:val="center"/>
          </w:tcPr>
          <w:p w:rsidR="005F4815" w:rsidRPr="00BC231D" w:rsidRDefault="005F4815" w:rsidP="0098408E">
            <w:pPr>
              <w:spacing w:after="80"/>
              <w:ind w:right="9"/>
              <w:jc w:val="center"/>
              <w:rPr>
                <w:sz w:val="28"/>
                <w:szCs w:val="28"/>
                <w:lang w:val="nl-NL"/>
              </w:rPr>
            </w:pPr>
            <w:r w:rsidRPr="00BC231D">
              <w:rPr>
                <w:sz w:val="28"/>
                <w:szCs w:val="28"/>
                <w:lang w:val="nl-NL"/>
              </w:rPr>
              <w:t>Doanh thu thuần (mã 10 + 21 BCKQKD)</w:t>
            </w:r>
          </w:p>
        </w:tc>
      </w:tr>
    </w:tbl>
    <w:p w:rsidR="005F4815" w:rsidRPr="00BC231D" w:rsidRDefault="005F4815" w:rsidP="005F4815">
      <w:pPr>
        <w:jc w:val="both"/>
        <w:rPr>
          <w:sz w:val="28"/>
          <w:szCs w:val="28"/>
          <w:lang w:val="nl-NL"/>
        </w:rPr>
      </w:pPr>
    </w:p>
    <w:p w:rsidR="005F4815" w:rsidRPr="00BC231D" w:rsidRDefault="005F4815" w:rsidP="005F4815">
      <w:pPr>
        <w:jc w:val="both"/>
        <w:rPr>
          <w:sz w:val="28"/>
          <w:szCs w:val="28"/>
          <w:lang w:val="nl-NL"/>
        </w:rPr>
      </w:pPr>
      <w:r w:rsidRPr="00BC231D">
        <w:rPr>
          <w:sz w:val="28"/>
          <w:szCs w:val="28"/>
          <w:lang w:val="nl-NL"/>
        </w:rPr>
        <w:tab/>
        <w:t xml:space="preserve">- Tỷ suất sinh lời của tài sản (ROA) qua các năm theo từng lĩnh vực: </w:t>
      </w:r>
    </w:p>
    <w:tbl>
      <w:tblPr>
        <w:tblW w:w="8080" w:type="dxa"/>
        <w:tblInd w:w="668" w:type="dxa"/>
        <w:tblBorders>
          <w:insideH w:val="single" w:sz="4" w:space="0" w:color="auto"/>
        </w:tblBorders>
        <w:tblLayout w:type="fixed"/>
        <w:tblLook w:val="01E0"/>
      </w:tblPr>
      <w:tblGrid>
        <w:gridCol w:w="2126"/>
        <w:gridCol w:w="374"/>
        <w:gridCol w:w="5580"/>
      </w:tblGrid>
      <w:tr w:rsidR="005F4815" w:rsidRPr="00893393" w:rsidTr="0098408E">
        <w:trPr>
          <w:trHeight w:val="322"/>
        </w:trPr>
        <w:tc>
          <w:tcPr>
            <w:tcW w:w="2126" w:type="dxa"/>
            <w:vMerge w:val="restart"/>
            <w:vAlign w:val="center"/>
          </w:tcPr>
          <w:p w:rsidR="005F4815" w:rsidRPr="00BC231D" w:rsidRDefault="005F4815" w:rsidP="0098408E">
            <w:pPr>
              <w:ind w:right="14"/>
              <w:jc w:val="both"/>
              <w:rPr>
                <w:sz w:val="28"/>
                <w:szCs w:val="28"/>
                <w:lang w:val="nl-NL"/>
              </w:rPr>
            </w:pPr>
            <w:r w:rsidRPr="00BC231D">
              <w:rPr>
                <w:sz w:val="28"/>
                <w:szCs w:val="28"/>
                <w:lang w:val="nl-NL"/>
              </w:rPr>
              <w:tab/>
            </w:r>
          </w:p>
          <w:p w:rsidR="005F4815" w:rsidRPr="00BC231D" w:rsidRDefault="005F4815" w:rsidP="0098408E">
            <w:pPr>
              <w:ind w:right="14"/>
              <w:jc w:val="right"/>
              <w:rPr>
                <w:sz w:val="28"/>
                <w:szCs w:val="28"/>
                <w:lang w:val="nl-NL"/>
              </w:rPr>
            </w:pPr>
            <w:r w:rsidRPr="00BC231D">
              <w:rPr>
                <w:sz w:val="28"/>
                <w:szCs w:val="28"/>
                <w:lang w:val="nl-NL"/>
              </w:rPr>
              <w:t xml:space="preserve">                ROA</w:t>
            </w:r>
          </w:p>
        </w:tc>
        <w:tc>
          <w:tcPr>
            <w:tcW w:w="374" w:type="dxa"/>
            <w:vMerge w:val="restart"/>
            <w:vAlign w:val="center"/>
          </w:tcPr>
          <w:p w:rsidR="005F4815" w:rsidRPr="00BC231D" w:rsidRDefault="005F4815" w:rsidP="0098408E">
            <w:pPr>
              <w:spacing w:after="80"/>
              <w:ind w:right="9"/>
              <w:jc w:val="both"/>
              <w:rPr>
                <w:sz w:val="26"/>
                <w:szCs w:val="26"/>
                <w:lang w:val="nl-NL"/>
              </w:rPr>
            </w:pPr>
          </w:p>
          <w:p w:rsidR="005F4815" w:rsidRPr="00BC231D" w:rsidRDefault="005F4815" w:rsidP="0098408E">
            <w:pPr>
              <w:spacing w:after="80"/>
              <w:ind w:right="9"/>
              <w:jc w:val="both"/>
              <w:rPr>
                <w:sz w:val="26"/>
                <w:szCs w:val="26"/>
                <w:lang w:val="nl-NL"/>
              </w:rPr>
            </w:pPr>
            <w:r w:rsidRPr="00BC231D">
              <w:rPr>
                <w:sz w:val="26"/>
                <w:szCs w:val="26"/>
                <w:lang w:val="nl-NL"/>
              </w:rPr>
              <w:t>=</w:t>
            </w:r>
          </w:p>
        </w:tc>
        <w:tc>
          <w:tcPr>
            <w:tcW w:w="5580" w:type="dxa"/>
            <w:vMerge w:val="restart"/>
            <w:vAlign w:val="center"/>
          </w:tcPr>
          <w:p w:rsidR="005F4815" w:rsidRPr="00BC231D" w:rsidRDefault="005F4815" w:rsidP="0098408E">
            <w:pPr>
              <w:spacing w:after="80"/>
              <w:ind w:right="9"/>
              <w:jc w:val="center"/>
              <w:rPr>
                <w:sz w:val="28"/>
                <w:szCs w:val="28"/>
                <w:lang w:val="nl-NL"/>
              </w:rPr>
            </w:pPr>
            <w:r w:rsidRPr="00BC231D">
              <w:rPr>
                <w:sz w:val="28"/>
                <w:szCs w:val="28"/>
                <w:lang w:val="nl-NL"/>
              </w:rPr>
              <w:t>Lợi nhuận sau thuế (mã 60 BCKQKD)</w:t>
            </w:r>
          </w:p>
        </w:tc>
      </w:tr>
      <w:tr w:rsidR="005F4815" w:rsidRPr="00893393" w:rsidTr="0098408E">
        <w:trPr>
          <w:trHeight w:val="379"/>
        </w:trPr>
        <w:tc>
          <w:tcPr>
            <w:tcW w:w="2126" w:type="dxa"/>
            <w:vMerge/>
          </w:tcPr>
          <w:p w:rsidR="005F4815" w:rsidRPr="00BC231D" w:rsidRDefault="005F4815" w:rsidP="0098408E">
            <w:pPr>
              <w:spacing w:after="80"/>
              <w:ind w:right="9"/>
              <w:jc w:val="both"/>
              <w:rPr>
                <w:sz w:val="26"/>
                <w:szCs w:val="26"/>
                <w:lang w:val="nl-NL"/>
              </w:rPr>
            </w:pPr>
          </w:p>
        </w:tc>
        <w:tc>
          <w:tcPr>
            <w:tcW w:w="374" w:type="dxa"/>
            <w:vMerge/>
          </w:tcPr>
          <w:p w:rsidR="005F4815" w:rsidRPr="00BC231D" w:rsidRDefault="005F4815" w:rsidP="0098408E">
            <w:pPr>
              <w:spacing w:after="80"/>
              <w:ind w:right="9"/>
              <w:jc w:val="both"/>
              <w:rPr>
                <w:sz w:val="26"/>
                <w:szCs w:val="26"/>
                <w:lang w:val="nl-NL"/>
              </w:rPr>
            </w:pPr>
          </w:p>
        </w:tc>
        <w:tc>
          <w:tcPr>
            <w:tcW w:w="5580" w:type="dxa"/>
            <w:vMerge/>
          </w:tcPr>
          <w:p w:rsidR="005F4815" w:rsidRPr="00BC231D" w:rsidRDefault="005F4815" w:rsidP="0098408E">
            <w:pPr>
              <w:spacing w:after="80"/>
              <w:ind w:right="9"/>
              <w:jc w:val="both"/>
              <w:rPr>
                <w:sz w:val="26"/>
                <w:szCs w:val="26"/>
                <w:lang w:val="nl-NL"/>
              </w:rPr>
            </w:pPr>
          </w:p>
        </w:tc>
      </w:tr>
      <w:tr w:rsidR="005F4815" w:rsidRPr="00893393" w:rsidTr="0098408E">
        <w:tc>
          <w:tcPr>
            <w:tcW w:w="2126" w:type="dxa"/>
            <w:vMerge/>
          </w:tcPr>
          <w:p w:rsidR="005F4815" w:rsidRPr="00BC231D" w:rsidRDefault="005F4815" w:rsidP="0098408E">
            <w:pPr>
              <w:spacing w:after="80"/>
              <w:ind w:right="9"/>
              <w:jc w:val="both"/>
              <w:rPr>
                <w:sz w:val="26"/>
                <w:szCs w:val="26"/>
                <w:lang w:val="nl-NL"/>
              </w:rPr>
            </w:pPr>
          </w:p>
        </w:tc>
        <w:tc>
          <w:tcPr>
            <w:tcW w:w="374" w:type="dxa"/>
            <w:vMerge/>
          </w:tcPr>
          <w:p w:rsidR="005F4815" w:rsidRPr="00BC231D" w:rsidRDefault="005F4815" w:rsidP="0098408E">
            <w:pPr>
              <w:spacing w:after="80"/>
              <w:ind w:right="9"/>
              <w:jc w:val="both"/>
              <w:rPr>
                <w:sz w:val="26"/>
                <w:szCs w:val="26"/>
                <w:lang w:val="nl-NL"/>
              </w:rPr>
            </w:pPr>
          </w:p>
        </w:tc>
        <w:tc>
          <w:tcPr>
            <w:tcW w:w="5580" w:type="dxa"/>
            <w:vAlign w:val="center"/>
          </w:tcPr>
          <w:p w:rsidR="005F4815" w:rsidRPr="00BC231D" w:rsidRDefault="005F4815" w:rsidP="0098408E">
            <w:pPr>
              <w:spacing w:after="80"/>
              <w:ind w:right="9"/>
              <w:jc w:val="center"/>
              <w:rPr>
                <w:sz w:val="26"/>
                <w:szCs w:val="26"/>
                <w:lang w:val="nl-NL"/>
              </w:rPr>
            </w:pPr>
            <w:r w:rsidRPr="00BC231D">
              <w:rPr>
                <w:sz w:val="28"/>
                <w:szCs w:val="28"/>
                <w:lang w:val="nl-NL"/>
              </w:rPr>
              <w:t>Tổng tài sản (mã 270 BCĐKT)</w:t>
            </w:r>
          </w:p>
        </w:tc>
      </w:tr>
    </w:tbl>
    <w:p w:rsidR="005F4815" w:rsidRPr="00BC231D" w:rsidRDefault="005F4815" w:rsidP="005F4815">
      <w:pPr>
        <w:jc w:val="both"/>
        <w:rPr>
          <w:sz w:val="28"/>
          <w:szCs w:val="28"/>
          <w:lang w:val="nl-NL"/>
        </w:rPr>
      </w:pPr>
      <w:r w:rsidRPr="00BC231D">
        <w:rPr>
          <w:sz w:val="28"/>
          <w:szCs w:val="28"/>
          <w:lang w:val="nl-NL"/>
        </w:rPr>
        <w:tab/>
      </w:r>
    </w:p>
    <w:p w:rsidR="005F4815" w:rsidRPr="00BC231D" w:rsidRDefault="005F4815" w:rsidP="005F4815">
      <w:pPr>
        <w:jc w:val="both"/>
        <w:rPr>
          <w:sz w:val="28"/>
          <w:szCs w:val="28"/>
          <w:lang w:val="nl-NL"/>
        </w:rPr>
      </w:pPr>
      <w:r w:rsidRPr="00BC231D">
        <w:rPr>
          <w:sz w:val="28"/>
          <w:szCs w:val="28"/>
          <w:lang w:val="nl-NL"/>
        </w:rPr>
        <w:tab/>
        <w:t>- Tỷ suất lợi nhuận sau thuế/Vốn chủ sở hữu (ROE) qua các năm theo từng lĩnh vực:</w:t>
      </w:r>
    </w:p>
    <w:tbl>
      <w:tblPr>
        <w:tblW w:w="7110" w:type="dxa"/>
        <w:tblInd w:w="1818" w:type="dxa"/>
        <w:tblLayout w:type="fixed"/>
        <w:tblLook w:val="01E0"/>
      </w:tblPr>
      <w:tblGrid>
        <w:gridCol w:w="990"/>
        <w:gridCol w:w="360"/>
        <w:gridCol w:w="5760"/>
      </w:tblGrid>
      <w:tr w:rsidR="005F4815" w:rsidRPr="00893393" w:rsidTr="0098408E">
        <w:trPr>
          <w:trHeight w:val="299"/>
        </w:trPr>
        <w:tc>
          <w:tcPr>
            <w:tcW w:w="990" w:type="dxa"/>
            <w:vMerge w:val="restart"/>
            <w:vAlign w:val="center"/>
          </w:tcPr>
          <w:p w:rsidR="005F4815" w:rsidRPr="00BC231D" w:rsidRDefault="005F4815" w:rsidP="0098408E">
            <w:pPr>
              <w:ind w:right="14"/>
              <w:jc w:val="center"/>
              <w:rPr>
                <w:sz w:val="28"/>
                <w:szCs w:val="28"/>
                <w:lang w:val="nl-NL"/>
              </w:rPr>
            </w:pPr>
          </w:p>
          <w:p w:rsidR="005F4815" w:rsidRPr="00BC231D" w:rsidRDefault="005F4815" w:rsidP="0098408E">
            <w:pPr>
              <w:ind w:right="14"/>
              <w:jc w:val="center"/>
              <w:rPr>
                <w:sz w:val="26"/>
                <w:szCs w:val="26"/>
                <w:lang w:val="nl-NL"/>
              </w:rPr>
            </w:pPr>
            <w:r w:rsidRPr="00BC231D">
              <w:rPr>
                <w:sz w:val="28"/>
                <w:szCs w:val="28"/>
              </w:rPr>
              <w:t>ROE</w:t>
            </w:r>
          </w:p>
        </w:tc>
        <w:tc>
          <w:tcPr>
            <w:tcW w:w="360" w:type="dxa"/>
            <w:vMerge w:val="restart"/>
            <w:vAlign w:val="center"/>
          </w:tcPr>
          <w:p w:rsidR="005F4815" w:rsidRPr="00BC231D" w:rsidRDefault="005F4815" w:rsidP="0098408E">
            <w:pPr>
              <w:spacing w:after="80"/>
              <w:ind w:right="9"/>
              <w:jc w:val="both"/>
              <w:rPr>
                <w:sz w:val="26"/>
                <w:szCs w:val="26"/>
                <w:lang w:val="nl-NL"/>
              </w:rPr>
            </w:pPr>
          </w:p>
          <w:p w:rsidR="005F4815" w:rsidRPr="00BC231D" w:rsidRDefault="005F4815" w:rsidP="0098408E">
            <w:pPr>
              <w:spacing w:after="80"/>
              <w:ind w:right="9"/>
              <w:jc w:val="both"/>
              <w:rPr>
                <w:sz w:val="26"/>
                <w:szCs w:val="26"/>
                <w:lang w:val="nl-NL"/>
              </w:rPr>
            </w:pPr>
            <w:r w:rsidRPr="00BC231D">
              <w:rPr>
                <w:sz w:val="26"/>
                <w:szCs w:val="26"/>
                <w:lang w:val="nl-NL"/>
              </w:rPr>
              <w:t>=</w:t>
            </w:r>
          </w:p>
        </w:tc>
        <w:tc>
          <w:tcPr>
            <w:tcW w:w="5760" w:type="dxa"/>
            <w:vMerge w:val="restart"/>
            <w:tcBorders>
              <w:bottom w:val="single" w:sz="4" w:space="0" w:color="auto"/>
            </w:tcBorders>
            <w:vAlign w:val="center"/>
          </w:tcPr>
          <w:p w:rsidR="005F4815" w:rsidRPr="00BC231D" w:rsidRDefault="005F4815" w:rsidP="0098408E">
            <w:pPr>
              <w:spacing w:after="80"/>
              <w:ind w:right="9"/>
              <w:jc w:val="center"/>
              <w:rPr>
                <w:sz w:val="26"/>
                <w:szCs w:val="26"/>
                <w:lang w:val="nl-NL"/>
              </w:rPr>
            </w:pPr>
            <w:r w:rsidRPr="00BC231D">
              <w:rPr>
                <w:sz w:val="28"/>
                <w:szCs w:val="28"/>
                <w:lang w:val="nl-NL"/>
              </w:rPr>
              <w:t>Lợi nhuận sau thuế (mã 60 BCKQKD)</w:t>
            </w:r>
          </w:p>
        </w:tc>
      </w:tr>
      <w:tr w:rsidR="005F4815" w:rsidRPr="00893393" w:rsidTr="0098408E">
        <w:trPr>
          <w:trHeight w:val="379"/>
        </w:trPr>
        <w:tc>
          <w:tcPr>
            <w:tcW w:w="990" w:type="dxa"/>
            <w:vMerge/>
          </w:tcPr>
          <w:p w:rsidR="005F4815" w:rsidRPr="00DA5B80" w:rsidRDefault="005F4815" w:rsidP="0098408E">
            <w:pPr>
              <w:spacing w:after="80"/>
              <w:ind w:right="9"/>
              <w:jc w:val="both"/>
              <w:rPr>
                <w:sz w:val="26"/>
                <w:szCs w:val="26"/>
                <w:lang w:val="nl-NL"/>
              </w:rPr>
            </w:pPr>
          </w:p>
        </w:tc>
        <w:tc>
          <w:tcPr>
            <w:tcW w:w="360" w:type="dxa"/>
            <w:vMerge/>
          </w:tcPr>
          <w:p w:rsidR="005F4815" w:rsidRPr="00DA5B80" w:rsidRDefault="005F4815" w:rsidP="0098408E">
            <w:pPr>
              <w:spacing w:after="80"/>
              <w:ind w:right="9"/>
              <w:jc w:val="both"/>
              <w:rPr>
                <w:sz w:val="26"/>
                <w:szCs w:val="26"/>
                <w:lang w:val="nl-NL"/>
              </w:rPr>
            </w:pPr>
          </w:p>
        </w:tc>
        <w:tc>
          <w:tcPr>
            <w:tcW w:w="5760" w:type="dxa"/>
            <w:vMerge/>
            <w:tcBorders>
              <w:top w:val="single" w:sz="4" w:space="0" w:color="auto"/>
              <w:bottom w:val="single" w:sz="4" w:space="0" w:color="auto"/>
            </w:tcBorders>
          </w:tcPr>
          <w:p w:rsidR="005F4815" w:rsidRPr="00DA5B80" w:rsidRDefault="005F4815" w:rsidP="0098408E">
            <w:pPr>
              <w:spacing w:after="80"/>
              <w:ind w:right="9"/>
              <w:jc w:val="both"/>
              <w:rPr>
                <w:sz w:val="26"/>
                <w:szCs w:val="26"/>
                <w:lang w:val="nl-NL"/>
              </w:rPr>
            </w:pPr>
          </w:p>
        </w:tc>
      </w:tr>
      <w:tr w:rsidR="005F4815" w:rsidRPr="00893393" w:rsidTr="0098408E">
        <w:tc>
          <w:tcPr>
            <w:tcW w:w="990" w:type="dxa"/>
            <w:vMerge/>
          </w:tcPr>
          <w:p w:rsidR="005F4815" w:rsidRPr="00DA5B80" w:rsidRDefault="005F4815" w:rsidP="0098408E">
            <w:pPr>
              <w:spacing w:after="80"/>
              <w:ind w:right="9"/>
              <w:jc w:val="both"/>
              <w:rPr>
                <w:sz w:val="26"/>
                <w:szCs w:val="26"/>
                <w:lang w:val="nl-NL"/>
              </w:rPr>
            </w:pPr>
          </w:p>
        </w:tc>
        <w:tc>
          <w:tcPr>
            <w:tcW w:w="360" w:type="dxa"/>
            <w:vMerge/>
          </w:tcPr>
          <w:p w:rsidR="005F4815" w:rsidRPr="00DA5B80" w:rsidRDefault="005F4815" w:rsidP="0098408E">
            <w:pPr>
              <w:spacing w:after="80"/>
              <w:ind w:right="9"/>
              <w:jc w:val="both"/>
              <w:rPr>
                <w:sz w:val="26"/>
                <w:szCs w:val="26"/>
                <w:lang w:val="nl-NL"/>
              </w:rPr>
            </w:pPr>
          </w:p>
        </w:tc>
        <w:tc>
          <w:tcPr>
            <w:tcW w:w="5760" w:type="dxa"/>
            <w:tcBorders>
              <w:top w:val="single" w:sz="4" w:space="0" w:color="auto"/>
            </w:tcBorders>
            <w:vAlign w:val="center"/>
          </w:tcPr>
          <w:p w:rsidR="005F4815" w:rsidRPr="00DA5B80" w:rsidRDefault="005F4815" w:rsidP="0098408E">
            <w:pPr>
              <w:spacing w:after="80"/>
              <w:ind w:right="9"/>
              <w:jc w:val="center"/>
              <w:rPr>
                <w:sz w:val="26"/>
                <w:szCs w:val="26"/>
                <w:lang w:val="nl-NL"/>
              </w:rPr>
            </w:pPr>
            <w:r w:rsidRPr="00926260">
              <w:rPr>
                <w:sz w:val="28"/>
                <w:szCs w:val="28"/>
                <w:lang w:val="nl-NL"/>
              </w:rPr>
              <w:t>Vốn chủ sở hữu ( mã 400 BC</w:t>
            </w:r>
            <w:r w:rsidRPr="00146EAF">
              <w:rPr>
                <w:sz w:val="28"/>
                <w:szCs w:val="28"/>
                <w:lang w:val="nl-NL"/>
              </w:rPr>
              <w:t>Đ</w:t>
            </w:r>
            <w:r>
              <w:rPr>
                <w:sz w:val="28"/>
                <w:szCs w:val="28"/>
                <w:lang w:val="nl-NL"/>
              </w:rPr>
              <w:t>KT</w:t>
            </w:r>
            <w:r w:rsidRPr="00926260">
              <w:rPr>
                <w:sz w:val="28"/>
                <w:szCs w:val="28"/>
                <w:lang w:val="nl-NL"/>
              </w:rPr>
              <w:t>)</w:t>
            </w:r>
          </w:p>
        </w:tc>
      </w:tr>
    </w:tbl>
    <w:p w:rsidR="005F4815" w:rsidRDefault="005F4815" w:rsidP="005F4815">
      <w:pPr>
        <w:spacing w:before="80"/>
        <w:jc w:val="both"/>
        <w:rPr>
          <w:sz w:val="28"/>
          <w:szCs w:val="28"/>
          <w:lang w:val="nl-NL"/>
        </w:rPr>
      </w:pPr>
      <w:r>
        <w:rPr>
          <w:sz w:val="28"/>
          <w:szCs w:val="28"/>
          <w:lang w:val="nl-NL"/>
        </w:rPr>
        <w:tab/>
      </w:r>
      <w:r w:rsidRPr="005F2ACB">
        <w:rPr>
          <w:sz w:val="28"/>
          <w:szCs w:val="28"/>
          <w:u w:val="single"/>
          <w:lang w:val="nl-NL"/>
        </w:rPr>
        <w:t>Lưu ý</w:t>
      </w:r>
      <w:r>
        <w:rPr>
          <w:sz w:val="28"/>
          <w:szCs w:val="28"/>
          <w:lang w:val="nl-NL"/>
        </w:rPr>
        <w:t>:</w:t>
      </w:r>
    </w:p>
    <w:p w:rsidR="005F4815" w:rsidRDefault="005F4815" w:rsidP="005F4815">
      <w:pPr>
        <w:spacing w:before="80"/>
        <w:jc w:val="both"/>
        <w:rPr>
          <w:sz w:val="28"/>
          <w:szCs w:val="28"/>
          <w:lang w:val="nl-NL"/>
        </w:rPr>
      </w:pPr>
      <w:r>
        <w:rPr>
          <w:sz w:val="28"/>
          <w:szCs w:val="28"/>
          <w:lang w:val="nl-NL"/>
        </w:rPr>
        <w:tab/>
        <w:t>+ Lo</w:t>
      </w:r>
      <w:r w:rsidRPr="00BD4685">
        <w:rPr>
          <w:sz w:val="28"/>
          <w:szCs w:val="28"/>
          <w:lang w:val="nl-NL"/>
        </w:rPr>
        <w:t>ại</w:t>
      </w:r>
      <w:r>
        <w:rPr>
          <w:sz w:val="28"/>
          <w:szCs w:val="28"/>
          <w:lang w:val="nl-NL"/>
        </w:rPr>
        <w:t xml:space="preserve"> tr</w:t>
      </w:r>
      <w:r w:rsidRPr="00BD4685">
        <w:rPr>
          <w:sz w:val="28"/>
          <w:szCs w:val="28"/>
          <w:lang w:val="nl-NL"/>
        </w:rPr>
        <w:t>ừ</w:t>
      </w:r>
      <w:r>
        <w:rPr>
          <w:sz w:val="28"/>
          <w:szCs w:val="28"/>
          <w:lang w:val="nl-NL"/>
        </w:rPr>
        <w:t xml:space="preserve"> c</w:t>
      </w:r>
      <w:r w:rsidRPr="00BD4685">
        <w:rPr>
          <w:sz w:val="28"/>
          <w:szCs w:val="28"/>
          <w:lang w:val="nl-NL"/>
        </w:rPr>
        <w:t>ác</w:t>
      </w:r>
      <w:r>
        <w:rPr>
          <w:sz w:val="28"/>
          <w:szCs w:val="28"/>
          <w:lang w:val="nl-NL"/>
        </w:rPr>
        <w:t xml:space="preserve"> doanh nghi</w:t>
      </w:r>
      <w:r w:rsidRPr="00BD4685">
        <w:rPr>
          <w:sz w:val="28"/>
          <w:szCs w:val="28"/>
          <w:lang w:val="nl-NL"/>
        </w:rPr>
        <w:t>ệp</w:t>
      </w:r>
      <w:r>
        <w:rPr>
          <w:sz w:val="28"/>
          <w:szCs w:val="28"/>
          <w:lang w:val="nl-NL"/>
        </w:rPr>
        <w:t xml:space="preserve"> b</w:t>
      </w:r>
      <w:r w:rsidRPr="00BD4685">
        <w:rPr>
          <w:sz w:val="28"/>
          <w:szCs w:val="28"/>
          <w:lang w:val="nl-NL"/>
        </w:rPr>
        <w:t>ị</w:t>
      </w:r>
      <w:r>
        <w:rPr>
          <w:sz w:val="28"/>
          <w:szCs w:val="28"/>
          <w:lang w:val="nl-NL"/>
        </w:rPr>
        <w:t xml:space="preserve"> l</w:t>
      </w:r>
      <w:r w:rsidRPr="00BD4685">
        <w:rPr>
          <w:sz w:val="28"/>
          <w:szCs w:val="28"/>
          <w:lang w:val="nl-NL"/>
        </w:rPr>
        <w:t>ỗ</w:t>
      </w:r>
      <w:r>
        <w:rPr>
          <w:sz w:val="28"/>
          <w:szCs w:val="28"/>
          <w:lang w:val="nl-NL"/>
        </w:rPr>
        <w:t xml:space="preserve"> v</w:t>
      </w:r>
      <w:r w:rsidRPr="00BD4685">
        <w:rPr>
          <w:sz w:val="28"/>
          <w:szCs w:val="28"/>
          <w:lang w:val="nl-NL"/>
        </w:rPr>
        <w:t>à</w:t>
      </w:r>
      <w:r>
        <w:rPr>
          <w:sz w:val="28"/>
          <w:szCs w:val="28"/>
          <w:lang w:val="nl-NL"/>
        </w:rPr>
        <w:t xml:space="preserve"> v</w:t>
      </w:r>
      <w:r w:rsidRPr="00BD4685">
        <w:rPr>
          <w:sz w:val="28"/>
          <w:szCs w:val="28"/>
          <w:lang w:val="nl-NL"/>
        </w:rPr>
        <w:t>ốn</w:t>
      </w:r>
      <w:r>
        <w:rPr>
          <w:sz w:val="28"/>
          <w:szCs w:val="28"/>
          <w:lang w:val="nl-NL"/>
        </w:rPr>
        <w:t xml:space="preserve"> ch</w:t>
      </w:r>
      <w:r w:rsidRPr="00BD4685">
        <w:rPr>
          <w:sz w:val="28"/>
          <w:szCs w:val="28"/>
          <w:lang w:val="nl-NL"/>
        </w:rPr>
        <w:t>ủ</w:t>
      </w:r>
      <w:r>
        <w:rPr>
          <w:sz w:val="28"/>
          <w:szCs w:val="28"/>
          <w:lang w:val="nl-NL"/>
        </w:rPr>
        <w:t xml:space="preserve"> s</w:t>
      </w:r>
      <w:r w:rsidRPr="00BD4685">
        <w:rPr>
          <w:sz w:val="28"/>
          <w:szCs w:val="28"/>
          <w:lang w:val="nl-NL"/>
        </w:rPr>
        <w:t>ở</w:t>
      </w:r>
      <w:r>
        <w:rPr>
          <w:sz w:val="28"/>
          <w:szCs w:val="28"/>
          <w:lang w:val="nl-NL"/>
        </w:rPr>
        <w:t xml:space="preserve"> h</w:t>
      </w:r>
      <w:r w:rsidRPr="00BD4685">
        <w:rPr>
          <w:sz w:val="28"/>
          <w:szCs w:val="28"/>
          <w:lang w:val="nl-NL"/>
        </w:rPr>
        <w:t>ữu</w:t>
      </w:r>
      <w:r>
        <w:rPr>
          <w:sz w:val="28"/>
          <w:szCs w:val="28"/>
          <w:lang w:val="nl-NL"/>
        </w:rPr>
        <w:t xml:space="preserve"> b</w:t>
      </w:r>
      <w:r w:rsidRPr="00BD4685">
        <w:rPr>
          <w:sz w:val="28"/>
          <w:szCs w:val="28"/>
          <w:lang w:val="nl-NL"/>
        </w:rPr>
        <w:t>ị</w:t>
      </w:r>
      <w:r>
        <w:rPr>
          <w:sz w:val="28"/>
          <w:szCs w:val="28"/>
          <w:lang w:val="nl-NL"/>
        </w:rPr>
        <w:t xml:space="preserve"> </w:t>
      </w:r>
      <w:r w:rsidRPr="00BD4685">
        <w:rPr>
          <w:sz w:val="28"/>
          <w:szCs w:val="28"/>
          <w:lang w:val="nl-NL"/>
        </w:rPr>
        <w:t>â</w:t>
      </w:r>
      <w:r>
        <w:rPr>
          <w:sz w:val="28"/>
          <w:szCs w:val="28"/>
          <w:lang w:val="nl-NL"/>
        </w:rPr>
        <w:t>m khi x</w:t>
      </w:r>
      <w:r w:rsidRPr="00BD4685">
        <w:rPr>
          <w:sz w:val="28"/>
          <w:szCs w:val="28"/>
          <w:lang w:val="nl-NL"/>
        </w:rPr>
        <w:t>ác</w:t>
      </w:r>
      <w:r>
        <w:rPr>
          <w:sz w:val="28"/>
          <w:szCs w:val="28"/>
          <w:lang w:val="nl-NL"/>
        </w:rPr>
        <w:t xml:space="preserve"> </w:t>
      </w:r>
      <w:r w:rsidRPr="00BD4685">
        <w:rPr>
          <w:sz w:val="28"/>
          <w:szCs w:val="28"/>
          <w:lang w:val="nl-NL"/>
        </w:rPr>
        <w:t>định</w:t>
      </w:r>
      <w:r>
        <w:rPr>
          <w:sz w:val="28"/>
          <w:szCs w:val="28"/>
          <w:lang w:val="nl-NL"/>
        </w:rPr>
        <w:t xml:space="preserve"> ch</w:t>
      </w:r>
      <w:r w:rsidRPr="00BD4685">
        <w:rPr>
          <w:sz w:val="28"/>
          <w:szCs w:val="28"/>
          <w:lang w:val="nl-NL"/>
        </w:rPr>
        <w:t>ỉ</w:t>
      </w:r>
      <w:r>
        <w:rPr>
          <w:sz w:val="28"/>
          <w:szCs w:val="28"/>
          <w:lang w:val="nl-NL"/>
        </w:rPr>
        <w:t xml:space="preserve"> ti</w:t>
      </w:r>
      <w:r w:rsidRPr="00BD4685">
        <w:rPr>
          <w:sz w:val="28"/>
          <w:szCs w:val="28"/>
          <w:lang w:val="nl-NL"/>
        </w:rPr>
        <w:t>ê</w:t>
      </w:r>
      <w:r>
        <w:rPr>
          <w:sz w:val="28"/>
          <w:szCs w:val="28"/>
          <w:lang w:val="nl-NL"/>
        </w:rPr>
        <w:t>u ROE.</w:t>
      </w:r>
    </w:p>
    <w:p w:rsidR="005F4815" w:rsidRDefault="005F4815" w:rsidP="005F4815">
      <w:pPr>
        <w:spacing w:before="80"/>
        <w:jc w:val="both"/>
        <w:rPr>
          <w:sz w:val="28"/>
          <w:szCs w:val="28"/>
          <w:lang w:val="nl-NL"/>
        </w:rPr>
      </w:pPr>
      <w:r>
        <w:rPr>
          <w:sz w:val="28"/>
          <w:szCs w:val="28"/>
          <w:lang w:val="nl-NL"/>
        </w:rPr>
        <w:tab/>
        <w:t xml:space="preserve">+ </w:t>
      </w:r>
      <w:r w:rsidRPr="007E0F49">
        <w:rPr>
          <w:sz w:val="28"/>
          <w:szCs w:val="28"/>
          <w:lang w:val="nl-NL"/>
        </w:rPr>
        <w:t xml:space="preserve">So sánh chỉ tiêu </w:t>
      </w:r>
      <w:r w:rsidRPr="00926260">
        <w:rPr>
          <w:sz w:val="28"/>
          <w:szCs w:val="28"/>
          <w:lang w:val="nl-NL"/>
        </w:rPr>
        <w:t>Tỷ suất lợi nhuận sau thuế/Vốn chủ sở hữu (ROE</w:t>
      </w:r>
      <w:r>
        <w:rPr>
          <w:sz w:val="28"/>
          <w:szCs w:val="28"/>
          <w:lang w:val="nl-NL"/>
        </w:rPr>
        <w:t xml:space="preserve"> </w:t>
      </w:r>
      <w:r w:rsidRPr="007E0F49">
        <w:rPr>
          <w:i/>
          <w:sz w:val="28"/>
          <w:szCs w:val="28"/>
          <w:lang w:val="nl-NL"/>
        </w:rPr>
        <w:t>sau thuế</w:t>
      </w:r>
      <w:r w:rsidRPr="00926260">
        <w:rPr>
          <w:sz w:val="28"/>
          <w:szCs w:val="28"/>
          <w:lang w:val="nl-NL"/>
        </w:rPr>
        <w:t xml:space="preserve">) </w:t>
      </w:r>
      <w:r>
        <w:rPr>
          <w:sz w:val="28"/>
          <w:szCs w:val="28"/>
          <w:lang w:val="nl-NL"/>
        </w:rPr>
        <w:t>v</w:t>
      </w:r>
      <w:r w:rsidRPr="007E0F49">
        <w:rPr>
          <w:sz w:val="28"/>
          <w:szCs w:val="28"/>
          <w:lang w:val="nl-NL"/>
        </w:rPr>
        <w:t>ới</w:t>
      </w:r>
      <w:r>
        <w:rPr>
          <w:sz w:val="28"/>
          <w:szCs w:val="28"/>
          <w:lang w:val="nl-NL"/>
        </w:rPr>
        <w:t xml:space="preserve"> ch</w:t>
      </w:r>
      <w:r w:rsidRPr="007E0F49">
        <w:rPr>
          <w:sz w:val="28"/>
          <w:szCs w:val="28"/>
          <w:lang w:val="nl-NL"/>
        </w:rPr>
        <w:t>ỉ</w:t>
      </w:r>
      <w:r>
        <w:rPr>
          <w:sz w:val="28"/>
          <w:szCs w:val="28"/>
          <w:lang w:val="nl-NL"/>
        </w:rPr>
        <w:t xml:space="preserve"> ti</w:t>
      </w:r>
      <w:r w:rsidRPr="007E0F49">
        <w:rPr>
          <w:sz w:val="28"/>
          <w:szCs w:val="28"/>
          <w:lang w:val="nl-NL"/>
        </w:rPr>
        <w:t>ê</w:t>
      </w:r>
      <w:r>
        <w:rPr>
          <w:sz w:val="28"/>
          <w:szCs w:val="28"/>
          <w:lang w:val="nl-NL"/>
        </w:rPr>
        <w:t xml:space="preserve">u </w:t>
      </w:r>
      <w:r w:rsidRPr="00926260">
        <w:rPr>
          <w:sz w:val="28"/>
          <w:szCs w:val="28"/>
          <w:lang w:val="nl-NL"/>
        </w:rPr>
        <w:t xml:space="preserve">Tỷ suất lợi nhuận </w:t>
      </w:r>
      <w:r w:rsidRPr="007E0F49">
        <w:rPr>
          <w:i/>
          <w:sz w:val="28"/>
          <w:szCs w:val="28"/>
          <w:lang w:val="nl-NL"/>
        </w:rPr>
        <w:t>trước thuế</w:t>
      </w:r>
      <w:r w:rsidRPr="00926260">
        <w:rPr>
          <w:sz w:val="28"/>
          <w:szCs w:val="28"/>
          <w:lang w:val="nl-NL"/>
        </w:rPr>
        <w:t>/Vốn chủ sở hữu (ROE</w:t>
      </w:r>
      <w:r>
        <w:rPr>
          <w:sz w:val="28"/>
          <w:szCs w:val="28"/>
          <w:lang w:val="nl-NL"/>
        </w:rPr>
        <w:t xml:space="preserve"> </w:t>
      </w:r>
      <w:r w:rsidRPr="007E0F49">
        <w:rPr>
          <w:i/>
          <w:sz w:val="28"/>
          <w:szCs w:val="28"/>
          <w:lang w:val="nl-NL"/>
        </w:rPr>
        <w:t>trước thuế</w:t>
      </w:r>
      <w:r w:rsidRPr="0034562A">
        <w:rPr>
          <w:sz w:val="28"/>
          <w:szCs w:val="28"/>
          <w:lang w:val="nl-NL"/>
        </w:rPr>
        <w:t xml:space="preserve">) </w:t>
      </w:r>
      <w:r w:rsidRPr="00926260">
        <w:rPr>
          <w:sz w:val="28"/>
          <w:szCs w:val="28"/>
          <w:lang w:val="nl-NL"/>
        </w:rPr>
        <w:t xml:space="preserve">qua các năm </w:t>
      </w:r>
      <w:r>
        <w:rPr>
          <w:sz w:val="28"/>
          <w:szCs w:val="28"/>
          <w:lang w:val="nl-NL"/>
        </w:rPr>
        <w:t>c</w:t>
      </w:r>
      <w:r w:rsidRPr="007E0F49">
        <w:rPr>
          <w:sz w:val="28"/>
          <w:szCs w:val="28"/>
          <w:lang w:val="nl-NL"/>
        </w:rPr>
        <w:t>ủa</w:t>
      </w:r>
      <w:r w:rsidRPr="00926260">
        <w:rPr>
          <w:sz w:val="28"/>
          <w:szCs w:val="28"/>
          <w:lang w:val="nl-NL"/>
        </w:rPr>
        <w:t xml:space="preserve"> từng lĩnh vự</w:t>
      </w:r>
      <w:r>
        <w:rPr>
          <w:sz w:val="28"/>
          <w:szCs w:val="28"/>
          <w:lang w:val="nl-NL"/>
        </w:rPr>
        <w:t>c</w:t>
      </w:r>
      <w:r w:rsidRPr="007E0F49">
        <w:rPr>
          <w:sz w:val="28"/>
          <w:szCs w:val="28"/>
          <w:lang w:val="nl-NL"/>
        </w:rPr>
        <w:t xml:space="preserve"> </w:t>
      </w:r>
      <w:r>
        <w:rPr>
          <w:sz w:val="28"/>
          <w:szCs w:val="28"/>
          <w:lang w:val="nl-NL"/>
        </w:rPr>
        <w:t xml:space="preserve">tại </w:t>
      </w:r>
      <w:r w:rsidRPr="007E0F49">
        <w:rPr>
          <w:sz w:val="28"/>
          <w:szCs w:val="28"/>
          <w:lang w:val="nl-NL"/>
        </w:rPr>
        <w:t>địa</w:t>
      </w:r>
      <w:r>
        <w:rPr>
          <w:sz w:val="28"/>
          <w:szCs w:val="28"/>
          <w:lang w:val="nl-NL"/>
        </w:rPr>
        <w:t xml:space="preserve"> b</w:t>
      </w:r>
      <w:r w:rsidRPr="007E0F49">
        <w:rPr>
          <w:sz w:val="28"/>
          <w:szCs w:val="28"/>
          <w:lang w:val="nl-NL"/>
        </w:rPr>
        <w:t>àn</w:t>
      </w:r>
      <w:r>
        <w:rPr>
          <w:sz w:val="28"/>
          <w:szCs w:val="28"/>
          <w:lang w:val="nl-NL"/>
        </w:rPr>
        <w:t xml:space="preserve"> đ</w:t>
      </w:r>
      <w:r w:rsidRPr="007E0F49">
        <w:rPr>
          <w:sz w:val="28"/>
          <w:szCs w:val="28"/>
          <w:lang w:val="nl-NL"/>
        </w:rPr>
        <w:t>ể</w:t>
      </w:r>
      <w:r>
        <w:rPr>
          <w:sz w:val="28"/>
          <w:szCs w:val="28"/>
          <w:lang w:val="nl-NL"/>
        </w:rPr>
        <w:t xml:space="preserve"> l</w:t>
      </w:r>
      <w:r w:rsidRPr="007E0F49">
        <w:rPr>
          <w:sz w:val="28"/>
          <w:szCs w:val="28"/>
          <w:lang w:val="nl-NL"/>
        </w:rPr>
        <w:t>àm</w:t>
      </w:r>
      <w:r>
        <w:rPr>
          <w:sz w:val="28"/>
          <w:szCs w:val="28"/>
          <w:lang w:val="nl-NL"/>
        </w:rPr>
        <w:t xml:space="preserve"> r</w:t>
      </w:r>
      <w:r w:rsidRPr="007E0F49">
        <w:rPr>
          <w:sz w:val="28"/>
          <w:szCs w:val="28"/>
          <w:lang w:val="nl-NL"/>
        </w:rPr>
        <w:t>õ</w:t>
      </w:r>
      <w:r>
        <w:rPr>
          <w:sz w:val="28"/>
          <w:szCs w:val="28"/>
          <w:lang w:val="nl-NL"/>
        </w:rPr>
        <w:t xml:space="preserve"> m</w:t>
      </w:r>
      <w:r w:rsidRPr="00356569">
        <w:rPr>
          <w:sz w:val="28"/>
          <w:szCs w:val="28"/>
          <w:lang w:val="nl-NL"/>
        </w:rPr>
        <w:t>ức</w:t>
      </w:r>
      <w:r>
        <w:rPr>
          <w:sz w:val="28"/>
          <w:szCs w:val="28"/>
          <w:lang w:val="nl-NL"/>
        </w:rPr>
        <w:t xml:space="preserve"> đ</w:t>
      </w:r>
      <w:r w:rsidRPr="00356569">
        <w:rPr>
          <w:sz w:val="28"/>
          <w:szCs w:val="28"/>
          <w:lang w:val="nl-NL"/>
        </w:rPr>
        <w:t>ộ</w:t>
      </w:r>
      <w:r>
        <w:rPr>
          <w:sz w:val="28"/>
          <w:szCs w:val="28"/>
          <w:lang w:val="nl-NL"/>
        </w:rPr>
        <w:t xml:space="preserve"> </w:t>
      </w:r>
      <w:r w:rsidRPr="00356569">
        <w:rPr>
          <w:sz w:val="28"/>
          <w:szCs w:val="28"/>
          <w:lang w:val="nl-NL"/>
        </w:rPr>
        <w:t>ảnh</w:t>
      </w:r>
      <w:r>
        <w:rPr>
          <w:sz w:val="28"/>
          <w:szCs w:val="28"/>
          <w:lang w:val="nl-NL"/>
        </w:rPr>
        <w:t xml:space="preserve"> hư</w:t>
      </w:r>
      <w:r w:rsidRPr="00356569">
        <w:rPr>
          <w:sz w:val="28"/>
          <w:szCs w:val="28"/>
          <w:lang w:val="nl-NL"/>
        </w:rPr>
        <w:t>ởng</w:t>
      </w:r>
      <w:r>
        <w:rPr>
          <w:sz w:val="28"/>
          <w:szCs w:val="28"/>
          <w:lang w:val="nl-NL"/>
        </w:rPr>
        <w:t xml:space="preserve"> c</w:t>
      </w:r>
      <w:r w:rsidRPr="00356569">
        <w:rPr>
          <w:sz w:val="28"/>
          <w:szCs w:val="28"/>
          <w:lang w:val="nl-NL"/>
        </w:rPr>
        <w:t>ủa</w:t>
      </w:r>
      <w:r>
        <w:rPr>
          <w:sz w:val="28"/>
          <w:szCs w:val="28"/>
          <w:lang w:val="nl-NL"/>
        </w:rPr>
        <w:t xml:space="preserve"> thu</w:t>
      </w:r>
      <w:r w:rsidRPr="00356569">
        <w:rPr>
          <w:sz w:val="28"/>
          <w:szCs w:val="28"/>
          <w:lang w:val="nl-NL"/>
        </w:rPr>
        <w:t>ế</w:t>
      </w:r>
      <w:r>
        <w:rPr>
          <w:sz w:val="28"/>
          <w:szCs w:val="28"/>
          <w:lang w:val="nl-NL"/>
        </w:rPr>
        <w:t xml:space="preserve"> Thu nh</w:t>
      </w:r>
      <w:r w:rsidRPr="00356569">
        <w:rPr>
          <w:sz w:val="28"/>
          <w:szCs w:val="28"/>
          <w:lang w:val="nl-NL"/>
        </w:rPr>
        <w:t>ập</w:t>
      </w:r>
      <w:r>
        <w:rPr>
          <w:sz w:val="28"/>
          <w:szCs w:val="28"/>
          <w:lang w:val="nl-NL"/>
        </w:rPr>
        <w:t xml:space="preserve"> doanh nghi</w:t>
      </w:r>
      <w:r w:rsidRPr="00356569">
        <w:rPr>
          <w:sz w:val="28"/>
          <w:szCs w:val="28"/>
          <w:lang w:val="nl-NL"/>
        </w:rPr>
        <w:t>ệp</w:t>
      </w:r>
      <w:r>
        <w:rPr>
          <w:sz w:val="28"/>
          <w:szCs w:val="28"/>
          <w:lang w:val="nl-NL"/>
        </w:rPr>
        <w:t xml:space="preserve"> đ</w:t>
      </w:r>
      <w:r w:rsidRPr="00356569">
        <w:rPr>
          <w:sz w:val="28"/>
          <w:szCs w:val="28"/>
          <w:lang w:val="nl-NL"/>
        </w:rPr>
        <w:t>ối</w:t>
      </w:r>
      <w:r>
        <w:rPr>
          <w:sz w:val="28"/>
          <w:szCs w:val="28"/>
          <w:lang w:val="nl-NL"/>
        </w:rPr>
        <w:t xml:space="preserve"> v</w:t>
      </w:r>
      <w:r w:rsidRPr="00356569">
        <w:rPr>
          <w:sz w:val="28"/>
          <w:szCs w:val="28"/>
          <w:lang w:val="nl-NL"/>
        </w:rPr>
        <w:t>ới</w:t>
      </w:r>
      <w:r>
        <w:rPr>
          <w:sz w:val="28"/>
          <w:szCs w:val="28"/>
          <w:lang w:val="nl-NL"/>
        </w:rPr>
        <w:t xml:space="preserve"> t</w:t>
      </w:r>
      <w:r w:rsidRPr="00356569">
        <w:rPr>
          <w:sz w:val="28"/>
          <w:szCs w:val="28"/>
          <w:lang w:val="nl-NL"/>
        </w:rPr>
        <w:t>ỷ</w:t>
      </w:r>
      <w:r>
        <w:rPr>
          <w:sz w:val="28"/>
          <w:szCs w:val="28"/>
          <w:lang w:val="nl-NL"/>
        </w:rPr>
        <w:t xml:space="preserve"> su</w:t>
      </w:r>
      <w:r w:rsidRPr="00356569">
        <w:rPr>
          <w:sz w:val="28"/>
          <w:szCs w:val="28"/>
          <w:lang w:val="nl-NL"/>
        </w:rPr>
        <w:t>ất</w:t>
      </w:r>
      <w:r>
        <w:rPr>
          <w:sz w:val="28"/>
          <w:szCs w:val="28"/>
          <w:lang w:val="nl-NL"/>
        </w:rPr>
        <w:t xml:space="preserve"> l</w:t>
      </w:r>
      <w:r w:rsidRPr="00356569">
        <w:rPr>
          <w:sz w:val="28"/>
          <w:szCs w:val="28"/>
          <w:lang w:val="nl-NL"/>
        </w:rPr>
        <w:t>ợi</w:t>
      </w:r>
      <w:r>
        <w:rPr>
          <w:sz w:val="28"/>
          <w:szCs w:val="28"/>
          <w:lang w:val="nl-NL"/>
        </w:rPr>
        <w:t xml:space="preserve"> nhu</w:t>
      </w:r>
      <w:r w:rsidRPr="00356569">
        <w:rPr>
          <w:sz w:val="28"/>
          <w:szCs w:val="28"/>
          <w:lang w:val="nl-NL"/>
        </w:rPr>
        <w:t>ận</w:t>
      </w:r>
      <w:r>
        <w:rPr>
          <w:sz w:val="28"/>
          <w:szCs w:val="28"/>
          <w:lang w:val="nl-NL"/>
        </w:rPr>
        <w:t>/v</w:t>
      </w:r>
      <w:r w:rsidRPr="00356569">
        <w:rPr>
          <w:sz w:val="28"/>
          <w:szCs w:val="28"/>
          <w:lang w:val="nl-NL"/>
        </w:rPr>
        <w:t>ốn</w:t>
      </w:r>
      <w:r>
        <w:rPr>
          <w:sz w:val="28"/>
          <w:szCs w:val="28"/>
          <w:lang w:val="nl-NL"/>
        </w:rPr>
        <w:t xml:space="preserve"> ch</w:t>
      </w:r>
      <w:r w:rsidRPr="00356569">
        <w:rPr>
          <w:sz w:val="28"/>
          <w:szCs w:val="28"/>
          <w:lang w:val="nl-NL"/>
        </w:rPr>
        <w:t>ủ</w:t>
      </w:r>
      <w:r>
        <w:rPr>
          <w:sz w:val="28"/>
          <w:szCs w:val="28"/>
          <w:lang w:val="nl-NL"/>
        </w:rPr>
        <w:t xml:space="preserve"> s</w:t>
      </w:r>
      <w:r w:rsidRPr="00356569">
        <w:rPr>
          <w:sz w:val="28"/>
          <w:szCs w:val="28"/>
          <w:lang w:val="nl-NL"/>
        </w:rPr>
        <w:t>ở</w:t>
      </w:r>
      <w:r>
        <w:rPr>
          <w:sz w:val="28"/>
          <w:szCs w:val="28"/>
          <w:lang w:val="nl-NL"/>
        </w:rPr>
        <w:t xml:space="preserve"> h</w:t>
      </w:r>
      <w:r w:rsidRPr="00356569">
        <w:rPr>
          <w:sz w:val="28"/>
          <w:szCs w:val="28"/>
          <w:lang w:val="nl-NL"/>
        </w:rPr>
        <w:t>ữu</w:t>
      </w:r>
      <w:r>
        <w:rPr>
          <w:sz w:val="28"/>
          <w:szCs w:val="28"/>
          <w:lang w:val="nl-NL"/>
        </w:rPr>
        <w:t>.</w:t>
      </w:r>
    </w:p>
    <w:p w:rsidR="0034562A" w:rsidRDefault="005F4815" w:rsidP="0034562A">
      <w:pPr>
        <w:jc w:val="both"/>
        <w:rPr>
          <w:sz w:val="28"/>
          <w:szCs w:val="28"/>
          <w:lang w:val="nl-NL"/>
        </w:rPr>
      </w:pPr>
      <w:r>
        <w:rPr>
          <w:sz w:val="28"/>
          <w:szCs w:val="28"/>
          <w:lang w:val="nl-NL"/>
        </w:rPr>
        <w:tab/>
      </w:r>
      <w:r w:rsidR="0034562A" w:rsidRPr="00926260">
        <w:rPr>
          <w:sz w:val="28"/>
          <w:szCs w:val="28"/>
          <w:lang w:val="nl-NL"/>
        </w:rPr>
        <w:t xml:space="preserve">- </w:t>
      </w:r>
      <w:r w:rsidR="0034562A">
        <w:rPr>
          <w:sz w:val="28"/>
          <w:szCs w:val="28"/>
          <w:lang w:val="nl-NL"/>
        </w:rPr>
        <w:t xml:space="preserve">Phân tích số liệu đóng góp NSNN (theo số đã nộp </w:t>
      </w:r>
      <w:r w:rsidR="0034562A" w:rsidRPr="00926260">
        <w:rPr>
          <w:sz w:val="28"/>
          <w:szCs w:val="28"/>
          <w:lang w:val="nl-NL"/>
        </w:rPr>
        <w:t>trong năm tài chính) của doanh nghiệp</w:t>
      </w:r>
      <w:r w:rsidR="0034562A">
        <w:rPr>
          <w:sz w:val="28"/>
          <w:szCs w:val="28"/>
          <w:lang w:val="nl-NL"/>
        </w:rPr>
        <w:t xml:space="preserve"> theo số </w:t>
      </w:r>
      <w:r w:rsidR="0034562A" w:rsidRPr="00926260">
        <w:rPr>
          <w:sz w:val="28"/>
          <w:szCs w:val="28"/>
          <w:lang w:val="nl-NL"/>
        </w:rPr>
        <w:t>tổng hợp trên địa bàn</w:t>
      </w:r>
      <w:r w:rsidR="0034562A">
        <w:rPr>
          <w:sz w:val="28"/>
          <w:szCs w:val="28"/>
          <w:lang w:val="nl-NL"/>
        </w:rPr>
        <w:t xml:space="preserve"> và</w:t>
      </w:r>
      <w:r w:rsidR="0034562A" w:rsidRPr="00926260">
        <w:rPr>
          <w:sz w:val="28"/>
          <w:szCs w:val="28"/>
          <w:lang w:val="nl-NL"/>
        </w:rPr>
        <w:t xml:space="preserve"> theo </w:t>
      </w:r>
      <w:r w:rsidR="0034562A">
        <w:rPr>
          <w:sz w:val="28"/>
          <w:szCs w:val="28"/>
          <w:lang w:val="nl-NL"/>
        </w:rPr>
        <w:t xml:space="preserve">nhóm </w:t>
      </w:r>
      <w:r w:rsidR="0034562A" w:rsidRPr="00926260">
        <w:rPr>
          <w:sz w:val="28"/>
          <w:szCs w:val="28"/>
          <w:lang w:val="nl-NL"/>
        </w:rPr>
        <w:t>lĩnh vực</w:t>
      </w:r>
      <w:r w:rsidR="0034562A">
        <w:rPr>
          <w:sz w:val="28"/>
          <w:szCs w:val="28"/>
          <w:lang w:val="nl-NL"/>
        </w:rPr>
        <w:t xml:space="preserve"> ngành nghề.</w:t>
      </w:r>
    </w:p>
    <w:p w:rsidR="005F4815" w:rsidRDefault="005F4815" w:rsidP="0034562A">
      <w:pPr>
        <w:ind w:firstLine="709"/>
        <w:jc w:val="both"/>
        <w:rPr>
          <w:sz w:val="28"/>
          <w:szCs w:val="28"/>
          <w:lang w:val="nl-NL"/>
        </w:rPr>
      </w:pPr>
      <w:r>
        <w:rPr>
          <w:sz w:val="28"/>
          <w:szCs w:val="28"/>
          <w:lang w:val="nl-NL"/>
        </w:rPr>
        <w:t>- B</w:t>
      </w:r>
      <w:r w:rsidRPr="00356569">
        <w:rPr>
          <w:sz w:val="28"/>
          <w:szCs w:val="28"/>
          <w:lang w:val="nl-NL"/>
        </w:rPr>
        <w:t>áo</w:t>
      </w:r>
      <w:r>
        <w:rPr>
          <w:sz w:val="28"/>
          <w:szCs w:val="28"/>
          <w:lang w:val="nl-NL"/>
        </w:rPr>
        <w:t xml:space="preserve"> c</w:t>
      </w:r>
      <w:r w:rsidRPr="00356569">
        <w:rPr>
          <w:sz w:val="28"/>
          <w:szCs w:val="28"/>
          <w:lang w:val="nl-NL"/>
        </w:rPr>
        <w:t>áo</w:t>
      </w:r>
      <w:r>
        <w:rPr>
          <w:sz w:val="28"/>
          <w:szCs w:val="28"/>
          <w:lang w:val="nl-NL"/>
        </w:rPr>
        <w:t xml:space="preserve"> v</w:t>
      </w:r>
      <w:r w:rsidRPr="00356569">
        <w:rPr>
          <w:sz w:val="28"/>
          <w:szCs w:val="28"/>
          <w:lang w:val="nl-NL"/>
        </w:rPr>
        <w:t>ề</w:t>
      </w:r>
      <w:r>
        <w:rPr>
          <w:sz w:val="28"/>
          <w:szCs w:val="28"/>
          <w:lang w:val="nl-NL"/>
        </w:rPr>
        <w:t xml:space="preserve"> ch</w:t>
      </w:r>
      <w:r w:rsidRPr="00356569">
        <w:rPr>
          <w:sz w:val="28"/>
          <w:szCs w:val="28"/>
          <w:lang w:val="nl-NL"/>
        </w:rPr>
        <w:t>ỉ</w:t>
      </w:r>
      <w:r>
        <w:rPr>
          <w:sz w:val="28"/>
          <w:szCs w:val="28"/>
          <w:lang w:val="nl-NL"/>
        </w:rPr>
        <w:t xml:space="preserve"> ti</w:t>
      </w:r>
      <w:r w:rsidRPr="00356569">
        <w:rPr>
          <w:sz w:val="28"/>
          <w:szCs w:val="28"/>
          <w:lang w:val="nl-NL"/>
        </w:rPr>
        <w:t>ê</w:t>
      </w:r>
      <w:r>
        <w:rPr>
          <w:sz w:val="28"/>
          <w:szCs w:val="28"/>
          <w:lang w:val="nl-NL"/>
        </w:rPr>
        <w:t>u gi</w:t>
      </w:r>
      <w:r w:rsidRPr="00356569">
        <w:rPr>
          <w:sz w:val="28"/>
          <w:szCs w:val="28"/>
          <w:lang w:val="nl-NL"/>
        </w:rPr>
        <w:t>ải</w:t>
      </w:r>
      <w:r>
        <w:rPr>
          <w:sz w:val="28"/>
          <w:szCs w:val="28"/>
          <w:lang w:val="nl-NL"/>
        </w:rPr>
        <w:t xml:space="preserve"> quy</w:t>
      </w:r>
      <w:r w:rsidRPr="00356569">
        <w:rPr>
          <w:sz w:val="28"/>
          <w:szCs w:val="28"/>
          <w:lang w:val="nl-NL"/>
        </w:rPr>
        <w:t>ết</w:t>
      </w:r>
      <w:r>
        <w:rPr>
          <w:sz w:val="28"/>
          <w:szCs w:val="28"/>
          <w:lang w:val="nl-NL"/>
        </w:rPr>
        <w:t xml:space="preserve"> vi</w:t>
      </w:r>
      <w:r w:rsidRPr="00356569">
        <w:rPr>
          <w:sz w:val="28"/>
          <w:szCs w:val="28"/>
          <w:lang w:val="nl-NL"/>
        </w:rPr>
        <w:t>ệc</w:t>
      </w:r>
      <w:r>
        <w:rPr>
          <w:sz w:val="28"/>
          <w:szCs w:val="28"/>
          <w:lang w:val="nl-NL"/>
        </w:rPr>
        <w:t xml:space="preserve"> l</w:t>
      </w:r>
      <w:r w:rsidRPr="00356569">
        <w:rPr>
          <w:sz w:val="28"/>
          <w:szCs w:val="28"/>
          <w:lang w:val="nl-NL"/>
        </w:rPr>
        <w:t>àm</w:t>
      </w:r>
      <w:r w:rsidR="00BC231D">
        <w:rPr>
          <w:sz w:val="28"/>
          <w:szCs w:val="28"/>
          <w:lang w:val="nl-NL"/>
        </w:rPr>
        <w:t>, kim ng</w:t>
      </w:r>
      <w:r w:rsidR="00BC231D" w:rsidRPr="00BC231D">
        <w:rPr>
          <w:sz w:val="28"/>
          <w:szCs w:val="28"/>
          <w:lang w:val="nl-NL"/>
        </w:rPr>
        <w:t>ạch</w:t>
      </w:r>
      <w:r w:rsidR="00BC231D">
        <w:rPr>
          <w:sz w:val="28"/>
          <w:szCs w:val="28"/>
          <w:lang w:val="nl-NL"/>
        </w:rPr>
        <w:t xml:space="preserve"> xu</w:t>
      </w:r>
      <w:r w:rsidR="00BC231D" w:rsidRPr="00BC231D">
        <w:rPr>
          <w:sz w:val="28"/>
          <w:szCs w:val="28"/>
          <w:lang w:val="nl-NL"/>
        </w:rPr>
        <w:t>ất</w:t>
      </w:r>
      <w:r w:rsidR="00BC231D">
        <w:rPr>
          <w:sz w:val="28"/>
          <w:szCs w:val="28"/>
          <w:lang w:val="nl-NL"/>
        </w:rPr>
        <w:t xml:space="preserve"> kh</w:t>
      </w:r>
      <w:r w:rsidR="00BC231D" w:rsidRPr="00BC231D">
        <w:rPr>
          <w:sz w:val="28"/>
          <w:szCs w:val="28"/>
          <w:lang w:val="nl-NL"/>
        </w:rPr>
        <w:t>ẩu</w:t>
      </w:r>
      <w:r w:rsidR="00BC231D">
        <w:rPr>
          <w:sz w:val="28"/>
          <w:szCs w:val="28"/>
          <w:lang w:val="nl-NL"/>
        </w:rPr>
        <w:t xml:space="preserve"> - kim ng</w:t>
      </w:r>
      <w:r w:rsidR="00BC231D" w:rsidRPr="00BC231D">
        <w:rPr>
          <w:sz w:val="28"/>
          <w:szCs w:val="28"/>
          <w:lang w:val="nl-NL"/>
        </w:rPr>
        <w:t>ạch</w:t>
      </w:r>
      <w:r w:rsidR="00BC231D">
        <w:rPr>
          <w:sz w:val="28"/>
          <w:szCs w:val="28"/>
          <w:lang w:val="nl-NL"/>
        </w:rPr>
        <w:t xml:space="preserve"> nh</w:t>
      </w:r>
      <w:r w:rsidR="00BC231D" w:rsidRPr="00BC231D">
        <w:rPr>
          <w:sz w:val="28"/>
          <w:szCs w:val="28"/>
          <w:lang w:val="nl-NL"/>
        </w:rPr>
        <w:t>ập</w:t>
      </w:r>
      <w:r w:rsidR="00BC231D">
        <w:rPr>
          <w:sz w:val="28"/>
          <w:szCs w:val="28"/>
          <w:lang w:val="nl-NL"/>
        </w:rPr>
        <w:t xml:space="preserve"> kh</w:t>
      </w:r>
      <w:r w:rsidR="00BC231D" w:rsidRPr="00BC231D">
        <w:rPr>
          <w:sz w:val="28"/>
          <w:szCs w:val="28"/>
          <w:lang w:val="nl-NL"/>
        </w:rPr>
        <w:t>ẩu</w:t>
      </w:r>
      <w:r>
        <w:rPr>
          <w:sz w:val="28"/>
          <w:szCs w:val="28"/>
          <w:lang w:val="nl-NL"/>
        </w:rPr>
        <w:t xml:space="preserve"> c</w:t>
      </w:r>
      <w:r w:rsidRPr="00356569">
        <w:rPr>
          <w:sz w:val="28"/>
          <w:szCs w:val="28"/>
          <w:lang w:val="nl-NL"/>
        </w:rPr>
        <w:t>ủa</w:t>
      </w:r>
      <w:r>
        <w:rPr>
          <w:sz w:val="28"/>
          <w:szCs w:val="28"/>
          <w:lang w:val="nl-NL"/>
        </w:rPr>
        <w:t xml:space="preserve"> doanh nghi</w:t>
      </w:r>
      <w:r w:rsidRPr="00356569">
        <w:rPr>
          <w:sz w:val="28"/>
          <w:szCs w:val="28"/>
          <w:lang w:val="nl-NL"/>
        </w:rPr>
        <w:t>ệp</w:t>
      </w:r>
      <w:r>
        <w:rPr>
          <w:sz w:val="28"/>
          <w:szCs w:val="28"/>
          <w:lang w:val="nl-NL"/>
        </w:rPr>
        <w:t xml:space="preserve"> FDI tr</w:t>
      </w:r>
      <w:r w:rsidRPr="00356569">
        <w:rPr>
          <w:sz w:val="28"/>
          <w:szCs w:val="28"/>
          <w:lang w:val="nl-NL"/>
        </w:rPr>
        <w:t>ê</w:t>
      </w:r>
      <w:r>
        <w:rPr>
          <w:sz w:val="28"/>
          <w:szCs w:val="28"/>
          <w:lang w:val="nl-NL"/>
        </w:rPr>
        <w:t xml:space="preserve">n </w:t>
      </w:r>
      <w:r w:rsidRPr="00356569">
        <w:rPr>
          <w:sz w:val="28"/>
          <w:szCs w:val="28"/>
          <w:lang w:val="nl-NL"/>
        </w:rPr>
        <w:t>địa</w:t>
      </w:r>
      <w:r>
        <w:rPr>
          <w:sz w:val="28"/>
          <w:szCs w:val="28"/>
          <w:lang w:val="nl-NL"/>
        </w:rPr>
        <w:t xml:space="preserve"> b</w:t>
      </w:r>
      <w:r w:rsidRPr="00356569">
        <w:rPr>
          <w:sz w:val="28"/>
          <w:szCs w:val="28"/>
          <w:lang w:val="nl-NL"/>
        </w:rPr>
        <w:t>àn</w:t>
      </w:r>
      <w:r>
        <w:rPr>
          <w:sz w:val="28"/>
          <w:szCs w:val="28"/>
          <w:lang w:val="nl-NL"/>
        </w:rPr>
        <w:t xml:space="preserve"> đ</w:t>
      </w:r>
      <w:r w:rsidRPr="00356569">
        <w:rPr>
          <w:sz w:val="28"/>
          <w:szCs w:val="28"/>
          <w:lang w:val="nl-NL"/>
        </w:rPr>
        <w:t>ể</w:t>
      </w:r>
      <w:r>
        <w:rPr>
          <w:sz w:val="28"/>
          <w:szCs w:val="28"/>
          <w:lang w:val="nl-NL"/>
        </w:rPr>
        <w:t xml:space="preserve"> ph</w:t>
      </w:r>
      <w:r w:rsidRPr="00356569">
        <w:rPr>
          <w:sz w:val="28"/>
          <w:szCs w:val="28"/>
          <w:lang w:val="nl-NL"/>
        </w:rPr>
        <w:t>ản</w:t>
      </w:r>
      <w:r>
        <w:rPr>
          <w:sz w:val="28"/>
          <w:szCs w:val="28"/>
          <w:lang w:val="nl-NL"/>
        </w:rPr>
        <w:t xml:space="preserve"> </w:t>
      </w:r>
      <w:r w:rsidRPr="00356569">
        <w:rPr>
          <w:sz w:val="28"/>
          <w:szCs w:val="28"/>
          <w:lang w:val="nl-NL"/>
        </w:rPr>
        <w:t>ánh</w:t>
      </w:r>
      <w:r>
        <w:rPr>
          <w:sz w:val="28"/>
          <w:szCs w:val="28"/>
          <w:lang w:val="nl-NL"/>
        </w:rPr>
        <w:t xml:space="preserve"> vai tr</w:t>
      </w:r>
      <w:r w:rsidRPr="00356569">
        <w:rPr>
          <w:sz w:val="28"/>
          <w:szCs w:val="28"/>
          <w:lang w:val="nl-NL"/>
        </w:rPr>
        <w:t>ò</w:t>
      </w:r>
      <w:r>
        <w:rPr>
          <w:sz w:val="28"/>
          <w:szCs w:val="28"/>
          <w:lang w:val="nl-NL"/>
        </w:rPr>
        <w:t xml:space="preserve"> c</w:t>
      </w:r>
      <w:r w:rsidRPr="00356569">
        <w:rPr>
          <w:sz w:val="28"/>
          <w:szCs w:val="28"/>
          <w:lang w:val="nl-NL"/>
        </w:rPr>
        <w:t>ủa</w:t>
      </w:r>
      <w:r>
        <w:rPr>
          <w:sz w:val="28"/>
          <w:szCs w:val="28"/>
          <w:lang w:val="nl-NL"/>
        </w:rPr>
        <w:t xml:space="preserve"> doanh nghi</w:t>
      </w:r>
      <w:r w:rsidRPr="00356569">
        <w:rPr>
          <w:sz w:val="28"/>
          <w:szCs w:val="28"/>
          <w:lang w:val="nl-NL"/>
        </w:rPr>
        <w:t>ệp</w:t>
      </w:r>
      <w:r>
        <w:rPr>
          <w:sz w:val="28"/>
          <w:szCs w:val="28"/>
          <w:lang w:val="nl-NL"/>
        </w:rPr>
        <w:t xml:space="preserve"> FDI đ</w:t>
      </w:r>
      <w:r w:rsidRPr="00356569">
        <w:rPr>
          <w:sz w:val="28"/>
          <w:szCs w:val="28"/>
          <w:lang w:val="nl-NL"/>
        </w:rPr>
        <w:t>óng</w:t>
      </w:r>
      <w:r>
        <w:rPr>
          <w:sz w:val="28"/>
          <w:szCs w:val="28"/>
          <w:lang w:val="nl-NL"/>
        </w:rPr>
        <w:t xml:space="preserve"> g</w:t>
      </w:r>
      <w:r w:rsidRPr="00356569">
        <w:rPr>
          <w:sz w:val="28"/>
          <w:szCs w:val="28"/>
          <w:lang w:val="nl-NL"/>
        </w:rPr>
        <w:t>óp</w:t>
      </w:r>
      <w:r>
        <w:rPr>
          <w:sz w:val="28"/>
          <w:szCs w:val="28"/>
          <w:lang w:val="nl-NL"/>
        </w:rPr>
        <w:t xml:space="preserve"> v</w:t>
      </w:r>
      <w:r w:rsidRPr="00356569">
        <w:rPr>
          <w:sz w:val="28"/>
          <w:szCs w:val="28"/>
          <w:lang w:val="nl-NL"/>
        </w:rPr>
        <w:t>ào</w:t>
      </w:r>
      <w:r>
        <w:rPr>
          <w:sz w:val="28"/>
          <w:szCs w:val="28"/>
          <w:lang w:val="nl-NL"/>
        </w:rPr>
        <w:t xml:space="preserve"> ph</w:t>
      </w:r>
      <w:r w:rsidRPr="00356569">
        <w:rPr>
          <w:sz w:val="28"/>
          <w:szCs w:val="28"/>
          <w:lang w:val="nl-NL"/>
        </w:rPr>
        <w:t>át</w:t>
      </w:r>
      <w:r>
        <w:rPr>
          <w:sz w:val="28"/>
          <w:szCs w:val="28"/>
          <w:lang w:val="nl-NL"/>
        </w:rPr>
        <w:t xml:space="preserve"> tri</w:t>
      </w:r>
      <w:r w:rsidRPr="00356569">
        <w:rPr>
          <w:sz w:val="28"/>
          <w:szCs w:val="28"/>
          <w:lang w:val="nl-NL"/>
        </w:rPr>
        <w:t>ển</w:t>
      </w:r>
      <w:r>
        <w:rPr>
          <w:sz w:val="28"/>
          <w:szCs w:val="28"/>
          <w:lang w:val="nl-NL"/>
        </w:rPr>
        <w:t xml:space="preserve"> kinh t</w:t>
      </w:r>
      <w:r w:rsidRPr="00356569">
        <w:rPr>
          <w:sz w:val="28"/>
          <w:szCs w:val="28"/>
          <w:lang w:val="nl-NL"/>
        </w:rPr>
        <w:t>ế</w:t>
      </w:r>
      <w:r>
        <w:rPr>
          <w:sz w:val="28"/>
          <w:szCs w:val="28"/>
          <w:lang w:val="nl-NL"/>
        </w:rPr>
        <w:t xml:space="preserve"> - x</w:t>
      </w:r>
      <w:r w:rsidRPr="00356569">
        <w:rPr>
          <w:sz w:val="28"/>
          <w:szCs w:val="28"/>
          <w:lang w:val="nl-NL"/>
        </w:rPr>
        <w:t>ã</w:t>
      </w:r>
      <w:r>
        <w:rPr>
          <w:sz w:val="28"/>
          <w:szCs w:val="28"/>
          <w:lang w:val="nl-NL"/>
        </w:rPr>
        <w:t xml:space="preserve"> h</w:t>
      </w:r>
      <w:r w:rsidRPr="00356569">
        <w:rPr>
          <w:sz w:val="28"/>
          <w:szCs w:val="28"/>
          <w:lang w:val="nl-NL"/>
        </w:rPr>
        <w:t>ội</w:t>
      </w:r>
      <w:r>
        <w:rPr>
          <w:sz w:val="28"/>
          <w:szCs w:val="28"/>
          <w:lang w:val="nl-NL"/>
        </w:rPr>
        <w:t xml:space="preserve"> t</w:t>
      </w:r>
      <w:r w:rsidRPr="00356569">
        <w:rPr>
          <w:sz w:val="28"/>
          <w:szCs w:val="28"/>
          <w:lang w:val="nl-NL"/>
        </w:rPr>
        <w:t>ại</w:t>
      </w:r>
      <w:r>
        <w:rPr>
          <w:sz w:val="28"/>
          <w:szCs w:val="28"/>
          <w:lang w:val="nl-NL"/>
        </w:rPr>
        <w:t xml:space="preserve"> </w:t>
      </w:r>
      <w:r w:rsidRPr="00356569">
        <w:rPr>
          <w:sz w:val="28"/>
          <w:szCs w:val="28"/>
          <w:lang w:val="nl-NL"/>
        </w:rPr>
        <w:t>địa</w:t>
      </w:r>
      <w:r>
        <w:rPr>
          <w:sz w:val="28"/>
          <w:szCs w:val="28"/>
          <w:lang w:val="nl-NL"/>
        </w:rPr>
        <w:t xml:space="preserve"> ph</w:t>
      </w:r>
      <w:r w:rsidRPr="00356569">
        <w:rPr>
          <w:sz w:val="28"/>
          <w:szCs w:val="28"/>
          <w:lang w:val="nl-NL"/>
        </w:rPr>
        <w:t>ươ</w:t>
      </w:r>
      <w:r>
        <w:rPr>
          <w:sz w:val="28"/>
          <w:szCs w:val="28"/>
          <w:lang w:val="nl-NL"/>
        </w:rPr>
        <w:t>ng.</w:t>
      </w:r>
    </w:p>
    <w:p w:rsidR="00924697" w:rsidRPr="007301EB" w:rsidRDefault="00924697" w:rsidP="000A3459">
      <w:pPr>
        <w:spacing w:before="120"/>
        <w:ind w:firstLine="720"/>
        <w:jc w:val="both"/>
        <w:rPr>
          <w:sz w:val="10"/>
          <w:szCs w:val="28"/>
          <w:lang w:val="nl-NL"/>
        </w:rPr>
      </w:pPr>
    </w:p>
    <w:p w:rsidR="00924697" w:rsidRPr="00FA788D" w:rsidRDefault="00924697" w:rsidP="000A3459">
      <w:pPr>
        <w:spacing w:before="120"/>
        <w:ind w:firstLine="720"/>
        <w:jc w:val="both"/>
        <w:rPr>
          <w:b/>
          <w:sz w:val="28"/>
          <w:szCs w:val="28"/>
          <w:lang w:val="nl-NL"/>
        </w:rPr>
      </w:pPr>
      <w:r w:rsidRPr="00FA788D">
        <w:rPr>
          <w:b/>
          <w:sz w:val="28"/>
          <w:szCs w:val="28"/>
          <w:lang w:val="nl-NL"/>
        </w:rPr>
        <w:t xml:space="preserve">II. </w:t>
      </w:r>
      <w:r w:rsidR="00BC231D">
        <w:rPr>
          <w:b/>
          <w:sz w:val="28"/>
          <w:szCs w:val="28"/>
          <w:lang w:val="nl-NL"/>
        </w:rPr>
        <w:t>P</w:t>
      </w:r>
      <w:r w:rsidRPr="00FA788D">
        <w:rPr>
          <w:b/>
          <w:sz w:val="28"/>
          <w:szCs w:val="28"/>
          <w:lang w:val="nl-NL"/>
        </w:rPr>
        <w:t>hạm vi</w:t>
      </w:r>
      <w:r>
        <w:rPr>
          <w:b/>
          <w:sz w:val="28"/>
          <w:szCs w:val="28"/>
          <w:lang w:val="nl-NL"/>
        </w:rPr>
        <w:t>, n</w:t>
      </w:r>
      <w:r w:rsidRPr="00FA788D">
        <w:rPr>
          <w:b/>
          <w:sz w:val="28"/>
          <w:szCs w:val="28"/>
          <w:lang w:val="nl-NL"/>
        </w:rPr>
        <w:t>iên độ tổng hợp</w:t>
      </w:r>
    </w:p>
    <w:p w:rsidR="00BC231D" w:rsidRDefault="00BC231D" w:rsidP="00BC231D">
      <w:pPr>
        <w:keepNext/>
        <w:snapToGrid w:val="0"/>
        <w:spacing w:before="80"/>
        <w:jc w:val="both"/>
        <w:rPr>
          <w:sz w:val="28"/>
          <w:szCs w:val="28"/>
          <w:lang w:val="sv-SE"/>
        </w:rPr>
      </w:pPr>
      <w:r>
        <w:rPr>
          <w:sz w:val="28"/>
          <w:szCs w:val="28"/>
          <w:lang w:val="sv-SE"/>
        </w:rPr>
        <w:tab/>
        <w:t>- C</w:t>
      </w:r>
      <w:r w:rsidRPr="00DC7DAC">
        <w:rPr>
          <w:sz w:val="28"/>
          <w:szCs w:val="28"/>
          <w:lang w:val="sv-SE"/>
        </w:rPr>
        <w:t>ác</w:t>
      </w:r>
      <w:r>
        <w:rPr>
          <w:sz w:val="28"/>
          <w:szCs w:val="28"/>
          <w:lang w:val="sv-SE"/>
        </w:rPr>
        <w:t xml:space="preserve"> </w:t>
      </w:r>
      <w:r w:rsidR="00ED21AA">
        <w:rPr>
          <w:sz w:val="28"/>
          <w:szCs w:val="28"/>
          <w:lang w:val="sv-SE"/>
        </w:rPr>
        <w:t>BCTC</w:t>
      </w:r>
      <w:r>
        <w:rPr>
          <w:sz w:val="28"/>
          <w:szCs w:val="28"/>
          <w:lang w:val="sv-SE"/>
        </w:rPr>
        <w:t xml:space="preserve"> c</w:t>
      </w:r>
      <w:r w:rsidRPr="0051292B">
        <w:rPr>
          <w:sz w:val="28"/>
          <w:szCs w:val="28"/>
          <w:lang w:val="sv-SE"/>
        </w:rPr>
        <w:t>ó</w:t>
      </w:r>
      <w:r>
        <w:rPr>
          <w:sz w:val="28"/>
          <w:szCs w:val="28"/>
          <w:lang w:val="sv-SE"/>
        </w:rPr>
        <w:t xml:space="preserve"> th</w:t>
      </w:r>
      <w:r w:rsidRPr="0051292B">
        <w:rPr>
          <w:sz w:val="28"/>
          <w:szCs w:val="28"/>
          <w:lang w:val="sv-SE"/>
        </w:rPr>
        <w:t>ời</w:t>
      </w:r>
      <w:r>
        <w:rPr>
          <w:sz w:val="28"/>
          <w:szCs w:val="28"/>
          <w:lang w:val="sv-SE"/>
        </w:rPr>
        <w:t xml:space="preserve"> </w:t>
      </w:r>
      <w:r w:rsidRPr="0051292B">
        <w:rPr>
          <w:sz w:val="28"/>
          <w:szCs w:val="28"/>
          <w:lang w:val="sv-SE"/>
        </w:rPr>
        <w:t>đ</w:t>
      </w:r>
      <w:r>
        <w:rPr>
          <w:sz w:val="28"/>
          <w:szCs w:val="28"/>
          <w:lang w:val="sv-SE"/>
        </w:rPr>
        <w:t>i</w:t>
      </w:r>
      <w:r w:rsidRPr="0051292B">
        <w:rPr>
          <w:sz w:val="28"/>
          <w:szCs w:val="28"/>
          <w:lang w:val="sv-SE"/>
        </w:rPr>
        <w:t>ểm</w:t>
      </w:r>
      <w:r>
        <w:rPr>
          <w:sz w:val="28"/>
          <w:szCs w:val="28"/>
          <w:lang w:val="sv-SE"/>
        </w:rPr>
        <w:t xml:space="preserve"> kho</w:t>
      </w:r>
      <w:r w:rsidRPr="0051292B">
        <w:rPr>
          <w:sz w:val="28"/>
          <w:szCs w:val="28"/>
          <w:lang w:val="sv-SE"/>
        </w:rPr>
        <w:t>á</w:t>
      </w:r>
      <w:r>
        <w:rPr>
          <w:sz w:val="28"/>
          <w:szCs w:val="28"/>
          <w:lang w:val="sv-SE"/>
        </w:rPr>
        <w:t xml:space="preserve"> s</w:t>
      </w:r>
      <w:r w:rsidRPr="0051292B">
        <w:rPr>
          <w:sz w:val="28"/>
          <w:szCs w:val="28"/>
          <w:lang w:val="sv-SE"/>
        </w:rPr>
        <w:t>ổ</w:t>
      </w:r>
      <w:r>
        <w:rPr>
          <w:sz w:val="28"/>
          <w:szCs w:val="28"/>
          <w:lang w:val="sv-SE"/>
        </w:rPr>
        <w:t xml:space="preserve"> l</w:t>
      </w:r>
      <w:r w:rsidRPr="0051292B">
        <w:rPr>
          <w:sz w:val="28"/>
          <w:szCs w:val="28"/>
          <w:lang w:val="sv-SE"/>
        </w:rPr>
        <w:t>ập</w:t>
      </w:r>
      <w:r>
        <w:rPr>
          <w:sz w:val="28"/>
          <w:szCs w:val="28"/>
          <w:lang w:val="sv-SE"/>
        </w:rPr>
        <w:t xml:space="preserve"> </w:t>
      </w:r>
      <w:r w:rsidR="00ED21AA">
        <w:rPr>
          <w:sz w:val="28"/>
          <w:szCs w:val="28"/>
          <w:lang w:val="sv-SE"/>
        </w:rPr>
        <w:t>BCTC</w:t>
      </w:r>
      <w:r>
        <w:rPr>
          <w:sz w:val="28"/>
          <w:szCs w:val="28"/>
          <w:lang w:val="sv-SE"/>
        </w:rPr>
        <w:t xml:space="preserve"> v</w:t>
      </w:r>
      <w:r w:rsidRPr="0051292B">
        <w:rPr>
          <w:sz w:val="28"/>
          <w:szCs w:val="28"/>
          <w:lang w:val="sv-SE"/>
        </w:rPr>
        <w:t>ào</w:t>
      </w:r>
      <w:r>
        <w:rPr>
          <w:sz w:val="28"/>
          <w:szCs w:val="28"/>
          <w:lang w:val="sv-SE"/>
        </w:rPr>
        <w:t>: ng</w:t>
      </w:r>
      <w:r w:rsidRPr="000F18F1">
        <w:rPr>
          <w:sz w:val="28"/>
          <w:szCs w:val="28"/>
          <w:lang w:val="sv-SE"/>
        </w:rPr>
        <w:t>ày</w:t>
      </w:r>
      <w:r>
        <w:rPr>
          <w:sz w:val="28"/>
          <w:szCs w:val="28"/>
          <w:lang w:val="sv-SE"/>
        </w:rPr>
        <w:t xml:space="preserve"> 30/9/2015, ng</w:t>
      </w:r>
      <w:r w:rsidRPr="00AA260B">
        <w:rPr>
          <w:sz w:val="28"/>
          <w:szCs w:val="28"/>
          <w:lang w:val="sv-SE"/>
        </w:rPr>
        <w:t>ày</w:t>
      </w:r>
      <w:r>
        <w:rPr>
          <w:sz w:val="28"/>
          <w:szCs w:val="28"/>
          <w:lang w:val="sv-SE"/>
        </w:rPr>
        <w:t xml:space="preserve"> 31/12/2015, ng</w:t>
      </w:r>
      <w:r w:rsidRPr="005B6490">
        <w:rPr>
          <w:sz w:val="28"/>
          <w:szCs w:val="28"/>
          <w:lang w:val="sv-SE"/>
        </w:rPr>
        <w:t>ày</w:t>
      </w:r>
      <w:r>
        <w:rPr>
          <w:sz w:val="28"/>
          <w:szCs w:val="28"/>
          <w:lang w:val="sv-SE"/>
        </w:rPr>
        <w:t xml:space="preserve"> 31/3/2016, ng</w:t>
      </w:r>
      <w:r w:rsidRPr="005B6490">
        <w:rPr>
          <w:sz w:val="28"/>
          <w:szCs w:val="28"/>
          <w:lang w:val="sv-SE"/>
        </w:rPr>
        <w:t>ày</w:t>
      </w:r>
      <w:r>
        <w:rPr>
          <w:sz w:val="28"/>
          <w:szCs w:val="28"/>
          <w:lang w:val="sv-SE"/>
        </w:rPr>
        <w:t xml:space="preserve"> 30/6/2016.</w:t>
      </w:r>
    </w:p>
    <w:p w:rsidR="00BC231D" w:rsidRPr="00BC231D" w:rsidRDefault="00924697" w:rsidP="00BC231D">
      <w:pPr>
        <w:spacing w:before="80"/>
        <w:jc w:val="both"/>
        <w:rPr>
          <w:sz w:val="28"/>
          <w:szCs w:val="28"/>
          <w:lang w:val="vi-VN"/>
        </w:rPr>
      </w:pPr>
      <w:r w:rsidRPr="0093679C">
        <w:rPr>
          <w:sz w:val="28"/>
          <w:szCs w:val="28"/>
          <w:lang w:val="vi-VN"/>
        </w:rPr>
        <w:tab/>
      </w:r>
      <w:r w:rsidRPr="00C8619D">
        <w:rPr>
          <w:sz w:val="28"/>
          <w:szCs w:val="28"/>
          <w:lang w:val="vi-VN"/>
        </w:rPr>
        <w:t>- Số liệu năm nay (201</w:t>
      </w:r>
      <w:r w:rsidR="00BC231D" w:rsidRPr="00BC231D">
        <w:rPr>
          <w:sz w:val="28"/>
          <w:szCs w:val="28"/>
          <w:lang w:val="vi-VN"/>
        </w:rPr>
        <w:t>5</w:t>
      </w:r>
      <w:r w:rsidRPr="00C8619D">
        <w:rPr>
          <w:sz w:val="28"/>
          <w:szCs w:val="28"/>
          <w:lang w:val="vi-VN"/>
        </w:rPr>
        <w:t>) được lấy theo số cuối kỳ; số liệu năm trước (201</w:t>
      </w:r>
      <w:r w:rsidR="00BC231D" w:rsidRPr="00BC231D">
        <w:rPr>
          <w:sz w:val="28"/>
          <w:szCs w:val="28"/>
          <w:lang w:val="vi-VN"/>
        </w:rPr>
        <w:t>4</w:t>
      </w:r>
      <w:r w:rsidRPr="00C8619D">
        <w:rPr>
          <w:sz w:val="28"/>
          <w:szCs w:val="28"/>
          <w:lang w:val="vi-VN"/>
        </w:rPr>
        <w:t xml:space="preserve">) lấy theo số đầu kỳ </w:t>
      </w:r>
      <w:r w:rsidRPr="00814EF0">
        <w:rPr>
          <w:sz w:val="28"/>
          <w:szCs w:val="28"/>
          <w:lang w:val="sv-SE"/>
        </w:rPr>
        <w:t xml:space="preserve">trên </w:t>
      </w:r>
      <w:r w:rsidR="00ED21AA">
        <w:rPr>
          <w:sz w:val="28"/>
          <w:szCs w:val="28"/>
          <w:lang w:val="sv-SE"/>
        </w:rPr>
        <w:t>BCTC</w:t>
      </w:r>
      <w:r w:rsidRPr="00814EF0">
        <w:rPr>
          <w:sz w:val="28"/>
          <w:szCs w:val="28"/>
          <w:lang w:val="sv-SE"/>
        </w:rPr>
        <w:t xml:space="preserve"> năm </w:t>
      </w:r>
      <w:r>
        <w:rPr>
          <w:sz w:val="28"/>
          <w:szCs w:val="28"/>
          <w:lang w:val="sv-SE"/>
        </w:rPr>
        <w:t>theo ni</w:t>
      </w:r>
      <w:r w:rsidRPr="00A528C7">
        <w:rPr>
          <w:sz w:val="28"/>
          <w:szCs w:val="28"/>
          <w:lang w:val="sv-SE"/>
        </w:rPr>
        <w:t>ê</w:t>
      </w:r>
      <w:r>
        <w:rPr>
          <w:sz w:val="28"/>
          <w:szCs w:val="28"/>
          <w:lang w:val="sv-SE"/>
        </w:rPr>
        <w:t>n đ</w:t>
      </w:r>
      <w:r w:rsidRPr="00A528C7">
        <w:rPr>
          <w:sz w:val="28"/>
          <w:szCs w:val="28"/>
          <w:lang w:val="sv-SE"/>
        </w:rPr>
        <w:t>ộ</w:t>
      </w:r>
      <w:r>
        <w:rPr>
          <w:sz w:val="28"/>
          <w:szCs w:val="28"/>
          <w:lang w:val="sv-SE"/>
        </w:rPr>
        <w:t xml:space="preserve"> b</w:t>
      </w:r>
      <w:r w:rsidRPr="00A528C7">
        <w:rPr>
          <w:sz w:val="28"/>
          <w:szCs w:val="28"/>
          <w:lang w:val="sv-SE"/>
        </w:rPr>
        <w:t>áo</w:t>
      </w:r>
      <w:r>
        <w:rPr>
          <w:sz w:val="28"/>
          <w:szCs w:val="28"/>
          <w:lang w:val="sv-SE"/>
        </w:rPr>
        <w:t xml:space="preserve"> c</w:t>
      </w:r>
      <w:r w:rsidRPr="00A528C7">
        <w:rPr>
          <w:sz w:val="28"/>
          <w:szCs w:val="28"/>
          <w:lang w:val="sv-SE"/>
        </w:rPr>
        <w:t>áo</w:t>
      </w:r>
      <w:r>
        <w:rPr>
          <w:sz w:val="28"/>
          <w:szCs w:val="28"/>
          <w:lang w:val="sv-SE"/>
        </w:rPr>
        <w:t xml:space="preserve"> n</w:t>
      </w:r>
      <w:r w:rsidRPr="00A528C7">
        <w:rPr>
          <w:sz w:val="28"/>
          <w:szCs w:val="28"/>
          <w:lang w:val="sv-SE"/>
        </w:rPr>
        <w:t>ê</w:t>
      </w:r>
      <w:r>
        <w:rPr>
          <w:sz w:val="28"/>
          <w:szCs w:val="28"/>
          <w:lang w:val="sv-SE"/>
        </w:rPr>
        <w:t>u tr</w:t>
      </w:r>
      <w:r w:rsidRPr="00A528C7">
        <w:rPr>
          <w:sz w:val="28"/>
          <w:szCs w:val="28"/>
          <w:lang w:val="sv-SE"/>
        </w:rPr>
        <w:t>ê</w:t>
      </w:r>
      <w:r>
        <w:rPr>
          <w:sz w:val="28"/>
          <w:szCs w:val="28"/>
          <w:lang w:val="sv-SE"/>
        </w:rPr>
        <w:t>n</w:t>
      </w:r>
      <w:r w:rsidRPr="00C8619D">
        <w:rPr>
          <w:sz w:val="28"/>
          <w:szCs w:val="28"/>
          <w:lang w:val="vi-VN"/>
        </w:rPr>
        <w:t>.</w:t>
      </w:r>
    </w:p>
    <w:p w:rsidR="00BC231D" w:rsidRPr="00BC231D" w:rsidRDefault="00BC231D" w:rsidP="00BC231D">
      <w:pPr>
        <w:spacing w:before="80"/>
        <w:ind w:firstLine="709"/>
        <w:jc w:val="both"/>
        <w:rPr>
          <w:sz w:val="12"/>
          <w:szCs w:val="28"/>
          <w:lang w:val="vi-VN"/>
        </w:rPr>
      </w:pPr>
    </w:p>
    <w:p w:rsidR="00924697" w:rsidRPr="00197677" w:rsidRDefault="00924697" w:rsidP="00BC231D">
      <w:pPr>
        <w:spacing w:before="80"/>
        <w:ind w:firstLine="709"/>
        <w:jc w:val="both"/>
        <w:rPr>
          <w:b/>
          <w:sz w:val="28"/>
          <w:szCs w:val="28"/>
          <w:lang w:val="vi-VN"/>
        </w:rPr>
      </w:pPr>
      <w:r w:rsidRPr="00BC231D">
        <w:rPr>
          <w:b/>
          <w:sz w:val="28"/>
          <w:szCs w:val="28"/>
          <w:lang w:val="vi-VN"/>
        </w:rPr>
        <w:t xml:space="preserve">III. Cách thức tổng hợp </w:t>
      </w:r>
    </w:p>
    <w:p w:rsidR="00924697" w:rsidRDefault="0031167C" w:rsidP="000A3459">
      <w:pPr>
        <w:spacing w:before="120"/>
        <w:ind w:firstLine="720"/>
        <w:jc w:val="both"/>
        <w:rPr>
          <w:sz w:val="28"/>
          <w:szCs w:val="28"/>
          <w:lang w:val="pt-BR"/>
        </w:rPr>
      </w:pPr>
      <w:r w:rsidRPr="0031167C">
        <w:rPr>
          <w:b/>
          <w:sz w:val="28"/>
          <w:szCs w:val="28"/>
          <w:lang w:val="pt-BR"/>
        </w:rPr>
        <w:t>1.</w:t>
      </w:r>
      <w:r>
        <w:rPr>
          <w:sz w:val="28"/>
          <w:szCs w:val="28"/>
          <w:lang w:val="pt-BR"/>
        </w:rPr>
        <w:t xml:space="preserve"> </w:t>
      </w:r>
      <w:r w:rsidR="00197677">
        <w:rPr>
          <w:sz w:val="28"/>
          <w:szCs w:val="28"/>
          <w:lang w:val="pt-BR"/>
        </w:rPr>
        <w:t>C</w:t>
      </w:r>
      <w:r w:rsidR="00197677" w:rsidRPr="00197677">
        <w:rPr>
          <w:sz w:val="28"/>
          <w:szCs w:val="28"/>
          <w:lang w:val="pt-BR"/>
        </w:rPr>
        <w:t>ách</w:t>
      </w:r>
      <w:r w:rsidR="00197677">
        <w:rPr>
          <w:sz w:val="28"/>
          <w:szCs w:val="28"/>
          <w:lang w:val="pt-BR"/>
        </w:rPr>
        <w:t xml:space="preserve"> th</w:t>
      </w:r>
      <w:r w:rsidR="00197677" w:rsidRPr="00197677">
        <w:rPr>
          <w:sz w:val="28"/>
          <w:szCs w:val="28"/>
          <w:lang w:val="pt-BR"/>
        </w:rPr>
        <w:t>ức</w:t>
      </w:r>
      <w:r w:rsidR="00197677">
        <w:rPr>
          <w:sz w:val="28"/>
          <w:szCs w:val="28"/>
          <w:lang w:val="pt-BR"/>
        </w:rPr>
        <w:t xml:space="preserve"> t</w:t>
      </w:r>
      <w:r w:rsidR="00197677" w:rsidRPr="00197677">
        <w:rPr>
          <w:sz w:val="28"/>
          <w:szCs w:val="28"/>
          <w:lang w:val="pt-BR"/>
        </w:rPr>
        <w:t>ổng</w:t>
      </w:r>
      <w:r w:rsidR="00197677">
        <w:rPr>
          <w:sz w:val="28"/>
          <w:szCs w:val="28"/>
          <w:lang w:val="pt-BR"/>
        </w:rPr>
        <w:t xml:space="preserve"> h</w:t>
      </w:r>
      <w:r w:rsidR="00197677" w:rsidRPr="00197677">
        <w:rPr>
          <w:sz w:val="28"/>
          <w:szCs w:val="28"/>
          <w:lang w:val="pt-BR"/>
        </w:rPr>
        <w:t>ợp</w:t>
      </w:r>
      <w:r w:rsidR="00197677">
        <w:rPr>
          <w:sz w:val="28"/>
          <w:szCs w:val="28"/>
          <w:lang w:val="pt-BR"/>
        </w:rPr>
        <w:t xml:space="preserve"> m</w:t>
      </w:r>
      <w:r w:rsidR="00197677" w:rsidRPr="00197677">
        <w:rPr>
          <w:sz w:val="28"/>
          <w:szCs w:val="28"/>
          <w:lang w:val="pt-BR"/>
        </w:rPr>
        <w:t>ột</w:t>
      </w:r>
      <w:r w:rsidR="00197677">
        <w:rPr>
          <w:sz w:val="28"/>
          <w:szCs w:val="28"/>
          <w:lang w:val="pt-BR"/>
        </w:rPr>
        <w:t xml:space="preserve"> s</w:t>
      </w:r>
      <w:r w:rsidR="00197677" w:rsidRPr="00197677">
        <w:rPr>
          <w:sz w:val="28"/>
          <w:szCs w:val="28"/>
          <w:lang w:val="pt-BR"/>
        </w:rPr>
        <w:t>ố</w:t>
      </w:r>
      <w:r w:rsidR="00197677">
        <w:rPr>
          <w:sz w:val="28"/>
          <w:szCs w:val="28"/>
          <w:lang w:val="pt-BR"/>
        </w:rPr>
        <w:t xml:space="preserve"> n</w:t>
      </w:r>
      <w:r w:rsidR="00197677" w:rsidRPr="00197677">
        <w:rPr>
          <w:sz w:val="28"/>
          <w:szCs w:val="28"/>
          <w:lang w:val="pt-BR"/>
        </w:rPr>
        <w:t>ội</w:t>
      </w:r>
      <w:r w:rsidR="00197677">
        <w:rPr>
          <w:sz w:val="28"/>
          <w:szCs w:val="28"/>
          <w:lang w:val="pt-BR"/>
        </w:rPr>
        <w:t xml:space="preserve"> dung</w:t>
      </w:r>
    </w:p>
    <w:p w:rsidR="00924697" w:rsidRPr="005474D3" w:rsidRDefault="00924697" w:rsidP="000A3459">
      <w:pPr>
        <w:spacing w:before="120"/>
        <w:jc w:val="both"/>
        <w:rPr>
          <w:sz w:val="28"/>
          <w:szCs w:val="28"/>
          <w:lang w:val="vi-VN"/>
        </w:rPr>
      </w:pPr>
      <w:r w:rsidRPr="00425801">
        <w:rPr>
          <w:sz w:val="28"/>
          <w:szCs w:val="28"/>
          <w:lang w:val="vi-VN"/>
        </w:rPr>
        <w:lastRenderedPageBreak/>
        <w:tab/>
      </w:r>
      <w:r w:rsidRPr="00C54B43">
        <w:rPr>
          <w:sz w:val="28"/>
          <w:szCs w:val="28"/>
          <w:lang w:val="vi-VN"/>
        </w:rPr>
        <w:t xml:space="preserve">- </w:t>
      </w:r>
      <w:r w:rsidR="00AE3E2E" w:rsidRPr="00AE3E2E">
        <w:rPr>
          <w:sz w:val="28"/>
          <w:szCs w:val="28"/>
          <w:lang w:val="vi-VN"/>
        </w:rPr>
        <w:t xml:space="preserve">Về </w:t>
      </w:r>
      <w:r w:rsidR="005474D3" w:rsidRPr="005474D3">
        <w:rPr>
          <w:sz w:val="28"/>
          <w:szCs w:val="28"/>
          <w:lang w:val="vi-VN"/>
        </w:rPr>
        <w:t xml:space="preserve">mã </w:t>
      </w:r>
      <w:r w:rsidR="00AE3E2E" w:rsidRPr="00AE3E2E">
        <w:rPr>
          <w:sz w:val="28"/>
          <w:szCs w:val="28"/>
          <w:lang w:val="vi-VN"/>
        </w:rPr>
        <w:t xml:space="preserve">quốc gia, vùng lãnh thổ của nhà </w:t>
      </w:r>
      <w:r w:rsidR="00AE3E2E">
        <w:rPr>
          <w:sz w:val="28"/>
          <w:szCs w:val="28"/>
          <w:lang w:val="vi-VN"/>
        </w:rPr>
        <w:t>đ</w:t>
      </w:r>
      <w:r w:rsidR="00AE3E2E" w:rsidRPr="00AE3E2E">
        <w:rPr>
          <w:sz w:val="28"/>
          <w:szCs w:val="28"/>
          <w:lang w:val="vi-VN"/>
        </w:rPr>
        <w:t xml:space="preserve">ầu tư trong doanh nghiệp FDI: </w:t>
      </w:r>
      <w:r w:rsidR="00B3356D" w:rsidRPr="00B3356D">
        <w:rPr>
          <w:sz w:val="28"/>
          <w:szCs w:val="28"/>
          <w:lang w:val="vi-VN"/>
        </w:rPr>
        <w:t>M</w:t>
      </w:r>
      <w:r w:rsidR="001F6795" w:rsidRPr="001F6795">
        <w:rPr>
          <w:sz w:val="28"/>
          <w:szCs w:val="28"/>
          <w:lang w:val="vi-VN"/>
        </w:rPr>
        <w:t xml:space="preserve">ã các </w:t>
      </w:r>
      <w:r w:rsidR="005474D3" w:rsidRPr="005474D3">
        <w:rPr>
          <w:sz w:val="28"/>
          <w:szCs w:val="28"/>
          <w:lang w:val="vi-VN"/>
        </w:rPr>
        <w:t>quốc gia</w:t>
      </w:r>
      <w:r w:rsidR="001F6795" w:rsidRPr="001F6795">
        <w:rPr>
          <w:sz w:val="28"/>
          <w:szCs w:val="28"/>
          <w:lang w:val="vi-VN"/>
        </w:rPr>
        <w:t xml:space="preserve"> và vùng lãnh thổ đã </w:t>
      </w:r>
      <w:r w:rsidR="001F6795">
        <w:rPr>
          <w:sz w:val="28"/>
          <w:szCs w:val="28"/>
          <w:lang w:val="vi-VN"/>
        </w:rPr>
        <w:t>đư</w:t>
      </w:r>
      <w:r w:rsidR="001F6795" w:rsidRPr="001F6795">
        <w:rPr>
          <w:sz w:val="28"/>
          <w:szCs w:val="28"/>
          <w:lang w:val="vi-VN"/>
        </w:rPr>
        <w:t>ợc xây dựng</w:t>
      </w:r>
      <w:r w:rsidR="001F6795">
        <w:rPr>
          <w:sz w:val="28"/>
          <w:szCs w:val="28"/>
          <w:lang w:val="vi-VN"/>
        </w:rPr>
        <w:t xml:space="preserve"> tr</w:t>
      </w:r>
      <w:r w:rsidR="001F6795" w:rsidRPr="001F6795">
        <w:rPr>
          <w:sz w:val="28"/>
          <w:szCs w:val="28"/>
          <w:lang w:val="vi-VN"/>
        </w:rPr>
        <w:t>ên cơ sở danh mục 11</w:t>
      </w:r>
      <w:r w:rsidR="00AE3E2E" w:rsidRPr="00AE3E2E">
        <w:rPr>
          <w:sz w:val="28"/>
          <w:szCs w:val="28"/>
          <w:lang w:val="vi-VN"/>
        </w:rPr>
        <w:t>0</w:t>
      </w:r>
      <w:r w:rsidR="001F6795" w:rsidRPr="001F6795">
        <w:rPr>
          <w:sz w:val="28"/>
          <w:szCs w:val="28"/>
          <w:lang w:val="vi-VN"/>
        </w:rPr>
        <w:t xml:space="preserve"> quốc gia và vùng lãnh thổ có quan hệ </w:t>
      </w:r>
      <w:r w:rsidR="001F6795">
        <w:rPr>
          <w:sz w:val="28"/>
          <w:szCs w:val="28"/>
          <w:lang w:val="vi-VN"/>
        </w:rPr>
        <w:t>đ</w:t>
      </w:r>
      <w:r w:rsidR="001F6795" w:rsidRPr="001F6795">
        <w:rPr>
          <w:sz w:val="28"/>
          <w:szCs w:val="28"/>
          <w:lang w:val="vi-VN"/>
        </w:rPr>
        <w:t xml:space="preserve">ầu tư với Việt Nam </w:t>
      </w:r>
      <w:r w:rsidR="00AA597A">
        <w:rPr>
          <w:sz w:val="28"/>
          <w:szCs w:val="28"/>
          <w:lang w:val="vi-VN"/>
        </w:rPr>
        <w:t>đ</w:t>
      </w:r>
      <w:r w:rsidR="00AA597A" w:rsidRPr="00AA597A">
        <w:rPr>
          <w:sz w:val="28"/>
          <w:szCs w:val="28"/>
          <w:lang w:val="vi-VN"/>
        </w:rPr>
        <w:t xml:space="preserve">ến thời điểm ngày 31/12/2015 </w:t>
      </w:r>
      <w:r w:rsidR="001F6795" w:rsidRPr="001F6795">
        <w:rPr>
          <w:sz w:val="28"/>
          <w:szCs w:val="28"/>
          <w:lang w:val="vi-VN"/>
        </w:rPr>
        <w:t>(chi tiết gửi kèm</w:t>
      </w:r>
      <w:r w:rsidR="001F6795">
        <w:rPr>
          <w:sz w:val="28"/>
          <w:szCs w:val="28"/>
          <w:lang w:val="vi-VN"/>
        </w:rPr>
        <w:t xml:space="preserve"> b</w:t>
      </w:r>
      <w:r w:rsidR="005474D3">
        <w:rPr>
          <w:sz w:val="28"/>
          <w:szCs w:val="28"/>
          <w:lang w:val="vi-VN"/>
        </w:rPr>
        <w:t>ản mềm Biểu mẫu tổng hợp)</w:t>
      </w:r>
      <w:r w:rsidR="005474D3" w:rsidRPr="005474D3">
        <w:rPr>
          <w:sz w:val="28"/>
          <w:szCs w:val="28"/>
          <w:lang w:val="vi-VN"/>
        </w:rPr>
        <w:t>;</w:t>
      </w:r>
      <w:r w:rsidR="001F6795" w:rsidRPr="001F6795">
        <w:rPr>
          <w:sz w:val="28"/>
          <w:szCs w:val="28"/>
          <w:lang w:val="vi-VN"/>
        </w:rPr>
        <w:t xml:space="preserve"> </w:t>
      </w:r>
      <w:r w:rsidR="005474D3" w:rsidRPr="005474D3">
        <w:rPr>
          <w:sz w:val="28"/>
          <w:szCs w:val="28"/>
          <w:lang w:val="vi-VN"/>
        </w:rPr>
        <w:t xml:space="preserve">Trường hợp doanh nghiệp FDI được thành lập tại Việt Nam do các nhà đầu tư nước ngoài </w:t>
      </w:r>
      <w:r w:rsidR="00226B85">
        <w:rPr>
          <w:sz w:val="28"/>
          <w:szCs w:val="28"/>
          <w:lang w:val="vi-VN"/>
        </w:rPr>
        <w:t>đ</w:t>
      </w:r>
      <w:r w:rsidR="00226B85" w:rsidRPr="00226B85">
        <w:rPr>
          <w:sz w:val="28"/>
          <w:szCs w:val="28"/>
          <w:lang w:val="vi-VN"/>
        </w:rPr>
        <w:t xml:space="preserve">ến </w:t>
      </w:r>
      <w:r w:rsidR="005474D3" w:rsidRPr="005474D3">
        <w:rPr>
          <w:sz w:val="28"/>
          <w:szCs w:val="28"/>
          <w:lang w:val="vi-VN"/>
        </w:rPr>
        <w:t>từ nhiều hơn một quốc gia</w:t>
      </w:r>
      <w:r w:rsidR="005474D3">
        <w:rPr>
          <w:sz w:val="28"/>
          <w:szCs w:val="28"/>
          <w:lang w:val="vi-VN"/>
        </w:rPr>
        <w:t>, vùng lãnh thổ</w:t>
      </w:r>
      <w:r w:rsidR="005474D3" w:rsidRPr="005474D3">
        <w:rPr>
          <w:sz w:val="28"/>
          <w:szCs w:val="28"/>
          <w:lang w:val="vi-VN"/>
        </w:rPr>
        <w:t xml:space="preserve">, </w:t>
      </w:r>
      <w:r w:rsidR="005474D3">
        <w:rPr>
          <w:sz w:val="28"/>
          <w:szCs w:val="28"/>
          <w:lang w:val="vi-VN"/>
        </w:rPr>
        <w:t>đ</w:t>
      </w:r>
      <w:r w:rsidR="005474D3" w:rsidRPr="005474D3">
        <w:rPr>
          <w:sz w:val="28"/>
          <w:szCs w:val="28"/>
          <w:lang w:val="vi-VN"/>
        </w:rPr>
        <w:t xml:space="preserve">ề nghị ghi chú chi tiết tỷ lệ </w:t>
      </w:r>
      <w:r w:rsidR="00AA597A" w:rsidRPr="00AA597A">
        <w:rPr>
          <w:sz w:val="28"/>
          <w:szCs w:val="28"/>
          <w:lang w:val="vi-VN"/>
        </w:rPr>
        <w:t>tham gia</w:t>
      </w:r>
      <w:r w:rsidR="005474D3" w:rsidRPr="005474D3">
        <w:rPr>
          <w:sz w:val="28"/>
          <w:szCs w:val="28"/>
          <w:lang w:val="vi-VN"/>
        </w:rPr>
        <w:t xml:space="preserve"> của các nhà </w:t>
      </w:r>
      <w:r w:rsidR="005474D3">
        <w:rPr>
          <w:sz w:val="28"/>
          <w:szCs w:val="28"/>
          <w:lang w:val="vi-VN"/>
        </w:rPr>
        <w:t>đ</w:t>
      </w:r>
      <w:r w:rsidR="005474D3" w:rsidRPr="005474D3">
        <w:rPr>
          <w:sz w:val="28"/>
          <w:szCs w:val="28"/>
          <w:lang w:val="vi-VN"/>
        </w:rPr>
        <w:t xml:space="preserve">ầu tư từ mỗi quốc gia, vùng lãnh thổ </w:t>
      </w:r>
      <w:r w:rsidR="005474D3">
        <w:rPr>
          <w:sz w:val="28"/>
          <w:szCs w:val="28"/>
          <w:lang w:val="vi-VN"/>
        </w:rPr>
        <w:t>đ</w:t>
      </w:r>
      <w:r w:rsidR="005474D3" w:rsidRPr="005474D3">
        <w:rPr>
          <w:sz w:val="28"/>
          <w:szCs w:val="28"/>
          <w:lang w:val="vi-VN"/>
        </w:rPr>
        <w:t>ầu tư vào doanh nghiệp FDI.</w:t>
      </w:r>
    </w:p>
    <w:p w:rsidR="004E07B6" w:rsidRPr="00ED21AA" w:rsidRDefault="004E07B6" w:rsidP="00924697">
      <w:pPr>
        <w:spacing w:before="80"/>
        <w:jc w:val="both"/>
        <w:rPr>
          <w:sz w:val="28"/>
          <w:szCs w:val="28"/>
          <w:lang w:val="vi-VN"/>
        </w:rPr>
      </w:pPr>
      <w:r w:rsidRPr="00B3356D">
        <w:rPr>
          <w:sz w:val="28"/>
          <w:szCs w:val="28"/>
          <w:lang w:val="vi-VN"/>
        </w:rPr>
        <w:tab/>
      </w:r>
      <w:r w:rsidRPr="00ED21AA">
        <w:rPr>
          <w:sz w:val="28"/>
          <w:szCs w:val="28"/>
          <w:lang w:val="vi-VN"/>
        </w:rPr>
        <w:t xml:space="preserve">Đề nghị các Sở Tài chính khai thác thông tin tại mục 1 </w:t>
      </w:r>
      <w:r w:rsidR="00F5015D" w:rsidRPr="00ED21AA">
        <w:rPr>
          <w:sz w:val="28"/>
          <w:szCs w:val="28"/>
          <w:lang w:val="vi-VN"/>
        </w:rPr>
        <w:t>T</w:t>
      </w:r>
      <w:r w:rsidRPr="00ED21AA">
        <w:rPr>
          <w:sz w:val="28"/>
          <w:szCs w:val="28"/>
          <w:lang w:val="vi-VN"/>
        </w:rPr>
        <w:t xml:space="preserve">huyết minh </w:t>
      </w:r>
      <w:r w:rsidR="00ED21AA" w:rsidRPr="00ED21AA">
        <w:rPr>
          <w:sz w:val="28"/>
          <w:szCs w:val="28"/>
          <w:lang w:val="vi-VN"/>
        </w:rPr>
        <w:t>BCTC</w:t>
      </w:r>
      <w:r w:rsidRPr="00ED21AA">
        <w:rPr>
          <w:sz w:val="28"/>
          <w:szCs w:val="28"/>
          <w:lang w:val="vi-VN"/>
        </w:rPr>
        <w:t xml:space="preserve"> của doanh nghiệp và/hoặc phối hợp với cơ quan đầu tư trên địa bàn (Sở Kế hoạch và Đầu tư và/hoặc Ban </w:t>
      </w:r>
      <w:r w:rsidRPr="003B50A0">
        <w:rPr>
          <w:sz w:val="28"/>
          <w:szCs w:val="28"/>
          <w:lang w:val="sv-SE"/>
        </w:rPr>
        <w:t>Quản lý khu công nghiệp, khu chế xuất, khu công nghệ cao, khu kinh tế</w:t>
      </w:r>
      <w:r w:rsidRPr="00ED21AA">
        <w:rPr>
          <w:sz w:val="28"/>
          <w:szCs w:val="28"/>
          <w:lang w:val="vi-VN"/>
        </w:rPr>
        <w:t xml:space="preserve"> để có t</w:t>
      </w:r>
      <w:r w:rsidR="00F5015D" w:rsidRPr="00ED21AA">
        <w:rPr>
          <w:sz w:val="28"/>
          <w:szCs w:val="28"/>
          <w:lang w:val="vi-VN"/>
        </w:rPr>
        <w:t xml:space="preserve">hông tin về quốc tịch của </w:t>
      </w:r>
      <w:r w:rsidR="00226B85" w:rsidRPr="00226B85">
        <w:rPr>
          <w:sz w:val="28"/>
          <w:szCs w:val="28"/>
          <w:lang w:val="vi-VN"/>
        </w:rPr>
        <w:t>nhà</w:t>
      </w:r>
      <w:r w:rsidR="00F5015D" w:rsidRPr="00ED21AA">
        <w:rPr>
          <w:sz w:val="28"/>
          <w:szCs w:val="28"/>
          <w:lang w:val="vi-VN"/>
        </w:rPr>
        <w:t xml:space="preserve"> đầu tư </w:t>
      </w:r>
      <w:r w:rsidR="00226B85" w:rsidRPr="00226B85">
        <w:rPr>
          <w:sz w:val="28"/>
          <w:szCs w:val="28"/>
          <w:lang w:val="vi-VN"/>
        </w:rPr>
        <w:t xml:space="preserve">trong </w:t>
      </w:r>
      <w:r w:rsidR="00F5015D" w:rsidRPr="00ED21AA">
        <w:rPr>
          <w:sz w:val="28"/>
          <w:szCs w:val="28"/>
          <w:lang w:val="vi-VN"/>
        </w:rPr>
        <w:t>doanh nghiệp</w:t>
      </w:r>
      <w:r w:rsidR="00226B85" w:rsidRPr="00226B85">
        <w:rPr>
          <w:sz w:val="28"/>
          <w:szCs w:val="28"/>
          <w:lang w:val="vi-VN"/>
        </w:rPr>
        <w:t xml:space="preserve"> FDI</w:t>
      </w:r>
      <w:r w:rsidR="00F5015D" w:rsidRPr="00ED21AA">
        <w:rPr>
          <w:sz w:val="28"/>
          <w:szCs w:val="28"/>
          <w:lang w:val="vi-VN"/>
        </w:rPr>
        <w:t>).</w:t>
      </w:r>
    </w:p>
    <w:p w:rsidR="00ED21AA" w:rsidRPr="00197677" w:rsidRDefault="00924697" w:rsidP="00924697">
      <w:pPr>
        <w:spacing w:before="80"/>
        <w:jc w:val="both"/>
        <w:rPr>
          <w:sz w:val="28"/>
          <w:szCs w:val="28"/>
          <w:lang w:val="vi-VN"/>
        </w:rPr>
      </w:pPr>
      <w:r w:rsidRPr="001A7650">
        <w:rPr>
          <w:sz w:val="28"/>
          <w:szCs w:val="28"/>
          <w:lang w:val="vi-VN"/>
        </w:rPr>
        <w:tab/>
        <w:t xml:space="preserve"> </w:t>
      </w:r>
      <w:r w:rsidRPr="00636621">
        <w:rPr>
          <w:sz w:val="28"/>
          <w:szCs w:val="28"/>
          <w:lang w:val="vi-VN"/>
        </w:rPr>
        <w:t xml:space="preserve">- </w:t>
      </w:r>
      <w:r w:rsidR="005474D3" w:rsidRPr="005474D3">
        <w:rPr>
          <w:sz w:val="28"/>
          <w:szCs w:val="28"/>
          <w:lang w:val="vi-VN"/>
        </w:rPr>
        <w:t>Về mã</w:t>
      </w:r>
      <w:r w:rsidR="00463D3B" w:rsidRPr="00463D3B">
        <w:rPr>
          <w:sz w:val="28"/>
          <w:szCs w:val="28"/>
          <w:lang w:val="vi-VN"/>
        </w:rPr>
        <w:t xml:space="preserve"> lĩnh vực, ngành nghề kinh doanh chính của doanh nghiệp FDI: </w:t>
      </w:r>
      <w:r w:rsidR="00ED21AA" w:rsidRPr="00ED21AA">
        <w:rPr>
          <w:sz w:val="28"/>
          <w:szCs w:val="28"/>
          <w:lang w:val="vi-VN"/>
        </w:rPr>
        <w:t>M</w:t>
      </w:r>
      <w:r w:rsidR="00ED21AA" w:rsidRPr="005474D3">
        <w:rPr>
          <w:sz w:val="28"/>
          <w:szCs w:val="28"/>
          <w:lang w:val="vi-VN"/>
        </w:rPr>
        <w:t>ã</w:t>
      </w:r>
      <w:r w:rsidR="00ED21AA" w:rsidRPr="00463D3B">
        <w:rPr>
          <w:sz w:val="28"/>
          <w:szCs w:val="28"/>
          <w:lang w:val="vi-VN"/>
        </w:rPr>
        <w:t xml:space="preserve"> lĩnh vực, ngành nghề kinh doanh</w:t>
      </w:r>
      <w:r w:rsidR="00ED21AA" w:rsidRPr="00ED21AA">
        <w:rPr>
          <w:sz w:val="28"/>
          <w:szCs w:val="28"/>
          <w:lang w:val="vi-VN"/>
        </w:rPr>
        <w:t xml:space="preserve"> </w:t>
      </w:r>
      <w:r w:rsidR="00ED21AA">
        <w:rPr>
          <w:sz w:val="28"/>
          <w:szCs w:val="28"/>
          <w:lang w:val="vi-VN"/>
        </w:rPr>
        <w:t>đư</w:t>
      </w:r>
      <w:r w:rsidR="00ED21AA" w:rsidRPr="00ED21AA">
        <w:rPr>
          <w:sz w:val="28"/>
          <w:szCs w:val="28"/>
          <w:lang w:val="vi-VN"/>
        </w:rPr>
        <w:t>ợc xây dựng trên cơ sở 29 lĩnh vực ngành nghề kinh doanh</w:t>
      </w:r>
      <w:r w:rsidR="00226B85" w:rsidRPr="00226B85">
        <w:rPr>
          <w:sz w:val="28"/>
          <w:szCs w:val="28"/>
          <w:lang w:val="vi-VN"/>
        </w:rPr>
        <w:t xml:space="preserve"> </w:t>
      </w:r>
      <w:r w:rsidR="00226B85" w:rsidRPr="001F6795">
        <w:rPr>
          <w:sz w:val="28"/>
          <w:szCs w:val="28"/>
          <w:lang w:val="vi-VN"/>
        </w:rPr>
        <w:t>(chi tiết gửi kèm</w:t>
      </w:r>
      <w:r w:rsidR="00226B85">
        <w:rPr>
          <w:sz w:val="28"/>
          <w:szCs w:val="28"/>
          <w:lang w:val="vi-VN"/>
        </w:rPr>
        <w:t xml:space="preserve"> bản mềm Biểu mẫu tổng hợp)</w:t>
      </w:r>
      <w:r w:rsidR="00ED21AA" w:rsidRPr="00ED21AA">
        <w:rPr>
          <w:sz w:val="28"/>
          <w:szCs w:val="28"/>
          <w:lang w:val="vi-VN"/>
        </w:rPr>
        <w:t>.</w:t>
      </w:r>
    </w:p>
    <w:p w:rsidR="00924697" w:rsidRPr="00197677" w:rsidRDefault="00463D3B" w:rsidP="00ED21AA">
      <w:pPr>
        <w:spacing w:before="80"/>
        <w:ind w:firstLine="709"/>
        <w:jc w:val="both"/>
        <w:rPr>
          <w:sz w:val="28"/>
          <w:szCs w:val="28"/>
          <w:lang w:val="vi-VN"/>
        </w:rPr>
      </w:pPr>
      <w:r w:rsidRPr="00463D3B">
        <w:rPr>
          <w:sz w:val="28"/>
          <w:szCs w:val="28"/>
          <w:lang w:val="vi-VN"/>
        </w:rPr>
        <w:t xml:space="preserve"> </w:t>
      </w:r>
      <w:r w:rsidR="00ED21AA">
        <w:rPr>
          <w:sz w:val="28"/>
          <w:szCs w:val="28"/>
          <w:lang w:val="vi-VN"/>
        </w:rPr>
        <w:t>Đ</w:t>
      </w:r>
      <w:r w:rsidR="00ED21AA" w:rsidRPr="00ED21AA">
        <w:rPr>
          <w:sz w:val="28"/>
          <w:szCs w:val="28"/>
          <w:lang w:val="vi-VN"/>
        </w:rPr>
        <w:t>ối</w:t>
      </w:r>
      <w:r w:rsidR="00ED21AA" w:rsidRPr="00197677">
        <w:rPr>
          <w:sz w:val="28"/>
          <w:szCs w:val="28"/>
          <w:lang w:val="vi-VN"/>
        </w:rPr>
        <w:t xml:space="preserve"> với BCTC được tổng hợp trên cơ sở bản cứng gửi về Sở Tài chính: Đề nghị các Sở Tài chính khai thác thông tin tại mục 1 Thuyết minh BCTC của doanh nghiệp và/hoặc phối hợp với cơ quan đầu tư trên địa bàn (Sở Kế hoạch và Đầu tư và/hoặc Ban </w:t>
      </w:r>
      <w:r w:rsidR="00ED21AA" w:rsidRPr="003B50A0">
        <w:rPr>
          <w:sz w:val="28"/>
          <w:szCs w:val="28"/>
          <w:lang w:val="sv-SE"/>
        </w:rPr>
        <w:t>Quản lý khu công nghiệp, khu chế xuất, khu công nghệ cao, khu kinh tế</w:t>
      </w:r>
      <w:r w:rsidR="00ED21AA" w:rsidRPr="00197677">
        <w:rPr>
          <w:sz w:val="28"/>
          <w:szCs w:val="28"/>
          <w:lang w:val="vi-VN"/>
        </w:rPr>
        <w:t xml:space="preserve"> để có thông tin về quốc tịch của chủ đầu tư doanh nghiệp).</w:t>
      </w:r>
    </w:p>
    <w:p w:rsidR="00ED21AA" w:rsidRPr="00197677" w:rsidRDefault="00ED21AA" w:rsidP="00ED21AA">
      <w:pPr>
        <w:spacing w:before="80"/>
        <w:ind w:firstLine="709"/>
        <w:jc w:val="both"/>
        <w:rPr>
          <w:sz w:val="28"/>
          <w:szCs w:val="28"/>
          <w:lang w:val="vi-VN"/>
        </w:rPr>
      </w:pPr>
      <w:r>
        <w:rPr>
          <w:sz w:val="28"/>
          <w:szCs w:val="28"/>
          <w:lang w:val="vi-VN"/>
        </w:rPr>
        <w:t>Đ</w:t>
      </w:r>
      <w:r w:rsidRPr="00ED21AA">
        <w:rPr>
          <w:sz w:val="28"/>
          <w:szCs w:val="28"/>
          <w:lang w:val="vi-VN"/>
        </w:rPr>
        <w:t>ối</w:t>
      </w:r>
      <w:r w:rsidRPr="00197677">
        <w:rPr>
          <w:sz w:val="28"/>
          <w:szCs w:val="28"/>
          <w:lang w:val="vi-VN"/>
        </w:rPr>
        <w:t xml:space="preserve"> với BCTC được tổng hợp trên cơ sở bản mềm Cục Thuế kết xuất, cung cấp: Đề nghị Sở Tài chính khớp lĩnh vực ngành nghề kinh doanh trên dữ liệu Cục Thuế cung cấp trên cơ sở Bảng đối chiếu giữa mã ngành kinh tế quốc dân trên dữ liệu của Cục Thuế và 29 mã lĩnh vực</w:t>
      </w:r>
      <w:r w:rsidR="0031167C" w:rsidRPr="00197677">
        <w:rPr>
          <w:sz w:val="28"/>
          <w:szCs w:val="28"/>
          <w:lang w:val="vi-VN"/>
        </w:rPr>
        <w:t>, ngành nghề</w:t>
      </w:r>
      <w:r w:rsidRPr="00197677">
        <w:rPr>
          <w:sz w:val="28"/>
          <w:szCs w:val="28"/>
          <w:lang w:val="vi-VN"/>
        </w:rPr>
        <w:t xml:space="preserve"> kinh doanh </w:t>
      </w:r>
      <w:r w:rsidR="0031167C" w:rsidRPr="00197677">
        <w:rPr>
          <w:sz w:val="28"/>
          <w:szCs w:val="28"/>
          <w:lang w:val="vi-VN"/>
        </w:rPr>
        <w:t>quy chiếu của Bộ Tài chính</w:t>
      </w:r>
      <w:r w:rsidR="00226B85" w:rsidRPr="00226B85">
        <w:rPr>
          <w:sz w:val="28"/>
          <w:szCs w:val="28"/>
          <w:lang w:val="vi-VN"/>
        </w:rPr>
        <w:t xml:space="preserve"> (</w:t>
      </w:r>
      <w:r w:rsidR="00226B85" w:rsidRPr="001F6795">
        <w:rPr>
          <w:sz w:val="28"/>
          <w:szCs w:val="28"/>
          <w:lang w:val="vi-VN"/>
        </w:rPr>
        <w:t>chi tiết gửi kèm</w:t>
      </w:r>
      <w:r w:rsidR="00226B85">
        <w:rPr>
          <w:sz w:val="28"/>
          <w:szCs w:val="28"/>
          <w:lang w:val="vi-VN"/>
        </w:rPr>
        <w:t xml:space="preserve"> bản mềm Biểu mẫu tổng hợp</w:t>
      </w:r>
      <w:r w:rsidR="0031167C" w:rsidRPr="00197677">
        <w:rPr>
          <w:sz w:val="28"/>
          <w:szCs w:val="28"/>
          <w:lang w:val="vi-VN"/>
        </w:rPr>
        <w:t>).</w:t>
      </w:r>
    </w:p>
    <w:p w:rsidR="00F5015D" w:rsidRPr="0031167C" w:rsidRDefault="00F5015D" w:rsidP="00924697">
      <w:pPr>
        <w:spacing w:before="80"/>
        <w:jc w:val="both"/>
        <w:rPr>
          <w:sz w:val="28"/>
          <w:szCs w:val="28"/>
          <w:lang w:val="vi-VN"/>
        </w:rPr>
      </w:pPr>
      <w:r w:rsidRPr="005474D3">
        <w:rPr>
          <w:sz w:val="28"/>
          <w:szCs w:val="28"/>
          <w:lang w:val="vi-VN"/>
        </w:rPr>
        <w:tab/>
      </w:r>
      <w:r w:rsidRPr="0031167C">
        <w:rPr>
          <w:sz w:val="28"/>
          <w:szCs w:val="28"/>
          <w:lang w:val="vi-VN"/>
        </w:rPr>
        <w:t xml:space="preserve">- Về số liệu nộp NSNN: </w:t>
      </w:r>
      <w:r w:rsidR="00226B85" w:rsidRPr="00226B85">
        <w:rPr>
          <w:sz w:val="28"/>
          <w:szCs w:val="28"/>
          <w:lang w:val="vi-VN"/>
        </w:rPr>
        <w:t>T</w:t>
      </w:r>
      <w:r w:rsidRPr="0031167C">
        <w:rPr>
          <w:sz w:val="28"/>
          <w:szCs w:val="28"/>
          <w:lang w:val="vi-VN"/>
        </w:rPr>
        <w:t xml:space="preserve">ổng hợp chi tiết </w:t>
      </w:r>
      <w:r w:rsidR="00226B85" w:rsidRPr="00226B85">
        <w:rPr>
          <w:sz w:val="28"/>
          <w:szCs w:val="28"/>
          <w:lang w:val="vi-VN"/>
        </w:rPr>
        <w:t xml:space="preserve">số thu nội địa </w:t>
      </w:r>
      <w:r w:rsidRPr="0031167C">
        <w:rPr>
          <w:sz w:val="28"/>
          <w:szCs w:val="28"/>
          <w:lang w:val="vi-VN"/>
        </w:rPr>
        <w:t>theo từng doanh nghiệp vào Biểu 03/TH</w:t>
      </w:r>
      <w:r w:rsidR="00226B85" w:rsidRPr="00226B85">
        <w:rPr>
          <w:sz w:val="28"/>
          <w:szCs w:val="28"/>
          <w:lang w:val="vi-VN"/>
        </w:rPr>
        <w:t>;</w:t>
      </w:r>
      <w:r w:rsidRPr="0031167C">
        <w:rPr>
          <w:sz w:val="28"/>
          <w:szCs w:val="28"/>
          <w:lang w:val="vi-VN"/>
        </w:rPr>
        <w:t xml:space="preserve"> Riêng đối với số thu thuế xuất khẩu, thuế nhập khẩu, đề nghị </w:t>
      </w:r>
      <w:r w:rsidR="00BE76EE" w:rsidRPr="0031167C">
        <w:rPr>
          <w:sz w:val="28"/>
          <w:szCs w:val="28"/>
          <w:lang w:val="vi-VN"/>
        </w:rPr>
        <w:t xml:space="preserve">bổ sung thông tin về </w:t>
      </w:r>
      <w:r w:rsidRPr="0031167C">
        <w:rPr>
          <w:sz w:val="28"/>
          <w:szCs w:val="28"/>
          <w:lang w:val="vi-VN"/>
        </w:rPr>
        <w:t xml:space="preserve">tổng số đã nộp trong năm </w:t>
      </w:r>
      <w:r w:rsidR="0031167C" w:rsidRPr="0031167C">
        <w:rPr>
          <w:sz w:val="28"/>
          <w:szCs w:val="28"/>
          <w:lang w:val="vi-VN"/>
        </w:rPr>
        <w:t>tại</w:t>
      </w:r>
      <w:r w:rsidR="00BE76EE" w:rsidRPr="0031167C">
        <w:rPr>
          <w:sz w:val="28"/>
          <w:szCs w:val="28"/>
          <w:lang w:val="vi-VN"/>
        </w:rPr>
        <w:t xml:space="preserve"> </w:t>
      </w:r>
      <w:r w:rsidRPr="0031167C">
        <w:rPr>
          <w:sz w:val="28"/>
          <w:szCs w:val="28"/>
          <w:lang w:val="vi-VN"/>
        </w:rPr>
        <w:t>báo cáo bằng văn bản (nếu</w:t>
      </w:r>
      <w:r w:rsidR="00B3356D" w:rsidRPr="0031167C">
        <w:rPr>
          <w:sz w:val="28"/>
          <w:szCs w:val="28"/>
          <w:lang w:val="vi-VN"/>
        </w:rPr>
        <w:t xml:space="preserve"> thu thập được thông tin</w:t>
      </w:r>
      <w:r w:rsidRPr="0031167C">
        <w:rPr>
          <w:sz w:val="28"/>
          <w:szCs w:val="28"/>
          <w:lang w:val="vi-VN"/>
        </w:rPr>
        <w:t xml:space="preserve">). </w:t>
      </w:r>
    </w:p>
    <w:p w:rsidR="0031167C" w:rsidRPr="0031167C" w:rsidRDefault="0031167C" w:rsidP="00924697">
      <w:pPr>
        <w:spacing w:before="80"/>
        <w:jc w:val="both"/>
        <w:rPr>
          <w:sz w:val="10"/>
          <w:szCs w:val="28"/>
          <w:lang w:val="vi-VN"/>
        </w:rPr>
      </w:pPr>
    </w:p>
    <w:p w:rsidR="0031167C" w:rsidRDefault="0031167C" w:rsidP="0031167C">
      <w:pPr>
        <w:spacing w:before="80"/>
        <w:ind w:firstLine="709"/>
        <w:jc w:val="both"/>
        <w:rPr>
          <w:sz w:val="28"/>
          <w:szCs w:val="28"/>
          <w:lang w:val="nl-NL"/>
        </w:rPr>
      </w:pPr>
      <w:r w:rsidRPr="00197677">
        <w:rPr>
          <w:b/>
          <w:sz w:val="28"/>
          <w:szCs w:val="28"/>
          <w:lang w:val="vi-VN"/>
        </w:rPr>
        <w:t>2.</w:t>
      </w:r>
      <w:r w:rsidRPr="00197677">
        <w:rPr>
          <w:sz w:val="28"/>
          <w:szCs w:val="28"/>
          <w:lang w:val="vi-VN"/>
        </w:rPr>
        <w:t xml:space="preserve"> Đề nghị Sở Tài chính kết hợp rà soát, đối chiếu</w:t>
      </w:r>
      <w:r w:rsidR="00AA597A" w:rsidRPr="00AA597A">
        <w:rPr>
          <w:sz w:val="28"/>
          <w:szCs w:val="28"/>
          <w:lang w:val="vi-VN"/>
        </w:rPr>
        <w:t xml:space="preserve"> và tổng hợp</w:t>
      </w:r>
      <w:r w:rsidRPr="00197677">
        <w:rPr>
          <w:sz w:val="28"/>
          <w:szCs w:val="28"/>
          <w:lang w:val="vi-VN"/>
        </w:rPr>
        <w:t xml:space="preserve"> dữ liệu </w:t>
      </w:r>
      <w:r w:rsidRPr="0031167C">
        <w:rPr>
          <w:sz w:val="28"/>
          <w:szCs w:val="28"/>
          <w:lang w:val="sv-SE"/>
        </w:rPr>
        <w:t>BCTC bản cứng do doanh nghiệp FDI nộp trực tiếp về Sở Tài chính và dữ liệu BCTC của Cục Thuế kết xuất, cung cấp</w:t>
      </w:r>
      <w:r w:rsidRPr="0031167C">
        <w:rPr>
          <w:sz w:val="28"/>
          <w:szCs w:val="28"/>
          <w:lang w:val="nl-NL"/>
        </w:rPr>
        <w:t>.</w:t>
      </w:r>
    </w:p>
    <w:p w:rsidR="0031167C" w:rsidRPr="0031167C" w:rsidRDefault="0031167C" w:rsidP="0031167C">
      <w:pPr>
        <w:spacing w:before="80"/>
        <w:ind w:firstLine="709"/>
        <w:jc w:val="both"/>
        <w:rPr>
          <w:b/>
          <w:sz w:val="10"/>
          <w:szCs w:val="28"/>
          <w:lang w:val="nl-NL"/>
        </w:rPr>
      </w:pPr>
    </w:p>
    <w:p w:rsidR="0031167C" w:rsidRPr="0031167C" w:rsidRDefault="0031167C" w:rsidP="0031167C">
      <w:pPr>
        <w:spacing w:before="80"/>
        <w:ind w:firstLine="709"/>
        <w:jc w:val="both"/>
        <w:rPr>
          <w:sz w:val="28"/>
          <w:szCs w:val="28"/>
          <w:lang w:val="nl-NL"/>
        </w:rPr>
      </w:pPr>
      <w:r w:rsidRPr="0031167C">
        <w:rPr>
          <w:b/>
          <w:sz w:val="28"/>
          <w:szCs w:val="28"/>
          <w:lang w:val="nl-NL"/>
        </w:rPr>
        <w:t>3.</w:t>
      </w:r>
      <w:r>
        <w:rPr>
          <w:sz w:val="28"/>
          <w:szCs w:val="28"/>
          <w:lang w:val="nl-NL"/>
        </w:rPr>
        <w:t xml:space="preserve"> </w:t>
      </w:r>
      <w:r w:rsidRPr="005F5CC8">
        <w:rPr>
          <w:sz w:val="28"/>
          <w:szCs w:val="28"/>
          <w:lang w:val="vi-VN"/>
        </w:rPr>
        <w:t>Sau khi có số liệu tổng hợp của các doanh nghiệp trên địa bàn, Sở Tài chính tiến hành tính toán các chỉ tiêu tổng hợp theo tổng số doanh nghiệp trên địa bàn, theo nhóm lĩnh vực kinh doanh để phục vụ phân tích</w:t>
      </w:r>
      <w:r w:rsidRPr="00620939">
        <w:rPr>
          <w:sz w:val="28"/>
          <w:szCs w:val="28"/>
          <w:lang w:val="vi-VN"/>
        </w:rPr>
        <w:t xml:space="preserve"> (công thức</w:t>
      </w:r>
      <w:r w:rsidRPr="00425801">
        <w:rPr>
          <w:sz w:val="28"/>
          <w:szCs w:val="28"/>
          <w:lang w:val="vi-VN"/>
        </w:rPr>
        <w:t xml:space="preserve"> tính toán phục vụ phân tích được </w:t>
      </w:r>
      <w:r w:rsidRPr="00620939">
        <w:rPr>
          <w:sz w:val="28"/>
          <w:szCs w:val="28"/>
          <w:lang w:val="vi-VN"/>
        </w:rPr>
        <w:t xml:space="preserve">thiết kế sẵn </w:t>
      </w:r>
      <w:r w:rsidRPr="00977973">
        <w:rPr>
          <w:sz w:val="28"/>
          <w:szCs w:val="28"/>
          <w:lang w:val="vi-VN"/>
        </w:rPr>
        <w:t>tại các Biểu mẫu tổng hợp</w:t>
      </w:r>
      <w:r w:rsidRPr="00223102">
        <w:rPr>
          <w:sz w:val="28"/>
          <w:szCs w:val="28"/>
          <w:lang w:val="sv-SE"/>
        </w:rPr>
        <w:t>)</w:t>
      </w:r>
      <w:r w:rsidRPr="005F5CC8">
        <w:rPr>
          <w:sz w:val="28"/>
          <w:szCs w:val="28"/>
          <w:lang w:val="vi-VN"/>
        </w:rPr>
        <w:t>.</w:t>
      </w:r>
    </w:p>
    <w:p w:rsidR="00924697" w:rsidRPr="00425801" w:rsidRDefault="00924697" w:rsidP="00924697">
      <w:pPr>
        <w:spacing w:before="80"/>
        <w:jc w:val="both"/>
        <w:rPr>
          <w:sz w:val="28"/>
          <w:szCs w:val="28"/>
          <w:lang w:val="vi-VN"/>
        </w:rPr>
      </w:pPr>
      <w:r w:rsidRPr="00447B66">
        <w:rPr>
          <w:sz w:val="28"/>
          <w:szCs w:val="28"/>
          <w:lang w:val="vi-VN"/>
        </w:rPr>
        <w:tab/>
      </w:r>
      <w:r w:rsidRPr="00425801">
        <w:rPr>
          <w:sz w:val="28"/>
          <w:szCs w:val="28"/>
          <w:lang w:val="vi-VN"/>
        </w:rPr>
        <w:t>Đề nghị Sở Tài chính liên hệ với Bộ Tài chính (Cục Tài chính doanh nghiệp) nhận bản mềm biểu mẫu hướng dẫn tổng hợp.</w:t>
      </w:r>
    </w:p>
    <w:p w:rsidR="00924697" w:rsidRPr="0075187B" w:rsidRDefault="00924697" w:rsidP="00924697">
      <w:pPr>
        <w:spacing w:before="80"/>
        <w:jc w:val="both"/>
        <w:rPr>
          <w:sz w:val="12"/>
          <w:szCs w:val="28"/>
          <w:lang w:val="vi-VN"/>
        </w:rPr>
      </w:pPr>
    </w:p>
    <w:p w:rsidR="00924697" w:rsidRPr="00D42EE5" w:rsidRDefault="00924697" w:rsidP="00924697">
      <w:pPr>
        <w:spacing w:before="80"/>
        <w:jc w:val="both"/>
        <w:rPr>
          <w:sz w:val="28"/>
          <w:szCs w:val="28"/>
          <w:lang w:val="vi-VN"/>
        </w:rPr>
      </w:pPr>
      <w:r w:rsidRPr="005F5CC8">
        <w:rPr>
          <w:sz w:val="28"/>
          <w:szCs w:val="28"/>
          <w:lang w:val="vi-VN"/>
        </w:rPr>
        <w:t xml:space="preserve"> </w:t>
      </w:r>
      <w:r w:rsidRPr="005F5CC8">
        <w:rPr>
          <w:sz w:val="28"/>
          <w:szCs w:val="28"/>
          <w:lang w:val="vi-VN"/>
        </w:rPr>
        <w:tab/>
      </w:r>
      <w:r w:rsidRPr="005F21AF">
        <w:rPr>
          <w:sz w:val="28"/>
          <w:szCs w:val="28"/>
          <w:lang w:val="vi-VN"/>
        </w:rPr>
        <w:t xml:space="preserve"> </w:t>
      </w:r>
      <w:r w:rsidRPr="00D42EE5">
        <w:rPr>
          <w:sz w:val="28"/>
          <w:szCs w:val="28"/>
          <w:lang w:val="vi-VN"/>
        </w:rPr>
        <w:t xml:space="preserve">Bộ Tài chính xin </w:t>
      </w:r>
      <w:r w:rsidRPr="004004E6">
        <w:rPr>
          <w:sz w:val="28"/>
          <w:szCs w:val="28"/>
          <w:lang w:val="vi-VN"/>
        </w:rPr>
        <w:t>th</w:t>
      </w:r>
      <w:r w:rsidRPr="00146EAF">
        <w:rPr>
          <w:sz w:val="28"/>
          <w:szCs w:val="28"/>
          <w:lang w:val="vi-VN"/>
        </w:rPr>
        <w:t>ô</w:t>
      </w:r>
      <w:r w:rsidRPr="004004E6">
        <w:rPr>
          <w:sz w:val="28"/>
          <w:szCs w:val="28"/>
          <w:lang w:val="vi-VN"/>
        </w:rPr>
        <w:t xml:space="preserve">ng báo </w:t>
      </w:r>
      <w:r>
        <w:rPr>
          <w:sz w:val="28"/>
          <w:szCs w:val="28"/>
          <w:lang w:val="vi-VN"/>
        </w:rPr>
        <w:t>đ</w:t>
      </w:r>
      <w:r w:rsidRPr="004004E6">
        <w:rPr>
          <w:sz w:val="28"/>
          <w:szCs w:val="28"/>
          <w:lang w:val="vi-VN"/>
        </w:rPr>
        <w:t>ến</w:t>
      </w:r>
      <w:r w:rsidRPr="00D42EE5">
        <w:rPr>
          <w:sz w:val="28"/>
          <w:szCs w:val="28"/>
          <w:lang w:val="vi-VN"/>
        </w:rPr>
        <w:t xml:space="preserve"> các Sở Tài chính </w:t>
      </w:r>
      <w:r w:rsidRPr="00636621">
        <w:rPr>
          <w:sz w:val="28"/>
          <w:szCs w:val="28"/>
          <w:lang w:val="vi-VN"/>
        </w:rPr>
        <w:t xml:space="preserve">và Cục Thuế </w:t>
      </w:r>
      <w:r w:rsidRPr="00D42EE5">
        <w:rPr>
          <w:sz w:val="28"/>
          <w:szCs w:val="28"/>
          <w:lang w:val="vi-VN"/>
        </w:rPr>
        <w:t xml:space="preserve">các tỉnh, thành phố trực thuộc trung ương </w:t>
      </w:r>
      <w:r>
        <w:rPr>
          <w:sz w:val="28"/>
          <w:szCs w:val="28"/>
          <w:lang w:val="vi-VN"/>
        </w:rPr>
        <w:t>đ</w:t>
      </w:r>
      <w:r w:rsidRPr="007209FA">
        <w:rPr>
          <w:sz w:val="28"/>
          <w:szCs w:val="28"/>
          <w:lang w:val="vi-VN"/>
        </w:rPr>
        <w:t xml:space="preserve">ể </w:t>
      </w:r>
      <w:r w:rsidRPr="004004E6">
        <w:rPr>
          <w:sz w:val="28"/>
          <w:szCs w:val="28"/>
          <w:lang w:val="vi-VN"/>
        </w:rPr>
        <w:t xml:space="preserve">phối hợp </w:t>
      </w:r>
      <w:r w:rsidRPr="00D42EE5">
        <w:rPr>
          <w:sz w:val="28"/>
          <w:szCs w:val="28"/>
          <w:lang w:val="vi-VN"/>
        </w:rPr>
        <w:t>triển khai thực hiện</w:t>
      </w:r>
      <w:r w:rsidRPr="004004E6">
        <w:rPr>
          <w:sz w:val="28"/>
          <w:szCs w:val="28"/>
          <w:lang w:val="vi-VN"/>
        </w:rPr>
        <w:t xml:space="preserve">. Trong quá </w:t>
      </w:r>
      <w:r w:rsidRPr="004004E6">
        <w:rPr>
          <w:sz w:val="28"/>
          <w:szCs w:val="28"/>
          <w:lang w:val="vi-VN"/>
        </w:rPr>
        <w:lastRenderedPageBreak/>
        <w:t xml:space="preserve">trình </w:t>
      </w:r>
      <w:r w:rsidRPr="00447B66">
        <w:rPr>
          <w:sz w:val="28"/>
          <w:szCs w:val="28"/>
          <w:lang w:val="vi-VN"/>
        </w:rPr>
        <w:t>triển khai</w:t>
      </w:r>
      <w:r w:rsidRPr="004004E6">
        <w:rPr>
          <w:sz w:val="28"/>
          <w:szCs w:val="28"/>
          <w:lang w:val="vi-VN"/>
        </w:rPr>
        <w:t>, nếu có v</w:t>
      </w:r>
      <w:r>
        <w:rPr>
          <w:sz w:val="28"/>
          <w:szCs w:val="28"/>
          <w:lang w:val="vi-VN"/>
        </w:rPr>
        <w:t>ư</w:t>
      </w:r>
      <w:r w:rsidRPr="004004E6">
        <w:rPr>
          <w:sz w:val="28"/>
          <w:szCs w:val="28"/>
          <w:lang w:val="vi-VN"/>
        </w:rPr>
        <w:t xml:space="preserve">ớng mắc, khó khăn, </w:t>
      </w:r>
      <w:r>
        <w:rPr>
          <w:sz w:val="28"/>
          <w:szCs w:val="28"/>
          <w:lang w:val="vi-VN"/>
        </w:rPr>
        <w:t>đ</w:t>
      </w:r>
      <w:r w:rsidRPr="004004E6">
        <w:rPr>
          <w:sz w:val="28"/>
          <w:szCs w:val="28"/>
          <w:lang w:val="vi-VN"/>
        </w:rPr>
        <w:t xml:space="preserve">ề nghị các Sở Tài chính địa phương </w:t>
      </w:r>
      <w:r w:rsidRPr="00447B66">
        <w:rPr>
          <w:sz w:val="28"/>
          <w:szCs w:val="28"/>
          <w:lang w:val="vi-VN"/>
        </w:rPr>
        <w:t xml:space="preserve">tổng hợp, </w:t>
      </w:r>
      <w:r w:rsidRPr="00481C0F">
        <w:rPr>
          <w:sz w:val="28"/>
          <w:szCs w:val="28"/>
          <w:lang w:val="vi-VN"/>
        </w:rPr>
        <w:t xml:space="preserve">phản ánh về Bộ Tài chính (Cục </w:t>
      </w:r>
      <w:r w:rsidRPr="00C54B43">
        <w:rPr>
          <w:sz w:val="28"/>
          <w:szCs w:val="28"/>
          <w:lang w:val="vi-VN"/>
        </w:rPr>
        <w:t>Tài chính doanh nghiệp</w:t>
      </w:r>
      <w:r w:rsidRPr="00636621">
        <w:rPr>
          <w:sz w:val="28"/>
          <w:szCs w:val="28"/>
          <w:lang w:val="vi-VN"/>
        </w:rPr>
        <w:t xml:space="preserve">) </w:t>
      </w:r>
      <w:r>
        <w:rPr>
          <w:sz w:val="28"/>
          <w:szCs w:val="28"/>
          <w:lang w:val="vi-VN"/>
        </w:rPr>
        <w:t>đ</w:t>
      </w:r>
      <w:r w:rsidRPr="00481C0F">
        <w:rPr>
          <w:sz w:val="28"/>
          <w:szCs w:val="28"/>
          <w:lang w:val="vi-VN"/>
        </w:rPr>
        <w:t>ể có h</w:t>
      </w:r>
      <w:r>
        <w:rPr>
          <w:sz w:val="28"/>
          <w:szCs w:val="28"/>
          <w:lang w:val="vi-VN"/>
        </w:rPr>
        <w:t>ư</w:t>
      </w:r>
      <w:r w:rsidRPr="00481C0F">
        <w:rPr>
          <w:sz w:val="28"/>
          <w:szCs w:val="28"/>
          <w:lang w:val="vi-VN"/>
        </w:rPr>
        <w:t>ớng dẫn, xử lý</w:t>
      </w:r>
      <w:r w:rsidRPr="00D42EE5">
        <w:rPr>
          <w:sz w:val="28"/>
          <w:szCs w:val="28"/>
          <w:lang w:val="vi-VN"/>
        </w:rPr>
        <w:t>./.</w:t>
      </w:r>
    </w:p>
    <w:p w:rsidR="00924697" w:rsidRPr="00D42EE5" w:rsidRDefault="00924697" w:rsidP="00924697">
      <w:pPr>
        <w:spacing w:before="80"/>
        <w:ind w:firstLine="706"/>
        <w:rPr>
          <w:i/>
          <w:sz w:val="28"/>
          <w:szCs w:val="28"/>
          <w:lang w:val="vi-VN"/>
        </w:rPr>
      </w:pPr>
    </w:p>
    <w:tbl>
      <w:tblPr>
        <w:tblW w:w="9288" w:type="dxa"/>
        <w:tblLook w:val="01E0"/>
      </w:tblPr>
      <w:tblGrid>
        <w:gridCol w:w="4788"/>
        <w:gridCol w:w="4500"/>
      </w:tblGrid>
      <w:tr w:rsidR="00924697" w:rsidRPr="008B5CAC" w:rsidTr="00887038">
        <w:trPr>
          <w:trHeight w:val="1980"/>
        </w:trPr>
        <w:tc>
          <w:tcPr>
            <w:tcW w:w="4788" w:type="dxa"/>
          </w:tcPr>
          <w:p w:rsidR="00924697" w:rsidRPr="00D42EE5" w:rsidRDefault="00924697" w:rsidP="00887038">
            <w:pPr>
              <w:tabs>
                <w:tab w:val="left" w:pos="9356"/>
              </w:tabs>
              <w:ind w:hanging="86"/>
              <w:jc w:val="both"/>
              <w:rPr>
                <w:i/>
                <w:sz w:val="22"/>
                <w:szCs w:val="22"/>
                <w:lang w:val="vi-VN"/>
              </w:rPr>
            </w:pPr>
            <w:r w:rsidRPr="00D42EE5">
              <w:rPr>
                <w:b/>
                <w:i/>
                <w:sz w:val="22"/>
                <w:szCs w:val="22"/>
                <w:lang w:val="vi-VN"/>
              </w:rPr>
              <w:t>Nơi nhận</w:t>
            </w:r>
            <w:r w:rsidRPr="00D42EE5">
              <w:rPr>
                <w:i/>
                <w:sz w:val="22"/>
                <w:szCs w:val="22"/>
                <w:lang w:val="vi-VN"/>
              </w:rPr>
              <w:t>:</w:t>
            </w:r>
          </w:p>
          <w:p w:rsidR="00924697" w:rsidRPr="00924697" w:rsidRDefault="00924697" w:rsidP="00887038">
            <w:pPr>
              <w:tabs>
                <w:tab w:val="left" w:pos="4290"/>
                <w:tab w:val="left" w:pos="9356"/>
              </w:tabs>
              <w:ind w:hanging="86"/>
              <w:jc w:val="both"/>
              <w:rPr>
                <w:sz w:val="22"/>
                <w:szCs w:val="22"/>
                <w:lang w:val="vi-VN"/>
              </w:rPr>
            </w:pPr>
            <w:r w:rsidRPr="00D42EE5">
              <w:rPr>
                <w:sz w:val="22"/>
                <w:szCs w:val="22"/>
                <w:lang w:val="vi-VN"/>
              </w:rPr>
              <w:t>- Như trên;</w:t>
            </w:r>
          </w:p>
          <w:p w:rsidR="00924697" w:rsidRPr="00924697" w:rsidRDefault="00924697" w:rsidP="00887038">
            <w:pPr>
              <w:tabs>
                <w:tab w:val="left" w:pos="4290"/>
                <w:tab w:val="left" w:pos="9356"/>
              </w:tabs>
              <w:ind w:hanging="86"/>
              <w:jc w:val="both"/>
              <w:rPr>
                <w:sz w:val="22"/>
                <w:szCs w:val="22"/>
                <w:lang w:val="vi-VN"/>
              </w:rPr>
            </w:pPr>
            <w:r w:rsidRPr="00924697">
              <w:rPr>
                <w:sz w:val="22"/>
                <w:szCs w:val="22"/>
                <w:lang w:val="vi-VN"/>
              </w:rPr>
              <w:t xml:space="preserve">- UBND các tỉnh, thành phố trực thuộc </w:t>
            </w:r>
            <w:r w:rsidR="00AA597A" w:rsidRPr="00AA597A">
              <w:rPr>
                <w:sz w:val="22"/>
                <w:szCs w:val="22"/>
                <w:lang w:val="vi-VN"/>
              </w:rPr>
              <w:t>TW</w:t>
            </w:r>
            <w:r w:rsidRPr="00924697">
              <w:rPr>
                <w:sz w:val="22"/>
                <w:szCs w:val="22"/>
                <w:lang w:val="vi-VN"/>
              </w:rPr>
              <w:t>;</w:t>
            </w:r>
          </w:p>
          <w:p w:rsidR="00924697" w:rsidRPr="00924697" w:rsidRDefault="00924697" w:rsidP="00887038">
            <w:pPr>
              <w:tabs>
                <w:tab w:val="left" w:pos="4290"/>
                <w:tab w:val="left" w:pos="9356"/>
              </w:tabs>
              <w:ind w:hanging="86"/>
              <w:jc w:val="both"/>
              <w:rPr>
                <w:sz w:val="22"/>
                <w:szCs w:val="22"/>
                <w:lang w:val="vi-VN"/>
              </w:rPr>
            </w:pPr>
            <w:r w:rsidRPr="00D42EE5">
              <w:rPr>
                <w:sz w:val="22"/>
                <w:szCs w:val="22"/>
                <w:lang w:val="vi-VN"/>
              </w:rPr>
              <w:t>- Lãnh đạo Bộ (để b/c);</w:t>
            </w:r>
          </w:p>
          <w:p w:rsidR="00924697" w:rsidRPr="00D42EE5" w:rsidRDefault="00924697" w:rsidP="00887038">
            <w:pPr>
              <w:tabs>
                <w:tab w:val="left" w:pos="4290"/>
                <w:tab w:val="left" w:pos="9356"/>
              </w:tabs>
              <w:ind w:hanging="86"/>
              <w:jc w:val="both"/>
              <w:rPr>
                <w:sz w:val="22"/>
                <w:szCs w:val="22"/>
                <w:lang w:val="vi-VN"/>
              </w:rPr>
            </w:pPr>
            <w:r w:rsidRPr="00D42EE5">
              <w:rPr>
                <w:sz w:val="22"/>
                <w:szCs w:val="22"/>
                <w:lang w:val="vi-VN"/>
              </w:rPr>
              <w:t>- Cục thuế các địa phương;</w:t>
            </w:r>
          </w:p>
          <w:p w:rsidR="00924697" w:rsidRPr="00481C0F" w:rsidRDefault="00924697" w:rsidP="00887038">
            <w:pPr>
              <w:tabs>
                <w:tab w:val="left" w:pos="4290"/>
                <w:tab w:val="left" w:pos="9356"/>
              </w:tabs>
              <w:ind w:hanging="86"/>
              <w:jc w:val="both"/>
              <w:rPr>
                <w:sz w:val="22"/>
                <w:szCs w:val="22"/>
                <w:lang w:val="vi-VN"/>
              </w:rPr>
            </w:pPr>
            <w:r w:rsidRPr="00481C0F">
              <w:rPr>
                <w:sz w:val="22"/>
                <w:szCs w:val="22"/>
                <w:lang w:val="vi-VN"/>
              </w:rPr>
              <w:t xml:space="preserve">- Các đơn vị: </w:t>
            </w:r>
            <w:r w:rsidRPr="007209FA">
              <w:rPr>
                <w:sz w:val="22"/>
                <w:szCs w:val="22"/>
                <w:lang w:val="vi-VN"/>
              </w:rPr>
              <w:t xml:space="preserve">TCT, </w:t>
            </w:r>
            <w:r w:rsidRPr="00481C0F">
              <w:rPr>
                <w:sz w:val="22"/>
                <w:szCs w:val="22"/>
                <w:lang w:val="vi-VN"/>
              </w:rPr>
              <w:t>PC, CĐKT, TC</w:t>
            </w:r>
            <w:r w:rsidR="0096312A" w:rsidRPr="00226B85">
              <w:rPr>
                <w:sz w:val="22"/>
                <w:szCs w:val="22"/>
                <w:lang w:val="vi-VN"/>
              </w:rPr>
              <w:t>HQ</w:t>
            </w:r>
            <w:r w:rsidRPr="00481C0F">
              <w:rPr>
                <w:sz w:val="22"/>
                <w:szCs w:val="22"/>
                <w:lang w:val="vi-VN"/>
              </w:rPr>
              <w:t>;</w:t>
            </w:r>
          </w:p>
          <w:p w:rsidR="00924697" w:rsidRDefault="00924697" w:rsidP="00887038">
            <w:pPr>
              <w:tabs>
                <w:tab w:val="left" w:pos="4290"/>
                <w:tab w:val="left" w:pos="9356"/>
              </w:tabs>
              <w:ind w:hanging="86"/>
              <w:jc w:val="both"/>
              <w:rPr>
                <w:sz w:val="22"/>
                <w:szCs w:val="22"/>
              </w:rPr>
            </w:pPr>
            <w:r>
              <w:rPr>
                <w:sz w:val="22"/>
                <w:szCs w:val="22"/>
              </w:rPr>
              <w:t>- Lưu: VT, TCDN</w:t>
            </w:r>
            <w:r w:rsidRPr="00DA5B80">
              <w:rPr>
                <w:sz w:val="22"/>
                <w:szCs w:val="22"/>
              </w:rPr>
              <w:t>.</w:t>
            </w:r>
          </w:p>
          <w:p w:rsidR="00924697" w:rsidRPr="00924697" w:rsidRDefault="00924697" w:rsidP="00887038">
            <w:pPr>
              <w:rPr>
                <w:sz w:val="22"/>
                <w:szCs w:val="22"/>
              </w:rPr>
            </w:pPr>
          </w:p>
          <w:p w:rsidR="00924697" w:rsidRPr="00924697" w:rsidRDefault="00924697" w:rsidP="00887038">
            <w:pPr>
              <w:rPr>
                <w:sz w:val="22"/>
                <w:szCs w:val="22"/>
              </w:rPr>
            </w:pPr>
          </w:p>
          <w:p w:rsidR="00924697" w:rsidRPr="00924697" w:rsidRDefault="00924697" w:rsidP="00887038">
            <w:pPr>
              <w:rPr>
                <w:sz w:val="22"/>
                <w:szCs w:val="22"/>
              </w:rPr>
            </w:pPr>
          </w:p>
          <w:p w:rsidR="00924697" w:rsidRPr="00924697" w:rsidRDefault="00924697" w:rsidP="00887038">
            <w:pPr>
              <w:rPr>
                <w:sz w:val="22"/>
                <w:szCs w:val="22"/>
              </w:rPr>
            </w:pPr>
          </w:p>
          <w:p w:rsidR="00924697" w:rsidRPr="00924697" w:rsidRDefault="00924697" w:rsidP="00BC231D">
            <w:pPr>
              <w:tabs>
                <w:tab w:val="left" w:pos="3480"/>
              </w:tabs>
              <w:rPr>
                <w:sz w:val="22"/>
                <w:szCs w:val="22"/>
              </w:rPr>
            </w:pPr>
          </w:p>
        </w:tc>
        <w:tc>
          <w:tcPr>
            <w:tcW w:w="4500" w:type="dxa"/>
          </w:tcPr>
          <w:p w:rsidR="00924697" w:rsidRPr="00DA5B80" w:rsidRDefault="008A5846" w:rsidP="008A5846">
            <w:pPr>
              <w:tabs>
                <w:tab w:val="left" w:pos="972"/>
                <w:tab w:val="left" w:pos="9356"/>
              </w:tabs>
              <w:jc w:val="center"/>
              <w:rPr>
                <w:b/>
                <w:sz w:val="26"/>
                <w:szCs w:val="26"/>
              </w:rPr>
            </w:pPr>
            <w:r>
              <w:rPr>
                <w:b/>
                <w:sz w:val="26"/>
                <w:szCs w:val="26"/>
              </w:rPr>
              <w:t xml:space="preserve">TL. </w:t>
            </w:r>
            <w:r w:rsidR="00924697" w:rsidRPr="00DA5B80">
              <w:rPr>
                <w:b/>
                <w:sz w:val="26"/>
                <w:szCs w:val="26"/>
              </w:rPr>
              <w:t>BỘ TRƯỞNG</w:t>
            </w:r>
          </w:p>
          <w:p w:rsidR="00924697" w:rsidRPr="00DA5B80" w:rsidRDefault="00924697" w:rsidP="008A5846">
            <w:pPr>
              <w:tabs>
                <w:tab w:val="left" w:pos="5846"/>
                <w:tab w:val="left" w:pos="9356"/>
              </w:tabs>
              <w:jc w:val="center"/>
              <w:rPr>
                <w:b/>
                <w:sz w:val="26"/>
                <w:szCs w:val="26"/>
              </w:rPr>
            </w:pPr>
            <w:r w:rsidRPr="00DA5B80">
              <w:rPr>
                <w:b/>
                <w:sz w:val="26"/>
                <w:szCs w:val="26"/>
              </w:rPr>
              <w:t>KT. CỤC TRƯỞNG</w:t>
            </w:r>
          </w:p>
          <w:p w:rsidR="00924697" w:rsidRPr="00DA5B80" w:rsidRDefault="00924697" w:rsidP="008A5846">
            <w:pPr>
              <w:tabs>
                <w:tab w:val="left" w:pos="5846"/>
                <w:tab w:val="left" w:pos="9356"/>
              </w:tabs>
              <w:jc w:val="center"/>
              <w:rPr>
                <w:b/>
                <w:sz w:val="26"/>
                <w:szCs w:val="26"/>
              </w:rPr>
            </w:pPr>
            <w:r w:rsidRPr="00DA5B80">
              <w:rPr>
                <w:b/>
                <w:sz w:val="26"/>
                <w:szCs w:val="26"/>
              </w:rPr>
              <w:t>CỤC TÀI CHÍNH DOANH NGHIỆP</w:t>
            </w:r>
          </w:p>
          <w:p w:rsidR="00924697" w:rsidRPr="00DA5B80" w:rsidRDefault="00924697" w:rsidP="008A5846">
            <w:pPr>
              <w:tabs>
                <w:tab w:val="left" w:pos="5846"/>
                <w:tab w:val="left" w:pos="9356"/>
              </w:tabs>
              <w:jc w:val="center"/>
              <w:rPr>
                <w:b/>
                <w:sz w:val="26"/>
                <w:szCs w:val="26"/>
              </w:rPr>
            </w:pPr>
            <w:r w:rsidRPr="00DA5B80">
              <w:rPr>
                <w:b/>
                <w:sz w:val="26"/>
                <w:szCs w:val="26"/>
              </w:rPr>
              <w:t>PHÓ CỤC TRƯỞNG</w:t>
            </w:r>
          </w:p>
          <w:p w:rsidR="00924697" w:rsidRPr="00DA5B80" w:rsidRDefault="00924697" w:rsidP="00887038">
            <w:pPr>
              <w:tabs>
                <w:tab w:val="left" w:pos="5846"/>
                <w:tab w:val="left" w:pos="9356"/>
              </w:tabs>
              <w:spacing w:line="288" w:lineRule="auto"/>
              <w:jc w:val="center"/>
              <w:rPr>
                <w:szCs w:val="26"/>
              </w:rPr>
            </w:pPr>
          </w:p>
          <w:p w:rsidR="00924697" w:rsidRPr="00DA5B80" w:rsidRDefault="00924697" w:rsidP="00887038">
            <w:pPr>
              <w:tabs>
                <w:tab w:val="left" w:pos="9356"/>
              </w:tabs>
              <w:spacing w:line="288" w:lineRule="auto"/>
              <w:jc w:val="center"/>
              <w:rPr>
                <w:b/>
              </w:rPr>
            </w:pPr>
          </w:p>
          <w:p w:rsidR="00924697" w:rsidRDefault="00924697" w:rsidP="00887038">
            <w:pPr>
              <w:tabs>
                <w:tab w:val="left" w:pos="9356"/>
              </w:tabs>
              <w:spacing w:line="288" w:lineRule="auto"/>
              <w:jc w:val="center"/>
              <w:rPr>
                <w:b/>
              </w:rPr>
            </w:pPr>
          </w:p>
          <w:p w:rsidR="00924697" w:rsidRPr="00DA5B80" w:rsidRDefault="00924697" w:rsidP="00887038">
            <w:pPr>
              <w:tabs>
                <w:tab w:val="left" w:pos="9356"/>
              </w:tabs>
              <w:spacing w:line="288" w:lineRule="auto"/>
              <w:jc w:val="center"/>
              <w:rPr>
                <w:b/>
              </w:rPr>
            </w:pPr>
          </w:p>
          <w:p w:rsidR="00924697" w:rsidRPr="00DA5B80" w:rsidRDefault="00924697" w:rsidP="00887038">
            <w:pPr>
              <w:spacing w:line="288" w:lineRule="auto"/>
              <w:jc w:val="center"/>
              <w:rPr>
                <w:b/>
                <w:sz w:val="28"/>
                <w:szCs w:val="28"/>
              </w:rPr>
            </w:pPr>
            <w:r w:rsidRPr="00DA5B80">
              <w:rPr>
                <w:b/>
              </w:rPr>
              <w:t xml:space="preserve">   </w:t>
            </w:r>
            <w:r w:rsidRPr="00DA5B80">
              <w:rPr>
                <w:b/>
                <w:sz w:val="28"/>
                <w:szCs w:val="28"/>
              </w:rPr>
              <w:t>Đặng Quyết Tiến</w:t>
            </w:r>
          </w:p>
        </w:tc>
      </w:tr>
    </w:tbl>
    <w:p w:rsidR="00924697" w:rsidRDefault="00924697" w:rsidP="00924697">
      <w:pPr>
        <w:snapToGrid w:val="0"/>
        <w:ind w:firstLine="706"/>
        <w:jc w:val="both"/>
        <w:rPr>
          <w:i/>
          <w:sz w:val="26"/>
          <w:szCs w:val="26"/>
        </w:rPr>
      </w:pPr>
    </w:p>
    <w:p w:rsidR="0031167C" w:rsidRDefault="0031167C" w:rsidP="008A5846">
      <w:pPr>
        <w:snapToGrid w:val="0"/>
        <w:ind w:firstLine="706"/>
        <w:jc w:val="both"/>
        <w:rPr>
          <w:i/>
          <w:sz w:val="22"/>
          <w:szCs w:val="26"/>
        </w:rPr>
      </w:pPr>
      <w:r>
        <w:rPr>
          <w:i/>
          <w:sz w:val="22"/>
          <w:szCs w:val="26"/>
        </w:rPr>
        <w:tab/>
      </w: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197677" w:rsidRDefault="00197677" w:rsidP="008A5846">
      <w:pPr>
        <w:snapToGrid w:val="0"/>
        <w:ind w:firstLine="706"/>
        <w:jc w:val="both"/>
        <w:rPr>
          <w:i/>
          <w:sz w:val="22"/>
          <w:szCs w:val="26"/>
        </w:rPr>
      </w:pPr>
    </w:p>
    <w:p w:rsidR="00197677" w:rsidRDefault="00197677" w:rsidP="008A5846">
      <w:pPr>
        <w:snapToGrid w:val="0"/>
        <w:ind w:firstLine="706"/>
        <w:jc w:val="both"/>
        <w:rPr>
          <w:i/>
          <w:sz w:val="22"/>
          <w:szCs w:val="26"/>
        </w:rPr>
      </w:pPr>
    </w:p>
    <w:p w:rsidR="00197677" w:rsidRDefault="00197677" w:rsidP="008A5846">
      <w:pPr>
        <w:snapToGrid w:val="0"/>
        <w:ind w:firstLine="706"/>
        <w:jc w:val="both"/>
        <w:rPr>
          <w:i/>
          <w:sz w:val="22"/>
          <w:szCs w:val="26"/>
        </w:rPr>
      </w:pPr>
    </w:p>
    <w:p w:rsidR="00197677" w:rsidRDefault="00E81822" w:rsidP="008A5846">
      <w:pPr>
        <w:snapToGrid w:val="0"/>
        <w:ind w:firstLine="706"/>
        <w:jc w:val="both"/>
        <w:rPr>
          <w:i/>
          <w:sz w:val="22"/>
          <w:szCs w:val="26"/>
        </w:rPr>
      </w:pPr>
      <w:r>
        <w:rPr>
          <w:i/>
          <w:sz w:val="22"/>
          <w:szCs w:val="26"/>
        </w:rPr>
        <w:t xml:space="preserve">                                                                     </w:t>
      </w: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31167C" w:rsidRDefault="0031167C" w:rsidP="008A5846">
      <w:pPr>
        <w:snapToGrid w:val="0"/>
        <w:ind w:firstLine="706"/>
        <w:jc w:val="both"/>
        <w:rPr>
          <w:i/>
          <w:sz w:val="22"/>
          <w:szCs w:val="26"/>
        </w:rPr>
      </w:pPr>
    </w:p>
    <w:p w:rsidR="00924697" w:rsidRPr="0031167C" w:rsidRDefault="008A5846" w:rsidP="0031167C">
      <w:pPr>
        <w:snapToGrid w:val="0"/>
        <w:ind w:firstLine="706"/>
        <w:jc w:val="both"/>
        <w:rPr>
          <w:color w:val="000000"/>
          <w:sz w:val="28"/>
          <w:szCs w:val="28"/>
          <w:lang w:val="pt-BR"/>
        </w:rPr>
      </w:pPr>
      <w:r w:rsidRPr="00543774">
        <w:rPr>
          <w:i/>
          <w:sz w:val="22"/>
          <w:szCs w:val="26"/>
          <w:lang w:val="vi-VN"/>
        </w:rPr>
        <w:t xml:space="preserve">Mọi chi tiết xin liên hệ: Phòng </w:t>
      </w:r>
      <w:r w:rsidRPr="00543774">
        <w:rPr>
          <w:i/>
          <w:sz w:val="22"/>
          <w:szCs w:val="26"/>
          <w:lang w:val="sv-SE"/>
        </w:rPr>
        <w:t xml:space="preserve">Quản lý </w:t>
      </w:r>
      <w:r w:rsidRPr="00543774">
        <w:rPr>
          <w:i/>
          <w:sz w:val="22"/>
          <w:szCs w:val="26"/>
          <w:lang w:val="vi-VN"/>
        </w:rPr>
        <w:t>Tài chính doanh nghiệp đầu tư nước ngoài, Cục Tài chính doanh nghiệp</w:t>
      </w:r>
      <w:r w:rsidRPr="00543774">
        <w:rPr>
          <w:i/>
          <w:sz w:val="22"/>
          <w:szCs w:val="26"/>
          <w:lang w:val="sv-SE"/>
        </w:rPr>
        <w:t xml:space="preserve"> - Bộ Tài chính</w:t>
      </w:r>
      <w:r w:rsidRPr="00543774">
        <w:rPr>
          <w:i/>
          <w:sz w:val="22"/>
          <w:szCs w:val="26"/>
          <w:lang w:val="vi-VN"/>
        </w:rPr>
        <w:t xml:space="preserve">, Số 28, Trần Hưng Đạo, Hoàn Kiếm, </w:t>
      </w:r>
      <w:r w:rsidRPr="00543774">
        <w:rPr>
          <w:i/>
          <w:sz w:val="22"/>
          <w:szCs w:val="26"/>
          <w:lang w:val="sv-SE"/>
        </w:rPr>
        <w:t xml:space="preserve">Hà Nội. </w:t>
      </w:r>
      <w:r w:rsidRPr="00543774">
        <w:rPr>
          <w:i/>
          <w:sz w:val="22"/>
          <w:szCs w:val="26"/>
          <w:lang w:val="vi-VN"/>
        </w:rPr>
        <w:t>Điện thoại 04</w:t>
      </w:r>
      <w:r w:rsidRPr="00543774">
        <w:rPr>
          <w:i/>
          <w:sz w:val="22"/>
          <w:szCs w:val="26"/>
          <w:lang w:val="sv-SE"/>
        </w:rPr>
        <w:t>.</w:t>
      </w:r>
      <w:r w:rsidRPr="00543774">
        <w:rPr>
          <w:i/>
          <w:sz w:val="22"/>
          <w:szCs w:val="26"/>
          <w:lang w:val="vi-VN"/>
        </w:rPr>
        <w:t>2220</w:t>
      </w:r>
      <w:r w:rsidRPr="00543774">
        <w:rPr>
          <w:i/>
          <w:sz w:val="22"/>
          <w:szCs w:val="26"/>
          <w:lang w:val="sv-SE"/>
        </w:rPr>
        <w:t>.</w:t>
      </w:r>
      <w:r w:rsidRPr="00543774">
        <w:rPr>
          <w:i/>
          <w:sz w:val="22"/>
          <w:szCs w:val="26"/>
          <w:lang w:val="vi-VN"/>
        </w:rPr>
        <w:t>2828</w:t>
      </w:r>
      <w:r w:rsidRPr="00543774">
        <w:rPr>
          <w:i/>
          <w:sz w:val="22"/>
          <w:szCs w:val="26"/>
          <w:lang w:val="sv-SE"/>
        </w:rPr>
        <w:t xml:space="preserve"> (</w:t>
      </w:r>
      <w:r>
        <w:rPr>
          <w:i/>
          <w:sz w:val="22"/>
          <w:szCs w:val="26"/>
          <w:lang w:val="sv-SE"/>
        </w:rPr>
        <w:t>m</w:t>
      </w:r>
      <w:r w:rsidRPr="00543774">
        <w:rPr>
          <w:i/>
          <w:sz w:val="22"/>
          <w:szCs w:val="26"/>
          <w:lang w:val="sv-SE"/>
        </w:rPr>
        <w:t>áy</w:t>
      </w:r>
      <w:r>
        <w:rPr>
          <w:i/>
          <w:sz w:val="22"/>
          <w:szCs w:val="26"/>
          <w:lang w:val="sv-SE"/>
        </w:rPr>
        <w:t xml:space="preserve"> l</w:t>
      </w:r>
      <w:r w:rsidRPr="00543774">
        <w:rPr>
          <w:i/>
          <w:sz w:val="22"/>
          <w:szCs w:val="26"/>
          <w:lang w:val="sv-SE"/>
        </w:rPr>
        <w:t>ẻ</w:t>
      </w:r>
      <w:r>
        <w:rPr>
          <w:i/>
          <w:sz w:val="22"/>
          <w:szCs w:val="26"/>
          <w:lang w:val="sv-SE"/>
        </w:rPr>
        <w:t xml:space="preserve"> </w:t>
      </w:r>
      <w:r w:rsidRPr="00543774">
        <w:rPr>
          <w:i/>
          <w:sz w:val="22"/>
          <w:szCs w:val="26"/>
          <w:lang w:val="vi-VN"/>
        </w:rPr>
        <w:t>5058</w:t>
      </w:r>
      <w:r w:rsidRPr="00543774">
        <w:rPr>
          <w:i/>
          <w:sz w:val="22"/>
          <w:szCs w:val="26"/>
          <w:lang w:val="sv-SE"/>
        </w:rPr>
        <w:t>/</w:t>
      </w:r>
      <w:r w:rsidRPr="00543774">
        <w:rPr>
          <w:i/>
          <w:sz w:val="22"/>
          <w:szCs w:val="26"/>
          <w:lang w:val="vi-VN"/>
        </w:rPr>
        <w:t>506</w:t>
      </w:r>
      <w:r w:rsidRPr="00543774">
        <w:rPr>
          <w:i/>
          <w:sz w:val="22"/>
          <w:szCs w:val="26"/>
          <w:lang w:val="sv-SE"/>
        </w:rPr>
        <w:t>1</w:t>
      </w:r>
      <w:r w:rsidRPr="00543774">
        <w:rPr>
          <w:i/>
          <w:sz w:val="22"/>
          <w:szCs w:val="26"/>
          <w:lang w:val="vi-VN"/>
        </w:rPr>
        <w:t>/</w:t>
      </w:r>
      <w:r w:rsidRPr="00543774">
        <w:rPr>
          <w:i/>
          <w:sz w:val="22"/>
          <w:szCs w:val="26"/>
          <w:lang w:val="sv-SE"/>
        </w:rPr>
        <w:t>5063/5065</w:t>
      </w:r>
      <w:r>
        <w:rPr>
          <w:i/>
          <w:sz w:val="22"/>
          <w:szCs w:val="26"/>
          <w:lang w:val="sv-SE"/>
        </w:rPr>
        <w:t xml:space="preserve">/5053) </w:t>
      </w:r>
      <w:r>
        <w:rPr>
          <w:i/>
          <w:sz w:val="22"/>
          <w:szCs w:val="26"/>
          <w:lang w:val="vi-VN"/>
        </w:rPr>
        <w:t>;</w:t>
      </w:r>
      <w:r w:rsidRPr="00543774">
        <w:rPr>
          <w:i/>
          <w:sz w:val="22"/>
          <w:szCs w:val="26"/>
          <w:lang w:val="sv-SE"/>
        </w:rPr>
        <w:t xml:space="preserve"> </w:t>
      </w:r>
      <w:r w:rsidRPr="00543774">
        <w:rPr>
          <w:i/>
          <w:sz w:val="22"/>
          <w:szCs w:val="26"/>
          <w:lang w:val="vi-VN"/>
        </w:rPr>
        <w:t>email</w:t>
      </w:r>
      <w:r w:rsidRPr="00543774">
        <w:rPr>
          <w:i/>
          <w:sz w:val="22"/>
          <w:szCs w:val="26"/>
          <w:lang w:val="sv-SE"/>
        </w:rPr>
        <w:t xml:space="preserve"> </w:t>
      </w:r>
      <w:hyperlink r:id="rId9" w:history="1">
        <w:r w:rsidRPr="000B1ED6">
          <w:rPr>
            <w:rStyle w:val="Hyperlink"/>
            <w:i/>
            <w:sz w:val="22"/>
            <w:szCs w:val="26"/>
            <w:lang w:val="sv-SE"/>
          </w:rPr>
          <w:t>nguyenthithuthuy@mof.gov.vn</w:t>
        </w:r>
      </w:hyperlink>
      <w:r w:rsidRPr="00543774">
        <w:rPr>
          <w:i/>
          <w:sz w:val="22"/>
          <w:szCs w:val="26"/>
          <w:lang w:val="sv-SE"/>
        </w:rPr>
        <w:t>;</w:t>
      </w:r>
      <w:r>
        <w:rPr>
          <w:i/>
          <w:sz w:val="22"/>
          <w:szCs w:val="26"/>
          <w:lang w:val="sv-SE"/>
        </w:rPr>
        <w:t xml:space="preserve"> </w:t>
      </w:r>
      <w:hyperlink r:id="rId10" w:history="1">
        <w:r w:rsidRPr="00543774">
          <w:rPr>
            <w:rStyle w:val="Hyperlink"/>
            <w:i/>
            <w:sz w:val="22"/>
            <w:szCs w:val="26"/>
            <w:lang w:val="sv-SE"/>
          </w:rPr>
          <w:t>nguyenthuyduong1@mof.gov.vn</w:t>
        </w:r>
      </w:hyperlink>
      <w:r>
        <w:rPr>
          <w:i/>
          <w:sz w:val="22"/>
          <w:szCs w:val="26"/>
          <w:lang w:val="sv-SE"/>
        </w:rPr>
        <w:t xml:space="preserve">; </w:t>
      </w:r>
      <w:hyperlink r:id="rId11" w:history="1">
        <w:r w:rsidRPr="00543774">
          <w:rPr>
            <w:rStyle w:val="Hyperlink"/>
            <w:i/>
            <w:sz w:val="22"/>
            <w:szCs w:val="26"/>
            <w:lang w:val="sv-SE"/>
          </w:rPr>
          <w:t>nguyenngocha1@mof.gov.vn</w:t>
        </w:r>
      </w:hyperlink>
      <w:r w:rsidRPr="00543774">
        <w:rPr>
          <w:i/>
          <w:sz w:val="22"/>
          <w:szCs w:val="26"/>
          <w:lang w:val="sv-SE"/>
        </w:rPr>
        <w:t>;</w:t>
      </w:r>
      <w:r>
        <w:rPr>
          <w:i/>
          <w:sz w:val="22"/>
          <w:szCs w:val="26"/>
          <w:lang w:val="sv-SE"/>
        </w:rPr>
        <w:t xml:space="preserve"> </w:t>
      </w:r>
      <w:hyperlink r:id="rId12" w:history="1">
        <w:r w:rsidRPr="000B1ED6">
          <w:rPr>
            <w:rStyle w:val="Hyperlink"/>
            <w:i/>
            <w:sz w:val="22"/>
            <w:szCs w:val="26"/>
            <w:lang w:val="sv-SE"/>
          </w:rPr>
          <w:t>hoangthiminhthu@mof.gov.vn</w:t>
        </w:r>
      </w:hyperlink>
      <w:r w:rsidRPr="00543774">
        <w:rPr>
          <w:i/>
          <w:sz w:val="22"/>
          <w:szCs w:val="26"/>
          <w:lang w:val="sv-SE"/>
        </w:rPr>
        <w:t>;</w:t>
      </w:r>
      <w:r>
        <w:rPr>
          <w:i/>
          <w:sz w:val="22"/>
          <w:szCs w:val="26"/>
          <w:lang w:val="sv-SE"/>
        </w:rPr>
        <w:t xml:space="preserve"> </w:t>
      </w:r>
      <w:r w:rsidRPr="00543774">
        <w:rPr>
          <w:i/>
          <w:sz w:val="22"/>
          <w:szCs w:val="26"/>
          <w:u w:val="single"/>
          <w:lang w:val="sv-SE"/>
        </w:rPr>
        <w:t>nguyenviethoa@mof.gov.v</w:t>
      </w:r>
      <w:r>
        <w:rPr>
          <w:i/>
          <w:sz w:val="22"/>
          <w:szCs w:val="26"/>
          <w:u w:val="single"/>
          <w:lang w:val="sv-SE"/>
        </w:rPr>
        <w:t>n.</w:t>
      </w:r>
    </w:p>
    <w:sectPr w:rsidR="00924697" w:rsidRPr="0031167C" w:rsidSect="000A3459">
      <w:footerReference w:type="default" r:id="rId13"/>
      <w:pgSz w:w="11909" w:h="16834" w:code="9"/>
      <w:pgMar w:top="864" w:right="1296" w:bottom="864" w:left="172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A37" w:rsidRDefault="00E21A37">
      <w:r>
        <w:separator/>
      </w:r>
    </w:p>
  </w:endnote>
  <w:endnote w:type="continuationSeparator" w:id="1">
    <w:p w:rsidR="00E21A37" w:rsidRDefault="00E21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43" w:rsidRDefault="00A55F43">
    <w:pPr>
      <w:pStyle w:val="Footer"/>
      <w:jc w:val="right"/>
    </w:pPr>
  </w:p>
  <w:p w:rsidR="00A55F43" w:rsidRDefault="00A55F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2216"/>
      <w:docPartObj>
        <w:docPartGallery w:val="Page Numbers (Bottom of Page)"/>
        <w:docPartUnique/>
      </w:docPartObj>
    </w:sdtPr>
    <w:sdtContent>
      <w:p w:rsidR="00F30052" w:rsidRDefault="00811F84">
        <w:pPr>
          <w:pStyle w:val="Footer"/>
          <w:jc w:val="right"/>
        </w:pPr>
        <w:fldSimple w:instr=" PAGE   \* MERGEFORMAT ">
          <w:r w:rsidR="00893393">
            <w:rPr>
              <w:noProof/>
            </w:rPr>
            <w:t>5</w:t>
          </w:r>
        </w:fldSimple>
      </w:p>
    </w:sdtContent>
  </w:sdt>
  <w:p w:rsidR="00F30052" w:rsidRDefault="00F30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A37" w:rsidRDefault="00E21A37">
      <w:r>
        <w:separator/>
      </w:r>
    </w:p>
  </w:footnote>
  <w:footnote w:type="continuationSeparator" w:id="1">
    <w:p w:rsidR="00E21A37" w:rsidRDefault="00E21A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71452"/>
    <w:multiLevelType w:val="hybridMultilevel"/>
    <w:tmpl w:val="101A05BC"/>
    <w:lvl w:ilvl="0" w:tplc="C01C7D8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6262C"/>
    <w:rsid w:val="00003CDF"/>
    <w:rsid w:val="00005682"/>
    <w:rsid w:val="0001196A"/>
    <w:rsid w:val="00012628"/>
    <w:rsid w:val="00012745"/>
    <w:rsid w:val="00020BB0"/>
    <w:rsid w:val="00024064"/>
    <w:rsid w:val="00027518"/>
    <w:rsid w:val="000300E5"/>
    <w:rsid w:val="00034BBD"/>
    <w:rsid w:val="00037B49"/>
    <w:rsid w:val="000417CF"/>
    <w:rsid w:val="00043443"/>
    <w:rsid w:val="00044596"/>
    <w:rsid w:val="000506C5"/>
    <w:rsid w:val="00050A24"/>
    <w:rsid w:val="00050B7B"/>
    <w:rsid w:val="00056B5C"/>
    <w:rsid w:val="0006106C"/>
    <w:rsid w:val="00061C5C"/>
    <w:rsid w:val="00063287"/>
    <w:rsid w:val="0006577B"/>
    <w:rsid w:val="000657C2"/>
    <w:rsid w:val="000703DB"/>
    <w:rsid w:val="00072074"/>
    <w:rsid w:val="00072A55"/>
    <w:rsid w:val="0007409A"/>
    <w:rsid w:val="0008003B"/>
    <w:rsid w:val="000801A1"/>
    <w:rsid w:val="00080F16"/>
    <w:rsid w:val="000864B4"/>
    <w:rsid w:val="00092E05"/>
    <w:rsid w:val="00093A21"/>
    <w:rsid w:val="0009630F"/>
    <w:rsid w:val="00096B17"/>
    <w:rsid w:val="000A01EA"/>
    <w:rsid w:val="000A3459"/>
    <w:rsid w:val="000A3ED3"/>
    <w:rsid w:val="000A4621"/>
    <w:rsid w:val="000B6379"/>
    <w:rsid w:val="000C013C"/>
    <w:rsid w:val="000C07DA"/>
    <w:rsid w:val="000C2D07"/>
    <w:rsid w:val="000D27C8"/>
    <w:rsid w:val="000D3587"/>
    <w:rsid w:val="000D3DCA"/>
    <w:rsid w:val="000D6717"/>
    <w:rsid w:val="000E5181"/>
    <w:rsid w:val="000F078A"/>
    <w:rsid w:val="000F4A6F"/>
    <w:rsid w:val="000F7EAA"/>
    <w:rsid w:val="001008E2"/>
    <w:rsid w:val="00103CF6"/>
    <w:rsid w:val="001066EE"/>
    <w:rsid w:val="001075C1"/>
    <w:rsid w:val="00112D36"/>
    <w:rsid w:val="00117103"/>
    <w:rsid w:val="00117614"/>
    <w:rsid w:val="00125D18"/>
    <w:rsid w:val="00126227"/>
    <w:rsid w:val="00127488"/>
    <w:rsid w:val="00130734"/>
    <w:rsid w:val="001344CC"/>
    <w:rsid w:val="00140414"/>
    <w:rsid w:val="001422C0"/>
    <w:rsid w:val="001432EE"/>
    <w:rsid w:val="00146EAF"/>
    <w:rsid w:val="00155174"/>
    <w:rsid w:val="00155B18"/>
    <w:rsid w:val="0015661B"/>
    <w:rsid w:val="00156657"/>
    <w:rsid w:val="00160E92"/>
    <w:rsid w:val="00162E60"/>
    <w:rsid w:val="00166EF7"/>
    <w:rsid w:val="0017289D"/>
    <w:rsid w:val="00183DFF"/>
    <w:rsid w:val="001842FB"/>
    <w:rsid w:val="00191CCE"/>
    <w:rsid w:val="00197677"/>
    <w:rsid w:val="001A7650"/>
    <w:rsid w:val="001C0443"/>
    <w:rsid w:val="001C1826"/>
    <w:rsid w:val="001C302C"/>
    <w:rsid w:val="001C34D6"/>
    <w:rsid w:val="001C5F21"/>
    <w:rsid w:val="001D15BB"/>
    <w:rsid w:val="001D4513"/>
    <w:rsid w:val="001F0980"/>
    <w:rsid w:val="001F3029"/>
    <w:rsid w:val="001F43B2"/>
    <w:rsid w:val="001F4A9B"/>
    <w:rsid w:val="001F5827"/>
    <w:rsid w:val="001F5F39"/>
    <w:rsid w:val="001F6795"/>
    <w:rsid w:val="001F6938"/>
    <w:rsid w:val="001F6D5D"/>
    <w:rsid w:val="00202424"/>
    <w:rsid w:val="002057D0"/>
    <w:rsid w:val="0020781A"/>
    <w:rsid w:val="0020784E"/>
    <w:rsid w:val="002107C0"/>
    <w:rsid w:val="00212757"/>
    <w:rsid w:val="002130E0"/>
    <w:rsid w:val="00216933"/>
    <w:rsid w:val="00216CBC"/>
    <w:rsid w:val="00220C63"/>
    <w:rsid w:val="0022436C"/>
    <w:rsid w:val="00225195"/>
    <w:rsid w:val="00225B29"/>
    <w:rsid w:val="00226B85"/>
    <w:rsid w:val="00230872"/>
    <w:rsid w:val="00230D4F"/>
    <w:rsid w:val="002324D4"/>
    <w:rsid w:val="002352BA"/>
    <w:rsid w:val="002374E1"/>
    <w:rsid w:val="0024012E"/>
    <w:rsid w:val="00240D50"/>
    <w:rsid w:val="0024561F"/>
    <w:rsid w:val="00245A6B"/>
    <w:rsid w:val="002520B0"/>
    <w:rsid w:val="00253205"/>
    <w:rsid w:val="0025762C"/>
    <w:rsid w:val="002604BF"/>
    <w:rsid w:val="0026255B"/>
    <w:rsid w:val="00262A13"/>
    <w:rsid w:val="00263C88"/>
    <w:rsid w:val="00271ECB"/>
    <w:rsid w:val="00272E35"/>
    <w:rsid w:val="00274A11"/>
    <w:rsid w:val="00282BC3"/>
    <w:rsid w:val="002842FD"/>
    <w:rsid w:val="002861FD"/>
    <w:rsid w:val="00286B79"/>
    <w:rsid w:val="00287D35"/>
    <w:rsid w:val="00291476"/>
    <w:rsid w:val="00294C0C"/>
    <w:rsid w:val="002A2738"/>
    <w:rsid w:val="002A3218"/>
    <w:rsid w:val="002A3666"/>
    <w:rsid w:val="002A5BE2"/>
    <w:rsid w:val="002A63D9"/>
    <w:rsid w:val="002A6B3E"/>
    <w:rsid w:val="002A6BA7"/>
    <w:rsid w:val="002C25A9"/>
    <w:rsid w:val="002C3931"/>
    <w:rsid w:val="002C4153"/>
    <w:rsid w:val="002C5B16"/>
    <w:rsid w:val="002D5170"/>
    <w:rsid w:val="002E1715"/>
    <w:rsid w:val="002F0C10"/>
    <w:rsid w:val="002F33C5"/>
    <w:rsid w:val="002F7F87"/>
    <w:rsid w:val="00301F72"/>
    <w:rsid w:val="00302662"/>
    <w:rsid w:val="00302D4C"/>
    <w:rsid w:val="00303A5C"/>
    <w:rsid w:val="00310587"/>
    <w:rsid w:val="00310D85"/>
    <w:rsid w:val="0031167C"/>
    <w:rsid w:val="00311ADB"/>
    <w:rsid w:val="003128E7"/>
    <w:rsid w:val="00312ABA"/>
    <w:rsid w:val="00313B5B"/>
    <w:rsid w:val="00315396"/>
    <w:rsid w:val="00321D78"/>
    <w:rsid w:val="003235E1"/>
    <w:rsid w:val="00323A91"/>
    <w:rsid w:val="003337E8"/>
    <w:rsid w:val="0033714B"/>
    <w:rsid w:val="00337D06"/>
    <w:rsid w:val="0034343E"/>
    <w:rsid w:val="0034562A"/>
    <w:rsid w:val="0035092D"/>
    <w:rsid w:val="00354A79"/>
    <w:rsid w:val="00355E6F"/>
    <w:rsid w:val="00356569"/>
    <w:rsid w:val="003577D4"/>
    <w:rsid w:val="00364120"/>
    <w:rsid w:val="0036783C"/>
    <w:rsid w:val="00370515"/>
    <w:rsid w:val="00374F26"/>
    <w:rsid w:val="003751E4"/>
    <w:rsid w:val="00376F00"/>
    <w:rsid w:val="0038011F"/>
    <w:rsid w:val="00380AB9"/>
    <w:rsid w:val="00384FCC"/>
    <w:rsid w:val="003868F7"/>
    <w:rsid w:val="00393EEE"/>
    <w:rsid w:val="00394675"/>
    <w:rsid w:val="0039581E"/>
    <w:rsid w:val="003B3302"/>
    <w:rsid w:val="003B4683"/>
    <w:rsid w:val="003C0D37"/>
    <w:rsid w:val="003C6B1A"/>
    <w:rsid w:val="003D38EE"/>
    <w:rsid w:val="003D3BA5"/>
    <w:rsid w:val="003D7D27"/>
    <w:rsid w:val="003E0A59"/>
    <w:rsid w:val="003E51EE"/>
    <w:rsid w:val="003E74D6"/>
    <w:rsid w:val="003F02CE"/>
    <w:rsid w:val="003F4437"/>
    <w:rsid w:val="003F4CE0"/>
    <w:rsid w:val="003F62C2"/>
    <w:rsid w:val="004004E6"/>
    <w:rsid w:val="00401004"/>
    <w:rsid w:val="0040187D"/>
    <w:rsid w:val="004057C3"/>
    <w:rsid w:val="00406450"/>
    <w:rsid w:val="004101C6"/>
    <w:rsid w:val="0041151B"/>
    <w:rsid w:val="00415784"/>
    <w:rsid w:val="00415F71"/>
    <w:rsid w:val="004167FE"/>
    <w:rsid w:val="00421796"/>
    <w:rsid w:val="004218AF"/>
    <w:rsid w:val="0042269A"/>
    <w:rsid w:val="00425801"/>
    <w:rsid w:val="004336CB"/>
    <w:rsid w:val="00443523"/>
    <w:rsid w:val="004439D4"/>
    <w:rsid w:val="00445041"/>
    <w:rsid w:val="00447B66"/>
    <w:rsid w:val="00452EC0"/>
    <w:rsid w:val="00452F08"/>
    <w:rsid w:val="0046020B"/>
    <w:rsid w:val="00460FB9"/>
    <w:rsid w:val="0046262C"/>
    <w:rsid w:val="00462B54"/>
    <w:rsid w:val="00463D3B"/>
    <w:rsid w:val="004701AA"/>
    <w:rsid w:val="00470338"/>
    <w:rsid w:val="004722B8"/>
    <w:rsid w:val="00473ECC"/>
    <w:rsid w:val="004752FF"/>
    <w:rsid w:val="00475330"/>
    <w:rsid w:val="00480FA8"/>
    <w:rsid w:val="00481C0F"/>
    <w:rsid w:val="00483B5A"/>
    <w:rsid w:val="00483BA3"/>
    <w:rsid w:val="004861D6"/>
    <w:rsid w:val="00487EA2"/>
    <w:rsid w:val="00496673"/>
    <w:rsid w:val="004A0C59"/>
    <w:rsid w:val="004A181B"/>
    <w:rsid w:val="004A2A3E"/>
    <w:rsid w:val="004A2B1D"/>
    <w:rsid w:val="004A441B"/>
    <w:rsid w:val="004A49B2"/>
    <w:rsid w:val="004A6BD4"/>
    <w:rsid w:val="004B288F"/>
    <w:rsid w:val="004B2A50"/>
    <w:rsid w:val="004C3755"/>
    <w:rsid w:val="004C72A5"/>
    <w:rsid w:val="004D12EC"/>
    <w:rsid w:val="004D1DC7"/>
    <w:rsid w:val="004D3207"/>
    <w:rsid w:val="004D62AB"/>
    <w:rsid w:val="004D7397"/>
    <w:rsid w:val="004E07B6"/>
    <w:rsid w:val="004E664E"/>
    <w:rsid w:val="00500966"/>
    <w:rsid w:val="00501823"/>
    <w:rsid w:val="00502ED4"/>
    <w:rsid w:val="005032B3"/>
    <w:rsid w:val="00503BAF"/>
    <w:rsid w:val="00504DF1"/>
    <w:rsid w:val="0050764A"/>
    <w:rsid w:val="00510F70"/>
    <w:rsid w:val="00516CFB"/>
    <w:rsid w:val="00522865"/>
    <w:rsid w:val="0052424D"/>
    <w:rsid w:val="00532EDB"/>
    <w:rsid w:val="00535D6B"/>
    <w:rsid w:val="00535F67"/>
    <w:rsid w:val="00535FF9"/>
    <w:rsid w:val="00541C8B"/>
    <w:rsid w:val="00542DD4"/>
    <w:rsid w:val="00546DB5"/>
    <w:rsid w:val="005474D3"/>
    <w:rsid w:val="00554386"/>
    <w:rsid w:val="00564085"/>
    <w:rsid w:val="0056675C"/>
    <w:rsid w:val="00572312"/>
    <w:rsid w:val="005742E2"/>
    <w:rsid w:val="005761E8"/>
    <w:rsid w:val="00580909"/>
    <w:rsid w:val="00581509"/>
    <w:rsid w:val="005847A3"/>
    <w:rsid w:val="00585A9B"/>
    <w:rsid w:val="00585AFA"/>
    <w:rsid w:val="00590FDC"/>
    <w:rsid w:val="00591088"/>
    <w:rsid w:val="005A461A"/>
    <w:rsid w:val="005A4A3C"/>
    <w:rsid w:val="005A6EDC"/>
    <w:rsid w:val="005C26A0"/>
    <w:rsid w:val="005C3267"/>
    <w:rsid w:val="005C7530"/>
    <w:rsid w:val="005D3507"/>
    <w:rsid w:val="005D395D"/>
    <w:rsid w:val="005D64EA"/>
    <w:rsid w:val="005E1D52"/>
    <w:rsid w:val="005E5DCD"/>
    <w:rsid w:val="005F0AA3"/>
    <w:rsid w:val="005F0DAB"/>
    <w:rsid w:val="005F1A13"/>
    <w:rsid w:val="005F1C4B"/>
    <w:rsid w:val="005F21AF"/>
    <w:rsid w:val="005F28FC"/>
    <w:rsid w:val="005F2ACB"/>
    <w:rsid w:val="005F4815"/>
    <w:rsid w:val="005F55DA"/>
    <w:rsid w:val="005F5CC8"/>
    <w:rsid w:val="006020B5"/>
    <w:rsid w:val="00603751"/>
    <w:rsid w:val="0060401D"/>
    <w:rsid w:val="00605B30"/>
    <w:rsid w:val="00605CEB"/>
    <w:rsid w:val="006126D8"/>
    <w:rsid w:val="0061492C"/>
    <w:rsid w:val="00614D1E"/>
    <w:rsid w:val="00615BB3"/>
    <w:rsid w:val="00620939"/>
    <w:rsid w:val="00630E7D"/>
    <w:rsid w:val="00631CCA"/>
    <w:rsid w:val="00632BBD"/>
    <w:rsid w:val="00636621"/>
    <w:rsid w:val="00637CD2"/>
    <w:rsid w:val="00637D10"/>
    <w:rsid w:val="00641499"/>
    <w:rsid w:val="006441A4"/>
    <w:rsid w:val="006459B0"/>
    <w:rsid w:val="00652FE5"/>
    <w:rsid w:val="00654210"/>
    <w:rsid w:val="00664F0E"/>
    <w:rsid w:val="00665A24"/>
    <w:rsid w:val="00667435"/>
    <w:rsid w:val="0066759D"/>
    <w:rsid w:val="006719F6"/>
    <w:rsid w:val="00671E04"/>
    <w:rsid w:val="006748CA"/>
    <w:rsid w:val="00676F7F"/>
    <w:rsid w:val="00677B39"/>
    <w:rsid w:val="006877C1"/>
    <w:rsid w:val="006940B2"/>
    <w:rsid w:val="00697699"/>
    <w:rsid w:val="006A0570"/>
    <w:rsid w:val="006A597E"/>
    <w:rsid w:val="006A7CB8"/>
    <w:rsid w:val="006C0D6A"/>
    <w:rsid w:val="006C1559"/>
    <w:rsid w:val="006C2B2A"/>
    <w:rsid w:val="006C3254"/>
    <w:rsid w:val="006C3DD3"/>
    <w:rsid w:val="006D110E"/>
    <w:rsid w:val="006D30B9"/>
    <w:rsid w:val="006D6099"/>
    <w:rsid w:val="006D733A"/>
    <w:rsid w:val="006E4439"/>
    <w:rsid w:val="006E4852"/>
    <w:rsid w:val="006E5719"/>
    <w:rsid w:val="006F0AEE"/>
    <w:rsid w:val="006F6551"/>
    <w:rsid w:val="007011CC"/>
    <w:rsid w:val="007028D1"/>
    <w:rsid w:val="00702D7C"/>
    <w:rsid w:val="00704579"/>
    <w:rsid w:val="007045B4"/>
    <w:rsid w:val="00707A56"/>
    <w:rsid w:val="00714586"/>
    <w:rsid w:val="00716707"/>
    <w:rsid w:val="007209FA"/>
    <w:rsid w:val="00721FD8"/>
    <w:rsid w:val="00722397"/>
    <w:rsid w:val="0072298A"/>
    <w:rsid w:val="007301EB"/>
    <w:rsid w:val="00732A06"/>
    <w:rsid w:val="00733389"/>
    <w:rsid w:val="0073341A"/>
    <w:rsid w:val="0073761F"/>
    <w:rsid w:val="00737CBF"/>
    <w:rsid w:val="00741A76"/>
    <w:rsid w:val="0074480F"/>
    <w:rsid w:val="0075187B"/>
    <w:rsid w:val="00751BA8"/>
    <w:rsid w:val="00755FB9"/>
    <w:rsid w:val="00796FEE"/>
    <w:rsid w:val="007A1F60"/>
    <w:rsid w:val="007A2CF0"/>
    <w:rsid w:val="007B047D"/>
    <w:rsid w:val="007B167E"/>
    <w:rsid w:val="007B2C3B"/>
    <w:rsid w:val="007B34C5"/>
    <w:rsid w:val="007B49D8"/>
    <w:rsid w:val="007B7449"/>
    <w:rsid w:val="007C04F0"/>
    <w:rsid w:val="007C1474"/>
    <w:rsid w:val="007C1A8B"/>
    <w:rsid w:val="007C1BB1"/>
    <w:rsid w:val="007C2F3A"/>
    <w:rsid w:val="007C5B1F"/>
    <w:rsid w:val="007C7E05"/>
    <w:rsid w:val="007D4393"/>
    <w:rsid w:val="007E0F49"/>
    <w:rsid w:val="007E25E9"/>
    <w:rsid w:val="007E507A"/>
    <w:rsid w:val="007F2C31"/>
    <w:rsid w:val="007F3057"/>
    <w:rsid w:val="008003EB"/>
    <w:rsid w:val="008006FA"/>
    <w:rsid w:val="00803CB6"/>
    <w:rsid w:val="0080658C"/>
    <w:rsid w:val="00811F84"/>
    <w:rsid w:val="008169D3"/>
    <w:rsid w:val="00820B74"/>
    <w:rsid w:val="00823C0D"/>
    <w:rsid w:val="00823EC8"/>
    <w:rsid w:val="00826D7F"/>
    <w:rsid w:val="00833028"/>
    <w:rsid w:val="00835AAC"/>
    <w:rsid w:val="008363C9"/>
    <w:rsid w:val="0084489E"/>
    <w:rsid w:val="00854439"/>
    <w:rsid w:val="0085644D"/>
    <w:rsid w:val="00861E92"/>
    <w:rsid w:val="00867490"/>
    <w:rsid w:val="008709C4"/>
    <w:rsid w:val="0087110A"/>
    <w:rsid w:val="0087433C"/>
    <w:rsid w:val="00874853"/>
    <w:rsid w:val="00875D88"/>
    <w:rsid w:val="00883F78"/>
    <w:rsid w:val="00887038"/>
    <w:rsid w:val="00890191"/>
    <w:rsid w:val="00892280"/>
    <w:rsid w:val="00893393"/>
    <w:rsid w:val="008937E7"/>
    <w:rsid w:val="00895AB9"/>
    <w:rsid w:val="00896DC5"/>
    <w:rsid w:val="008A0B43"/>
    <w:rsid w:val="008A0D2E"/>
    <w:rsid w:val="008A1CFD"/>
    <w:rsid w:val="008A5846"/>
    <w:rsid w:val="008A6E9E"/>
    <w:rsid w:val="008B5390"/>
    <w:rsid w:val="008B6B92"/>
    <w:rsid w:val="008C1C5E"/>
    <w:rsid w:val="008D0C4F"/>
    <w:rsid w:val="008D0DB1"/>
    <w:rsid w:val="008D4D9A"/>
    <w:rsid w:val="008D54A0"/>
    <w:rsid w:val="008E0DEC"/>
    <w:rsid w:val="008E2F17"/>
    <w:rsid w:val="008E2F55"/>
    <w:rsid w:val="008F01FD"/>
    <w:rsid w:val="008F24E1"/>
    <w:rsid w:val="008F2E1A"/>
    <w:rsid w:val="008F400E"/>
    <w:rsid w:val="00902989"/>
    <w:rsid w:val="00903A25"/>
    <w:rsid w:val="009040D5"/>
    <w:rsid w:val="009065B3"/>
    <w:rsid w:val="009124ED"/>
    <w:rsid w:val="00916DCF"/>
    <w:rsid w:val="009230E3"/>
    <w:rsid w:val="00924697"/>
    <w:rsid w:val="00926260"/>
    <w:rsid w:val="009269C0"/>
    <w:rsid w:val="009321BC"/>
    <w:rsid w:val="00935B4E"/>
    <w:rsid w:val="00945C2C"/>
    <w:rsid w:val="00954434"/>
    <w:rsid w:val="00957F75"/>
    <w:rsid w:val="00962877"/>
    <w:rsid w:val="0096312A"/>
    <w:rsid w:val="00965D22"/>
    <w:rsid w:val="00970D46"/>
    <w:rsid w:val="00971F46"/>
    <w:rsid w:val="00977973"/>
    <w:rsid w:val="00980A47"/>
    <w:rsid w:val="009837E2"/>
    <w:rsid w:val="00984B35"/>
    <w:rsid w:val="00990061"/>
    <w:rsid w:val="00994C9C"/>
    <w:rsid w:val="00995C2B"/>
    <w:rsid w:val="00996323"/>
    <w:rsid w:val="0099650A"/>
    <w:rsid w:val="00996D31"/>
    <w:rsid w:val="00997E0E"/>
    <w:rsid w:val="009A16B8"/>
    <w:rsid w:val="009A1CA0"/>
    <w:rsid w:val="009A1D17"/>
    <w:rsid w:val="009A6C9B"/>
    <w:rsid w:val="009B36AA"/>
    <w:rsid w:val="009B47A5"/>
    <w:rsid w:val="009B6863"/>
    <w:rsid w:val="009B6B7F"/>
    <w:rsid w:val="009C1D6E"/>
    <w:rsid w:val="009C33A0"/>
    <w:rsid w:val="009C7899"/>
    <w:rsid w:val="009D230B"/>
    <w:rsid w:val="009D2895"/>
    <w:rsid w:val="009D707E"/>
    <w:rsid w:val="009E08FF"/>
    <w:rsid w:val="009E0931"/>
    <w:rsid w:val="009E4125"/>
    <w:rsid w:val="009E58D1"/>
    <w:rsid w:val="009E6FDB"/>
    <w:rsid w:val="009F1217"/>
    <w:rsid w:val="009F1B71"/>
    <w:rsid w:val="009F382E"/>
    <w:rsid w:val="009F41E9"/>
    <w:rsid w:val="009F5C08"/>
    <w:rsid w:val="009F6F6D"/>
    <w:rsid w:val="009F7DE8"/>
    <w:rsid w:val="00A015DD"/>
    <w:rsid w:val="00A0300D"/>
    <w:rsid w:val="00A10D68"/>
    <w:rsid w:val="00A212DA"/>
    <w:rsid w:val="00A22B20"/>
    <w:rsid w:val="00A23CA1"/>
    <w:rsid w:val="00A27697"/>
    <w:rsid w:val="00A27E75"/>
    <w:rsid w:val="00A30011"/>
    <w:rsid w:val="00A34B94"/>
    <w:rsid w:val="00A3597E"/>
    <w:rsid w:val="00A36F30"/>
    <w:rsid w:val="00A371D1"/>
    <w:rsid w:val="00A449F9"/>
    <w:rsid w:val="00A44DAE"/>
    <w:rsid w:val="00A45079"/>
    <w:rsid w:val="00A47E70"/>
    <w:rsid w:val="00A528C7"/>
    <w:rsid w:val="00A53348"/>
    <w:rsid w:val="00A54DA8"/>
    <w:rsid w:val="00A55763"/>
    <w:rsid w:val="00A55F43"/>
    <w:rsid w:val="00A61A9C"/>
    <w:rsid w:val="00A626F0"/>
    <w:rsid w:val="00A64379"/>
    <w:rsid w:val="00A65AED"/>
    <w:rsid w:val="00A7112B"/>
    <w:rsid w:val="00A75345"/>
    <w:rsid w:val="00A7795D"/>
    <w:rsid w:val="00A8240C"/>
    <w:rsid w:val="00A86ABE"/>
    <w:rsid w:val="00A87EFB"/>
    <w:rsid w:val="00A905E9"/>
    <w:rsid w:val="00A905F0"/>
    <w:rsid w:val="00A9136C"/>
    <w:rsid w:val="00A92866"/>
    <w:rsid w:val="00A962F0"/>
    <w:rsid w:val="00AA0C8C"/>
    <w:rsid w:val="00AA54A7"/>
    <w:rsid w:val="00AA597A"/>
    <w:rsid w:val="00AB06A2"/>
    <w:rsid w:val="00AB28F8"/>
    <w:rsid w:val="00AB4293"/>
    <w:rsid w:val="00AB682D"/>
    <w:rsid w:val="00AB6CFE"/>
    <w:rsid w:val="00AB70E8"/>
    <w:rsid w:val="00AB7F57"/>
    <w:rsid w:val="00AC49B9"/>
    <w:rsid w:val="00AC768C"/>
    <w:rsid w:val="00AE0052"/>
    <w:rsid w:val="00AE30F5"/>
    <w:rsid w:val="00AE3767"/>
    <w:rsid w:val="00AE3E2E"/>
    <w:rsid w:val="00AE4F7E"/>
    <w:rsid w:val="00B000C3"/>
    <w:rsid w:val="00B00B24"/>
    <w:rsid w:val="00B05D84"/>
    <w:rsid w:val="00B1175F"/>
    <w:rsid w:val="00B14698"/>
    <w:rsid w:val="00B15509"/>
    <w:rsid w:val="00B173F0"/>
    <w:rsid w:val="00B23D00"/>
    <w:rsid w:val="00B248C4"/>
    <w:rsid w:val="00B24965"/>
    <w:rsid w:val="00B25C49"/>
    <w:rsid w:val="00B27211"/>
    <w:rsid w:val="00B27667"/>
    <w:rsid w:val="00B30ACB"/>
    <w:rsid w:val="00B31DA1"/>
    <w:rsid w:val="00B323BC"/>
    <w:rsid w:val="00B3356D"/>
    <w:rsid w:val="00B3669A"/>
    <w:rsid w:val="00B36ADD"/>
    <w:rsid w:val="00B36B61"/>
    <w:rsid w:val="00B378F4"/>
    <w:rsid w:val="00B40B9E"/>
    <w:rsid w:val="00B54C86"/>
    <w:rsid w:val="00B57D2E"/>
    <w:rsid w:val="00B60064"/>
    <w:rsid w:val="00B62CC0"/>
    <w:rsid w:val="00B62E58"/>
    <w:rsid w:val="00B65E3A"/>
    <w:rsid w:val="00B67410"/>
    <w:rsid w:val="00B67619"/>
    <w:rsid w:val="00B71E16"/>
    <w:rsid w:val="00B72AFC"/>
    <w:rsid w:val="00B752AA"/>
    <w:rsid w:val="00B80C6D"/>
    <w:rsid w:val="00B82C5B"/>
    <w:rsid w:val="00B84276"/>
    <w:rsid w:val="00B84616"/>
    <w:rsid w:val="00B84E22"/>
    <w:rsid w:val="00B859A4"/>
    <w:rsid w:val="00B8602E"/>
    <w:rsid w:val="00B9096D"/>
    <w:rsid w:val="00B90B64"/>
    <w:rsid w:val="00B9283C"/>
    <w:rsid w:val="00BA29E2"/>
    <w:rsid w:val="00BA6028"/>
    <w:rsid w:val="00BB18A5"/>
    <w:rsid w:val="00BB34D4"/>
    <w:rsid w:val="00BB56E2"/>
    <w:rsid w:val="00BB7705"/>
    <w:rsid w:val="00BC0542"/>
    <w:rsid w:val="00BC124E"/>
    <w:rsid w:val="00BC231D"/>
    <w:rsid w:val="00BC2C66"/>
    <w:rsid w:val="00BC5AFF"/>
    <w:rsid w:val="00BC63E7"/>
    <w:rsid w:val="00BD4685"/>
    <w:rsid w:val="00BD735C"/>
    <w:rsid w:val="00BE0ECD"/>
    <w:rsid w:val="00BE235C"/>
    <w:rsid w:val="00BE33FE"/>
    <w:rsid w:val="00BE3734"/>
    <w:rsid w:val="00BE76EE"/>
    <w:rsid w:val="00BF14E2"/>
    <w:rsid w:val="00BF1DB8"/>
    <w:rsid w:val="00BF4E86"/>
    <w:rsid w:val="00BF6D70"/>
    <w:rsid w:val="00C01ACB"/>
    <w:rsid w:val="00C01D89"/>
    <w:rsid w:val="00C053D7"/>
    <w:rsid w:val="00C13CF2"/>
    <w:rsid w:val="00C13E2E"/>
    <w:rsid w:val="00C21573"/>
    <w:rsid w:val="00C2418B"/>
    <w:rsid w:val="00C30A99"/>
    <w:rsid w:val="00C33725"/>
    <w:rsid w:val="00C36E27"/>
    <w:rsid w:val="00C43028"/>
    <w:rsid w:val="00C43C3D"/>
    <w:rsid w:val="00C54B43"/>
    <w:rsid w:val="00C55172"/>
    <w:rsid w:val="00C56EE8"/>
    <w:rsid w:val="00C61EAB"/>
    <w:rsid w:val="00C64688"/>
    <w:rsid w:val="00C67F86"/>
    <w:rsid w:val="00C70517"/>
    <w:rsid w:val="00C723E7"/>
    <w:rsid w:val="00C73835"/>
    <w:rsid w:val="00C73E71"/>
    <w:rsid w:val="00C8619D"/>
    <w:rsid w:val="00C862B1"/>
    <w:rsid w:val="00C909CB"/>
    <w:rsid w:val="00C94FA1"/>
    <w:rsid w:val="00C974A9"/>
    <w:rsid w:val="00CA053D"/>
    <w:rsid w:val="00CB0672"/>
    <w:rsid w:val="00CB3234"/>
    <w:rsid w:val="00CB7BA7"/>
    <w:rsid w:val="00CC0C84"/>
    <w:rsid w:val="00CC1772"/>
    <w:rsid w:val="00CC1F0F"/>
    <w:rsid w:val="00CD0245"/>
    <w:rsid w:val="00CE1DFD"/>
    <w:rsid w:val="00CE3B56"/>
    <w:rsid w:val="00D00962"/>
    <w:rsid w:val="00D00A3D"/>
    <w:rsid w:val="00D01E8E"/>
    <w:rsid w:val="00D02B4C"/>
    <w:rsid w:val="00D069D9"/>
    <w:rsid w:val="00D11D67"/>
    <w:rsid w:val="00D14DBD"/>
    <w:rsid w:val="00D1556C"/>
    <w:rsid w:val="00D212C2"/>
    <w:rsid w:val="00D24D94"/>
    <w:rsid w:val="00D274F6"/>
    <w:rsid w:val="00D3311E"/>
    <w:rsid w:val="00D35771"/>
    <w:rsid w:val="00D37EA4"/>
    <w:rsid w:val="00D4121E"/>
    <w:rsid w:val="00D42EE5"/>
    <w:rsid w:val="00D451B0"/>
    <w:rsid w:val="00D51F9F"/>
    <w:rsid w:val="00D6616F"/>
    <w:rsid w:val="00D66780"/>
    <w:rsid w:val="00D71D54"/>
    <w:rsid w:val="00D72857"/>
    <w:rsid w:val="00D733A7"/>
    <w:rsid w:val="00D739D1"/>
    <w:rsid w:val="00D74159"/>
    <w:rsid w:val="00D75D95"/>
    <w:rsid w:val="00D76C66"/>
    <w:rsid w:val="00D822F1"/>
    <w:rsid w:val="00D824A4"/>
    <w:rsid w:val="00D926CB"/>
    <w:rsid w:val="00D96750"/>
    <w:rsid w:val="00D96A02"/>
    <w:rsid w:val="00DA0F1C"/>
    <w:rsid w:val="00DA5B80"/>
    <w:rsid w:val="00DB34E4"/>
    <w:rsid w:val="00DB62B5"/>
    <w:rsid w:val="00DB6AC9"/>
    <w:rsid w:val="00DC4866"/>
    <w:rsid w:val="00DD30B9"/>
    <w:rsid w:val="00DD356F"/>
    <w:rsid w:val="00DD38B9"/>
    <w:rsid w:val="00DD427D"/>
    <w:rsid w:val="00DE20AF"/>
    <w:rsid w:val="00DE2145"/>
    <w:rsid w:val="00DE2267"/>
    <w:rsid w:val="00DE67B1"/>
    <w:rsid w:val="00DE6AC4"/>
    <w:rsid w:val="00DF0028"/>
    <w:rsid w:val="00DF0EB0"/>
    <w:rsid w:val="00DF264D"/>
    <w:rsid w:val="00DF3BB1"/>
    <w:rsid w:val="00DF61F1"/>
    <w:rsid w:val="00E0343A"/>
    <w:rsid w:val="00E12D3A"/>
    <w:rsid w:val="00E178DC"/>
    <w:rsid w:val="00E211D3"/>
    <w:rsid w:val="00E21A37"/>
    <w:rsid w:val="00E23BBF"/>
    <w:rsid w:val="00E25D2F"/>
    <w:rsid w:val="00E27D33"/>
    <w:rsid w:val="00E301EA"/>
    <w:rsid w:val="00E328A1"/>
    <w:rsid w:val="00E41312"/>
    <w:rsid w:val="00E43D3B"/>
    <w:rsid w:val="00E536AD"/>
    <w:rsid w:val="00E64C96"/>
    <w:rsid w:val="00E6567E"/>
    <w:rsid w:val="00E76AD6"/>
    <w:rsid w:val="00E76BED"/>
    <w:rsid w:val="00E810FA"/>
    <w:rsid w:val="00E81822"/>
    <w:rsid w:val="00E8645F"/>
    <w:rsid w:val="00E87D06"/>
    <w:rsid w:val="00E9306C"/>
    <w:rsid w:val="00E97E4B"/>
    <w:rsid w:val="00EA475C"/>
    <w:rsid w:val="00EA578C"/>
    <w:rsid w:val="00EA57E9"/>
    <w:rsid w:val="00EA7040"/>
    <w:rsid w:val="00EB079E"/>
    <w:rsid w:val="00EB167E"/>
    <w:rsid w:val="00EB3156"/>
    <w:rsid w:val="00EB362F"/>
    <w:rsid w:val="00EB4B9F"/>
    <w:rsid w:val="00EB7196"/>
    <w:rsid w:val="00EC322F"/>
    <w:rsid w:val="00EC494F"/>
    <w:rsid w:val="00EC5DD6"/>
    <w:rsid w:val="00ED06ED"/>
    <w:rsid w:val="00ED11D2"/>
    <w:rsid w:val="00ED12CD"/>
    <w:rsid w:val="00ED21AA"/>
    <w:rsid w:val="00ED3070"/>
    <w:rsid w:val="00ED592D"/>
    <w:rsid w:val="00ED79F4"/>
    <w:rsid w:val="00EE79D2"/>
    <w:rsid w:val="00EE7A3B"/>
    <w:rsid w:val="00F0491B"/>
    <w:rsid w:val="00F102FA"/>
    <w:rsid w:val="00F12BCB"/>
    <w:rsid w:val="00F143D1"/>
    <w:rsid w:val="00F14E6C"/>
    <w:rsid w:val="00F201B3"/>
    <w:rsid w:val="00F21446"/>
    <w:rsid w:val="00F2259C"/>
    <w:rsid w:val="00F23E83"/>
    <w:rsid w:val="00F30052"/>
    <w:rsid w:val="00F303B4"/>
    <w:rsid w:val="00F31917"/>
    <w:rsid w:val="00F33DC2"/>
    <w:rsid w:val="00F3759B"/>
    <w:rsid w:val="00F379E0"/>
    <w:rsid w:val="00F40742"/>
    <w:rsid w:val="00F42FF4"/>
    <w:rsid w:val="00F467FF"/>
    <w:rsid w:val="00F5015D"/>
    <w:rsid w:val="00F5247E"/>
    <w:rsid w:val="00F52D4A"/>
    <w:rsid w:val="00F70962"/>
    <w:rsid w:val="00F75336"/>
    <w:rsid w:val="00F75C47"/>
    <w:rsid w:val="00F75CFF"/>
    <w:rsid w:val="00F8400D"/>
    <w:rsid w:val="00F8537D"/>
    <w:rsid w:val="00FA15CF"/>
    <w:rsid w:val="00FA183B"/>
    <w:rsid w:val="00FA1A21"/>
    <w:rsid w:val="00FA788D"/>
    <w:rsid w:val="00FB7DE6"/>
    <w:rsid w:val="00FC02E5"/>
    <w:rsid w:val="00FD03E8"/>
    <w:rsid w:val="00FD293E"/>
    <w:rsid w:val="00FE1B6D"/>
    <w:rsid w:val="00FE5AE2"/>
    <w:rsid w:val="00FF125C"/>
    <w:rsid w:val="00FF2EA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E6C"/>
    <w:rPr>
      <w:sz w:val="24"/>
      <w:szCs w:val="24"/>
      <w:lang w:val="en-US" w:eastAsia="en-US"/>
    </w:rPr>
  </w:style>
  <w:style w:type="paragraph" w:styleId="Heading2">
    <w:name w:val="heading 2"/>
    <w:basedOn w:val="Normal"/>
    <w:next w:val="Normal"/>
    <w:qFormat/>
    <w:rsid w:val="00E0343A"/>
    <w:pPr>
      <w:keepNext/>
      <w:jc w:val="center"/>
      <w:outlineLvl w:val="1"/>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46262C"/>
    <w:pPr>
      <w:pageBreakBefore/>
      <w:spacing w:before="100" w:beforeAutospacing="1" w:after="100" w:afterAutospacing="1"/>
    </w:pPr>
    <w:rPr>
      <w:rFonts w:ascii="Tahoma" w:hAnsi="Tahoma"/>
      <w:sz w:val="20"/>
      <w:szCs w:val="20"/>
    </w:rPr>
  </w:style>
  <w:style w:type="table" w:styleId="TableGrid">
    <w:name w:val="Table Grid"/>
    <w:basedOn w:val="TableNormal"/>
    <w:rsid w:val="00462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46262C"/>
    <w:pPr>
      <w:spacing w:after="120"/>
      <w:ind w:left="283"/>
    </w:pPr>
    <w:rPr>
      <w:rFonts w:ascii=".VnTime" w:hAnsi=".VnTime"/>
      <w:sz w:val="16"/>
      <w:szCs w:val="16"/>
      <w:lang w:val="en-GB"/>
    </w:rPr>
  </w:style>
  <w:style w:type="paragraph" w:customStyle="1" w:styleId="Char0">
    <w:name w:val="Char"/>
    <w:basedOn w:val="Normal"/>
    <w:semiHidden/>
    <w:rsid w:val="00A015DD"/>
    <w:pPr>
      <w:spacing w:after="160" w:line="240" w:lineRule="exact"/>
    </w:pPr>
    <w:rPr>
      <w:rFonts w:ascii="Arial" w:hAnsi="Arial"/>
      <w:sz w:val="22"/>
      <w:szCs w:val="22"/>
    </w:rPr>
  </w:style>
  <w:style w:type="paragraph" w:styleId="BodyText2">
    <w:name w:val="Body Text 2"/>
    <w:basedOn w:val="Normal"/>
    <w:rsid w:val="00E0343A"/>
    <w:pPr>
      <w:jc w:val="both"/>
    </w:pPr>
    <w:rPr>
      <w:rFonts w:ascii=".VnTime" w:hAnsi=".VnTime"/>
      <w:sz w:val="28"/>
      <w:szCs w:val="20"/>
    </w:rPr>
  </w:style>
  <w:style w:type="paragraph" w:styleId="Footer">
    <w:name w:val="footer"/>
    <w:basedOn w:val="Normal"/>
    <w:link w:val="FooterChar"/>
    <w:uiPriority w:val="99"/>
    <w:rsid w:val="00DE2145"/>
    <w:pPr>
      <w:tabs>
        <w:tab w:val="center" w:pos="4320"/>
        <w:tab w:val="right" w:pos="8640"/>
      </w:tabs>
    </w:pPr>
  </w:style>
  <w:style w:type="character" w:styleId="PageNumber">
    <w:name w:val="page number"/>
    <w:basedOn w:val="DefaultParagraphFont"/>
    <w:rsid w:val="00DE2145"/>
  </w:style>
  <w:style w:type="paragraph" w:styleId="BodyText">
    <w:name w:val="Body Text"/>
    <w:basedOn w:val="Normal"/>
    <w:rsid w:val="00FA15CF"/>
    <w:rPr>
      <w:rFonts w:ascii=".VnTimeH" w:hAnsi=".VnTimeH" w:cs=".VnTimeH"/>
      <w:b/>
      <w:bCs/>
      <w:sz w:val="26"/>
      <w:szCs w:val="26"/>
    </w:rPr>
  </w:style>
  <w:style w:type="paragraph" w:styleId="Header">
    <w:name w:val="header"/>
    <w:basedOn w:val="Normal"/>
    <w:rsid w:val="00443523"/>
    <w:pPr>
      <w:tabs>
        <w:tab w:val="center" w:pos="4320"/>
        <w:tab w:val="right" w:pos="8640"/>
      </w:tabs>
    </w:pPr>
  </w:style>
  <w:style w:type="character" w:customStyle="1" w:styleId="TitleChar1">
    <w:name w:val="Title Char1"/>
    <w:aliases w:val="Title Char Char1,Title Char Char Char"/>
    <w:basedOn w:val="DefaultParagraphFont"/>
    <w:link w:val="Title"/>
    <w:locked/>
    <w:rsid w:val="009D230B"/>
    <w:rPr>
      <w:rFonts w:ascii=".VnCentury Schoolbook" w:hAnsi=".VnCentury Schoolbook"/>
      <w:b/>
      <w:color w:val="000000"/>
      <w:spacing w:val="24"/>
      <w:sz w:val="22"/>
      <w:szCs w:val="24"/>
      <w:lang w:val="en-US" w:eastAsia="en-US" w:bidi="ar-SA"/>
    </w:rPr>
  </w:style>
  <w:style w:type="paragraph" w:styleId="Title">
    <w:name w:val="Title"/>
    <w:aliases w:val="Title Char,Title Char Char"/>
    <w:basedOn w:val="Normal"/>
    <w:link w:val="TitleChar1"/>
    <w:qFormat/>
    <w:rsid w:val="009D230B"/>
    <w:pPr>
      <w:keepNext/>
      <w:overflowPunct w:val="0"/>
      <w:autoSpaceDE w:val="0"/>
      <w:autoSpaceDN w:val="0"/>
      <w:adjustRightInd w:val="0"/>
      <w:spacing w:before="120" w:after="320"/>
      <w:jc w:val="center"/>
    </w:pPr>
    <w:rPr>
      <w:rFonts w:ascii=".VnCentury Schoolbook" w:hAnsi=".VnCentury Schoolbook"/>
      <w:b/>
      <w:color w:val="000000"/>
      <w:spacing w:val="24"/>
      <w:sz w:val="22"/>
    </w:rPr>
  </w:style>
  <w:style w:type="paragraph" w:customStyle="1" w:styleId="2dongcach">
    <w:name w:val="2 dong cach"/>
    <w:basedOn w:val="Normal"/>
    <w:rsid w:val="009D230B"/>
    <w:pPr>
      <w:widowControl w:val="0"/>
      <w:overflowPunct w:val="0"/>
      <w:adjustRightInd w:val="0"/>
      <w:jc w:val="center"/>
    </w:pPr>
    <w:rPr>
      <w:rFonts w:ascii=".VnCentury Schoolbook" w:hAnsi=".VnCentury Schoolbook"/>
      <w:bCs/>
      <w:color w:val="000000"/>
      <w:sz w:val="22"/>
      <w:szCs w:val="22"/>
    </w:rPr>
  </w:style>
  <w:style w:type="paragraph" w:customStyle="1" w:styleId="CharCharCharCharCharCharChar">
    <w:name w:val="Char Char Char Char Char Char Char"/>
    <w:basedOn w:val="Normal"/>
    <w:rsid w:val="008709C4"/>
    <w:pPr>
      <w:pageBreakBefore/>
      <w:spacing w:before="100" w:beforeAutospacing="1" w:after="100" w:afterAutospacing="1"/>
    </w:pPr>
    <w:rPr>
      <w:rFonts w:ascii="Tahoma" w:hAnsi="Tahoma"/>
      <w:sz w:val="20"/>
      <w:szCs w:val="20"/>
    </w:rPr>
  </w:style>
  <w:style w:type="character" w:styleId="Hyperlink">
    <w:name w:val="Hyperlink"/>
    <w:basedOn w:val="DefaultParagraphFont"/>
    <w:rsid w:val="004D1DC7"/>
    <w:rPr>
      <w:color w:val="0000FF"/>
      <w:u w:val="single"/>
    </w:rPr>
  </w:style>
  <w:style w:type="character" w:styleId="FollowedHyperlink">
    <w:name w:val="FollowedHyperlink"/>
    <w:basedOn w:val="DefaultParagraphFont"/>
    <w:rsid w:val="00F2259C"/>
    <w:rPr>
      <w:color w:val="800080"/>
      <w:u w:val="single"/>
    </w:rPr>
  </w:style>
  <w:style w:type="character" w:customStyle="1" w:styleId="FooterChar">
    <w:name w:val="Footer Char"/>
    <w:basedOn w:val="DefaultParagraphFont"/>
    <w:link w:val="Footer"/>
    <w:uiPriority w:val="99"/>
    <w:rsid w:val="00EA57E9"/>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843620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angthiminhthu@mof.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uyenngocha1@mof.gov.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guyenthuyduong1@mof.gov.vn" TargetMode="External"/><Relationship Id="rId4" Type="http://schemas.openxmlformats.org/officeDocument/2006/relationships/settings" Target="settings.xml"/><Relationship Id="rId9" Type="http://schemas.openxmlformats.org/officeDocument/2006/relationships/hyperlink" Target="mailto:nguyenthithuthuy@mof.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25F9F-C275-44D6-A051-6C7FE6F9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8792</CharactersWithSpaces>
  <SharedDoc>false</SharedDoc>
  <HLinks>
    <vt:vector size="12" baseType="variant">
      <vt:variant>
        <vt:i4>655484</vt:i4>
      </vt:variant>
      <vt:variant>
        <vt:i4>3</vt:i4>
      </vt:variant>
      <vt:variant>
        <vt:i4>0</vt:i4>
      </vt:variant>
      <vt:variant>
        <vt:i4>5</vt:i4>
      </vt:variant>
      <vt:variant>
        <vt:lpwstr>mailto:phamduchung@mof.gov.vn</vt:lpwstr>
      </vt:variant>
      <vt:variant>
        <vt:lpwstr/>
      </vt:variant>
      <vt:variant>
        <vt:i4>4587566</vt:i4>
      </vt:variant>
      <vt:variant>
        <vt:i4>0</vt:i4>
      </vt:variant>
      <vt:variant>
        <vt:i4>0</vt:i4>
      </vt:variant>
      <vt:variant>
        <vt:i4>5</vt:i4>
      </vt:variant>
      <vt:variant>
        <vt:lpwstr>mailto:nguyenthithuthuy@mof.gov.vn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nguyenthithuthuy</cp:lastModifiedBy>
  <cp:revision>10</cp:revision>
  <cp:lastPrinted>2016-04-04T02:06:00Z</cp:lastPrinted>
  <dcterms:created xsi:type="dcterms:W3CDTF">2016-03-28T06:45:00Z</dcterms:created>
  <dcterms:modified xsi:type="dcterms:W3CDTF">2016-04-04T02:55:00Z</dcterms:modified>
</cp:coreProperties>
</file>