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E6" w:rsidRPr="007B7AE4" w:rsidRDefault="00FE5B55" w:rsidP="00441710">
      <w:pPr>
        <w:pBdr>
          <w:bottom w:val="single" w:sz="4" w:space="1" w:color="auto"/>
        </w:pBdr>
        <w:spacing w:before="720" w:after="240" w:line="288" w:lineRule="auto"/>
        <w:jc w:val="left"/>
        <w:rPr>
          <w:rFonts w:eastAsia="Times New Roman"/>
          <w:b/>
          <w:sz w:val="36"/>
          <w:szCs w:val="36"/>
        </w:rPr>
      </w:pPr>
      <w:r>
        <w:rPr>
          <w:rFonts w:eastAsia="Times New Roman"/>
          <w:b/>
          <w:sz w:val="36"/>
          <w:szCs w:val="36"/>
        </w:rPr>
        <w:t xml:space="preserve"> </w:t>
      </w:r>
      <w:r w:rsidR="00555FE6" w:rsidRPr="007B7AE4">
        <w:rPr>
          <w:rFonts w:eastAsia="Times New Roman"/>
          <w:b/>
          <w:sz w:val="36"/>
          <w:szCs w:val="36"/>
        </w:rPr>
        <w:t xml:space="preserve">MỘT SỐ ĐIỂM QUAN TRỌNG </w:t>
      </w:r>
      <w:r w:rsidR="00441710">
        <w:rPr>
          <w:rFonts w:eastAsia="Times New Roman"/>
          <w:b/>
          <w:sz w:val="36"/>
          <w:szCs w:val="36"/>
        </w:rPr>
        <w:br/>
      </w:r>
      <w:r w:rsidR="00555FE6" w:rsidRPr="007B7AE4">
        <w:rPr>
          <w:rFonts w:eastAsia="Times New Roman"/>
          <w:b/>
          <w:sz w:val="36"/>
          <w:szCs w:val="36"/>
        </w:rPr>
        <w:t>QUÝ KHÁCH HÀNG CẦN LƯU Ý</w:t>
      </w:r>
      <w:r w:rsidR="00FA0433">
        <w:rPr>
          <w:rFonts w:eastAsia="Times New Roman"/>
          <w:b/>
          <w:sz w:val="36"/>
          <w:szCs w:val="36"/>
        </w:rPr>
        <w:t xml:space="preserve">      </w:t>
      </w:r>
    </w:p>
    <w:p w:rsidR="00555FE6" w:rsidRPr="007B7AE4" w:rsidRDefault="00555FE6" w:rsidP="00555FE6">
      <w:pPr>
        <w:spacing w:line="264" w:lineRule="auto"/>
        <w:rPr>
          <w:rFonts w:eastAsia="Times New Roman"/>
          <w:b/>
          <w:i/>
          <w:szCs w:val="24"/>
        </w:rPr>
      </w:pPr>
      <w:r w:rsidRPr="007B7AE4">
        <w:rPr>
          <w:rFonts w:eastAsia="Times New Roman"/>
          <w:b/>
          <w:i/>
          <w:szCs w:val="24"/>
        </w:rPr>
        <w:t>Kính thưa Quý Khách hàng,</w:t>
      </w:r>
    </w:p>
    <w:p w:rsidR="00555FE6" w:rsidRPr="007B7AE4" w:rsidRDefault="00555FE6" w:rsidP="00555FE6">
      <w:pPr>
        <w:spacing w:after="120" w:line="264" w:lineRule="auto"/>
        <w:rPr>
          <w:rFonts w:eastAsia="Times New Roman"/>
          <w:szCs w:val="24"/>
        </w:rPr>
      </w:pPr>
      <w:r w:rsidRPr="007B7AE4">
        <w:rPr>
          <w:rFonts w:eastAsia="Times New Roman"/>
          <w:szCs w:val="24"/>
        </w:rPr>
        <w:t xml:space="preserve">Hợp đồng bảo hiểm nhân thọ là một tài sản quý giá dành cho Quý khách hàng và gia đình, vì thế để chắc chắn rằng Hợp đồng bảo hiểm này đã đáp ứng đúng nhu cầu tham gia bảo hiểm của mình, Quý Khách hàng cần tham khảo kỹ tất cả các nội dung Hợp đồng bảo hiểm, Quy tắc và Điều khoản sản phẩm bảo hiểm chính và (các) sản phẩm bảo hiểm bổ sung </w:t>
      </w:r>
      <w:r>
        <w:rPr>
          <w:rFonts w:eastAsia="Times New Roman"/>
          <w:szCs w:val="24"/>
        </w:rPr>
        <w:t xml:space="preserve">(nếu có) </w:t>
      </w:r>
      <w:r w:rsidRPr="007B7AE4">
        <w:rPr>
          <w:rFonts w:eastAsia="Times New Roman"/>
          <w:szCs w:val="24"/>
        </w:rPr>
        <w:t>cũng như các quyền lợi và nghĩa vụ của Bên mua bảo hiểm. Trong đó, Quý Khách hàng đặc biệt lưu ý các điểm sau đây:</w:t>
      </w:r>
    </w:p>
    <w:p w:rsidR="00555FE6" w:rsidRPr="007B7AE4" w:rsidRDefault="00555FE6" w:rsidP="00555FE6">
      <w:pPr>
        <w:numPr>
          <w:ilvl w:val="0"/>
          <w:numId w:val="45"/>
        </w:numPr>
        <w:spacing w:line="264" w:lineRule="auto"/>
        <w:ind w:left="360"/>
        <w:rPr>
          <w:rFonts w:eastAsia="Times New Roman"/>
          <w:szCs w:val="24"/>
        </w:rPr>
      </w:pPr>
      <w:r w:rsidRPr="007B7AE4">
        <w:rPr>
          <w:rFonts w:eastAsia="Times New Roman"/>
          <w:b/>
          <w:szCs w:val="24"/>
        </w:rPr>
        <w:t xml:space="preserve">Thời hạn xem xét lại: </w:t>
      </w:r>
      <w:r w:rsidRPr="007B7AE4">
        <w:rPr>
          <w:rFonts w:eastAsia="Times New Roman"/>
          <w:szCs w:val="24"/>
        </w:rPr>
        <w:t>Quý</w:t>
      </w:r>
      <w:r w:rsidRPr="007B7AE4">
        <w:rPr>
          <w:rFonts w:eastAsia="Times New Roman"/>
          <w:b/>
          <w:szCs w:val="24"/>
        </w:rPr>
        <w:t xml:space="preserve"> </w:t>
      </w:r>
      <w:r w:rsidRPr="007B7AE4">
        <w:rPr>
          <w:rFonts w:eastAsia="Times New Roman"/>
          <w:szCs w:val="24"/>
        </w:rPr>
        <w:t>Khách hàng có 21 ngày</w:t>
      </w:r>
      <w:r w:rsidRPr="007B7AE4">
        <w:rPr>
          <w:rFonts w:eastAsia="Times New Roman"/>
          <w:b/>
          <w:szCs w:val="24"/>
        </w:rPr>
        <w:t xml:space="preserve"> </w:t>
      </w:r>
      <w:r w:rsidRPr="007B7AE4">
        <w:rPr>
          <w:rFonts w:eastAsia="Times New Roman"/>
          <w:szCs w:val="24"/>
        </w:rPr>
        <w:t>để xem xét lại</w:t>
      </w:r>
      <w:r w:rsidRPr="007B7AE4">
        <w:rPr>
          <w:rFonts w:eastAsia="Times New Roman"/>
          <w:b/>
          <w:szCs w:val="24"/>
        </w:rPr>
        <w:t xml:space="preserve"> </w:t>
      </w:r>
      <w:r w:rsidRPr="007B7AE4">
        <w:rPr>
          <w:rFonts w:eastAsia="Times New Roman"/>
          <w:szCs w:val="24"/>
        </w:rPr>
        <w:t xml:space="preserve">Hợp đồng bảo hiểm theo quy định tại </w:t>
      </w:r>
      <w:r w:rsidR="009C3946">
        <w:rPr>
          <w:rFonts w:eastAsia="Times New Roman"/>
          <w:szCs w:val="24"/>
        </w:rPr>
        <w:t xml:space="preserve">Điều 4 của </w:t>
      </w:r>
      <w:r w:rsidRPr="007B7AE4">
        <w:rPr>
          <w:rFonts w:eastAsia="Times New Roman"/>
          <w:szCs w:val="24"/>
        </w:rPr>
        <w:t>Quy tắc và Điều khoản sản phẩm này.</w:t>
      </w:r>
    </w:p>
    <w:p w:rsidR="00555FE6" w:rsidRPr="007B7AE4" w:rsidRDefault="00555FE6" w:rsidP="00555FE6">
      <w:pPr>
        <w:numPr>
          <w:ilvl w:val="0"/>
          <w:numId w:val="45"/>
        </w:numPr>
        <w:spacing w:line="264" w:lineRule="auto"/>
        <w:ind w:left="360"/>
        <w:rPr>
          <w:rFonts w:eastAsia="Times New Roman"/>
          <w:b/>
          <w:szCs w:val="24"/>
        </w:rPr>
      </w:pPr>
      <w:r w:rsidRPr="007B7AE4">
        <w:rPr>
          <w:rFonts w:eastAsia="Times New Roman"/>
          <w:b/>
          <w:szCs w:val="24"/>
        </w:rPr>
        <w:t>Quyền lợi bảo hiểm:</w:t>
      </w:r>
      <w:r w:rsidRPr="007B7AE4">
        <w:rPr>
          <w:rFonts w:eastAsia="Times New Roman"/>
          <w:szCs w:val="24"/>
        </w:rPr>
        <w:t xml:space="preserve"> các quyền lợi bảo hiểm của sản phẩm bảo hiểm chính và các sản phẩm bảo hiểm bổ sung tham gia kèm (nếu có) được quy định tại Quy tắc và Điều khoản của từng sản phẩm trong bộ hợp đồng này.</w:t>
      </w:r>
    </w:p>
    <w:p w:rsidR="00555FE6" w:rsidRPr="007B7AE4" w:rsidRDefault="00555FE6" w:rsidP="00555FE6">
      <w:pPr>
        <w:numPr>
          <w:ilvl w:val="0"/>
          <w:numId w:val="45"/>
        </w:numPr>
        <w:spacing w:line="264" w:lineRule="auto"/>
        <w:ind w:left="360"/>
        <w:rPr>
          <w:rFonts w:eastAsia="Times New Roman"/>
          <w:szCs w:val="24"/>
        </w:rPr>
      </w:pPr>
      <w:r w:rsidRPr="007B7AE4">
        <w:rPr>
          <w:rFonts w:eastAsia="Times New Roman"/>
          <w:b/>
          <w:szCs w:val="24"/>
        </w:rPr>
        <w:t>Giải quyết quyền lợi bảo hiểm:</w:t>
      </w:r>
      <w:r w:rsidRPr="007B7AE4">
        <w:rPr>
          <w:rFonts w:eastAsia="Times New Roman"/>
          <w:szCs w:val="24"/>
        </w:rPr>
        <w:t xml:space="preserve"> Các chứng từ và thủ tục cần thiết khi yêu cầu giải quyết quyền lợi bảo hiểm của sản phẩm bảo hiểm chính và các sản phẩm bảo hiểm bổ sung tham gia kèm (nếu có) được quy định tại</w:t>
      </w:r>
      <w:r w:rsidR="009C3946">
        <w:rPr>
          <w:rFonts w:eastAsia="Times New Roman"/>
          <w:szCs w:val="24"/>
        </w:rPr>
        <w:t xml:space="preserve"> Điều 16 của</w:t>
      </w:r>
      <w:r w:rsidRPr="007B7AE4">
        <w:rPr>
          <w:rFonts w:eastAsia="Times New Roman"/>
          <w:szCs w:val="24"/>
        </w:rPr>
        <w:t xml:space="preserve"> Quy tắc và Điều khoản sản phẩm này. </w:t>
      </w:r>
    </w:p>
    <w:p w:rsidR="00555FE6" w:rsidRDefault="00555FE6" w:rsidP="00555FE6">
      <w:pPr>
        <w:numPr>
          <w:ilvl w:val="0"/>
          <w:numId w:val="45"/>
        </w:numPr>
        <w:spacing w:line="264" w:lineRule="auto"/>
        <w:ind w:left="360"/>
        <w:rPr>
          <w:rFonts w:eastAsia="Times New Roman"/>
          <w:szCs w:val="24"/>
        </w:rPr>
      </w:pPr>
      <w:r w:rsidRPr="000B7AA5">
        <w:rPr>
          <w:rFonts w:eastAsia="Times New Roman"/>
          <w:b/>
          <w:szCs w:val="24"/>
        </w:rPr>
        <w:t>Phí bảo hiểm và nghĩa vụ nộp phí bảo hiểm:</w:t>
      </w:r>
      <w:r w:rsidRPr="000B7AA5">
        <w:rPr>
          <w:rFonts w:eastAsia="Times New Roman"/>
          <w:szCs w:val="24"/>
        </w:rPr>
        <w:t xml:space="preserve"> Quý Khách hàng có nghĩa vụ nộp phí bảo hiểm đầy đủ, đúng hạn</w:t>
      </w:r>
      <w:r w:rsidRPr="000B7AA5">
        <w:t xml:space="preserve"> </w:t>
      </w:r>
      <w:r w:rsidRPr="000B7AA5">
        <w:rPr>
          <w:rFonts w:eastAsia="Times New Roman"/>
          <w:szCs w:val="24"/>
        </w:rPr>
        <w:t xml:space="preserve">theo định kỳ nộp phí được ghi trên Giấy chứng nhận bảo hiểm hoặc các thỏa thuận bằng văn bản khác (nếu có). Chi tiết được quy định tại </w:t>
      </w:r>
      <w:r w:rsidR="009C3946">
        <w:rPr>
          <w:rFonts w:eastAsia="Times New Roman"/>
          <w:szCs w:val="24"/>
        </w:rPr>
        <w:t xml:space="preserve">Điều 6 của </w:t>
      </w:r>
      <w:r w:rsidRPr="000B7AA5">
        <w:rPr>
          <w:rFonts w:eastAsia="Times New Roman"/>
          <w:szCs w:val="24"/>
        </w:rPr>
        <w:t>Quy tắc và Điều khoản sản phẩm này.</w:t>
      </w:r>
    </w:p>
    <w:p w:rsidR="00555FE6" w:rsidRPr="007B7AE4" w:rsidRDefault="00555FE6" w:rsidP="00555FE6">
      <w:pPr>
        <w:numPr>
          <w:ilvl w:val="0"/>
          <w:numId w:val="45"/>
        </w:numPr>
        <w:spacing w:line="264" w:lineRule="auto"/>
        <w:ind w:left="360"/>
        <w:rPr>
          <w:rFonts w:eastAsia="Times New Roman"/>
          <w:szCs w:val="24"/>
        </w:rPr>
      </w:pPr>
      <w:r w:rsidRPr="000B7AA5">
        <w:rPr>
          <w:rFonts w:eastAsia="Times New Roman"/>
          <w:b/>
          <w:szCs w:val="24"/>
        </w:rPr>
        <w:t>Thời gian gia hạn nộp phí:</w:t>
      </w:r>
      <w:r w:rsidRPr="000B7AA5">
        <w:rPr>
          <w:rFonts w:eastAsia="Times New Roman"/>
          <w:szCs w:val="24"/>
        </w:rPr>
        <w:t xml:space="preserve"> Khi hợp đồng đến hạn nộp phí bảo hiểm, nếu Quý Khách hàng chưa thể nộp phí ngay, thời gian nộp phí sẽ được tự động gia hạn thêm 60 (sáu mươi) ngày theo quy định tại </w:t>
      </w:r>
      <w:r w:rsidR="00455AAD">
        <w:rPr>
          <w:rFonts w:eastAsia="Times New Roman"/>
          <w:szCs w:val="24"/>
        </w:rPr>
        <w:t xml:space="preserve">Điều 7 của </w:t>
      </w:r>
      <w:r w:rsidRPr="000B7AA5">
        <w:rPr>
          <w:rFonts w:eastAsia="Times New Roman"/>
          <w:szCs w:val="24"/>
        </w:rPr>
        <w:t>Quy tắc và Điều khoản sản phẩm này.</w:t>
      </w:r>
    </w:p>
    <w:p w:rsidR="00555FE6" w:rsidRDefault="00555FE6" w:rsidP="00555FE6">
      <w:pPr>
        <w:numPr>
          <w:ilvl w:val="0"/>
          <w:numId w:val="45"/>
        </w:numPr>
        <w:spacing w:line="264" w:lineRule="auto"/>
        <w:ind w:left="360"/>
        <w:rPr>
          <w:rFonts w:eastAsia="Times New Roman"/>
          <w:szCs w:val="24"/>
        </w:rPr>
      </w:pPr>
      <w:r w:rsidRPr="007B7AE4">
        <w:rPr>
          <w:rFonts w:eastAsia="Times New Roman"/>
          <w:b/>
          <w:szCs w:val="24"/>
        </w:rPr>
        <w:t>Chấm dứt Hợp đồng bảo hiểm:</w:t>
      </w:r>
      <w:r w:rsidRPr="007B7AE4">
        <w:rPr>
          <w:rFonts w:eastAsia="Times New Roman"/>
          <w:szCs w:val="24"/>
        </w:rPr>
        <w:t xml:space="preserve"> Hợp đồng bảo hiểm sẽ chấm dứt hiệu lực trong một số trường hợp theo quy định tại </w:t>
      </w:r>
      <w:r w:rsidR="00455AAD">
        <w:rPr>
          <w:rFonts w:eastAsia="Times New Roman"/>
          <w:szCs w:val="24"/>
        </w:rPr>
        <w:t xml:space="preserve">Điều 14 của </w:t>
      </w:r>
      <w:r w:rsidRPr="007B7AE4">
        <w:rPr>
          <w:rFonts w:eastAsia="Times New Roman"/>
          <w:szCs w:val="24"/>
        </w:rPr>
        <w:t>Quy tắc và Điều khoản sản phẩm này.</w:t>
      </w:r>
    </w:p>
    <w:p w:rsidR="00555FE6" w:rsidRPr="007B7AE4" w:rsidRDefault="00555FE6" w:rsidP="00555FE6">
      <w:pPr>
        <w:numPr>
          <w:ilvl w:val="0"/>
          <w:numId w:val="45"/>
        </w:numPr>
        <w:spacing w:line="264" w:lineRule="auto"/>
        <w:ind w:left="360"/>
        <w:rPr>
          <w:rFonts w:eastAsia="Times New Roman"/>
          <w:szCs w:val="24"/>
        </w:rPr>
      </w:pPr>
      <w:r w:rsidRPr="007B7AE4">
        <w:rPr>
          <w:rFonts w:eastAsia="Times New Roman"/>
          <w:b/>
          <w:szCs w:val="24"/>
        </w:rPr>
        <w:t>Nghĩa vụ kê khai, cung cấp thông tin:</w:t>
      </w:r>
      <w:r w:rsidRPr="007B7AE4">
        <w:rPr>
          <w:rFonts w:eastAsia="Times New Roman"/>
          <w:szCs w:val="24"/>
        </w:rPr>
        <w:t xml:space="preserve"> Quý Khách hàng có nghĩa vụ kê khai đầy đủ, trung thực các thông tin liên quan đến Hợp đồng bảo hiểm. Việc </w:t>
      </w:r>
      <w:r>
        <w:rPr>
          <w:rFonts w:eastAsia="Times New Roman"/>
          <w:szCs w:val="24"/>
        </w:rPr>
        <w:t xml:space="preserve">cố ý </w:t>
      </w:r>
      <w:r w:rsidRPr="007B7AE4">
        <w:rPr>
          <w:rFonts w:eastAsia="Times New Roman"/>
          <w:szCs w:val="24"/>
        </w:rPr>
        <w:t>kê khai không chính xác bất cứ thông tin nào</w:t>
      </w:r>
      <w:r>
        <w:rPr>
          <w:rFonts w:eastAsia="Times New Roman"/>
          <w:szCs w:val="24"/>
        </w:rPr>
        <w:t>,</w:t>
      </w:r>
      <w:r w:rsidRPr="007B7AE4">
        <w:rPr>
          <w:rFonts w:eastAsia="Times New Roman"/>
          <w:szCs w:val="24"/>
        </w:rPr>
        <w:t xml:space="preserve"> </w:t>
      </w:r>
      <w:r w:rsidRPr="001B14FF">
        <w:rPr>
          <w:rFonts w:eastAsia="Times New Roman"/>
          <w:szCs w:val="24"/>
        </w:rPr>
        <w:t>theo đó, nếu với thông tin chính xác thì Dai-ichi Life Việt Nam sẽ không chấp thuận bảo hiểm, Dai-ichi Life Việt Nam có quyền đơn phương đình chỉ một phần hoặc toàn bộ hợp đồng</w:t>
      </w:r>
      <w:r w:rsidRPr="007B7AE4">
        <w:rPr>
          <w:rFonts w:eastAsia="Times New Roman"/>
          <w:szCs w:val="24"/>
        </w:rPr>
        <w:t>. Chi tiết được quy định tại</w:t>
      </w:r>
      <w:r w:rsidR="00F15D87">
        <w:rPr>
          <w:rFonts w:eastAsia="Times New Roman"/>
          <w:szCs w:val="24"/>
        </w:rPr>
        <w:t xml:space="preserve"> Điều 11</w:t>
      </w:r>
      <w:r w:rsidRPr="007B7AE4">
        <w:rPr>
          <w:rFonts w:eastAsia="Times New Roman"/>
          <w:szCs w:val="24"/>
        </w:rPr>
        <w:t xml:space="preserve"> </w:t>
      </w:r>
      <w:r w:rsidR="00F15D87">
        <w:rPr>
          <w:rFonts w:eastAsia="Times New Roman"/>
          <w:szCs w:val="24"/>
        </w:rPr>
        <w:t xml:space="preserve">của </w:t>
      </w:r>
      <w:r w:rsidRPr="007B7AE4">
        <w:rPr>
          <w:rFonts w:eastAsia="Times New Roman"/>
          <w:szCs w:val="24"/>
        </w:rPr>
        <w:t>Quy tắc và Điều khoản sản phẩm này.</w:t>
      </w:r>
    </w:p>
    <w:p w:rsidR="00555FE6" w:rsidRPr="007B7AE4" w:rsidRDefault="00555FE6" w:rsidP="00555FE6">
      <w:pPr>
        <w:spacing w:line="264" w:lineRule="auto"/>
        <w:ind w:left="360"/>
        <w:rPr>
          <w:rFonts w:eastAsia="Times New Roman"/>
          <w:szCs w:val="24"/>
        </w:rPr>
      </w:pPr>
      <w:r w:rsidRPr="007B7AE4">
        <w:rPr>
          <w:rFonts w:eastAsia="Times New Roman"/>
          <w:szCs w:val="24"/>
        </w:rPr>
        <w:t>Khi Người được bảo hiểm có sự thay đổi cá</w:t>
      </w:r>
      <w:r>
        <w:rPr>
          <w:rFonts w:eastAsia="Times New Roman"/>
          <w:szCs w:val="24"/>
        </w:rPr>
        <w:t>c thông tin về nơi cư trú, tuổi,</w:t>
      </w:r>
      <w:r w:rsidRPr="007B7AE4">
        <w:rPr>
          <w:rFonts w:eastAsia="Times New Roman"/>
          <w:szCs w:val="24"/>
        </w:rPr>
        <w:t xml:space="preserve">… Quý Khách hàng cần thông báo bằng văn bản ngay cho Công ty. </w:t>
      </w:r>
    </w:p>
    <w:p w:rsidR="00555FE6" w:rsidRPr="007B7AE4" w:rsidRDefault="00555FE6" w:rsidP="00555FE6">
      <w:pPr>
        <w:numPr>
          <w:ilvl w:val="0"/>
          <w:numId w:val="45"/>
        </w:numPr>
        <w:spacing w:line="264" w:lineRule="auto"/>
        <w:ind w:left="360"/>
        <w:rPr>
          <w:rFonts w:eastAsia="Times New Roman"/>
          <w:b/>
          <w:szCs w:val="24"/>
        </w:rPr>
      </w:pPr>
      <w:r w:rsidRPr="007B7AE4">
        <w:rPr>
          <w:rFonts w:eastAsia="Times New Roman"/>
          <w:b/>
          <w:szCs w:val="24"/>
        </w:rPr>
        <w:t xml:space="preserve">Các điều khoản loại trừ trách nhiệm bảo hiểm: </w:t>
      </w:r>
      <w:r w:rsidRPr="007B7AE4">
        <w:rPr>
          <w:rFonts w:eastAsia="Times New Roman"/>
          <w:szCs w:val="24"/>
        </w:rPr>
        <w:t xml:space="preserve">Công ty sẽ không giải quyết quyền lợi bảo hiểm đối với các trường hợp loại trừ trách nhiệm bảo hiểm được quy định tại </w:t>
      </w:r>
      <w:r w:rsidR="00441710">
        <w:rPr>
          <w:rFonts w:eastAsia="Times New Roman"/>
          <w:szCs w:val="24"/>
        </w:rPr>
        <w:t xml:space="preserve">Điều 9 </w:t>
      </w:r>
      <w:r w:rsidR="00F15D87">
        <w:rPr>
          <w:rFonts w:eastAsia="Times New Roman"/>
          <w:szCs w:val="24"/>
        </w:rPr>
        <w:t xml:space="preserve">của </w:t>
      </w:r>
      <w:r w:rsidRPr="007B7AE4">
        <w:rPr>
          <w:rFonts w:eastAsia="Times New Roman"/>
          <w:szCs w:val="24"/>
        </w:rPr>
        <w:t>Quy tắc và Điều khoản sản phẩm này.</w:t>
      </w:r>
    </w:p>
    <w:p w:rsidR="00555FE6" w:rsidRPr="007B7AE4" w:rsidRDefault="00555FE6" w:rsidP="00555FE6">
      <w:pPr>
        <w:numPr>
          <w:ilvl w:val="0"/>
          <w:numId w:val="45"/>
        </w:numPr>
        <w:spacing w:line="264" w:lineRule="auto"/>
        <w:ind w:left="360"/>
        <w:rPr>
          <w:rFonts w:eastAsia="Times New Roman"/>
          <w:szCs w:val="24"/>
        </w:rPr>
      </w:pPr>
      <w:r w:rsidRPr="007B7AE4">
        <w:rPr>
          <w:rFonts w:eastAsia="Times New Roman"/>
          <w:szCs w:val="24"/>
        </w:rPr>
        <w:t>Công ty được quyền khấu trừ các khoản nợ chưa được hoàn trả (nếu có) trước khi chi trả quyền lợi bảo hiểm theo Hợp đồng bảo hiểm.</w:t>
      </w:r>
    </w:p>
    <w:p w:rsidR="00555FE6" w:rsidRPr="003D68B0" w:rsidRDefault="00555FE6" w:rsidP="00555FE6">
      <w:pPr>
        <w:numPr>
          <w:ilvl w:val="0"/>
          <w:numId w:val="45"/>
        </w:numPr>
        <w:spacing w:line="264" w:lineRule="auto"/>
        <w:ind w:left="360"/>
        <w:rPr>
          <w:rFonts w:eastAsia="Times New Roman"/>
          <w:szCs w:val="24"/>
        </w:rPr>
      </w:pPr>
      <w:r w:rsidRPr="007B7AE4">
        <w:rPr>
          <w:rFonts w:eastAsia="Times New Roman"/>
          <w:szCs w:val="24"/>
        </w:rPr>
        <w:t>Việc giao kết các hợp đồng bảo hiểm bổ sung kèm theo các hợp đồng bảo hiểm chính không phải là điều kiện bắt buộc để duy trì hiệu lực của Hợp đồng bảo hiểm chính.</w:t>
      </w:r>
    </w:p>
    <w:p w:rsidR="00555FE6" w:rsidRDefault="00555FE6">
      <w:pPr>
        <w:spacing w:before="0" w:after="0"/>
        <w:jc w:val="left"/>
        <w:rPr>
          <w:rFonts w:eastAsia="Times New Roman"/>
          <w:i/>
          <w:spacing w:val="-2"/>
          <w:szCs w:val="24"/>
        </w:rPr>
        <w:sectPr w:rsidR="00555FE6" w:rsidSect="00555FE6">
          <w:headerReference w:type="default" r:id="rId8"/>
          <w:footerReference w:type="even" r:id="rId9"/>
          <w:footerReference w:type="default" r:id="rId10"/>
          <w:footerReference w:type="first" r:id="rId11"/>
          <w:type w:val="continuous"/>
          <w:pgSz w:w="11907" w:h="16840" w:code="9"/>
          <w:pgMar w:top="-450" w:right="1061" w:bottom="1152" w:left="1188" w:header="432" w:footer="432" w:gutter="0"/>
          <w:cols w:space="720"/>
          <w:docGrid w:linePitch="254"/>
        </w:sectPr>
      </w:pPr>
      <w:r w:rsidRPr="007B7AE4">
        <w:rPr>
          <w:rFonts w:eastAsia="Times New Roman"/>
          <w:i/>
          <w:spacing w:val="-2"/>
          <w:szCs w:val="24"/>
        </w:rPr>
        <w:t xml:space="preserve">Trường hợp Quý khách hàng cần trao đổi thêm bất kỳ thông tin liên quan về Hợp đồng bảo hiểm, xin vui lòng liên hệ với Tổng đài Dịch vụ Khách hàng của chúng tôi, điện thoại </w:t>
      </w:r>
      <w:r w:rsidRPr="007B7AE4">
        <w:rPr>
          <w:rFonts w:eastAsia="Times New Roman"/>
          <w:b/>
          <w:i/>
          <w:spacing w:val="-2"/>
          <w:szCs w:val="24"/>
        </w:rPr>
        <w:t>(028) 38 100 888,</w:t>
      </w:r>
      <w:r>
        <w:rPr>
          <w:rFonts w:eastAsia="Times New Roman"/>
          <w:i/>
          <w:spacing w:val="-2"/>
          <w:szCs w:val="24"/>
        </w:rPr>
        <w:t xml:space="preserve"> </w:t>
      </w:r>
      <w:r w:rsidRPr="007B7AE4">
        <w:rPr>
          <w:rFonts w:eastAsia="Times New Roman"/>
          <w:i/>
          <w:spacing w:val="-2"/>
          <w:szCs w:val="24"/>
        </w:rPr>
        <w:t>bấm phím số 1.</w:t>
      </w:r>
    </w:p>
    <w:p w:rsidR="002E3C65" w:rsidRPr="00954A7D" w:rsidRDefault="002E3C65" w:rsidP="00555FE6">
      <w:pPr>
        <w:widowControl w:val="0"/>
        <w:spacing w:before="0" w:after="0"/>
        <w:jc w:val="center"/>
        <w:rPr>
          <w:b/>
          <w:sz w:val="28"/>
          <w:szCs w:val="28"/>
          <w:lang w:val="en-US"/>
        </w:rPr>
      </w:pPr>
      <w:r w:rsidRPr="00954A7D">
        <w:rPr>
          <w:b/>
          <w:sz w:val="28"/>
          <w:lang w:val="en-US"/>
        </w:rPr>
        <w:lastRenderedPageBreak/>
        <w:t>QUY TẮC VÀ ĐIỀU KHOẢN</w:t>
      </w:r>
      <w:r w:rsidRPr="00954A7D">
        <w:rPr>
          <w:b/>
          <w:iCs/>
          <w:sz w:val="36"/>
          <w:szCs w:val="32"/>
          <w:lang w:val="en-US"/>
        </w:rPr>
        <w:t xml:space="preserve"> </w:t>
      </w:r>
      <w:r w:rsidRPr="00954A7D">
        <w:rPr>
          <w:b/>
          <w:sz w:val="28"/>
          <w:szCs w:val="28"/>
          <w:lang w:val="en-US"/>
        </w:rPr>
        <w:t>SẢN PHẨM</w:t>
      </w:r>
    </w:p>
    <w:p w:rsidR="002E3C65" w:rsidRPr="00954A7D" w:rsidRDefault="002E3C65" w:rsidP="002E3C65">
      <w:pPr>
        <w:widowControl w:val="0"/>
        <w:spacing w:before="0" w:after="0"/>
        <w:jc w:val="center"/>
        <w:rPr>
          <w:b/>
          <w:sz w:val="28"/>
          <w:szCs w:val="28"/>
          <w:lang w:val="en-US"/>
        </w:rPr>
      </w:pPr>
      <w:r w:rsidRPr="00954A7D">
        <w:rPr>
          <w:b/>
          <w:sz w:val="28"/>
          <w:szCs w:val="28"/>
          <w:lang w:val="en-US"/>
        </w:rPr>
        <w:t xml:space="preserve">BẢO HIỂM </w:t>
      </w:r>
      <w:r w:rsidR="00C379F6">
        <w:rPr>
          <w:b/>
          <w:sz w:val="28"/>
          <w:szCs w:val="28"/>
          <w:lang w:val="en-US"/>
        </w:rPr>
        <w:t xml:space="preserve">NHÂN THỌ </w:t>
      </w:r>
      <w:r w:rsidR="00542AE0">
        <w:rPr>
          <w:b/>
          <w:sz w:val="28"/>
          <w:szCs w:val="28"/>
          <w:lang w:val="en-US"/>
        </w:rPr>
        <w:t>TRỌN ĐỜI</w:t>
      </w:r>
      <w:r w:rsidR="00F54A89">
        <w:rPr>
          <w:b/>
          <w:sz w:val="28"/>
          <w:szCs w:val="28"/>
          <w:lang w:val="en-US"/>
        </w:rPr>
        <w:t xml:space="preserve"> ĐÓNG PHÍ NGẮN HẠN</w:t>
      </w:r>
      <w:r w:rsidR="00EF2E99">
        <w:rPr>
          <w:b/>
          <w:sz w:val="28"/>
          <w:szCs w:val="28"/>
          <w:lang w:val="en-US"/>
        </w:rPr>
        <w:t xml:space="preserve"> </w:t>
      </w:r>
    </w:p>
    <w:p w:rsidR="002E3C65" w:rsidRPr="00954A7D" w:rsidRDefault="00F7510B" w:rsidP="002E3C65">
      <w:pPr>
        <w:spacing w:after="0"/>
        <w:jc w:val="center"/>
        <w:rPr>
          <w:b/>
          <w:szCs w:val="24"/>
          <w:lang w:val="en-US"/>
        </w:rPr>
      </w:pPr>
      <w:r w:rsidRPr="00954A7D">
        <w:rPr>
          <w:szCs w:val="24"/>
          <w:lang w:val="en-US"/>
        </w:rPr>
        <w:t>(Kèm theo công văn số</w:t>
      </w:r>
      <w:r w:rsidR="003C64DD">
        <w:rPr>
          <w:szCs w:val="24"/>
          <w:lang w:val="en-US"/>
        </w:rPr>
        <w:t xml:space="preserve"> 13331/BTC-QLBH ngày 31/10/2018 </w:t>
      </w:r>
      <w:r w:rsidRPr="00954A7D">
        <w:rPr>
          <w:szCs w:val="24"/>
          <w:lang w:val="en-US"/>
        </w:rPr>
        <w:t xml:space="preserve">của Bộ Tài </w:t>
      </w:r>
      <w:r w:rsidR="000C5FE7">
        <w:rPr>
          <w:szCs w:val="24"/>
          <w:lang w:val="en-US"/>
        </w:rPr>
        <w:t>c</w:t>
      </w:r>
      <w:r w:rsidRPr="00954A7D">
        <w:rPr>
          <w:szCs w:val="24"/>
          <w:lang w:val="en-US"/>
        </w:rPr>
        <w:t>hính)</w:t>
      </w:r>
    </w:p>
    <w:p w:rsidR="002E3C65" w:rsidRPr="00954A7D" w:rsidRDefault="002E3C65" w:rsidP="002E3C65">
      <w:pPr>
        <w:widowControl w:val="0"/>
        <w:spacing w:before="0" w:after="0"/>
        <w:jc w:val="center"/>
        <w:rPr>
          <w:b/>
          <w:szCs w:val="24"/>
          <w:lang w:val="en-US"/>
        </w:rPr>
      </w:pPr>
      <w:r w:rsidRPr="00954A7D">
        <w:rPr>
          <w:b/>
          <w:szCs w:val="24"/>
          <w:lang w:val="en-US"/>
        </w:rPr>
        <w:t>-----------------------------------</w:t>
      </w:r>
    </w:p>
    <w:p w:rsidR="002E3C65" w:rsidRPr="00954A7D" w:rsidRDefault="002E3C65" w:rsidP="002E3C65">
      <w:pPr>
        <w:pStyle w:val="TOC1"/>
        <w:rPr>
          <w:rFonts w:ascii="Times New Roman" w:hAnsi="Times New Roman"/>
        </w:rPr>
      </w:pPr>
      <w:r w:rsidRPr="00954A7D">
        <w:rPr>
          <w:rFonts w:ascii="Times New Roman" w:hAnsi="Times New Roman"/>
        </w:rPr>
        <w:t>MỤC LỤC</w:t>
      </w:r>
    </w:p>
    <w:p w:rsidR="004011AD" w:rsidRDefault="0050188B">
      <w:pPr>
        <w:pStyle w:val="TOC1"/>
        <w:rPr>
          <w:rFonts w:asciiTheme="minorHAnsi" w:eastAsiaTheme="minorEastAsia" w:hAnsiTheme="minorHAnsi" w:cstheme="minorBidi"/>
          <w:b w:val="0"/>
          <w:noProof/>
          <w:sz w:val="22"/>
          <w:szCs w:val="22"/>
        </w:rPr>
      </w:pPr>
      <w:r w:rsidRPr="0050188B">
        <w:rPr>
          <w:rFonts w:ascii="Times New Roman" w:hAnsi="Times New Roman"/>
          <w:bCs/>
        </w:rPr>
        <w:fldChar w:fldCharType="begin"/>
      </w:r>
      <w:r w:rsidR="002E3C65" w:rsidRPr="00954A7D">
        <w:rPr>
          <w:rFonts w:ascii="Times New Roman" w:hAnsi="Times New Roman"/>
          <w:bCs/>
        </w:rPr>
        <w:instrText xml:space="preserve"> TOC \o "1-1" \h \z \u </w:instrText>
      </w:r>
      <w:r w:rsidRPr="0050188B">
        <w:rPr>
          <w:rFonts w:ascii="Times New Roman" w:hAnsi="Times New Roman"/>
          <w:bCs/>
        </w:rPr>
        <w:fldChar w:fldCharType="separate"/>
      </w:r>
      <w:hyperlink w:anchor="_Toc522708845" w:history="1">
        <w:r w:rsidR="004011AD" w:rsidRPr="000F2A5D">
          <w:rPr>
            <w:rStyle w:val="Hyperlink"/>
            <w:noProof/>
            <w:snapToGrid w:val="0"/>
            <w:w w:val="0"/>
          </w:rPr>
          <w:t>Ñieàu 1:</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ĐỊNH NGHĨA</w:t>
        </w:r>
        <w:r w:rsidR="004011AD">
          <w:rPr>
            <w:noProof/>
            <w:webHidden/>
          </w:rPr>
          <w:tab/>
        </w:r>
        <w:r>
          <w:rPr>
            <w:noProof/>
            <w:webHidden/>
          </w:rPr>
          <w:fldChar w:fldCharType="begin"/>
        </w:r>
        <w:r w:rsidR="004011AD">
          <w:rPr>
            <w:noProof/>
            <w:webHidden/>
          </w:rPr>
          <w:instrText xml:space="preserve"> PAGEREF _Toc522708845 \h </w:instrText>
        </w:r>
        <w:r>
          <w:rPr>
            <w:noProof/>
            <w:webHidden/>
          </w:rPr>
        </w:r>
        <w:r>
          <w:rPr>
            <w:noProof/>
            <w:webHidden/>
          </w:rPr>
          <w:fldChar w:fldCharType="separate"/>
        </w:r>
        <w:r w:rsidR="002A3C6E">
          <w:rPr>
            <w:noProof/>
            <w:webHidden/>
          </w:rPr>
          <w:t>2</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46" w:history="1">
        <w:r w:rsidR="004011AD" w:rsidRPr="000F2A5D">
          <w:rPr>
            <w:rStyle w:val="Hyperlink"/>
            <w:noProof/>
            <w:snapToGrid w:val="0"/>
            <w:w w:val="0"/>
          </w:rPr>
          <w:t>Ñieàu 2:</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HỢP ĐỒNG BẢO HIỂM</w:t>
        </w:r>
        <w:r w:rsidR="004011AD">
          <w:rPr>
            <w:noProof/>
            <w:webHidden/>
          </w:rPr>
          <w:tab/>
        </w:r>
        <w:r>
          <w:rPr>
            <w:noProof/>
            <w:webHidden/>
          </w:rPr>
          <w:fldChar w:fldCharType="begin"/>
        </w:r>
        <w:r w:rsidR="004011AD">
          <w:rPr>
            <w:noProof/>
            <w:webHidden/>
          </w:rPr>
          <w:instrText xml:space="preserve"> PAGEREF _Toc522708846 \h </w:instrText>
        </w:r>
        <w:r>
          <w:rPr>
            <w:noProof/>
            <w:webHidden/>
          </w:rPr>
        </w:r>
        <w:r>
          <w:rPr>
            <w:noProof/>
            <w:webHidden/>
          </w:rPr>
          <w:fldChar w:fldCharType="separate"/>
        </w:r>
        <w:r w:rsidR="002A3C6E">
          <w:rPr>
            <w:noProof/>
            <w:webHidden/>
          </w:rPr>
          <w:t>4</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47" w:history="1">
        <w:r w:rsidR="004011AD" w:rsidRPr="000F2A5D">
          <w:rPr>
            <w:rStyle w:val="Hyperlink"/>
            <w:noProof/>
            <w:snapToGrid w:val="0"/>
            <w:w w:val="0"/>
          </w:rPr>
          <w:t>Ñieàu 3:</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THỦ TỤC THAM GIA BẢO HIỂM</w:t>
        </w:r>
        <w:r w:rsidR="004011AD">
          <w:rPr>
            <w:noProof/>
            <w:webHidden/>
          </w:rPr>
          <w:tab/>
        </w:r>
        <w:r>
          <w:rPr>
            <w:noProof/>
            <w:webHidden/>
          </w:rPr>
          <w:fldChar w:fldCharType="begin"/>
        </w:r>
        <w:r w:rsidR="004011AD">
          <w:rPr>
            <w:noProof/>
            <w:webHidden/>
          </w:rPr>
          <w:instrText xml:space="preserve"> PAGEREF _Toc522708847 \h </w:instrText>
        </w:r>
        <w:r>
          <w:rPr>
            <w:noProof/>
            <w:webHidden/>
          </w:rPr>
        </w:r>
        <w:r>
          <w:rPr>
            <w:noProof/>
            <w:webHidden/>
          </w:rPr>
          <w:fldChar w:fldCharType="separate"/>
        </w:r>
        <w:r w:rsidR="002A3C6E">
          <w:rPr>
            <w:noProof/>
            <w:webHidden/>
          </w:rPr>
          <w:t>4</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48" w:history="1">
        <w:r w:rsidR="004011AD" w:rsidRPr="000F2A5D">
          <w:rPr>
            <w:rStyle w:val="Hyperlink"/>
            <w:noProof/>
            <w:snapToGrid w:val="0"/>
            <w:w w:val="0"/>
          </w:rPr>
          <w:t>Ñieàu 4:</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THỜI HẠN XEM XÉT LẠI</w:t>
        </w:r>
        <w:r w:rsidR="004011AD">
          <w:rPr>
            <w:noProof/>
            <w:webHidden/>
          </w:rPr>
          <w:tab/>
        </w:r>
        <w:r>
          <w:rPr>
            <w:noProof/>
            <w:webHidden/>
          </w:rPr>
          <w:fldChar w:fldCharType="begin"/>
        </w:r>
        <w:r w:rsidR="004011AD">
          <w:rPr>
            <w:noProof/>
            <w:webHidden/>
          </w:rPr>
          <w:instrText xml:space="preserve"> PAGEREF _Toc522708848 \h </w:instrText>
        </w:r>
        <w:r>
          <w:rPr>
            <w:noProof/>
            <w:webHidden/>
          </w:rPr>
        </w:r>
        <w:r>
          <w:rPr>
            <w:noProof/>
            <w:webHidden/>
          </w:rPr>
          <w:fldChar w:fldCharType="separate"/>
        </w:r>
        <w:r w:rsidR="002A3C6E">
          <w:rPr>
            <w:noProof/>
            <w:webHidden/>
          </w:rPr>
          <w:t>5</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49" w:history="1">
        <w:r w:rsidR="004011AD" w:rsidRPr="000F2A5D">
          <w:rPr>
            <w:rStyle w:val="Hyperlink"/>
            <w:noProof/>
            <w:snapToGrid w:val="0"/>
            <w:w w:val="0"/>
          </w:rPr>
          <w:t>Ñieàu 5:</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BẢO HIỂM TẠM THỜI</w:t>
        </w:r>
        <w:r w:rsidR="004011AD">
          <w:rPr>
            <w:noProof/>
            <w:webHidden/>
          </w:rPr>
          <w:tab/>
        </w:r>
        <w:r>
          <w:rPr>
            <w:noProof/>
            <w:webHidden/>
          </w:rPr>
          <w:fldChar w:fldCharType="begin"/>
        </w:r>
        <w:r w:rsidR="004011AD">
          <w:rPr>
            <w:noProof/>
            <w:webHidden/>
          </w:rPr>
          <w:instrText xml:space="preserve"> PAGEREF _Toc522708849 \h </w:instrText>
        </w:r>
        <w:r>
          <w:rPr>
            <w:noProof/>
            <w:webHidden/>
          </w:rPr>
        </w:r>
        <w:r>
          <w:rPr>
            <w:noProof/>
            <w:webHidden/>
          </w:rPr>
          <w:fldChar w:fldCharType="separate"/>
        </w:r>
        <w:r w:rsidR="002A3C6E">
          <w:rPr>
            <w:noProof/>
            <w:webHidden/>
          </w:rPr>
          <w:t>5</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0" w:history="1">
        <w:r w:rsidR="004011AD" w:rsidRPr="000F2A5D">
          <w:rPr>
            <w:rStyle w:val="Hyperlink"/>
            <w:noProof/>
            <w:snapToGrid w:val="0"/>
            <w:w w:val="0"/>
          </w:rPr>
          <w:t>Ñieàu 6:</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NGHĨA VỤ ĐÓNG PHÍ BẢO HIỂM</w:t>
        </w:r>
        <w:r w:rsidR="004011AD">
          <w:rPr>
            <w:noProof/>
            <w:webHidden/>
          </w:rPr>
          <w:tab/>
        </w:r>
        <w:r>
          <w:rPr>
            <w:noProof/>
            <w:webHidden/>
          </w:rPr>
          <w:fldChar w:fldCharType="begin"/>
        </w:r>
        <w:r w:rsidR="004011AD">
          <w:rPr>
            <w:noProof/>
            <w:webHidden/>
          </w:rPr>
          <w:instrText xml:space="preserve"> PAGEREF _Toc522708850 \h </w:instrText>
        </w:r>
        <w:r>
          <w:rPr>
            <w:noProof/>
            <w:webHidden/>
          </w:rPr>
        </w:r>
        <w:r>
          <w:rPr>
            <w:noProof/>
            <w:webHidden/>
          </w:rPr>
          <w:fldChar w:fldCharType="separate"/>
        </w:r>
        <w:r w:rsidR="002A3C6E">
          <w:rPr>
            <w:noProof/>
            <w:webHidden/>
          </w:rPr>
          <w:t>6</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1" w:history="1">
        <w:r w:rsidR="004011AD" w:rsidRPr="000F2A5D">
          <w:rPr>
            <w:rStyle w:val="Hyperlink"/>
            <w:noProof/>
            <w:snapToGrid w:val="0"/>
            <w:w w:val="0"/>
          </w:rPr>
          <w:t>Ñieàu 7:</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THỜI GIAN GIA HẠN ĐÓNG PHÍ BẢO HIỂM VÀ MẤT HIỆU LỰC HỢP ĐỒNG</w:t>
        </w:r>
        <w:r w:rsidR="004011AD">
          <w:rPr>
            <w:noProof/>
            <w:webHidden/>
          </w:rPr>
          <w:tab/>
        </w:r>
        <w:r>
          <w:rPr>
            <w:noProof/>
            <w:webHidden/>
          </w:rPr>
          <w:fldChar w:fldCharType="begin"/>
        </w:r>
        <w:r w:rsidR="004011AD">
          <w:rPr>
            <w:noProof/>
            <w:webHidden/>
          </w:rPr>
          <w:instrText xml:space="preserve"> PAGEREF _Toc522708851 \h </w:instrText>
        </w:r>
        <w:r>
          <w:rPr>
            <w:noProof/>
            <w:webHidden/>
          </w:rPr>
        </w:r>
        <w:r>
          <w:rPr>
            <w:noProof/>
            <w:webHidden/>
          </w:rPr>
          <w:fldChar w:fldCharType="separate"/>
        </w:r>
        <w:r w:rsidR="002A3C6E">
          <w:rPr>
            <w:noProof/>
            <w:webHidden/>
          </w:rPr>
          <w:t>6</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2" w:history="1">
        <w:r w:rsidR="004011AD" w:rsidRPr="000F2A5D">
          <w:rPr>
            <w:rStyle w:val="Hyperlink"/>
            <w:noProof/>
            <w:snapToGrid w:val="0"/>
            <w:w w:val="0"/>
          </w:rPr>
          <w:t>Ñieàu 8:</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QUYỀN LỢI BẢO HIỂM</w:t>
        </w:r>
        <w:r w:rsidR="004011AD">
          <w:rPr>
            <w:noProof/>
            <w:webHidden/>
          </w:rPr>
          <w:tab/>
        </w:r>
        <w:r>
          <w:rPr>
            <w:noProof/>
            <w:webHidden/>
          </w:rPr>
          <w:fldChar w:fldCharType="begin"/>
        </w:r>
        <w:r w:rsidR="004011AD">
          <w:rPr>
            <w:noProof/>
            <w:webHidden/>
          </w:rPr>
          <w:instrText xml:space="preserve"> PAGEREF _Toc522708852 \h </w:instrText>
        </w:r>
        <w:r>
          <w:rPr>
            <w:noProof/>
            <w:webHidden/>
          </w:rPr>
        </w:r>
        <w:r>
          <w:rPr>
            <w:noProof/>
            <w:webHidden/>
          </w:rPr>
          <w:fldChar w:fldCharType="separate"/>
        </w:r>
        <w:r w:rsidR="002A3C6E">
          <w:rPr>
            <w:noProof/>
            <w:webHidden/>
          </w:rPr>
          <w:t>6</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3" w:history="1">
        <w:r w:rsidR="004011AD" w:rsidRPr="000F2A5D">
          <w:rPr>
            <w:rStyle w:val="Hyperlink"/>
            <w:noProof/>
            <w:snapToGrid w:val="0"/>
            <w:w w:val="0"/>
          </w:rPr>
          <w:t>Ñieàu 9:</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ĐIỀU KHOẢN LOẠI TRỪ</w:t>
        </w:r>
        <w:r w:rsidR="004011AD">
          <w:rPr>
            <w:noProof/>
            <w:webHidden/>
          </w:rPr>
          <w:tab/>
        </w:r>
        <w:r>
          <w:rPr>
            <w:noProof/>
            <w:webHidden/>
          </w:rPr>
          <w:fldChar w:fldCharType="begin"/>
        </w:r>
        <w:r w:rsidR="004011AD">
          <w:rPr>
            <w:noProof/>
            <w:webHidden/>
          </w:rPr>
          <w:instrText xml:space="preserve"> PAGEREF _Toc522708853 \h </w:instrText>
        </w:r>
        <w:r>
          <w:rPr>
            <w:noProof/>
            <w:webHidden/>
          </w:rPr>
        </w:r>
        <w:r>
          <w:rPr>
            <w:noProof/>
            <w:webHidden/>
          </w:rPr>
          <w:fldChar w:fldCharType="separate"/>
        </w:r>
        <w:r w:rsidR="002A3C6E">
          <w:rPr>
            <w:noProof/>
            <w:webHidden/>
          </w:rPr>
          <w:t>7</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4" w:history="1">
        <w:r w:rsidR="004011AD" w:rsidRPr="000F2A5D">
          <w:rPr>
            <w:rStyle w:val="Hyperlink"/>
            <w:noProof/>
            <w:snapToGrid w:val="0"/>
            <w:w w:val="0"/>
          </w:rPr>
          <w:t>Ñieàu 10:</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MIỄN TRUY XÉT</w:t>
        </w:r>
        <w:r w:rsidR="004011AD">
          <w:rPr>
            <w:noProof/>
            <w:webHidden/>
          </w:rPr>
          <w:tab/>
        </w:r>
        <w:r>
          <w:rPr>
            <w:noProof/>
            <w:webHidden/>
          </w:rPr>
          <w:fldChar w:fldCharType="begin"/>
        </w:r>
        <w:r w:rsidR="004011AD">
          <w:rPr>
            <w:noProof/>
            <w:webHidden/>
          </w:rPr>
          <w:instrText xml:space="preserve"> PAGEREF _Toc522708854 \h </w:instrText>
        </w:r>
        <w:r>
          <w:rPr>
            <w:noProof/>
            <w:webHidden/>
          </w:rPr>
        </w:r>
        <w:r>
          <w:rPr>
            <w:noProof/>
            <w:webHidden/>
          </w:rPr>
          <w:fldChar w:fldCharType="separate"/>
        </w:r>
        <w:r w:rsidR="002A3C6E">
          <w:rPr>
            <w:noProof/>
            <w:webHidden/>
          </w:rPr>
          <w:t>8</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5" w:history="1">
        <w:r w:rsidR="004011AD" w:rsidRPr="000F2A5D">
          <w:rPr>
            <w:rStyle w:val="Hyperlink"/>
            <w:noProof/>
            <w:snapToGrid w:val="0"/>
            <w:w w:val="0"/>
          </w:rPr>
          <w:t>Ñieàu 11:</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TRÁCH NHIỆM KÊ KHAI, CUNG CẤP VÀ BẢO MẬT THÔNG TIN</w:t>
        </w:r>
        <w:r w:rsidR="004011AD">
          <w:rPr>
            <w:noProof/>
            <w:webHidden/>
          </w:rPr>
          <w:tab/>
        </w:r>
        <w:r>
          <w:rPr>
            <w:noProof/>
            <w:webHidden/>
          </w:rPr>
          <w:fldChar w:fldCharType="begin"/>
        </w:r>
        <w:r w:rsidR="004011AD">
          <w:rPr>
            <w:noProof/>
            <w:webHidden/>
          </w:rPr>
          <w:instrText xml:space="preserve"> PAGEREF _Toc522708855 \h </w:instrText>
        </w:r>
        <w:r>
          <w:rPr>
            <w:noProof/>
            <w:webHidden/>
          </w:rPr>
        </w:r>
        <w:r>
          <w:rPr>
            <w:noProof/>
            <w:webHidden/>
          </w:rPr>
          <w:fldChar w:fldCharType="separate"/>
        </w:r>
        <w:r w:rsidR="002A3C6E">
          <w:rPr>
            <w:noProof/>
            <w:webHidden/>
          </w:rPr>
          <w:t>8</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6" w:history="1">
        <w:r w:rsidR="004011AD" w:rsidRPr="000F2A5D">
          <w:rPr>
            <w:rStyle w:val="Hyperlink"/>
            <w:noProof/>
            <w:snapToGrid w:val="0"/>
            <w:w w:val="0"/>
          </w:rPr>
          <w:t>Ñieàu 12:</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NHẦM LẪN KHI KÊ KHAI TUỔI, GIỚI TÍNH</w:t>
        </w:r>
        <w:r w:rsidR="004011AD">
          <w:rPr>
            <w:noProof/>
            <w:webHidden/>
          </w:rPr>
          <w:tab/>
        </w:r>
        <w:r>
          <w:rPr>
            <w:noProof/>
            <w:webHidden/>
          </w:rPr>
          <w:fldChar w:fldCharType="begin"/>
        </w:r>
        <w:r w:rsidR="004011AD">
          <w:rPr>
            <w:noProof/>
            <w:webHidden/>
          </w:rPr>
          <w:instrText xml:space="preserve"> PAGEREF _Toc522708856 \h </w:instrText>
        </w:r>
        <w:r>
          <w:rPr>
            <w:noProof/>
            <w:webHidden/>
          </w:rPr>
        </w:r>
        <w:r>
          <w:rPr>
            <w:noProof/>
            <w:webHidden/>
          </w:rPr>
          <w:fldChar w:fldCharType="separate"/>
        </w:r>
        <w:r w:rsidR="002A3C6E">
          <w:rPr>
            <w:noProof/>
            <w:webHidden/>
          </w:rPr>
          <w:t>10</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7" w:history="1">
        <w:r w:rsidR="004011AD" w:rsidRPr="000F2A5D">
          <w:rPr>
            <w:rStyle w:val="Hyperlink"/>
            <w:noProof/>
            <w:snapToGrid w:val="0"/>
            <w:w w:val="0"/>
          </w:rPr>
          <w:t>Ñieàu 13:</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KHÔI PHỤC HIỆU LỰC HỢP ĐỒNG</w:t>
        </w:r>
        <w:r w:rsidR="004011AD">
          <w:rPr>
            <w:noProof/>
            <w:webHidden/>
          </w:rPr>
          <w:tab/>
        </w:r>
        <w:r>
          <w:rPr>
            <w:noProof/>
            <w:webHidden/>
          </w:rPr>
          <w:fldChar w:fldCharType="begin"/>
        </w:r>
        <w:r w:rsidR="004011AD">
          <w:rPr>
            <w:noProof/>
            <w:webHidden/>
          </w:rPr>
          <w:instrText xml:space="preserve"> PAGEREF _Toc522708857 \h </w:instrText>
        </w:r>
        <w:r>
          <w:rPr>
            <w:noProof/>
            <w:webHidden/>
          </w:rPr>
        </w:r>
        <w:r>
          <w:rPr>
            <w:noProof/>
            <w:webHidden/>
          </w:rPr>
          <w:fldChar w:fldCharType="separate"/>
        </w:r>
        <w:r w:rsidR="002A3C6E">
          <w:rPr>
            <w:noProof/>
            <w:webHidden/>
          </w:rPr>
          <w:t>10</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8" w:history="1">
        <w:r w:rsidR="004011AD" w:rsidRPr="000F2A5D">
          <w:rPr>
            <w:rStyle w:val="Hyperlink"/>
            <w:noProof/>
            <w:snapToGrid w:val="0"/>
            <w:w w:val="0"/>
          </w:rPr>
          <w:t>Ñieàu 14:</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CHẤM DỨT HỢP ĐỒNG BẢO HIỂM</w:t>
        </w:r>
        <w:r w:rsidR="004011AD">
          <w:rPr>
            <w:noProof/>
            <w:webHidden/>
          </w:rPr>
          <w:tab/>
        </w:r>
        <w:r>
          <w:rPr>
            <w:noProof/>
            <w:webHidden/>
          </w:rPr>
          <w:fldChar w:fldCharType="begin"/>
        </w:r>
        <w:r w:rsidR="004011AD">
          <w:rPr>
            <w:noProof/>
            <w:webHidden/>
          </w:rPr>
          <w:instrText xml:space="preserve"> PAGEREF _Toc522708858 \h </w:instrText>
        </w:r>
        <w:r>
          <w:rPr>
            <w:noProof/>
            <w:webHidden/>
          </w:rPr>
        </w:r>
        <w:r>
          <w:rPr>
            <w:noProof/>
            <w:webHidden/>
          </w:rPr>
          <w:fldChar w:fldCharType="separate"/>
        </w:r>
        <w:r w:rsidR="002A3C6E">
          <w:rPr>
            <w:noProof/>
            <w:webHidden/>
          </w:rPr>
          <w:t>10</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59" w:history="1">
        <w:r w:rsidR="004011AD" w:rsidRPr="000F2A5D">
          <w:rPr>
            <w:rStyle w:val="Hyperlink"/>
            <w:noProof/>
            <w:snapToGrid w:val="0"/>
            <w:w w:val="0"/>
          </w:rPr>
          <w:t>Ñieàu 15:</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CÁC THAY ĐỔI TRONG QUÁ TRÌNH THỰC HIỆN HỢP ĐỒNG BẢO HIỂM</w:t>
        </w:r>
        <w:r w:rsidR="004011AD">
          <w:rPr>
            <w:noProof/>
            <w:webHidden/>
          </w:rPr>
          <w:tab/>
        </w:r>
        <w:r>
          <w:rPr>
            <w:noProof/>
            <w:webHidden/>
          </w:rPr>
          <w:fldChar w:fldCharType="begin"/>
        </w:r>
        <w:r w:rsidR="004011AD">
          <w:rPr>
            <w:noProof/>
            <w:webHidden/>
          </w:rPr>
          <w:instrText xml:space="preserve"> PAGEREF _Toc522708859 \h </w:instrText>
        </w:r>
        <w:r>
          <w:rPr>
            <w:noProof/>
            <w:webHidden/>
          </w:rPr>
        </w:r>
        <w:r>
          <w:rPr>
            <w:noProof/>
            <w:webHidden/>
          </w:rPr>
          <w:fldChar w:fldCharType="separate"/>
        </w:r>
        <w:r w:rsidR="002A3C6E">
          <w:rPr>
            <w:noProof/>
            <w:webHidden/>
          </w:rPr>
          <w:t>11</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60" w:history="1">
        <w:r w:rsidR="004011AD" w:rsidRPr="000F2A5D">
          <w:rPr>
            <w:rStyle w:val="Hyperlink"/>
            <w:noProof/>
            <w:snapToGrid w:val="0"/>
            <w:w w:val="0"/>
          </w:rPr>
          <w:t>Ñieàu 16:</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THỦ TỤC GIẢI QUYẾT QUYỀN LỢI BẢO HIỂM</w:t>
        </w:r>
        <w:r w:rsidR="004011AD">
          <w:rPr>
            <w:noProof/>
            <w:webHidden/>
          </w:rPr>
          <w:tab/>
        </w:r>
        <w:r>
          <w:rPr>
            <w:noProof/>
            <w:webHidden/>
          </w:rPr>
          <w:fldChar w:fldCharType="begin"/>
        </w:r>
        <w:r w:rsidR="004011AD">
          <w:rPr>
            <w:noProof/>
            <w:webHidden/>
          </w:rPr>
          <w:instrText xml:space="preserve"> PAGEREF _Toc522708860 \h </w:instrText>
        </w:r>
        <w:r>
          <w:rPr>
            <w:noProof/>
            <w:webHidden/>
          </w:rPr>
        </w:r>
        <w:r>
          <w:rPr>
            <w:noProof/>
            <w:webHidden/>
          </w:rPr>
          <w:fldChar w:fldCharType="separate"/>
        </w:r>
        <w:r w:rsidR="002A3C6E">
          <w:rPr>
            <w:noProof/>
            <w:webHidden/>
          </w:rPr>
          <w:t>13</w:t>
        </w:r>
        <w:r>
          <w:rPr>
            <w:noProof/>
            <w:webHidden/>
          </w:rPr>
          <w:fldChar w:fldCharType="end"/>
        </w:r>
      </w:hyperlink>
    </w:p>
    <w:p w:rsidR="004011AD" w:rsidRDefault="0050188B">
      <w:pPr>
        <w:pStyle w:val="TOC1"/>
        <w:rPr>
          <w:rFonts w:asciiTheme="minorHAnsi" w:eastAsiaTheme="minorEastAsia" w:hAnsiTheme="minorHAnsi" w:cstheme="minorBidi"/>
          <w:b w:val="0"/>
          <w:noProof/>
          <w:sz w:val="22"/>
          <w:szCs w:val="22"/>
        </w:rPr>
      </w:pPr>
      <w:hyperlink w:anchor="_Toc522708861" w:history="1">
        <w:r w:rsidR="004011AD" w:rsidRPr="000F2A5D">
          <w:rPr>
            <w:rStyle w:val="Hyperlink"/>
            <w:noProof/>
            <w:snapToGrid w:val="0"/>
            <w:w w:val="0"/>
          </w:rPr>
          <w:t>Ñieàu 17:</w:t>
        </w:r>
        <w:r w:rsidR="004011AD">
          <w:rPr>
            <w:rFonts w:asciiTheme="minorHAnsi" w:eastAsiaTheme="minorEastAsia" w:hAnsiTheme="minorHAnsi" w:cstheme="minorBidi"/>
            <w:b w:val="0"/>
            <w:noProof/>
            <w:sz w:val="22"/>
            <w:szCs w:val="22"/>
          </w:rPr>
          <w:tab/>
        </w:r>
        <w:r w:rsidR="004011AD" w:rsidRPr="000F2A5D">
          <w:rPr>
            <w:rStyle w:val="Hyperlink"/>
            <w:rFonts w:ascii="Times New Roman" w:hAnsi="Times New Roman"/>
            <w:noProof/>
          </w:rPr>
          <w:t>GIẢI QUYẾT TRANH CHẤP</w:t>
        </w:r>
        <w:r w:rsidR="004011AD">
          <w:rPr>
            <w:noProof/>
            <w:webHidden/>
          </w:rPr>
          <w:tab/>
        </w:r>
        <w:r>
          <w:rPr>
            <w:noProof/>
            <w:webHidden/>
          </w:rPr>
          <w:fldChar w:fldCharType="begin"/>
        </w:r>
        <w:r w:rsidR="004011AD">
          <w:rPr>
            <w:noProof/>
            <w:webHidden/>
          </w:rPr>
          <w:instrText xml:space="preserve"> PAGEREF _Toc522708861 \h </w:instrText>
        </w:r>
        <w:r>
          <w:rPr>
            <w:noProof/>
            <w:webHidden/>
          </w:rPr>
        </w:r>
        <w:r>
          <w:rPr>
            <w:noProof/>
            <w:webHidden/>
          </w:rPr>
          <w:fldChar w:fldCharType="separate"/>
        </w:r>
        <w:r w:rsidR="002A3C6E">
          <w:rPr>
            <w:noProof/>
            <w:webHidden/>
          </w:rPr>
          <w:t>15</w:t>
        </w:r>
        <w:r>
          <w:rPr>
            <w:noProof/>
            <w:webHidden/>
          </w:rPr>
          <w:fldChar w:fldCharType="end"/>
        </w:r>
      </w:hyperlink>
    </w:p>
    <w:p w:rsidR="002E3C65" w:rsidRPr="00954A7D" w:rsidRDefault="0050188B" w:rsidP="002E3C65">
      <w:pPr>
        <w:widowControl w:val="0"/>
        <w:spacing w:before="40" w:after="40"/>
        <w:jc w:val="left"/>
        <w:rPr>
          <w:bCs/>
          <w:szCs w:val="24"/>
          <w:lang w:val="en-US"/>
        </w:rPr>
      </w:pPr>
      <w:r w:rsidRPr="00954A7D">
        <w:rPr>
          <w:bCs/>
        </w:rPr>
        <w:fldChar w:fldCharType="end"/>
      </w:r>
    </w:p>
    <w:p w:rsidR="002E3C65" w:rsidRPr="00954A7D" w:rsidRDefault="002E3C65" w:rsidP="00F7510B">
      <w:pPr>
        <w:pStyle w:val="Heading1"/>
        <w:keepNext w:val="0"/>
        <w:numPr>
          <w:ilvl w:val="0"/>
          <w:numId w:val="0"/>
        </w:numPr>
        <w:spacing w:before="240"/>
        <w:jc w:val="center"/>
        <w:rPr>
          <w:rFonts w:ascii="Times New Roman" w:hAnsi="Times New Roman"/>
          <w:lang w:val="en-US"/>
        </w:rPr>
      </w:pPr>
      <w:r w:rsidRPr="00954A7D">
        <w:rPr>
          <w:rFonts w:ascii="Times New Roman" w:hAnsi="Times New Roman"/>
          <w:bCs/>
          <w:szCs w:val="24"/>
          <w:lang w:val="en-US"/>
        </w:rPr>
        <w:br w:type="page"/>
      </w:r>
    </w:p>
    <w:p w:rsidR="002E3C65" w:rsidRPr="00954A7D" w:rsidRDefault="0045045E" w:rsidP="00A131F0">
      <w:pPr>
        <w:pStyle w:val="Heading1"/>
        <w:keepNext w:val="0"/>
        <w:spacing w:before="240"/>
        <w:ind w:left="0"/>
        <w:rPr>
          <w:rFonts w:ascii="Times New Roman" w:hAnsi="Times New Roman"/>
          <w:lang w:val="en-US"/>
        </w:rPr>
      </w:pPr>
      <w:bookmarkStart w:id="0" w:name="_Toc173582922"/>
      <w:bookmarkStart w:id="1" w:name="_Toc522708845"/>
      <w:r w:rsidRPr="00954A7D">
        <w:rPr>
          <w:rFonts w:ascii="Times New Roman" w:hAnsi="Times New Roman"/>
          <w:lang w:val="en-US"/>
        </w:rPr>
        <w:lastRenderedPageBreak/>
        <w:t xml:space="preserve">ĐỊNH </w:t>
      </w:r>
      <w:r w:rsidR="002E3C65" w:rsidRPr="00954A7D">
        <w:rPr>
          <w:rFonts w:ascii="Times New Roman" w:hAnsi="Times New Roman"/>
          <w:lang w:val="en-US"/>
        </w:rPr>
        <w:t>NGHĨA</w:t>
      </w:r>
      <w:bookmarkEnd w:id="0"/>
      <w:bookmarkEnd w:id="1"/>
    </w:p>
    <w:p w:rsidR="002E3C65" w:rsidRPr="00954A7D" w:rsidRDefault="002E3C65" w:rsidP="002E3C65">
      <w:pPr>
        <w:keepLines/>
        <w:widowControl w:val="0"/>
        <w:rPr>
          <w:szCs w:val="24"/>
          <w:lang w:val="en-US"/>
        </w:rPr>
      </w:pPr>
      <w:r w:rsidRPr="00954A7D">
        <w:rPr>
          <w:szCs w:val="24"/>
          <w:lang w:val="en-US"/>
        </w:rPr>
        <w:t>Các từ ngữ, thuật ngữ dùng trong Quy tắc và Điều khoản dưới đây được thống nhất hiểu và giải thích như sau:</w:t>
      </w:r>
    </w:p>
    <w:p w:rsidR="002E3C65" w:rsidRPr="00954A7D" w:rsidRDefault="002E3C65"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Dai-ichi Life Việt Nam:</w:t>
      </w:r>
      <w:r w:rsidRPr="00954A7D">
        <w:rPr>
          <w:rFonts w:ascii="Times New Roman" w:hAnsi="Times New Roman"/>
          <w:szCs w:val="24"/>
          <w:lang w:val="en-US"/>
        </w:rPr>
        <w:t xml:space="preserve"> là Công ty Trách nhiệm hữu hạn Bảo hiểm Nhân thọ </w:t>
      </w:r>
      <w:r w:rsidR="00F67211">
        <w:rPr>
          <w:rFonts w:ascii="Times New Roman" w:hAnsi="Times New Roman"/>
          <w:szCs w:val="24"/>
          <w:lang w:val="en-US"/>
        </w:rPr>
        <w:br/>
      </w:r>
      <w:r w:rsidRPr="00954A7D">
        <w:rPr>
          <w:rFonts w:ascii="Times New Roman" w:hAnsi="Times New Roman"/>
          <w:szCs w:val="24"/>
          <w:lang w:val="en-US"/>
        </w:rPr>
        <w:t>Dai-ichi Việ</w:t>
      </w:r>
      <w:r w:rsidR="00733963" w:rsidRPr="00954A7D">
        <w:rPr>
          <w:rFonts w:ascii="Times New Roman" w:hAnsi="Times New Roman"/>
          <w:szCs w:val="24"/>
          <w:lang w:val="en-US"/>
        </w:rPr>
        <w:t>t Nam, được Bộ Tài chính cấp phép thành lập và hoạt động.</w:t>
      </w:r>
    </w:p>
    <w:p w:rsidR="002E3C65" w:rsidRPr="00954A7D" w:rsidRDefault="00B83890"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Bên mua bảo hiểm</w:t>
      </w:r>
      <w:r w:rsidR="002E3C65" w:rsidRPr="00954A7D">
        <w:rPr>
          <w:rFonts w:ascii="Times New Roman" w:hAnsi="Times New Roman"/>
          <w:b/>
          <w:szCs w:val="24"/>
          <w:lang w:val="en-US"/>
        </w:rPr>
        <w:t>:</w:t>
      </w:r>
      <w:r w:rsidR="002E3C65" w:rsidRPr="00954A7D">
        <w:rPr>
          <w:rFonts w:ascii="Times New Roman" w:hAnsi="Times New Roman"/>
          <w:szCs w:val="24"/>
          <w:lang w:val="en-US"/>
        </w:rPr>
        <w:t xml:space="preserve"> </w:t>
      </w:r>
      <w:r w:rsidR="00DE6FAF" w:rsidRPr="00954A7D">
        <w:rPr>
          <w:rFonts w:ascii="Times New Roman" w:hAnsi="Times New Roman"/>
          <w:szCs w:val="24"/>
          <w:lang w:val="en-US"/>
        </w:rPr>
        <w:t>là tổ chức được thành lập và hoạt động hợp pháp tại Việt Nam, hoặc cá nhân từ đủ 18</w:t>
      </w:r>
      <w:r w:rsidR="00B86139" w:rsidRPr="00954A7D">
        <w:rPr>
          <w:rFonts w:ascii="Times New Roman" w:hAnsi="Times New Roman"/>
          <w:szCs w:val="24"/>
          <w:lang w:val="en-US"/>
        </w:rPr>
        <w:t xml:space="preserve"> (mười tám)</w:t>
      </w:r>
      <w:r w:rsidR="00DE6FAF" w:rsidRPr="00954A7D">
        <w:rPr>
          <w:rFonts w:ascii="Times New Roman" w:hAnsi="Times New Roman"/>
          <w:szCs w:val="24"/>
          <w:lang w:val="en-US"/>
        </w:rPr>
        <w:t xml:space="preserve"> tuổi trở lên hiện đang cư trú tại Việt Nam, có năng lực hành vi dân sự đầy đủ; là người kê khai, ký tên trên Giấy yêu cầu bảo hiểm và thực hiện các quyền và nghĩa vụ quy định trong </w:t>
      </w:r>
      <w:r w:rsidRPr="00954A7D">
        <w:rPr>
          <w:rFonts w:ascii="Times New Roman" w:hAnsi="Times New Roman"/>
          <w:szCs w:val="24"/>
          <w:lang w:val="en-US"/>
        </w:rPr>
        <w:t>Hợp đồng bảo hiểm</w:t>
      </w:r>
      <w:r w:rsidR="00DE6FAF" w:rsidRPr="00954A7D">
        <w:rPr>
          <w:rFonts w:ascii="Times New Roman" w:hAnsi="Times New Roman"/>
          <w:szCs w:val="24"/>
          <w:lang w:val="en-US"/>
        </w:rPr>
        <w:t>.</w:t>
      </w:r>
    </w:p>
    <w:p w:rsidR="002E3C65" w:rsidRPr="00954A7D" w:rsidRDefault="00B83890"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Người được bảo hiểm</w:t>
      </w:r>
      <w:r w:rsidR="002E3C65" w:rsidRPr="00954A7D">
        <w:rPr>
          <w:rFonts w:ascii="Times New Roman" w:hAnsi="Times New Roman"/>
          <w:b/>
          <w:szCs w:val="24"/>
          <w:lang w:val="en-US"/>
        </w:rPr>
        <w:t>:</w:t>
      </w:r>
      <w:r w:rsidR="002E3C65" w:rsidRPr="00954A7D">
        <w:rPr>
          <w:rFonts w:ascii="Times New Roman" w:hAnsi="Times New Roman"/>
          <w:szCs w:val="24"/>
          <w:lang w:val="en-US"/>
        </w:rPr>
        <w:t xml:space="preserve"> </w:t>
      </w:r>
      <w:r w:rsidR="001A3C00" w:rsidRPr="00ED1FDD">
        <w:rPr>
          <w:rFonts w:ascii="Times New Roman" w:hAnsi="Times New Roman"/>
          <w:szCs w:val="24"/>
          <w:lang w:val="en-US"/>
        </w:rPr>
        <w:t>là cá nhân hiện đang cư trú tại Việt Nam</w:t>
      </w:r>
      <w:r w:rsidR="001A3C00">
        <w:rPr>
          <w:rFonts w:ascii="Times New Roman" w:hAnsi="Times New Roman"/>
          <w:szCs w:val="24"/>
          <w:lang w:val="en-US"/>
        </w:rPr>
        <w:t>,</w:t>
      </w:r>
      <w:r w:rsidR="001A3C00" w:rsidRPr="00ED1FDD">
        <w:rPr>
          <w:rFonts w:ascii="Times New Roman" w:hAnsi="Times New Roman"/>
          <w:szCs w:val="24"/>
          <w:lang w:val="en-US"/>
        </w:rPr>
        <w:t xml:space="preserve"> từ </w:t>
      </w:r>
      <w:r w:rsidR="001A3C00">
        <w:rPr>
          <w:rFonts w:ascii="Times New Roman" w:hAnsi="Times New Roman"/>
          <w:szCs w:val="24"/>
          <w:lang w:val="en-US"/>
        </w:rPr>
        <w:t>40</w:t>
      </w:r>
      <w:r w:rsidR="001A3C00" w:rsidRPr="00ED1FDD">
        <w:rPr>
          <w:rFonts w:ascii="Times New Roman" w:hAnsi="Times New Roman"/>
          <w:szCs w:val="24"/>
          <w:lang w:val="en-US"/>
        </w:rPr>
        <w:t xml:space="preserve"> (</w:t>
      </w:r>
      <w:r w:rsidR="001A3C00">
        <w:rPr>
          <w:rFonts w:ascii="Times New Roman" w:hAnsi="Times New Roman"/>
          <w:szCs w:val="24"/>
          <w:lang w:val="en-US"/>
        </w:rPr>
        <w:t>bốn mươi</w:t>
      </w:r>
      <w:r w:rsidR="001A3C00" w:rsidRPr="00ED1FDD">
        <w:rPr>
          <w:rFonts w:ascii="Times New Roman" w:hAnsi="Times New Roman"/>
          <w:szCs w:val="24"/>
          <w:lang w:val="en-US"/>
        </w:rPr>
        <w:t xml:space="preserve">) đến </w:t>
      </w:r>
      <w:r w:rsidR="001A3C00">
        <w:rPr>
          <w:rFonts w:ascii="Times New Roman" w:hAnsi="Times New Roman"/>
          <w:szCs w:val="24"/>
          <w:lang w:val="en-US"/>
        </w:rPr>
        <w:t>70</w:t>
      </w:r>
      <w:r w:rsidR="001A3C00" w:rsidRPr="00ED1FDD">
        <w:rPr>
          <w:rFonts w:ascii="Times New Roman" w:hAnsi="Times New Roman"/>
          <w:szCs w:val="24"/>
          <w:lang w:val="en-US"/>
        </w:rPr>
        <w:t xml:space="preserve"> (</w:t>
      </w:r>
      <w:r w:rsidR="001A3C00">
        <w:rPr>
          <w:rFonts w:ascii="Times New Roman" w:hAnsi="Times New Roman"/>
          <w:szCs w:val="24"/>
          <w:lang w:val="en-US"/>
        </w:rPr>
        <w:t>bảy mươi</w:t>
      </w:r>
      <w:r w:rsidR="001A3C00" w:rsidRPr="00ED1FDD">
        <w:rPr>
          <w:rFonts w:ascii="Times New Roman" w:hAnsi="Times New Roman"/>
          <w:szCs w:val="24"/>
          <w:lang w:val="en-US"/>
        </w:rPr>
        <w:t>) tuổi tính theo tuổi sinh nhật vừa qua và được Dai-ichi Life Việt Nam đồng ý bảo hiểm theo các quy định trong Quy tắc và Điều khoản sản phẩm bảo hiểm này. Tuổi khi kết thúc hợp đồ</w:t>
      </w:r>
      <w:r w:rsidR="00CE22E0">
        <w:rPr>
          <w:rFonts w:ascii="Times New Roman" w:hAnsi="Times New Roman"/>
          <w:szCs w:val="24"/>
          <w:lang w:val="en-US"/>
        </w:rPr>
        <w:t>ng</w:t>
      </w:r>
      <w:r w:rsidR="00F9257C">
        <w:rPr>
          <w:rFonts w:ascii="Times New Roman" w:hAnsi="Times New Roman"/>
          <w:szCs w:val="24"/>
          <w:lang w:val="en-US"/>
        </w:rPr>
        <w:t xml:space="preserve"> này </w:t>
      </w:r>
      <w:r w:rsidR="001A3C00" w:rsidRPr="00ED1FDD">
        <w:rPr>
          <w:rFonts w:ascii="Times New Roman" w:hAnsi="Times New Roman"/>
          <w:szCs w:val="24"/>
          <w:lang w:val="en-US"/>
        </w:rPr>
        <w:t xml:space="preserve">là </w:t>
      </w:r>
      <w:r w:rsidR="001A3C00">
        <w:rPr>
          <w:rFonts w:ascii="Times New Roman" w:hAnsi="Times New Roman"/>
          <w:szCs w:val="24"/>
          <w:lang w:val="en-US"/>
        </w:rPr>
        <w:t>99</w:t>
      </w:r>
      <w:r w:rsidR="001A3C00" w:rsidRPr="00ED1FDD">
        <w:rPr>
          <w:rFonts w:ascii="Times New Roman" w:hAnsi="Times New Roman"/>
          <w:szCs w:val="24"/>
          <w:lang w:val="en-US"/>
        </w:rPr>
        <w:t xml:space="preserve"> (</w:t>
      </w:r>
      <w:r w:rsidR="001A3C00">
        <w:rPr>
          <w:rFonts w:ascii="Times New Roman" w:hAnsi="Times New Roman"/>
          <w:szCs w:val="24"/>
          <w:lang w:val="en-US"/>
        </w:rPr>
        <w:t>chín mươi chín</w:t>
      </w:r>
      <w:r w:rsidR="001A3C00" w:rsidRPr="00ED1FDD">
        <w:rPr>
          <w:rFonts w:ascii="Times New Roman" w:hAnsi="Times New Roman"/>
          <w:szCs w:val="24"/>
          <w:lang w:val="en-US"/>
        </w:rPr>
        <w:t>) tuổi</w:t>
      </w:r>
      <w:r w:rsidR="002E3C65" w:rsidRPr="00954A7D">
        <w:rPr>
          <w:rFonts w:ascii="Times New Roman" w:hAnsi="Times New Roman"/>
          <w:szCs w:val="24"/>
          <w:lang w:val="en-US"/>
        </w:rPr>
        <w:t xml:space="preserve">. </w:t>
      </w:r>
    </w:p>
    <w:p w:rsidR="00DE6FAF" w:rsidRPr="00954A7D" w:rsidRDefault="002E3C65"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Người thụ hưởng:</w:t>
      </w:r>
      <w:r w:rsidRPr="00954A7D">
        <w:rPr>
          <w:rFonts w:ascii="Times New Roman" w:hAnsi="Times New Roman"/>
          <w:szCs w:val="24"/>
          <w:lang w:val="en-US"/>
        </w:rPr>
        <w:t xml:space="preserve"> </w:t>
      </w:r>
      <w:r w:rsidR="00DE6FAF" w:rsidRPr="00954A7D">
        <w:rPr>
          <w:rFonts w:ascii="Times New Roman" w:hAnsi="Times New Roman"/>
          <w:szCs w:val="24"/>
          <w:lang w:val="en-US"/>
        </w:rPr>
        <w:t xml:space="preserve">là cá nhân hoặc tổ chức được </w:t>
      </w:r>
      <w:r w:rsidR="00B83890" w:rsidRPr="00954A7D">
        <w:rPr>
          <w:rFonts w:ascii="Times New Roman" w:hAnsi="Times New Roman"/>
          <w:szCs w:val="24"/>
          <w:lang w:val="en-US"/>
        </w:rPr>
        <w:t>Bên mua bảo hiểm</w:t>
      </w:r>
      <w:r w:rsidR="00DE6FAF" w:rsidRPr="00954A7D">
        <w:rPr>
          <w:rFonts w:ascii="Times New Roman" w:hAnsi="Times New Roman"/>
          <w:szCs w:val="24"/>
          <w:lang w:val="en-US"/>
        </w:rPr>
        <w:t xml:space="preserve"> chỉ đị</w:t>
      </w:r>
      <w:r w:rsidR="00DF60B9" w:rsidRPr="00954A7D">
        <w:rPr>
          <w:rFonts w:ascii="Times New Roman" w:hAnsi="Times New Roman"/>
          <w:szCs w:val="24"/>
          <w:lang w:val="en-US"/>
        </w:rPr>
        <w:t>nh</w:t>
      </w:r>
      <w:r w:rsidR="00DE6FAF" w:rsidRPr="00954A7D">
        <w:rPr>
          <w:rFonts w:ascii="Times New Roman" w:hAnsi="Times New Roman"/>
          <w:szCs w:val="24"/>
          <w:lang w:val="en-US"/>
        </w:rPr>
        <w:t xml:space="preserve"> nhận quyền lợi bảo hiểm theo </w:t>
      </w:r>
      <w:r w:rsidR="00161A6C" w:rsidRPr="00954A7D">
        <w:rPr>
          <w:rFonts w:ascii="Times New Roman" w:hAnsi="Times New Roman"/>
          <w:szCs w:val="24"/>
          <w:lang w:val="en-US"/>
        </w:rPr>
        <w:t>Q</w:t>
      </w:r>
      <w:r w:rsidR="00DE6FAF" w:rsidRPr="00954A7D">
        <w:rPr>
          <w:rFonts w:ascii="Times New Roman" w:hAnsi="Times New Roman"/>
          <w:szCs w:val="24"/>
          <w:lang w:val="en-US"/>
        </w:rPr>
        <w:t>uy tắc</w:t>
      </w:r>
      <w:r w:rsidR="00161A6C" w:rsidRPr="00954A7D">
        <w:rPr>
          <w:rFonts w:ascii="Times New Roman" w:hAnsi="Times New Roman"/>
          <w:szCs w:val="24"/>
          <w:lang w:val="en-US"/>
        </w:rPr>
        <w:t xml:space="preserve"> và</w:t>
      </w:r>
      <w:r w:rsidR="00B83890" w:rsidRPr="00954A7D">
        <w:rPr>
          <w:rFonts w:ascii="Times New Roman" w:hAnsi="Times New Roman"/>
          <w:szCs w:val="24"/>
          <w:lang w:val="en-US"/>
        </w:rPr>
        <w:t xml:space="preserve"> Đ</w:t>
      </w:r>
      <w:r w:rsidR="00DE6FAF" w:rsidRPr="00954A7D">
        <w:rPr>
          <w:rFonts w:ascii="Times New Roman" w:hAnsi="Times New Roman"/>
          <w:szCs w:val="24"/>
          <w:lang w:val="en-US"/>
        </w:rPr>
        <w:t>iều khoản sản phẩm này</w:t>
      </w:r>
      <w:r w:rsidR="00DF60B9" w:rsidRPr="00954A7D">
        <w:rPr>
          <w:rFonts w:ascii="Times New Roman" w:hAnsi="Times New Roman"/>
          <w:szCs w:val="24"/>
          <w:lang w:val="en-US"/>
        </w:rPr>
        <w:t xml:space="preserve"> theo thứ tự ưu tiên nhận quyền lợi bảo hiểm được quy định tại </w:t>
      </w:r>
      <w:r w:rsidR="00571B08">
        <w:rPr>
          <w:rFonts w:ascii="Times New Roman" w:hAnsi="Times New Roman"/>
          <w:szCs w:val="24"/>
          <w:lang w:val="en-US"/>
        </w:rPr>
        <w:t>Điều 16.1 với</w:t>
      </w:r>
      <w:r w:rsidR="00571B08" w:rsidRPr="00954A7D">
        <w:rPr>
          <w:rFonts w:ascii="Times New Roman" w:hAnsi="Times New Roman"/>
          <w:szCs w:val="24"/>
          <w:lang w:val="en-US"/>
        </w:rPr>
        <w:t xml:space="preserve"> </w:t>
      </w:r>
      <w:r w:rsidR="00552102" w:rsidRPr="00954A7D">
        <w:rPr>
          <w:rFonts w:ascii="Times New Roman" w:hAnsi="Times New Roman"/>
          <w:szCs w:val="24"/>
          <w:lang w:val="en-US"/>
        </w:rPr>
        <w:t>sự đồng ý của Người được bảo hiểm hoặc người đại diện theo pháp luật của Người được bảo hiểm</w:t>
      </w:r>
      <w:r w:rsidR="00DE6FAF" w:rsidRPr="00954A7D">
        <w:rPr>
          <w:rFonts w:ascii="Times New Roman" w:hAnsi="Times New Roman"/>
          <w:szCs w:val="24"/>
          <w:lang w:val="en-US"/>
        </w:rPr>
        <w:t>.</w:t>
      </w:r>
      <w:r w:rsidR="00CA6E0F" w:rsidRPr="00954A7D">
        <w:rPr>
          <w:rFonts w:ascii="Times New Roman" w:hAnsi="Times New Roman"/>
          <w:szCs w:val="24"/>
          <w:lang w:val="en-US"/>
        </w:rPr>
        <w:t xml:space="preserve"> Người thụ hưởng được ghi tên trong Hồ sơ yêu cầu bảo hiểm, Giấy chứng nhận bảo hiểm hoặc các thỏa thuận bằng văn bản khác (nếu có).</w:t>
      </w:r>
      <w:r w:rsidR="00571B08">
        <w:rPr>
          <w:rFonts w:ascii="Times New Roman" w:hAnsi="Times New Roman"/>
          <w:szCs w:val="24"/>
          <w:lang w:val="en-US"/>
        </w:rPr>
        <w:t xml:space="preserve"> </w:t>
      </w:r>
    </w:p>
    <w:p w:rsidR="002E3C65" w:rsidRPr="00954A7D" w:rsidRDefault="002E3C65"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Tuổi bảo hiểm:</w:t>
      </w:r>
      <w:r w:rsidRPr="00954A7D">
        <w:rPr>
          <w:rFonts w:ascii="Times New Roman" w:hAnsi="Times New Roman"/>
          <w:szCs w:val="24"/>
          <w:lang w:val="en-US"/>
        </w:rPr>
        <w:t xml:space="preserve"> </w:t>
      </w:r>
      <w:r w:rsidR="00DE6FAF" w:rsidRPr="00954A7D">
        <w:rPr>
          <w:rFonts w:ascii="Times New Roman" w:hAnsi="Times New Roman"/>
          <w:szCs w:val="24"/>
          <w:lang w:val="en-US"/>
        </w:rPr>
        <w:t xml:space="preserve">là tuổi của </w:t>
      </w:r>
      <w:r w:rsidR="00B83890" w:rsidRPr="00954A7D">
        <w:rPr>
          <w:rFonts w:ascii="Times New Roman" w:hAnsi="Times New Roman"/>
          <w:szCs w:val="24"/>
          <w:lang w:val="en-US"/>
        </w:rPr>
        <w:t>Người được bảo hiểm</w:t>
      </w:r>
      <w:r w:rsidR="00DE6FAF" w:rsidRPr="00954A7D">
        <w:rPr>
          <w:rFonts w:ascii="Times New Roman" w:hAnsi="Times New Roman"/>
          <w:szCs w:val="24"/>
          <w:lang w:val="en-US"/>
        </w:rPr>
        <w:t xml:space="preserve"> </w:t>
      </w:r>
      <w:r w:rsidR="00CA6E0F" w:rsidRPr="00954A7D">
        <w:rPr>
          <w:rFonts w:ascii="Times New Roman" w:hAnsi="Times New Roman"/>
          <w:szCs w:val="24"/>
          <w:lang w:val="en-US"/>
        </w:rPr>
        <w:t>tính theo ngày sinh nhật gần nhất trước</w:t>
      </w:r>
      <w:r w:rsidR="00B83890" w:rsidRPr="00954A7D">
        <w:rPr>
          <w:rFonts w:ascii="Times New Roman" w:hAnsi="Times New Roman"/>
          <w:szCs w:val="24"/>
          <w:lang w:val="en-US"/>
        </w:rPr>
        <w:t xml:space="preserve"> </w:t>
      </w:r>
      <w:r w:rsidR="00E56285" w:rsidRPr="00954A7D">
        <w:rPr>
          <w:rFonts w:ascii="Times New Roman" w:hAnsi="Times New Roman"/>
          <w:szCs w:val="24"/>
          <w:lang w:val="en-US"/>
        </w:rPr>
        <w:t>Ngày hiệu lực hợp đồng</w:t>
      </w:r>
      <w:r w:rsidR="00CA6E0F" w:rsidRPr="00954A7D" w:rsidDel="00CA6E0F">
        <w:rPr>
          <w:rFonts w:ascii="Times New Roman" w:hAnsi="Times New Roman"/>
          <w:szCs w:val="24"/>
          <w:lang w:val="en-US"/>
        </w:rPr>
        <w:t xml:space="preserve"> </w:t>
      </w:r>
      <w:r w:rsidR="00CA6E0F" w:rsidRPr="00954A7D">
        <w:rPr>
          <w:rFonts w:ascii="Times New Roman" w:hAnsi="Times New Roman"/>
          <w:szCs w:val="24"/>
          <w:lang w:val="en-US"/>
        </w:rPr>
        <w:t>hoặc Ngày kỷ niệm năm hợp đồng trong các Năm hợp đồng tiếp theo</w:t>
      </w:r>
      <w:r w:rsidRPr="00954A7D">
        <w:rPr>
          <w:rFonts w:ascii="Times New Roman" w:hAnsi="Times New Roman"/>
          <w:szCs w:val="24"/>
          <w:lang w:val="en-US"/>
        </w:rPr>
        <w:t xml:space="preserve">. </w:t>
      </w:r>
      <w:r w:rsidR="00DF60B9" w:rsidRPr="00954A7D">
        <w:rPr>
          <w:rFonts w:ascii="Times New Roman" w:hAnsi="Times New Roman"/>
          <w:szCs w:val="24"/>
          <w:lang w:val="en-US"/>
        </w:rPr>
        <w:t xml:space="preserve">Tất cả các từ “tuổi” sử dụng trong </w:t>
      </w:r>
      <w:r w:rsidR="00B83890" w:rsidRPr="00954A7D">
        <w:rPr>
          <w:rFonts w:ascii="Times New Roman" w:hAnsi="Times New Roman"/>
          <w:szCs w:val="24"/>
          <w:lang w:val="en-US"/>
        </w:rPr>
        <w:t>Hợp đồng bảo hiểm</w:t>
      </w:r>
      <w:r w:rsidR="00DF60B9" w:rsidRPr="00954A7D">
        <w:rPr>
          <w:rFonts w:ascii="Times New Roman" w:hAnsi="Times New Roman"/>
          <w:szCs w:val="24"/>
          <w:lang w:val="en-US"/>
        </w:rPr>
        <w:t xml:space="preserve"> này đều được hiểu là “Tuổi bảo hiểm”.</w:t>
      </w:r>
    </w:p>
    <w:p w:rsidR="002E3C65" w:rsidRPr="00954A7D" w:rsidRDefault="002E3C65"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 xml:space="preserve">Thời hạn </w:t>
      </w:r>
      <w:r w:rsidR="00CA6E0F" w:rsidRPr="00954A7D">
        <w:rPr>
          <w:rFonts w:ascii="Times New Roman" w:hAnsi="Times New Roman"/>
          <w:b/>
          <w:szCs w:val="24"/>
          <w:lang w:val="en-US"/>
        </w:rPr>
        <w:t>bảo hiểm</w:t>
      </w:r>
      <w:r w:rsidRPr="00954A7D">
        <w:rPr>
          <w:rFonts w:ascii="Times New Roman" w:hAnsi="Times New Roman"/>
          <w:b/>
          <w:szCs w:val="24"/>
          <w:lang w:val="en-US"/>
        </w:rPr>
        <w:t>:</w:t>
      </w:r>
      <w:r w:rsidRPr="00954A7D">
        <w:rPr>
          <w:rFonts w:ascii="Times New Roman" w:hAnsi="Times New Roman"/>
          <w:szCs w:val="24"/>
          <w:lang w:val="en-US"/>
        </w:rPr>
        <w:t xml:space="preserve"> </w:t>
      </w:r>
      <w:r w:rsidR="008A4C24" w:rsidRPr="00954A7D">
        <w:rPr>
          <w:rFonts w:ascii="Times New Roman" w:hAnsi="Times New Roman"/>
          <w:szCs w:val="24"/>
          <w:lang w:val="en-US"/>
        </w:rPr>
        <w:t xml:space="preserve">là thời </w:t>
      </w:r>
      <w:r w:rsidR="00CA6E0F" w:rsidRPr="00954A7D">
        <w:rPr>
          <w:rFonts w:ascii="Times New Roman" w:hAnsi="Times New Roman"/>
          <w:szCs w:val="24"/>
          <w:lang w:val="en-US"/>
        </w:rPr>
        <w:t xml:space="preserve">gian có hiệu lực </w:t>
      </w:r>
      <w:r w:rsidR="008A4C24" w:rsidRPr="00954A7D">
        <w:rPr>
          <w:rFonts w:ascii="Times New Roman" w:hAnsi="Times New Roman"/>
          <w:szCs w:val="24"/>
          <w:lang w:val="en-US"/>
        </w:rPr>
        <w:t xml:space="preserve">của </w:t>
      </w:r>
      <w:r w:rsidR="00B83890" w:rsidRPr="00954A7D">
        <w:rPr>
          <w:rFonts w:ascii="Times New Roman" w:hAnsi="Times New Roman"/>
          <w:szCs w:val="24"/>
          <w:lang w:val="en-US"/>
        </w:rPr>
        <w:t>Hợp đồng bảo hiểm</w:t>
      </w:r>
      <w:r w:rsidR="008A4C24" w:rsidRPr="00954A7D">
        <w:rPr>
          <w:rFonts w:ascii="Times New Roman" w:hAnsi="Times New Roman"/>
          <w:szCs w:val="24"/>
          <w:lang w:val="en-US"/>
        </w:rPr>
        <w:t xml:space="preserve">. </w:t>
      </w:r>
      <w:r w:rsidR="001A3C00" w:rsidRPr="00196D3D">
        <w:rPr>
          <w:rFonts w:ascii="Times New Roman" w:hAnsi="Times New Roman"/>
          <w:szCs w:val="24"/>
          <w:lang w:val="en-US"/>
        </w:rPr>
        <w:t xml:space="preserve">Thời hạn bảo hiểm của sản phẩm bảo hiểm này </w:t>
      </w:r>
      <w:r w:rsidR="001A3C00">
        <w:rPr>
          <w:rFonts w:ascii="Times New Roman" w:hAnsi="Times New Roman"/>
          <w:szCs w:val="24"/>
          <w:lang w:val="en-US"/>
        </w:rPr>
        <w:t xml:space="preserve">được tính kể từ Ngày hiệu lực </w:t>
      </w:r>
      <w:r w:rsidR="00981D09">
        <w:rPr>
          <w:rFonts w:ascii="Times New Roman" w:hAnsi="Times New Roman"/>
          <w:szCs w:val="24"/>
          <w:lang w:val="en-US"/>
        </w:rPr>
        <w:t xml:space="preserve">hợp đồng </w:t>
      </w:r>
      <w:r w:rsidR="001A3C00">
        <w:rPr>
          <w:rFonts w:ascii="Times New Roman" w:hAnsi="Times New Roman"/>
          <w:szCs w:val="24"/>
          <w:lang w:val="en-US"/>
        </w:rPr>
        <w:t>và kết thúc vào Ngày kỷ niệm năm hợp đồng ngay sau khi Người được bảo hiểm đạt 99 (chín mươi chín) tuổi</w:t>
      </w:r>
      <w:r w:rsidR="001A3C00" w:rsidRPr="00196D3D">
        <w:rPr>
          <w:rFonts w:ascii="Times New Roman" w:hAnsi="Times New Roman"/>
          <w:szCs w:val="24"/>
          <w:lang w:val="en-US"/>
        </w:rPr>
        <w:t xml:space="preserve">. Thời hạn bảo hiểm cụ thể của từng </w:t>
      </w:r>
      <w:r w:rsidR="001A3C00">
        <w:rPr>
          <w:rFonts w:ascii="Times New Roman" w:hAnsi="Times New Roman"/>
          <w:szCs w:val="24"/>
          <w:lang w:val="en-US"/>
        </w:rPr>
        <w:t>Hợp đồng bảo hiểm</w:t>
      </w:r>
      <w:r w:rsidR="001A3C00" w:rsidRPr="00196D3D">
        <w:rPr>
          <w:rFonts w:ascii="Times New Roman" w:hAnsi="Times New Roman"/>
          <w:szCs w:val="24"/>
          <w:lang w:val="en-US"/>
        </w:rPr>
        <w:t xml:space="preserve"> sẽ được quy định trong Giấy chứng nhận bảo hiểm</w:t>
      </w:r>
      <w:r w:rsidRPr="00954A7D">
        <w:rPr>
          <w:rFonts w:ascii="Times New Roman" w:hAnsi="Times New Roman"/>
          <w:szCs w:val="24"/>
          <w:lang w:val="en-US"/>
        </w:rPr>
        <w:t>.</w:t>
      </w:r>
    </w:p>
    <w:p w:rsidR="00CA6E0F" w:rsidRPr="00954A7D" w:rsidRDefault="00CA6E0F"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Số tiền bảo hiểm:</w:t>
      </w:r>
      <w:r w:rsidRPr="00954A7D">
        <w:rPr>
          <w:rFonts w:ascii="Times New Roman" w:hAnsi="Times New Roman"/>
          <w:szCs w:val="24"/>
          <w:lang w:val="en-US"/>
        </w:rPr>
        <w:t xml:space="preserve"> là số tiền mà Dai-ichi Life Việt Nam chấp thuận bảo hiểm theo Quy tắc và Điều khoản sản phẩm bảo hiểm này và được quy định trong </w:t>
      </w:r>
      <w:r w:rsidR="00054FFA" w:rsidRPr="00954A7D">
        <w:rPr>
          <w:rFonts w:ascii="Times New Roman" w:hAnsi="Times New Roman"/>
          <w:szCs w:val="24"/>
          <w:lang w:val="en-US"/>
        </w:rPr>
        <w:t>Giấy chứng nhận bảo hiểm</w:t>
      </w:r>
      <w:r w:rsidRPr="00954A7D">
        <w:rPr>
          <w:rFonts w:ascii="Times New Roman" w:hAnsi="Times New Roman"/>
          <w:szCs w:val="24"/>
          <w:lang w:val="en-US"/>
        </w:rPr>
        <w:t xml:space="preserve"> hoặc các thỏa thuận bằng văn bản khác (nếu có).</w:t>
      </w:r>
    </w:p>
    <w:p w:rsidR="00CA6E0F" w:rsidRPr="00954A7D" w:rsidRDefault="00CA6E0F"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Phí bảo hiểm:</w:t>
      </w:r>
      <w:r w:rsidRPr="00954A7D">
        <w:rPr>
          <w:rFonts w:ascii="Times New Roman" w:hAnsi="Times New Roman"/>
          <w:szCs w:val="24"/>
          <w:lang w:val="en-US"/>
        </w:rPr>
        <w:t xml:space="preserve"> </w:t>
      </w:r>
      <w:r w:rsidR="00DF60B9" w:rsidRPr="00954A7D">
        <w:rPr>
          <w:rFonts w:ascii="Times New Roman" w:hAnsi="Times New Roman"/>
          <w:szCs w:val="24"/>
          <w:lang w:val="en-US"/>
        </w:rPr>
        <w:t xml:space="preserve">là số tiền mà </w:t>
      </w:r>
      <w:r w:rsidR="00B83890" w:rsidRPr="00954A7D">
        <w:rPr>
          <w:rFonts w:ascii="Times New Roman" w:hAnsi="Times New Roman"/>
          <w:szCs w:val="24"/>
          <w:lang w:val="en-US"/>
        </w:rPr>
        <w:t>Bên mua bảo hiểm</w:t>
      </w:r>
      <w:r w:rsidR="00DF60B9" w:rsidRPr="00954A7D">
        <w:rPr>
          <w:rFonts w:ascii="Times New Roman" w:hAnsi="Times New Roman"/>
          <w:szCs w:val="24"/>
          <w:lang w:val="en-US"/>
        </w:rPr>
        <w:t xml:space="preserve"> </w:t>
      </w:r>
      <w:r w:rsidR="00461443" w:rsidRPr="00DA2247">
        <w:rPr>
          <w:rFonts w:ascii="Times New Roman" w:hAnsi="Times New Roman"/>
          <w:szCs w:val="24"/>
          <w:lang w:val="en-US"/>
        </w:rPr>
        <w:t>sẽ thanh toán cho Dai-ichi Life Việt Nam</w:t>
      </w:r>
      <w:r w:rsidR="00461443">
        <w:rPr>
          <w:rFonts w:ascii="Times New Roman" w:hAnsi="Times New Roman"/>
          <w:szCs w:val="24"/>
          <w:lang w:val="en-US"/>
        </w:rPr>
        <w:t xml:space="preserve"> theo định kỳ được</w:t>
      </w:r>
      <w:r w:rsidR="00DF60B9" w:rsidRPr="00954A7D">
        <w:rPr>
          <w:rFonts w:ascii="Times New Roman" w:hAnsi="Times New Roman"/>
          <w:szCs w:val="24"/>
          <w:lang w:val="en-US"/>
        </w:rPr>
        <w:t xml:space="preserve"> </w:t>
      </w:r>
      <w:r w:rsidR="00461443">
        <w:rPr>
          <w:rFonts w:ascii="Times New Roman" w:hAnsi="Times New Roman"/>
          <w:szCs w:val="24"/>
          <w:lang w:val="en-US"/>
        </w:rPr>
        <w:t>thỏa thuận</w:t>
      </w:r>
      <w:r w:rsidR="00DF60B9" w:rsidRPr="00954A7D">
        <w:rPr>
          <w:rFonts w:ascii="Times New Roman" w:hAnsi="Times New Roman"/>
          <w:szCs w:val="24"/>
          <w:lang w:val="en-US"/>
        </w:rPr>
        <w:t xml:space="preserve"> </w:t>
      </w:r>
      <w:r w:rsidR="00461443">
        <w:rPr>
          <w:rFonts w:ascii="Times New Roman" w:hAnsi="Times New Roman"/>
          <w:szCs w:val="24"/>
          <w:lang w:val="en-US"/>
        </w:rPr>
        <w:t>tại</w:t>
      </w:r>
      <w:r w:rsidR="00DF60B9" w:rsidRPr="00954A7D">
        <w:rPr>
          <w:rFonts w:ascii="Times New Roman" w:hAnsi="Times New Roman"/>
          <w:szCs w:val="24"/>
          <w:lang w:val="en-US"/>
        </w:rPr>
        <w:t xml:space="preserve"> Giấy chứng nhận bảo hiểm hoặc </w:t>
      </w:r>
      <w:r w:rsidR="00F345A0" w:rsidRPr="00954A7D">
        <w:rPr>
          <w:rFonts w:ascii="Times New Roman" w:hAnsi="Times New Roman"/>
          <w:szCs w:val="24"/>
          <w:lang w:val="en-US"/>
        </w:rPr>
        <w:t>các thỏa thuận bằng văn bản khác</w:t>
      </w:r>
      <w:r w:rsidR="00DF60B9" w:rsidRPr="00954A7D">
        <w:rPr>
          <w:rFonts w:ascii="Times New Roman" w:hAnsi="Times New Roman"/>
          <w:szCs w:val="24"/>
          <w:lang w:val="en-US"/>
        </w:rPr>
        <w:t xml:space="preserve"> (nếu có).</w:t>
      </w:r>
      <w:r w:rsidRPr="00954A7D">
        <w:rPr>
          <w:rFonts w:ascii="Times New Roman" w:hAnsi="Times New Roman"/>
          <w:szCs w:val="24"/>
          <w:lang w:val="en-US"/>
        </w:rPr>
        <w:t xml:space="preserve"> </w:t>
      </w:r>
    </w:p>
    <w:p w:rsidR="00CA6E0F" w:rsidRPr="00285C6A" w:rsidRDefault="00431C9E"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Thời hạn đóng phí:</w:t>
      </w:r>
      <w:r w:rsidRPr="00954A7D">
        <w:rPr>
          <w:rFonts w:ascii="Times New Roman" w:hAnsi="Times New Roman"/>
          <w:szCs w:val="24"/>
          <w:lang w:val="en-US"/>
        </w:rPr>
        <w:t xml:space="preserve"> là thời gian </w:t>
      </w:r>
      <w:r w:rsidR="00B83890" w:rsidRPr="00954A7D">
        <w:rPr>
          <w:rFonts w:ascii="Times New Roman" w:hAnsi="Times New Roman"/>
          <w:szCs w:val="24"/>
          <w:lang w:val="en-US"/>
        </w:rPr>
        <w:t>Bên mua bảo hiểm</w:t>
      </w:r>
      <w:r w:rsidRPr="00954A7D">
        <w:rPr>
          <w:rFonts w:ascii="Times New Roman" w:hAnsi="Times New Roman"/>
          <w:szCs w:val="24"/>
          <w:lang w:val="en-US"/>
        </w:rPr>
        <w:t xml:space="preserve"> đóng </w:t>
      </w:r>
      <w:r w:rsidR="00056AD2">
        <w:rPr>
          <w:rFonts w:ascii="Times New Roman" w:hAnsi="Times New Roman"/>
          <w:szCs w:val="24"/>
          <w:lang w:val="en-US"/>
        </w:rPr>
        <w:t>Phí bảo hiểm</w:t>
      </w:r>
      <w:r w:rsidRPr="00954A7D">
        <w:rPr>
          <w:rFonts w:ascii="Times New Roman" w:hAnsi="Times New Roman"/>
          <w:szCs w:val="24"/>
          <w:lang w:val="en-US"/>
        </w:rPr>
        <w:t xml:space="preserve"> cho Dai-ichi Life Việt Nam </w:t>
      </w:r>
      <w:r w:rsidR="00E56285" w:rsidRPr="00954A7D">
        <w:rPr>
          <w:rFonts w:ascii="Times New Roman" w:hAnsi="Times New Roman"/>
          <w:szCs w:val="24"/>
          <w:lang w:val="en-US"/>
        </w:rPr>
        <w:t xml:space="preserve">theo thỏa thuận tại </w:t>
      </w:r>
      <w:r w:rsidR="00B83890" w:rsidRPr="00954A7D">
        <w:rPr>
          <w:rFonts w:ascii="Times New Roman" w:hAnsi="Times New Roman"/>
          <w:szCs w:val="24"/>
          <w:lang w:val="en-US"/>
        </w:rPr>
        <w:t>Hợp đồng bảo hiểm</w:t>
      </w:r>
      <w:r w:rsidR="00E56285" w:rsidRPr="00954A7D">
        <w:rPr>
          <w:rFonts w:ascii="Times New Roman" w:hAnsi="Times New Roman"/>
          <w:szCs w:val="24"/>
          <w:lang w:val="en-US"/>
        </w:rPr>
        <w:t>.</w:t>
      </w:r>
      <w:r w:rsidR="0066376E">
        <w:rPr>
          <w:rFonts w:ascii="Times New Roman" w:hAnsi="Times New Roman"/>
          <w:szCs w:val="24"/>
          <w:lang w:val="en-US"/>
        </w:rPr>
        <w:t xml:space="preserve"> </w:t>
      </w:r>
      <w:r w:rsidR="0066376E" w:rsidRPr="00285C6A">
        <w:rPr>
          <w:rFonts w:ascii="Times New Roman" w:hAnsi="Times New Roman"/>
          <w:szCs w:val="24"/>
          <w:lang w:val="en-US"/>
        </w:rPr>
        <w:t xml:space="preserve">Thời hạn đóng phí của sản phẩm bảo hiểm này tối thiểu là </w:t>
      </w:r>
      <w:r w:rsidR="005F0FA3" w:rsidRPr="00285C6A">
        <w:rPr>
          <w:rFonts w:ascii="Times New Roman" w:hAnsi="Times New Roman"/>
          <w:szCs w:val="24"/>
          <w:lang w:val="en-US"/>
        </w:rPr>
        <w:t>0</w:t>
      </w:r>
      <w:r w:rsidR="0066376E" w:rsidRPr="00285C6A">
        <w:rPr>
          <w:rFonts w:ascii="Times New Roman" w:hAnsi="Times New Roman"/>
          <w:szCs w:val="24"/>
          <w:lang w:val="en-US"/>
        </w:rPr>
        <w:t>5 (năm)</w:t>
      </w:r>
      <w:r w:rsidR="00FF1B92">
        <w:rPr>
          <w:rFonts w:ascii="Times New Roman" w:hAnsi="Times New Roman"/>
          <w:szCs w:val="24"/>
          <w:lang w:val="en-US"/>
        </w:rPr>
        <w:t xml:space="preserve"> năm</w:t>
      </w:r>
      <w:r w:rsidR="0066376E" w:rsidRPr="00285C6A">
        <w:rPr>
          <w:rFonts w:ascii="Times New Roman" w:hAnsi="Times New Roman"/>
          <w:szCs w:val="24"/>
          <w:lang w:val="en-US"/>
        </w:rPr>
        <w:t>, tối đa là 20 (hai mươi) năm và được quy định trong Giấy chứng nhận bảo hiểm hoặc các thỏa thuận bằng văn bản khác (nếu có).</w:t>
      </w:r>
    </w:p>
    <w:p w:rsidR="002E3C65" w:rsidRPr="00954A7D" w:rsidRDefault="002E3C65"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Ngày hiệu lực</w:t>
      </w:r>
      <w:r w:rsidR="00E56285" w:rsidRPr="00954A7D">
        <w:rPr>
          <w:rFonts w:ascii="Times New Roman" w:hAnsi="Times New Roman"/>
          <w:b/>
          <w:szCs w:val="24"/>
          <w:lang w:val="en-US"/>
        </w:rPr>
        <w:t xml:space="preserve"> hợp đồng</w:t>
      </w:r>
      <w:r w:rsidRPr="00954A7D">
        <w:rPr>
          <w:rFonts w:ascii="Times New Roman" w:hAnsi="Times New Roman"/>
          <w:b/>
          <w:szCs w:val="24"/>
          <w:lang w:val="en-US"/>
        </w:rPr>
        <w:t>:</w:t>
      </w:r>
      <w:r w:rsidRPr="00954A7D">
        <w:rPr>
          <w:rFonts w:ascii="Times New Roman" w:hAnsi="Times New Roman"/>
          <w:szCs w:val="24"/>
          <w:lang w:val="en-US"/>
        </w:rPr>
        <w:t xml:space="preserve"> </w:t>
      </w:r>
      <w:r w:rsidR="00F345A0" w:rsidRPr="00954A7D">
        <w:rPr>
          <w:rFonts w:ascii="Times New Roman" w:hAnsi="Times New Roman"/>
          <w:szCs w:val="24"/>
          <w:lang w:val="en-US"/>
        </w:rPr>
        <w:t xml:space="preserve">là ngày Dai-ichi Life Việt Nam quyết định chấp thuận bảo hiểm và ngày này được ghi trong </w:t>
      </w:r>
      <w:r w:rsidR="00054FFA" w:rsidRPr="00954A7D">
        <w:rPr>
          <w:rFonts w:ascii="Times New Roman" w:hAnsi="Times New Roman"/>
          <w:szCs w:val="24"/>
          <w:lang w:val="en-US"/>
        </w:rPr>
        <w:t>Giấy chứng nhận bảo hiểm</w:t>
      </w:r>
      <w:r w:rsidR="00F345A0" w:rsidRPr="00954A7D">
        <w:rPr>
          <w:rFonts w:ascii="Times New Roman" w:hAnsi="Times New Roman"/>
          <w:szCs w:val="24"/>
          <w:lang w:val="en-US"/>
        </w:rPr>
        <w:t xml:space="preserve"> với điều kiện </w:t>
      </w:r>
      <w:r w:rsidR="00B83890" w:rsidRPr="00954A7D">
        <w:rPr>
          <w:rFonts w:ascii="Times New Roman" w:hAnsi="Times New Roman"/>
          <w:szCs w:val="24"/>
          <w:lang w:val="en-US"/>
        </w:rPr>
        <w:t>Bên mua bảo hiểm</w:t>
      </w:r>
      <w:r w:rsidR="00F345A0" w:rsidRPr="00954A7D">
        <w:rPr>
          <w:rFonts w:ascii="Times New Roman" w:hAnsi="Times New Roman"/>
          <w:szCs w:val="24"/>
          <w:lang w:val="en-US"/>
        </w:rPr>
        <w:t xml:space="preserve"> và </w:t>
      </w:r>
      <w:r w:rsidR="00B83890" w:rsidRPr="00954A7D">
        <w:rPr>
          <w:rFonts w:ascii="Times New Roman" w:hAnsi="Times New Roman"/>
          <w:szCs w:val="24"/>
          <w:lang w:val="en-US"/>
        </w:rPr>
        <w:t>Người được bảo hiểm</w:t>
      </w:r>
      <w:r w:rsidR="00F345A0" w:rsidRPr="00954A7D">
        <w:rPr>
          <w:rFonts w:ascii="Times New Roman" w:hAnsi="Times New Roman"/>
          <w:szCs w:val="24"/>
          <w:lang w:val="en-US"/>
        </w:rPr>
        <w:t xml:space="preserve"> vẫn còn sống hoặc vẫn đang hoạt động hợp pháp (nếu </w:t>
      </w:r>
      <w:r w:rsidR="00B83890" w:rsidRPr="00954A7D">
        <w:rPr>
          <w:rFonts w:ascii="Times New Roman" w:hAnsi="Times New Roman"/>
          <w:szCs w:val="24"/>
          <w:lang w:val="en-US"/>
        </w:rPr>
        <w:t>Bên mua bảo hiểm</w:t>
      </w:r>
      <w:r w:rsidR="00F345A0" w:rsidRPr="00954A7D">
        <w:rPr>
          <w:rFonts w:ascii="Times New Roman" w:hAnsi="Times New Roman"/>
          <w:szCs w:val="24"/>
          <w:lang w:val="en-US"/>
        </w:rPr>
        <w:t xml:space="preserve"> là tổ chức) vào thời điểm Dai-ichi Life Việt Nam cấp </w:t>
      </w:r>
      <w:r w:rsidR="00054FFA" w:rsidRPr="00954A7D">
        <w:rPr>
          <w:rFonts w:ascii="Times New Roman" w:hAnsi="Times New Roman"/>
          <w:szCs w:val="24"/>
          <w:lang w:val="en-US"/>
        </w:rPr>
        <w:t>Giấy chứng nhận bảo hiểm</w:t>
      </w:r>
      <w:r w:rsidR="00F345A0" w:rsidRPr="00954A7D">
        <w:rPr>
          <w:rFonts w:ascii="Times New Roman" w:hAnsi="Times New Roman"/>
          <w:szCs w:val="24"/>
          <w:lang w:val="en-US"/>
        </w:rPr>
        <w:t>.</w:t>
      </w:r>
    </w:p>
    <w:p w:rsidR="004550FD" w:rsidRPr="00954A7D" w:rsidRDefault="004550FD"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Ngày đến hạn nộp phí:</w:t>
      </w:r>
      <w:r w:rsidRPr="00954A7D">
        <w:rPr>
          <w:rFonts w:ascii="Times New Roman" w:hAnsi="Times New Roman"/>
          <w:szCs w:val="24"/>
          <w:lang w:val="en-US"/>
        </w:rPr>
        <w:t xml:space="preserve"> </w:t>
      </w:r>
      <w:r w:rsidR="00F345A0" w:rsidRPr="00954A7D">
        <w:rPr>
          <w:rFonts w:ascii="Times New Roman" w:hAnsi="Times New Roman"/>
          <w:szCs w:val="24"/>
          <w:lang w:val="en-US"/>
        </w:rPr>
        <w:t>là ngày đến hạn nộ</w:t>
      </w:r>
      <w:r w:rsidR="00054FFA" w:rsidRPr="00954A7D">
        <w:rPr>
          <w:rFonts w:ascii="Times New Roman" w:hAnsi="Times New Roman"/>
          <w:szCs w:val="24"/>
          <w:lang w:val="en-US"/>
        </w:rPr>
        <w:t xml:space="preserve">p </w:t>
      </w:r>
      <w:r w:rsidR="00056AD2">
        <w:rPr>
          <w:rFonts w:ascii="Times New Roman" w:hAnsi="Times New Roman"/>
          <w:szCs w:val="24"/>
          <w:lang w:val="en-US"/>
        </w:rPr>
        <w:t>Phí bảo hiểm</w:t>
      </w:r>
      <w:r w:rsidR="00F345A0" w:rsidRPr="00954A7D">
        <w:rPr>
          <w:rFonts w:ascii="Times New Roman" w:hAnsi="Times New Roman"/>
          <w:szCs w:val="24"/>
          <w:lang w:val="en-US"/>
        </w:rPr>
        <w:t xml:space="preserve"> theo định kỳ nộp phí được ghi trên </w:t>
      </w:r>
      <w:r w:rsidR="00054FFA" w:rsidRPr="00954A7D">
        <w:rPr>
          <w:rFonts w:ascii="Times New Roman" w:hAnsi="Times New Roman"/>
          <w:szCs w:val="24"/>
          <w:lang w:val="en-US"/>
        </w:rPr>
        <w:t>Giấy chứng nhận bảo hiểm</w:t>
      </w:r>
      <w:r w:rsidR="00F345A0" w:rsidRPr="00954A7D">
        <w:rPr>
          <w:rFonts w:ascii="Times New Roman" w:hAnsi="Times New Roman"/>
          <w:szCs w:val="24"/>
          <w:lang w:val="en-US"/>
        </w:rPr>
        <w:t xml:space="preserve"> hoặc các thỏa thuận bằng văn bản khác (nếu có).</w:t>
      </w:r>
    </w:p>
    <w:p w:rsidR="002E3C65" w:rsidRPr="00954A7D" w:rsidRDefault="002E3C65"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lastRenderedPageBreak/>
        <w:t>Ngày kỷ niệm năm hợp đồng:</w:t>
      </w:r>
      <w:r w:rsidRPr="00954A7D">
        <w:rPr>
          <w:rFonts w:ascii="Times New Roman" w:hAnsi="Times New Roman"/>
          <w:szCs w:val="24"/>
          <w:lang w:val="en-US"/>
        </w:rPr>
        <w:t xml:space="preserve"> </w:t>
      </w:r>
      <w:r w:rsidR="00053502" w:rsidRPr="00954A7D">
        <w:rPr>
          <w:rFonts w:ascii="Times New Roman" w:hAnsi="Times New Roman"/>
          <w:szCs w:val="24"/>
          <w:lang w:val="en-US"/>
        </w:rPr>
        <w:t>là ngày kỷ niệm tương ứng hàng năm của</w:t>
      </w:r>
      <w:r w:rsidR="00B83890" w:rsidRPr="00954A7D">
        <w:rPr>
          <w:rFonts w:ascii="Times New Roman" w:hAnsi="Times New Roman"/>
          <w:szCs w:val="24"/>
          <w:lang w:val="en-US"/>
        </w:rPr>
        <w:t xml:space="preserve"> Ngày hiệu lực</w:t>
      </w:r>
      <w:r w:rsidR="00053502" w:rsidRPr="00954A7D">
        <w:rPr>
          <w:rFonts w:ascii="Times New Roman" w:hAnsi="Times New Roman"/>
          <w:szCs w:val="24"/>
          <w:lang w:val="en-US"/>
        </w:rPr>
        <w:t xml:space="preserve"> hợp đồng trong suốt </w:t>
      </w:r>
      <w:r w:rsidR="00054FFA" w:rsidRPr="00954A7D">
        <w:rPr>
          <w:rFonts w:ascii="Times New Roman" w:hAnsi="Times New Roman"/>
          <w:szCs w:val="24"/>
          <w:lang w:val="en-US"/>
        </w:rPr>
        <w:t>T</w:t>
      </w:r>
      <w:r w:rsidR="00053502" w:rsidRPr="00954A7D">
        <w:rPr>
          <w:rFonts w:ascii="Times New Roman" w:hAnsi="Times New Roman"/>
          <w:szCs w:val="24"/>
          <w:lang w:val="en-US"/>
        </w:rPr>
        <w:t>hời hạn bảo hiểm. Nếu năm không có ngày này thì ngày cuối cùng của tháng đó sẽ</w:t>
      </w:r>
      <w:r w:rsidR="009707BC" w:rsidRPr="00954A7D">
        <w:rPr>
          <w:rFonts w:ascii="Times New Roman" w:hAnsi="Times New Roman"/>
          <w:szCs w:val="24"/>
          <w:lang w:val="en-US"/>
        </w:rPr>
        <w:t xml:space="preserve"> là N</w:t>
      </w:r>
      <w:r w:rsidR="00053502" w:rsidRPr="00954A7D">
        <w:rPr>
          <w:rFonts w:ascii="Times New Roman" w:hAnsi="Times New Roman"/>
          <w:szCs w:val="24"/>
          <w:lang w:val="en-US"/>
        </w:rPr>
        <w:t>gày kỷ niệm</w:t>
      </w:r>
      <w:r w:rsidR="009707BC" w:rsidRPr="00954A7D">
        <w:rPr>
          <w:rFonts w:ascii="Times New Roman" w:hAnsi="Times New Roman"/>
          <w:szCs w:val="24"/>
          <w:lang w:val="en-US"/>
        </w:rPr>
        <w:t xml:space="preserve"> năm</w:t>
      </w:r>
      <w:r w:rsidR="00053502" w:rsidRPr="00954A7D">
        <w:rPr>
          <w:rFonts w:ascii="Times New Roman" w:hAnsi="Times New Roman"/>
          <w:szCs w:val="24"/>
          <w:lang w:val="en-US"/>
        </w:rPr>
        <w:t xml:space="preserve"> hợp đồng</w:t>
      </w:r>
      <w:r w:rsidRPr="00954A7D">
        <w:rPr>
          <w:rFonts w:ascii="Times New Roman" w:hAnsi="Times New Roman"/>
          <w:szCs w:val="24"/>
          <w:lang w:val="en-US"/>
        </w:rPr>
        <w:t>.</w:t>
      </w:r>
    </w:p>
    <w:p w:rsidR="002E3C65" w:rsidRPr="00954A7D" w:rsidRDefault="002E3C65" w:rsidP="00D403E6">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b/>
          <w:szCs w:val="24"/>
          <w:lang w:val="en-US"/>
        </w:rPr>
        <w:t>Ngày đáo hạn hợp đồng:</w:t>
      </w:r>
      <w:r w:rsidRPr="00954A7D">
        <w:rPr>
          <w:rFonts w:ascii="Times New Roman" w:hAnsi="Times New Roman"/>
          <w:szCs w:val="24"/>
          <w:lang w:val="en-US"/>
        </w:rPr>
        <w:t xml:space="preserve"> là ngày cuối cùng củ</w:t>
      </w:r>
      <w:r w:rsidR="00B30557" w:rsidRPr="00954A7D">
        <w:rPr>
          <w:rFonts w:ascii="Times New Roman" w:hAnsi="Times New Roman"/>
          <w:szCs w:val="24"/>
          <w:lang w:val="en-US"/>
        </w:rPr>
        <w:t>a T</w:t>
      </w:r>
      <w:r w:rsidRPr="00954A7D">
        <w:rPr>
          <w:rFonts w:ascii="Times New Roman" w:hAnsi="Times New Roman"/>
          <w:szCs w:val="24"/>
          <w:lang w:val="en-US"/>
        </w:rPr>
        <w:t xml:space="preserve">hời hạn bảo hiểm được ghi trong </w:t>
      </w:r>
      <w:r w:rsidR="00FF1B92">
        <w:rPr>
          <w:rFonts w:ascii="Times New Roman" w:hAnsi="Times New Roman"/>
          <w:szCs w:val="24"/>
          <w:lang w:val="en-US"/>
        </w:rPr>
        <w:t>Giấy chứng nhận bảo hiểm</w:t>
      </w:r>
      <w:r w:rsidRPr="00954A7D">
        <w:rPr>
          <w:rFonts w:ascii="Times New Roman" w:hAnsi="Times New Roman"/>
          <w:szCs w:val="24"/>
          <w:lang w:val="en-US"/>
        </w:rPr>
        <w:t xml:space="preserve"> nếu hợp đồng vẫn còn hiệu lực vào thời điểm đó. </w:t>
      </w:r>
    </w:p>
    <w:p w:rsidR="004A0D9E" w:rsidRDefault="004A0D9E" w:rsidP="00D403E6">
      <w:pPr>
        <w:pStyle w:val="Heading2"/>
        <w:keepNext w:val="0"/>
        <w:widowControl w:val="0"/>
        <w:tabs>
          <w:tab w:val="clear" w:pos="1800"/>
        </w:tabs>
        <w:ind w:left="630" w:hanging="578"/>
        <w:rPr>
          <w:rFonts w:ascii="Times New Roman" w:hAnsi="Times New Roman"/>
          <w:szCs w:val="24"/>
          <w:lang w:val="en-US"/>
        </w:rPr>
      </w:pPr>
      <w:r w:rsidRPr="004A0D9E">
        <w:rPr>
          <w:rFonts w:ascii="Times New Roman" w:hAnsi="Times New Roman"/>
          <w:b/>
          <w:szCs w:val="24"/>
          <w:lang w:val="en-US"/>
        </w:rPr>
        <w:t xml:space="preserve">Năm hợp đồng: </w:t>
      </w:r>
      <w:r w:rsidRPr="004A0D9E">
        <w:rPr>
          <w:rFonts w:ascii="Times New Roman" w:hAnsi="Times New Roman"/>
          <w:szCs w:val="24"/>
          <w:lang w:val="en-US"/>
        </w:rPr>
        <w:t xml:space="preserve">là </w:t>
      </w:r>
      <w:r w:rsidR="00E41044">
        <w:rPr>
          <w:rFonts w:ascii="Times New Roman" w:hAnsi="Times New Roman"/>
          <w:szCs w:val="24"/>
          <w:lang w:val="en-US"/>
        </w:rPr>
        <w:t xml:space="preserve">một năm dương lịch tính từ </w:t>
      </w:r>
      <w:r w:rsidR="00FF1B92">
        <w:rPr>
          <w:rFonts w:ascii="Times New Roman" w:hAnsi="Times New Roman"/>
          <w:szCs w:val="24"/>
          <w:lang w:val="en-US"/>
        </w:rPr>
        <w:t>N</w:t>
      </w:r>
      <w:r w:rsidRPr="004A0D9E">
        <w:rPr>
          <w:rFonts w:ascii="Times New Roman" w:hAnsi="Times New Roman"/>
          <w:szCs w:val="24"/>
          <w:lang w:val="en-US"/>
        </w:rPr>
        <w:t xml:space="preserve">gày hiệu lực hợp đồng </w:t>
      </w:r>
      <w:r w:rsidR="00E41044">
        <w:rPr>
          <w:rFonts w:ascii="Times New Roman" w:hAnsi="Times New Roman"/>
          <w:szCs w:val="24"/>
          <w:lang w:val="en-US"/>
        </w:rPr>
        <w:t xml:space="preserve">hoặc </w:t>
      </w:r>
      <w:r w:rsidRPr="004A0D9E">
        <w:rPr>
          <w:rFonts w:ascii="Times New Roman" w:hAnsi="Times New Roman"/>
          <w:szCs w:val="24"/>
          <w:lang w:val="en-US"/>
        </w:rPr>
        <w:t xml:space="preserve">từ Ngày kỷ niệm </w:t>
      </w:r>
      <w:r w:rsidR="00A632B9">
        <w:rPr>
          <w:rFonts w:ascii="Times New Roman" w:hAnsi="Times New Roman"/>
          <w:szCs w:val="24"/>
          <w:lang w:val="en-US"/>
        </w:rPr>
        <w:t xml:space="preserve">năm </w:t>
      </w:r>
      <w:r w:rsidRPr="004A0D9E">
        <w:rPr>
          <w:rFonts w:ascii="Times New Roman" w:hAnsi="Times New Roman"/>
          <w:szCs w:val="24"/>
          <w:lang w:val="en-US"/>
        </w:rPr>
        <w:t>hợp đồng.</w:t>
      </w:r>
    </w:p>
    <w:p w:rsidR="006D5250" w:rsidRPr="00954A7D" w:rsidRDefault="006D5250" w:rsidP="00D403E6">
      <w:pPr>
        <w:pStyle w:val="Heading2"/>
        <w:keepNext w:val="0"/>
        <w:widowControl w:val="0"/>
        <w:tabs>
          <w:tab w:val="clear" w:pos="1800"/>
        </w:tabs>
        <w:spacing w:before="0"/>
        <w:ind w:left="630" w:hanging="576"/>
        <w:rPr>
          <w:rFonts w:ascii="Times New Roman" w:hAnsi="Times New Roman"/>
          <w:szCs w:val="24"/>
          <w:lang w:val="en-US"/>
        </w:rPr>
      </w:pPr>
      <w:r w:rsidRPr="00954A7D">
        <w:rPr>
          <w:rFonts w:ascii="Times New Roman" w:hAnsi="Times New Roman"/>
          <w:b/>
          <w:szCs w:val="24"/>
          <w:lang w:val="en-US"/>
        </w:rPr>
        <w:t>Thương tật toàn bộ và vĩnh viễn:</w:t>
      </w:r>
      <w:r w:rsidRPr="00954A7D">
        <w:rPr>
          <w:rFonts w:ascii="Times New Roman" w:hAnsi="Times New Roman"/>
          <w:szCs w:val="24"/>
          <w:lang w:val="en-US"/>
        </w:rPr>
        <w:t xml:space="preserve"> là trường hợp:</w:t>
      </w:r>
    </w:p>
    <w:p w:rsidR="006D5250" w:rsidRPr="00F82F0E" w:rsidRDefault="00B83890" w:rsidP="009B3141">
      <w:pPr>
        <w:pStyle w:val="Heading6"/>
        <w:tabs>
          <w:tab w:val="clear" w:pos="1152"/>
          <w:tab w:val="left" w:pos="1080"/>
          <w:tab w:val="left" w:pos="1350"/>
        </w:tabs>
        <w:spacing w:before="120"/>
        <w:ind w:left="1080" w:hanging="360"/>
        <w:rPr>
          <w:rFonts w:ascii="Times New Roman" w:hAnsi="Times New Roman"/>
          <w:i w:val="0"/>
          <w:w w:val="96"/>
          <w:szCs w:val="24"/>
          <w:lang w:val="en-US"/>
        </w:rPr>
      </w:pPr>
      <w:r w:rsidRPr="00137D0F">
        <w:rPr>
          <w:rFonts w:ascii="Times New Roman" w:hAnsi="Times New Roman"/>
          <w:i w:val="0"/>
          <w:szCs w:val="24"/>
          <w:lang w:val="en-US"/>
        </w:rPr>
        <w:t>Người được bảo hiểm</w:t>
      </w:r>
      <w:r w:rsidR="006D5250" w:rsidRPr="00137D0F">
        <w:rPr>
          <w:rFonts w:ascii="Times New Roman" w:hAnsi="Times New Roman"/>
          <w:i w:val="0"/>
          <w:szCs w:val="24"/>
          <w:lang w:val="en-US"/>
        </w:rPr>
        <w:t xml:space="preserve"> bị mất hoàn toàn và không thể phục hồi được chức năng của</w:t>
      </w:r>
      <w:r w:rsidR="006D5250" w:rsidRPr="00F82F0E">
        <w:rPr>
          <w:rFonts w:ascii="Times New Roman" w:hAnsi="Times New Roman"/>
          <w:i w:val="0"/>
          <w:w w:val="96"/>
          <w:szCs w:val="24"/>
          <w:lang w:val="en-US"/>
        </w:rPr>
        <w:t>:</w:t>
      </w:r>
    </w:p>
    <w:p w:rsidR="006D5250" w:rsidRPr="00954A7D" w:rsidRDefault="006D5250" w:rsidP="009B3141">
      <w:pPr>
        <w:pStyle w:val="Heading7"/>
        <w:numPr>
          <w:ilvl w:val="6"/>
          <w:numId w:val="9"/>
        </w:numPr>
        <w:tabs>
          <w:tab w:val="clear" w:pos="1296"/>
          <w:tab w:val="left" w:pos="990"/>
          <w:tab w:val="num" w:pos="1440"/>
          <w:tab w:val="left" w:pos="1710"/>
          <w:tab w:val="left" w:pos="1980"/>
        </w:tabs>
        <w:spacing w:before="0"/>
        <w:ind w:left="1080" w:hanging="11"/>
        <w:rPr>
          <w:rFonts w:ascii="Times New Roman" w:hAnsi="Times New Roman"/>
          <w:sz w:val="24"/>
          <w:szCs w:val="24"/>
          <w:lang w:val="en-US"/>
        </w:rPr>
      </w:pPr>
      <w:r w:rsidRPr="00954A7D">
        <w:rPr>
          <w:rFonts w:ascii="Times New Roman" w:hAnsi="Times New Roman"/>
          <w:sz w:val="24"/>
          <w:szCs w:val="24"/>
          <w:lang w:val="en-US"/>
        </w:rPr>
        <w:t>Hai tay; hoặc</w:t>
      </w:r>
    </w:p>
    <w:p w:rsidR="006D5250" w:rsidRPr="00954A7D" w:rsidRDefault="006D5250" w:rsidP="009B3141">
      <w:pPr>
        <w:pStyle w:val="Heading7"/>
        <w:numPr>
          <w:ilvl w:val="6"/>
          <w:numId w:val="9"/>
        </w:numPr>
        <w:tabs>
          <w:tab w:val="clear" w:pos="1296"/>
          <w:tab w:val="left" w:pos="990"/>
          <w:tab w:val="num" w:pos="1440"/>
          <w:tab w:val="left" w:pos="1710"/>
          <w:tab w:val="left" w:pos="1980"/>
        </w:tabs>
        <w:spacing w:before="0"/>
        <w:ind w:left="1080" w:hanging="11"/>
        <w:rPr>
          <w:rFonts w:ascii="Times New Roman" w:hAnsi="Times New Roman"/>
          <w:sz w:val="24"/>
          <w:szCs w:val="24"/>
          <w:lang w:val="en-US"/>
        </w:rPr>
      </w:pPr>
      <w:r w:rsidRPr="00954A7D">
        <w:rPr>
          <w:rFonts w:ascii="Times New Roman" w:hAnsi="Times New Roman"/>
          <w:sz w:val="24"/>
          <w:szCs w:val="24"/>
          <w:lang w:val="en-US"/>
        </w:rPr>
        <w:t>Hai chân; hoặc</w:t>
      </w:r>
    </w:p>
    <w:p w:rsidR="006D5250" w:rsidRPr="00954A7D" w:rsidRDefault="006D5250" w:rsidP="009B3141">
      <w:pPr>
        <w:pStyle w:val="Heading7"/>
        <w:numPr>
          <w:ilvl w:val="6"/>
          <w:numId w:val="9"/>
        </w:numPr>
        <w:tabs>
          <w:tab w:val="clear" w:pos="1296"/>
          <w:tab w:val="left" w:pos="990"/>
          <w:tab w:val="num" w:pos="1440"/>
          <w:tab w:val="left" w:pos="1710"/>
          <w:tab w:val="left" w:pos="1980"/>
        </w:tabs>
        <w:spacing w:before="0"/>
        <w:ind w:left="1080" w:hanging="11"/>
        <w:rPr>
          <w:rFonts w:ascii="Times New Roman" w:hAnsi="Times New Roman"/>
          <w:sz w:val="24"/>
          <w:szCs w:val="24"/>
          <w:lang w:val="en-US"/>
        </w:rPr>
      </w:pPr>
      <w:r w:rsidRPr="00954A7D">
        <w:rPr>
          <w:rFonts w:ascii="Times New Roman" w:hAnsi="Times New Roman"/>
          <w:sz w:val="24"/>
          <w:szCs w:val="24"/>
          <w:lang w:val="en-US"/>
        </w:rPr>
        <w:t>Một tay và một chân; hoặc</w:t>
      </w:r>
    </w:p>
    <w:p w:rsidR="006D5250" w:rsidRPr="00954A7D" w:rsidRDefault="006D5250" w:rsidP="009B3141">
      <w:pPr>
        <w:pStyle w:val="Heading7"/>
        <w:numPr>
          <w:ilvl w:val="6"/>
          <w:numId w:val="9"/>
        </w:numPr>
        <w:tabs>
          <w:tab w:val="clear" w:pos="1296"/>
          <w:tab w:val="left" w:pos="990"/>
          <w:tab w:val="num" w:pos="1440"/>
          <w:tab w:val="left" w:pos="1710"/>
          <w:tab w:val="left" w:pos="1980"/>
        </w:tabs>
        <w:spacing w:before="0"/>
        <w:ind w:left="1080" w:hanging="11"/>
        <w:rPr>
          <w:rFonts w:ascii="Times New Roman" w:hAnsi="Times New Roman"/>
          <w:sz w:val="24"/>
          <w:szCs w:val="24"/>
          <w:lang w:val="en-US"/>
        </w:rPr>
      </w:pPr>
      <w:r w:rsidRPr="00954A7D">
        <w:rPr>
          <w:rFonts w:ascii="Times New Roman" w:hAnsi="Times New Roman"/>
          <w:sz w:val="24"/>
          <w:szCs w:val="24"/>
          <w:lang w:val="en-US"/>
        </w:rPr>
        <w:t>Hai mắt; hoặc</w:t>
      </w:r>
    </w:p>
    <w:p w:rsidR="006D5250" w:rsidRPr="00954A7D" w:rsidRDefault="006D5250" w:rsidP="00137D0F">
      <w:pPr>
        <w:pStyle w:val="Heading7"/>
        <w:numPr>
          <w:ilvl w:val="6"/>
          <w:numId w:val="9"/>
        </w:numPr>
        <w:tabs>
          <w:tab w:val="clear" w:pos="1296"/>
          <w:tab w:val="left" w:pos="990"/>
          <w:tab w:val="num" w:pos="1440"/>
          <w:tab w:val="left" w:pos="1710"/>
          <w:tab w:val="left" w:pos="1980"/>
        </w:tabs>
        <w:spacing w:before="0"/>
        <w:ind w:left="1080" w:hanging="11"/>
        <w:rPr>
          <w:rFonts w:ascii="Times New Roman" w:hAnsi="Times New Roman"/>
          <w:sz w:val="24"/>
          <w:szCs w:val="24"/>
          <w:lang w:val="en-US"/>
        </w:rPr>
      </w:pPr>
      <w:r w:rsidRPr="00954A7D">
        <w:rPr>
          <w:rFonts w:ascii="Times New Roman" w:hAnsi="Times New Roman"/>
          <w:sz w:val="24"/>
          <w:szCs w:val="24"/>
          <w:lang w:val="en-US"/>
        </w:rPr>
        <w:t>Một tay và thị lực một mắt; hoặc</w:t>
      </w:r>
    </w:p>
    <w:p w:rsidR="006D5250" w:rsidRPr="00954A7D" w:rsidRDefault="006D5250" w:rsidP="009B3141">
      <w:pPr>
        <w:pStyle w:val="Heading7"/>
        <w:numPr>
          <w:ilvl w:val="6"/>
          <w:numId w:val="9"/>
        </w:numPr>
        <w:tabs>
          <w:tab w:val="clear" w:pos="1296"/>
          <w:tab w:val="left" w:pos="990"/>
          <w:tab w:val="num" w:pos="1440"/>
          <w:tab w:val="left" w:pos="1710"/>
          <w:tab w:val="left" w:pos="1980"/>
        </w:tabs>
        <w:spacing w:before="0"/>
        <w:ind w:left="1080" w:hanging="11"/>
        <w:rPr>
          <w:rFonts w:ascii="Times New Roman" w:hAnsi="Times New Roman"/>
          <w:sz w:val="24"/>
          <w:szCs w:val="24"/>
          <w:lang w:val="en-US"/>
        </w:rPr>
      </w:pPr>
      <w:r w:rsidRPr="00954A7D">
        <w:rPr>
          <w:rFonts w:ascii="Times New Roman" w:hAnsi="Times New Roman"/>
          <w:sz w:val="24"/>
          <w:szCs w:val="24"/>
          <w:lang w:val="en-US"/>
        </w:rPr>
        <w:t>Một chân và thị lực một mắt.</w:t>
      </w:r>
    </w:p>
    <w:p w:rsidR="00161A6C" w:rsidRPr="00954A7D" w:rsidRDefault="00161A6C" w:rsidP="009B3141">
      <w:pPr>
        <w:pStyle w:val="Heading2"/>
        <w:keepNext w:val="0"/>
        <w:widowControl w:val="0"/>
        <w:numPr>
          <w:ilvl w:val="0"/>
          <w:numId w:val="0"/>
        </w:numPr>
        <w:ind w:left="1080" w:hanging="11"/>
        <w:rPr>
          <w:rFonts w:ascii="Times New Roman" w:hAnsi="Times New Roman"/>
          <w:szCs w:val="24"/>
          <w:lang w:val="en-US"/>
        </w:rPr>
      </w:pPr>
      <w:r w:rsidRPr="00954A7D">
        <w:rPr>
          <w:rFonts w:ascii="Times New Roman" w:hAnsi="Times New Roman"/>
          <w:szCs w:val="24"/>
          <w:lang w:val="en-US"/>
        </w:rPr>
        <w:t>Trong trường hợp này, mất hoàn toàn và không thể phục hồi được chức năng của</w:t>
      </w:r>
      <w:r w:rsidR="005A25F2" w:rsidRPr="00954A7D">
        <w:rPr>
          <w:rFonts w:ascii="Times New Roman" w:hAnsi="Times New Roman"/>
          <w:szCs w:val="24"/>
          <w:lang w:val="en-US"/>
        </w:rPr>
        <w:t>:</w:t>
      </w:r>
      <w:r w:rsidRPr="00954A7D">
        <w:rPr>
          <w:rFonts w:ascii="Times New Roman" w:hAnsi="Times New Roman"/>
          <w:szCs w:val="24"/>
          <w:lang w:val="en-US"/>
        </w:rPr>
        <w:t xml:space="preserve"> tay được tính từ cổ tay trở lên, chân được tính từ mắt cá chân trở lên, mắt được hiểu là mất hẳn mắt hoặc mù hoàn toàn. </w:t>
      </w:r>
    </w:p>
    <w:p w:rsidR="00161A6C" w:rsidRPr="00954A7D" w:rsidRDefault="00161A6C" w:rsidP="009B3141">
      <w:pPr>
        <w:pStyle w:val="Heading2"/>
        <w:keepNext w:val="0"/>
        <w:widowControl w:val="0"/>
        <w:numPr>
          <w:ilvl w:val="0"/>
          <w:numId w:val="0"/>
        </w:numPr>
        <w:ind w:left="1080" w:hanging="11"/>
        <w:rPr>
          <w:rFonts w:ascii="Times New Roman" w:hAnsi="Times New Roman"/>
          <w:szCs w:val="24"/>
          <w:lang w:val="en-US"/>
        </w:rPr>
      </w:pPr>
      <w:r w:rsidRPr="00954A7D">
        <w:rPr>
          <w:rFonts w:ascii="Times New Roman" w:hAnsi="Times New Roman"/>
          <w:szCs w:val="24"/>
          <w:lang w:val="en-US"/>
        </w:rPr>
        <w:t xml:space="preserve">Việc chứng nhận </w:t>
      </w:r>
      <w:r w:rsidR="00B83890" w:rsidRPr="00954A7D">
        <w:rPr>
          <w:rFonts w:ascii="Times New Roman" w:hAnsi="Times New Roman"/>
          <w:szCs w:val="24"/>
          <w:lang w:val="en-US"/>
        </w:rPr>
        <w:t>Người được bảo hiểm</w:t>
      </w:r>
      <w:r w:rsidRPr="00954A7D">
        <w:rPr>
          <w:rFonts w:ascii="Times New Roman" w:hAnsi="Times New Roman"/>
          <w:szCs w:val="24"/>
          <w:lang w:val="en-US"/>
        </w:rPr>
        <w:t xml:space="preserve"> bị mất hoàn toàn</w:t>
      </w:r>
      <w:r w:rsidR="00FC3C91">
        <w:rPr>
          <w:rFonts w:ascii="Times New Roman" w:hAnsi="Times New Roman"/>
          <w:szCs w:val="24"/>
          <w:lang w:val="en-US"/>
        </w:rPr>
        <w:t xml:space="preserve"> (các) </w:t>
      </w:r>
      <w:r w:rsidRPr="00954A7D">
        <w:rPr>
          <w:rFonts w:ascii="Times New Roman" w:hAnsi="Times New Roman"/>
          <w:szCs w:val="24"/>
          <w:lang w:val="en-US"/>
        </w:rPr>
        <w:t>bộ phận cơ thể (tay, chân hoặc mắt) có thể được thực hiện ngay sau khi sự kiện bảo hiểm xảy ra.</w:t>
      </w:r>
    </w:p>
    <w:p w:rsidR="006D5250" w:rsidRPr="00954A7D" w:rsidRDefault="00161A6C" w:rsidP="009B3141">
      <w:pPr>
        <w:pStyle w:val="Heading2"/>
        <w:keepNext w:val="0"/>
        <w:widowControl w:val="0"/>
        <w:numPr>
          <w:ilvl w:val="0"/>
          <w:numId w:val="0"/>
        </w:numPr>
        <w:ind w:left="1080" w:hanging="11"/>
        <w:rPr>
          <w:rFonts w:ascii="Times New Roman" w:hAnsi="Times New Roman"/>
          <w:szCs w:val="24"/>
          <w:lang w:val="en-US"/>
        </w:rPr>
      </w:pPr>
      <w:r w:rsidRPr="00954A7D">
        <w:rPr>
          <w:rFonts w:ascii="Times New Roman" w:hAnsi="Times New Roman"/>
          <w:szCs w:val="24"/>
          <w:lang w:val="en-US"/>
        </w:rPr>
        <w:t xml:space="preserve">Việc chứng nhận </w:t>
      </w:r>
      <w:r w:rsidR="00B17F7E">
        <w:rPr>
          <w:rFonts w:ascii="Times New Roman" w:hAnsi="Times New Roman"/>
          <w:szCs w:val="24"/>
          <w:lang w:val="en-US"/>
        </w:rPr>
        <w:t xml:space="preserve">Người được bảo hiểm </w:t>
      </w:r>
      <w:r w:rsidRPr="00954A7D">
        <w:rPr>
          <w:rFonts w:ascii="Times New Roman" w:hAnsi="Times New Roman"/>
          <w:szCs w:val="24"/>
          <w:lang w:val="en-US"/>
        </w:rPr>
        <w:t xml:space="preserve">bị liệt hoàn toàn và không thể phục hồi chức năng của </w:t>
      </w:r>
      <w:r w:rsidR="0039489F" w:rsidRPr="00954A7D">
        <w:rPr>
          <w:rFonts w:ascii="Times New Roman" w:hAnsi="Times New Roman"/>
          <w:szCs w:val="24"/>
          <w:lang w:val="en-US"/>
        </w:rPr>
        <w:t>(</w:t>
      </w:r>
      <w:r w:rsidRPr="00954A7D">
        <w:rPr>
          <w:rFonts w:ascii="Times New Roman" w:hAnsi="Times New Roman"/>
          <w:szCs w:val="24"/>
          <w:lang w:val="en-US"/>
        </w:rPr>
        <w:t>các</w:t>
      </w:r>
      <w:r w:rsidR="0039489F" w:rsidRPr="00954A7D">
        <w:rPr>
          <w:rFonts w:ascii="Times New Roman" w:hAnsi="Times New Roman"/>
          <w:szCs w:val="24"/>
          <w:lang w:val="en-US"/>
        </w:rPr>
        <w:t>)</w:t>
      </w:r>
      <w:r w:rsidRPr="00954A7D">
        <w:rPr>
          <w:rFonts w:ascii="Times New Roman" w:hAnsi="Times New Roman"/>
          <w:szCs w:val="24"/>
          <w:lang w:val="en-US"/>
        </w:rPr>
        <w:t xml:space="preserve"> bộ phận cơ thể phải được thực hiện</w:t>
      </w:r>
      <w:r w:rsidR="00B17F7E">
        <w:rPr>
          <w:rFonts w:ascii="Times New Roman" w:hAnsi="Times New Roman"/>
          <w:szCs w:val="24"/>
          <w:lang w:val="en-US"/>
        </w:rPr>
        <w:t xml:space="preserve"> sau</w:t>
      </w:r>
      <w:r w:rsidRPr="00954A7D">
        <w:rPr>
          <w:rFonts w:ascii="Times New Roman" w:hAnsi="Times New Roman"/>
          <w:szCs w:val="24"/>
          <w:lang w:val="en-US"/>
        </w:rPr>
        <w:t xml:space="preserve"> </w:t>
      </w:r>
      <w:r w:rsidR="00B17F7E">
        <w:rPr>
          <w:rFonts w:ascii="Times New Roman" w:hAnsi="Times New Roman"/>
          <w:szCs w:val="24"/>
          <w:lang w:val="en-US"/>
        </w:rPr>
        <w:t>180</w:t>
      </w:r>
      <w:r w:rsidR="008B471D" w:rsidRPr="00954A7D">
        <w:rPr>
          <w:rFonts w:ascii="Times New Roman" w:hAnsi="Times New Roman"/>
          <w:szCs w:val="24"/>
          <w:lang w:val="en-US"/>
        </w:rPr>
        <w:t xml:space="preserve"> (</w:t>
      </w:r>
      <w:r w:rsidR="00B17F7E">
        <w:rPr>
          <w:rFonts w:ascii="Times New Roman" w:hAnsi="Times New Roman"/>
          <w:szCs w:val="24"/>
          <w:lang w:val="en-US"/>
        </w:rPr>
        <w:t>một trăm tám mươi</w:t>
      </w:r>
      <w:r w:rsidR="008B471D" w:rsidRPr="00954A7D">
        <w:rPr>
          <w:rFonts w:ascii="Times New Roman" w:hAnsi="Times New Roman"/>
          <w:szCs w:val="24"/>
          <w:lang w:val="en-US"/>
        </w:rPr>
        <w:t xml:space="preserve">) </w:t>
      </w:r>
      <w:r w:rsidR="00B17F7E">
        <w:rPr>
          <w:rFonts w:ascii="Times New Roman" w:hAnsi="Times New Roman"/>
          <w:szCs w:val="24"/>
          <w:lang w:val="en-US"/>
        </w:rPr>
        <w:t>ngày</w:t>
      </w:r>
      <w:r w:rsidRPr="00954A7D">
        <w:rPr>
          <w:rFonts w:ascii="Times New Roman" w:hAnsi="Times New Roman"/>
          <w:szCs w:val="24"/>
          <w:lang w:val="en-US"/>
        </w:rPr>
        <w:t xml:space="preserve"> kể từ ngày xảy ra sự kiện bảo hiểm hoặc từ ngày bệnh lý được chẩn đoán xác định.</w:t>
      </w:r>
    </w:p>
    <w:p w:rsidR="006D5250" w:rsidRPr="00954A7D" w:rsidRDefault="00E84FD1" w:rsidP="00D403E6">
      <w:pPr>
        <w:pStyle w:val="Heading2"/>
        <w:keepNext w:val="0"/>
        <w:widowControl w:val="0"/>
        <w:numPr>
          <w:ilvl w:val="0"/>
          <w:numId w:val="0"/>
        </w:numPr>
        <w:ind w:left="630" w:hanging="11"/>
        <w:rPr>
          <w:rFonts w:ascii="Times New Roman" w:hAnsi="Times New Roman"/>
          <w:szCs w:val="24"/>
          <w:lang w:val="en-US"/>
        </w:rPr>
      </w:pPr>
      <w:r w:rsidRPr="00954A7D">
        <w:rPr>
          <w:rFonts w:ascii="Times New Roman" w:hAnsi="Times New Roman"/>
          <w:szCs w:val="24"/>
          <w:lang w:val="en-US"/>
        </w:rPr>
        <w:t>H</w:t>
      </w:r>
      <w:r w:rsidR="006D5250" w:rsidRPr="00954A7D">
        <w:rPr>
          <w:rFonts w:ascii="Times New Roman" w:hAnsi="Times New Roman"/>
          <w:szCs w:val="24"/>
          <w:lang w:val="en-US"/>
        </w:rPr>
        <w:t>oặc:</w:t>
      </w:r>
    </w:p>
    <w:p w:rsidR="0039489F" w:rsidRPr="00954A7D" w:rsidRDefault="00B83890" w:rsidP="009B3141">
      <w:pPr>
        <w:pStyle w:val="Heading6"/>
        <w:tabs>
          <w:tab w:val="clear" w:pos="1152"/>
          <w:tab w:val="left" w:pos="1080"/>
          <w:tab w:val="left" w:pos="1350"/>
        </w:tabs>
        <w:spacing w:before="120"/>
        <w:ind w:left="1080" w:hanging="360"/>
        <w:rPr>
          <w:rFonts w:ascii="Times New Roman" w:hAnsi="Times New Roman"/>
          <w:i w:val="0"/>
          <w:szCs w:val="24"/>
          <w:lang w:val="en-US"/>
        </w:rPr>
      </w:pPr>
      <w:r w:rsidRPr="00954A7D">
        <w:rPr>
          <w:rFonts w:ascii="Times New Roman" w:hAnsi="Times New Roman"/>
          <w:i w:val="0"/>
          <w:szCs w:val="24"/>
          <w:lang w:val="en-US"/>
        </w:rPr>
        <w:t>Người được bảo hiểm</w:t>
      </w:r>
      <w:r w:rsidR="006D5250" w:rsidRPr="00954A7D">
        <w:rPr>
          <w:rFonts w:ascii="Times New Roman" w:hAnsi="Times New Roman"/>
          <w:i w:val="0"/>
          <w:szCs w:val="24"/>
          <w:lang w:val="en-US"/>
        </w:rPr>
        <w:t xml:space="preserve"> bị thương tật từ 81% </w:t>
      </w:r>
      <w:r w:rsidR="00C926DB" w:rsidRPr="00954A7D">
        <w:rPr>
          <w:rFonts w:ascii="Times New Roman" w:hAnsi="Times New Roman"/>
          <w:i w:val="0"/>
          <w:szCs w:val="24"/>
          <w:lang w:val="en-US"/>
        </w:rPr>
        <w:t xml:space="preserve">trở lên </w:t>
      </w:r>
      <w:r w:rsidR="00981D09">
        <w:rPr>
          <w:rFonts w:ascii="Times New Roman" w:hAnsi="Times New Roman"/>
          <w:i w:val="0"/>
          <w:szCs w:val="24"/>
          <w:lang w:val="en-US"/>
        </w:rPr>
        <w:t>vào trước Ngày kỷ niệm năm hợp đồng ngay sau khi Người được bảo hiểm đạt 65 (sáu mươi l</w:t>
      </w:r>
      <w:r w:rsidR="00140B1F">
        <w:rPr>
          <w:rFonts w:ascii="Times New Roman" w:hAnsi="Times New Roman"/>
          <w:i w:val="0"/>
          <w:szCs w:val="24"/>
          <w:lang w:val="en-US"/>
        </w:rPr>
        <w:t>ă</w:t>
      </w:r>
      <w:r w:rsidR="00981D09">
        <w:rPr>
          <w:rFonts w:ascii="Times New Roman" w:hAnsi="Times New Roman"/>
          <w:i w:val="0"/>
          <w:szCs w:val="24"/>
          <w:lang w:val="en-US"/>
        </w:rPr>
        <w:t xml:space="preserve">m) tuổi, </w:t>
      </w:r>
      <w:r w:rsidR="006D5250" w:rsidRPr="00954A7D">
        <w:rPr>
          <w:rFonts w:ascii="Times New Roman" w:hAnsi="Times New Roman"/>
          <w:i w:val="0"/>
          <w:szCs w:val="24"/>
          <w:lang w:val="en-US"/>
        </w:rPr>
        <w:t>theo xác nhận của cơ quan y tế</w:t>
      </w:r>
      <w:r w:rsidRPr="00954A7D">
        <w:rPr>
          <w:rFonts w:ascii="Times New Roman" w:hAnsi="Times New Roman"/>
          <w:i w:val="0"/>
          <w:szCs w:val="24"/>
          <w:lang w:val="en-US"/>
        </w:rPr>
        <w:t>/</w:t>
      </w:r>
      <w:r w:rsidR="006C3EDD">
        <w:rPr>
          <w:rFonts w:ascii="Times New Roman" w:hAnsi="Times New Roman"/>
          <w:i w:val="0"/>
          <w:szCs w:val="24"/>
          <w:lang w:val="en-US"/>
        </w:rPr>
        <w:t xml:space="preserve"> </w:t>
      </w:r>
      <w:r w:rsidR="006D5250" w:rsidRPr="00954A7D">
        <w:rPr>
          <w:rFonts w:ascii="Times New Roman" w:hAnsi="Times New Roman"/>
          <w:i w:val="0"/>
          <w:szCs w:val="24"/>
          <w:lang w:val="en-US"/>
        </w:rPr>
        <w:t>Hội đồng giám định Y khoa cấp tỉnh.</w:t>
      </w:r>
    </w:p>
    <w:p w:rsidR="006D5250" w:rsidRPr="00954A7D" w:rsidRDefault="003C1963" w:rsidP="00D403E6">
      <w:pPr>
        <w:pStyle w:val="Heading2"/>
        <w:keepNext w:val="0"/>
        <w:widowControl w:val="0"/>
        <w:numPr>
          <w:ilvl w:val="0"/>
          <w:numId w:val="0"/>
        </w:numPr>
        <w:ind w:left="630" w:hanging="11"/>
        <w:rPr>
          <w:rFonts w:ascii="Times New Roman" w:hAnsi="Times New Roman"/>
          <w:szCs w:val="24"/>
          <w:lang w:val="en-US"/>
        </w:rPr>
      </w:pPr>
      <w:r>
        <w:rPr>
          <w:rFonts w:ascii="Times New Roman" w:hAnsi="Times New Roman"/>
          <w:szCs w:val="24"/>
          <w:lang w:val="en-US"/>
        </w:rPr>
        <w:t xml:space="preserve">Sự kiện Thương tật toàn bộ và vĩnh viễn của Người được bảo hiểm </w:t>
      </w:r>
      <w:r w:rsidR="0041665A">
        <w:rPr>
          <w:rFonts w:ascii="Times New Roman" w:hAnsi="Times New Roman"/>
          <w:szCs w:val="24"/>
          <w:lang w:val="en-US"/>
        </w:rPr>
        <w:t>tạ</w:t>
      </w:r>
      <w:r w:rsidR="004F645A">
        <w:rPr>
          <w:rFonts w:ascii="Times New Roman" w:hAnsi="Times New Roman"/>
          <w:szCs w:val="24"/>
          <w:lang w:val="en-US"/>
        </w:rPr>
        <w:t>i Đ</w:t>
      </w:r>
      <w:r w:rsidR="0041665A">
        <w:rPr>
          <w:rFonts w:ascii="Times New Roman" w:hAnsi="Times New Roman"/>
          <w:szCs w:val="24"/>
          <w:lang w:val="en-US"/>
        </w:rPr>
        <w:t>iề</w:t>
      </w:r>
      <w:r w:rsidR="004C1140">
        <w:rPr>
          <w:rFonts w:ascii="Times New Roman" w:hAnsi="Times New Roman"/>
          <w:szCs w:val="24"/>
          <w:lang w:val="en-US"/>
        </w:rPr>
        <w:t>u 1.1</w:t>
      </w:r>
      <w:r w:rsidR="00137D0F">
        <w:rPr>
          <w:rFonts w:ascii="Times New Roman" w:hAnsi="Times New Roman"/>
          <w:szCs w:val="24"/>
          <w:lang w:val="en-US"/>
        </w:rPr>
        <w:t>5</w:t>
      </w:r>
      <w:r w:rsidR="00542237">
        <w:rPr>
          <w:rFonts w:ascii="Times New Roman" w:hAnsi="Times New Roman"/>
          <w:szCs w:val="24"/>
          <w:lang w:val="en-US"/>
        </w:rPr>
        <w:t xml:space="preserve"> </w:t>
      </w:r>
      <w:r>
        <w:rPr>
          <w:rFonts w:ascii="Times New Roman" w:hAnsi="Times New Roman"/>
          <w:szCs w:val="24"/>
          <w:lang w:val="en-US"/>
        </w:rPr>
        <w:t xml:space="preserve">sẽ được tính kể từ ngày </w:t>
      </w:r>
      <w:r w:rsidRPr="003C1963">
        <w:rPr>
          <w:rFonts w:ascii="Times New Roman" w:hAnsi="Times New Roman"/>
          <w:szCs w:val="24"/>
          <w:lang w:val="en-US"/>
        </w:rPr>
        <w:t>cơ quan y tế/ Hội đồng giám định Y khoa cấp tỉnh</w:t>
      </w:r>
      <w:r w:rsidR="004C4098">
        <w:rPr>
          <w:rFonts w:ascii="Times New Roman" w:hAnsi="Times New Roman"/>
          <w:szCs w:val="24"/>
          <w:lang w:val="en-US"/>
        </w:rPr>
        <w:t xml:space="preserve"> xác nhận tình trạng Thương tật toàn bộ và vĩnh viễn</w:t>
      </w:r>
      <w:r>
        <w:rPr>
          <w:rFonts w:ascii="Times New Roman" w:hAnsi="Times New Roman"/>
          <w:szCs w:val="24"/>
          <w:lang w:val="en-US"/>
        </w:rPr>
        <w:t xml:space="preserve">. </w:t>
      </w:r>
    </w:p>
    <w:p w:rsidR="00B07267" w:rsidRPr="00205CB9" w:rsidRDefault="00B07267" w:rsidP="001B2533">
      <w:pPr>
        <w:pStyle w:val="Heading2"/>
        <w:keepNext w:val="0"/>
        <w:widowControl w:val="0"/>
        <w:tabs>
          <w:tab w:val="clear" w:pos="1800"/>
        </w:tabs>
        <w:ind w:left="630" w:hanging="578"/>
      </w:pPr>
      <w:r w:rsidRPr="29BB9AC4">
        <w:rPr>
          <w:rFonts w:ascii="Times New Roman" w:hAnsi="Times New Roman"/>
          <w:b/>
          <w:bCs/>
          <w:lang w:val="en-US"/>
        </w:rPr>
        <w:t>Tai nạn:</w:t>
      </w:r>
      <w:r w:rsidRPr="29BB9AC4">
        <w:rPr>
          <w:rFonts w:ascii="Times New Roman" w:hAnsi="Times New Roman"/>
          <w:lang w:val="en-US"/>
        </w:rPr>
        <w:t xml:space="preserve"> là một sự kiện hoặc một chuỗi sự kiện liên tục, khách quan, xảy ra do tác động của một lực, một vật bất ngờ từ bên ngoài, không chủ động và ngoài ý muốn lên cơ thể của Người được bảo hiểm. Sự kiện hoặc chuỗi sự kiện nêu trên phải gây ra thương tật hoặc tử vong cho Người được bảo hiểm trong vòng 180 (một trăm tám mươi) ngày kể từ ngày xảy ra sự kiện hoặc chuỗi sự kiện đó; và là nguyên nhân trực tiếp, duy nhất và không liên quan đến bất kỳ nguyên nhân nào khác bao gồm: đau ốm, bệnh tật, nhiễm các loại vi rút</w:t>
      </w:r>
      <w:r>
        <w:rPr>
          <w:rFonts w:ascii="Times New Roman" w:hAnsi="Times New Roman"/>
          <w:lang w:val="en-US"/>
        </w:rPr>
        <w:t xml:space="preserve">/ </w:t>
      </w:r>
      <w:r w:rsidRPr="29BB9AC4">
        <w:rPr>
          <w:rFonts w:ascii="Times New Roman" w:hAnsi="Times New Roman"/>
          <w:lang w:val="en-US"/>
        </w:rPr>
        <w:t>vi khuẩn</w:t>
      </w:r>
      <w:r>
        <w:rPr>
          <w:rFonts w:ascii="Times New Roman" w:hAnsi="Times New Roman"/>
          <w:lang w:val="en-US"/>
        </w:rPr>
        <w:t xml:space="preserve">/ </w:t>
      </w:r>
      <w:r w:rsidRPr="29BB9AC4">
        <w:rPr>
          <w:rFonts w:ascii="Times New Roman" w:hAnsi="Times New Roman"/>
          <w:lang w:val="en-US"/>
        </w:rPr>
        <w:t>nấm</w:t>
      </w:r>
      <w:r>
        <w:rPr>
          <w:rFonts w:ascii="Times New Roman" w:hAnsi="Times New Roman"/>
          <w:lang w:val="en-US"/>
        </w:rPr>
        <w:t xml:space="preserve">/ </w:t>
      </w:r>
      <w:r w:rsidRPr="29BB9AC4">
        <w:rPr>
          <w:rFonts w:ascii="Times New Roman" w:hAnsi="Times New Roman"/>
          <w:lang w:val="en-US"/>
        </w:rPr>
        <w:t>ký sinh trùng, nhiễm trùng, biến chứng.</w:t>
      </w:r>
      <w:r w:rsidRPr="0036097A">
        <w:rPr>
          <w:sz w:val="23"/>
          <w:szCs w:val="23"/>
        </w:rPr>
        <w:t xml:space="preserve"> </w:t>
      </w:r>
      <w:r w:rsidR="001B2533">
        <w:br w:type="page"/>
      </w:r>
    </w:p>
    <w:p w:rsidR="00733963" w:rsidRPr="00954A7D" w:rsidRDefault="00733963" w:rsidP="00A131F0">
      <w:pPr>
        <w:pStyle w:val="Heading1"/>
        <w:keepNext w:val="0"/>
        <w:spacing w:before="240"/>
        <w:ind w:left="0"/>
        <w:rPr>
          <w:rFonts w:ascii="Times New Roman" w:hAnsi="Times New Roman"/>
          <w:lang w:val="en-US"/>
        </w:rPr>
      </w:pPr>
      <w:bookmarkStart w:id="2" w:name="_Toc484180828"/>
      <w:bookmarkStart w:id="3" w:name="_Toc289432270"/>
      <w:bookmarkStart w:id="4" w:name="_Toc289432271"/>
      <w:bookmarkStart w:id="5" w:name="_Toc522708846"/>
      <w:bookmarkStart w:id="6" w:name="_Toc173582923"/>
      <w:bookmarkEnd w:id="2"/>
      <w:bookmarkEnd w:id="3"/>
      <w:bookmarkEnd w:id="4"/>
      <w:r w:rsidRPr="00954A7D">
        <w:rPr>
          <w:rFonts w:ascii="Times New Roman" w:hAnsi="Times New Roman"/>
          <w:lang w:val="en-US"/>
        </w:rPr>
        <w:lastRenderedPageBreak/>
        <w:t>HỢP ĐỒNG BẢO HIỂM</w:t>
      </w:r>
      <w:bookmarkEnd w:id="5"/>
    </w:p>
    <w:p w:rsidR="00733963" w:rsidRPr="000C5FE7" w:rsidRDefault="00B83890" w:rsidP="00D403E6">
      <w:pPr>
        <w:pStyle w:val="Heading2"/>
        <w:tabs>
          <w:tab w:val="clear" w:pos="1800"/>
        </w:tabs>
        <w:ind w:left="540" w:hanging="540"/>
        <w:rPr>
          <w:rFonts w:ascii="Times New Roman" w:hAnsi="Times New Roman"/>
          <w:szCs w:val="24"/>
          <w:lang w:val="en-US"/>
        </w:rPr>
      </w:pPr>
      <w:r w:rsidRPr="00954A7D">
        <w:rPr>
          <w:rFonts w:ascii="Times New Roman" w:hAnsi="Times New Roman"/>
          <w:b/>
          <w:szCs w:val="24"/>
          <w:lang w:val="en-US"/>
        </w:rPr>
        <w:t>Hợp đồng bảo hiểm</w:t>
      </w:r>
      <w:r w:rsidR="00733963" w:rsidRPr="00954A7D">
        <w:rPr>
          <w:rFonts w:ascii="Times New Roman" w:hAnsi="Times New Roman"/>
          <w:b/>
          <w:szCs w:val="24"/>
          <w:lang w:val="en-US"/>
        </w:rPr>
        <w:t>:</w:t>
      </w:r>
      <w:r w:rsidR="00733963" w:rsidRPr="00954A7D">
        <w:rPr>
          <w:rFonts w:ascii="Times New Roman" w:hAnsi="Times New Roman"/>
          <w:szCs w:val="24"/>
          <w:lang w:val="en-US"/>
        </w:rPr>
        <w:t xml:space="preserve"> là thỏa thuận bằng văn bản giữa </w:t>
      </w:r>
      <w:r w:rsidRPr="00954A7D">
        <w:rPr>
          <w:rFonts w:ascii="Times New Roman" w:hAnsi="Times New Roman"/>
          <w:szCs w:val="24"/>
          <w:lang w:val="en-US"/>
        </w:rPr>
        <w:t>Bên mua bảo hiểm</w:t>
      </w:r>
      <w:r w:rsidR="00733963" w:rsidRPr="00954A7D">
        <w:rPr>
          <w:rFonts w:ascii="Times New Roman" w:hAnsi="Times New Roman"/>
          <w:szCs w:val="24"/>
          <w:lang w:val="en-US"/>
        </w:rPr>
        <w:t xml:space="preserve"> và Dai-ichi Life Việt Nam, </w:t>
      </w:r>
      <w:r w:rsidR="00A72791" w:rsidRPr="00954A7D">
        <w:rPr>
          <w:rFonts w:ascii="Times New Roman" w:hAnsi="Times New Roman"/>
          <w:szCs w:val="24"/>
          <w:lang w:val="en-US"/>
        </w:rPr>
        <w:t xml:space="preserve">trong đó </w:t>
      </w:r>
      <w:r w:rsidR="008B4F09" w:rsidRPr="00954A7D">
        <w:rPr>
          <w:rFonts w:ascii="Times New Roman" w:hAnsi="Times New Roman"/>
          <w:szCs w:val="24"/>
          <w:lang w:val="en-US"/>
        </w:rPr>
        <w:t>ghi nhận quyền và nghĩa vụ của các bên trong quá trình thực hiện hợp đồng.</w:t>
      </w:r>
      <w:r w:rsidR="000C5FE7">
        <w:rPr>
          <w:rFonts w:ascii="Times New Roman" w:hAnsi="Times New Roman"/>
          <w:szCs w:val="24"/>
          <w:lang w:val="en-US"/>
        </w:rPr>
        <w:t xml:space="preserve"> H</w:t>
      </w:r>
      <w:r w:rsidRPr="000C5FE7">
        <w:rPr>
          <w:rFonts w:ascii="Times New Roman" w:hAnsi="Times New Roman"/>
          <w:szCs w:val="24"/>
          <w:lang w:val="en-US"/>
        </w:rPr>
        <w:t>ợp đồng bảo hiểm</w:t>
      </w:r>
      <w:r w:rsidR="008B4F09" w:rsidRPr="000C5FE7">
        <w:rPr>
          <w:rFonts w:ascii="Times New Roman" w:hAnsi="Times New Roman"/>
          <w:szCs w:val="24"/>
          <w:lang w:val="en-US"/>
        </w:rPr>
        <w:t xml:space="preserve"> </w:t>
      </w:r>
      <w:r w:rsidR="00733963" w:rsidRPr="000C5FE7">
        <w:rPr>
          <w:rFonts w:ascii="Times New Roman" w:hAnsi="Times New Roman"/>
          <w:szCs w:val="24"/>
          <w:lang w:val="en-US"/>
        </w:rPr>
        <w:t>bao gồm</w:t>
      </w:r>
      <w:r w:rsidR="00A72791" w:rsidRPr="000C5FE7">
        <w:rPr>
          <w:rFonts w:ascii="Times New Roman" w:hAnsi="Times New Roman"/>
          <w:szCs w:val="24"/>
          <w:lang w:val="en-US"/>
        </w:rPr>
        <w:t xml:space="preserve"> </w:t>
      </w:r>
      <w:r w:rsidR="00733963" w:rsidRPr="000C5FE7">
        <w:rPr>
          <w:rFonts w:ascii="Times New Roman" w:hAnsi="Times New Roman"/>
          <w:szCs w:val="24"/>
          <w:lang w:val="en-US"/>
        </w:rPr>
        <w:t xml:space="preserve">Hồ sơ yêu cầu bảo hiểm; </w:t>
      </w:r>
      <w:r w:rsidR="00054FFA" w:rsidRPr="000C5FE7">
        <w:rPr>
          <w:rFonts w:ascii="Times New Roman" w:hAnsi="Times New Roman"/>
          <w:szCs w:val="24"/>
          <w:lang w:val="en-US"/>
        </w:rPr>
        <w:t>Giấy chứng nhận bảo hiểm</w:t>
      </w:r>
      <w:r w:rsidR="00733963" w:rsidRPr="000C5FE7">
        <w:rPr>
          <w:rFonts w:ascii="Times New Roman" w:hAnsi="Times New Roman"/>
          <w:szCs w:val="24"/>
          <w:lang w:val="en-US"/>
        </w:rPr>
        <w:t>;</w:t>
      </w:r>
      <w:r w:rsidR="000C5FE7">
        <w:rPr>
          <w:rFonts w:ascii="Times New Roman" w:hAnsi="Times New Roman"/>
          <w:szCs w:val="24"/>
          <w:lang w:val="en-US"/>
        </w:rPr>
        <w:t xml:space="preserve"> </w:t>
      </w:r>
      <w:r w:rsidR="00733963" w:rsidRPr="000C5FE7">
        <w:rPr>
          <w:rFonts w:ascii="Times New Roman" w:hAnsi="Times New Roman"/>
          <w:szCs w:val="24"/>
          <w:lang w:val="en-US"/>
        </w:rPr>
        <w:t xml:space="preserve">Quy tắc và Điều khoản </w:t>
      </w:r>
      <w:r w:rsidR="00CA4F9D" w:rsidRPr="000C5FE7">
        <w:rPr>
          <w:rFonts w:ascii="Times New Roman" w:hAnsi="Times New Roman"/>
          <w:szCs w:val="24"/>
          <w:lang w:val="en-US"/>
        </w:rPr>
        <w:t xml:space="preserve">sản phẩm bảo hiểm </w:t>
      </w:r>
      <w:r w:rsidR="008B4F09" w:rsidRPr="000C5FE7">
        <w:rPr>
          <w:rFonts w:ascii="Times New Roman" w:hAnsi="Times New Roman"/>
          <w:szCs w:val="24"/>
          <w:lang w:val="en-US"/>
        </w:rPr>
        <w:t>đã được Bộ Tài chính phê chuẩn</w:t>
      </w:r>
      <w:r w:rsidR="00BB5936">
        <w:rPr>
          <w:rFonts w:ascii="Times New Roman" w:hAnsi="Times New Roman"/>
          <w:szCs w:val="24"/>
          <w:lang w:val="en-US"/>
        </w:rPr>
        <w:t>; tài liệu minh họa bán hàng</w:t>
      </w:r>
      <w:r w:rsidR="000C5FE7">
        <w:rPr>
          <w:rFonts w:ascii="Times New Roman" w:hAnsi="Times New Roman"/>
          <w:szCs w:val="24"/>
          <w:lang w:val="en-US"/>
        </w:rPr>
        <w:t xml:space="preserve"> và c</w:t>
      </w:r>
      <w:r w:rsidR="00D53865" w:rsidRPr="000C5FE7">
        <w:rPr>
          <w:rFonts w:ascii="Times New Roman" w:hAnsi="Times New Roman"/>
          <w:szCs w:val="24"/>
          <w:lang w:val="en-US"/>
        </w:rPr>
        <w:t xml:space="preserve">ác thỏa thuận bằng văn bản khác </w:t>
      </w:r>
      <w:r w:rsidR="00733963" w:rsidRPr="000C5FE7">
        <w:rPr>
          <w:rFonts w:ascii="Times New Roman" w:hAnsi="Times New Roman"/>
          <w:szCs w:val="24"/>
          <w:lang w:val="en-US"/>
        </w:rPr>
        <w:t>(nếu có).</w:t>
      </w:r>
    </w:p>
    <w:p w:rsidR="008B4F09" w:rsidRPr="00954A7D" w:rsidRDefault="00733963" w:rsidP="00D403E6">
      <w:pPr>
        <w:pStyle w:val="Heading2"/>
        <w:keepNext w:val="0"/>
        <w:widowControl w:val="0"/>
        <w:tabs>
          <w:tab w:val="clear" w:pos="1800"/>
        </w:tabs>
        <w:ind w:left="540" w:hanging="578"/>
        <w:rPr>
          <w:rFonts w:ascii="Times New Roman" w:hAnsi="Times New Roman"/>
          <w:szCs w:val="24"/>
          <w:lang w:val="en-US"/>
        </w:rPr>
      </w:pPr>
      <w:r w:rsidRPr="00954A7D">
        <w:rPr>
          <w:rFonts w:ascii="Times New Roman" w:hAnsi="Times New Roman"/>
          <w:b/>
          <w:szCs w:val="24"/>
          <w:lang w:val="en-US"/>
        </w:rPr>
        <w:t>Hồ sơ yêu cầu bảo hiểm:</w:t>
      </w:r>
      <w:r w:rsidRPr="00954A7D">
        <w:rPr>
          <w:rFonts w:ascii="Times New Roman" w:hAnsi="Times New Roman"/>
          <w:szCs w:val="24"/>
          <w:lang w:val="en-US"/>
        </w:rPr>
        <w:t xml:space="preserve"> </w:t>
      </w:r>
      <w:r w:rsidR="00A72791" w:rsidRPr="00954A7D">
        <w:rPr>
          <w:rFonts w:ascii="Times New Roman" w:hAnsi="Times New Roman"/>
          <w:szCs w:val="24"/>
          <w:lang w:val="en-US"/>
        </w:rPr>
        <w:t xml:space="preserve">là văn bản yêu cầu bảo hiểm theo </w:t>
      </w:r>
      <w:r w:rsidR="006B60DA" w:rsidRPr="00954A7D">
        <w:rPr>
          <w:rFonts w:ascii="Times New Roman" w:hAnsi="Times New Roman"/>
          <w:szCs w:val="24"/>
          <w:lang w:val="en-US"/>
        </w:rPr>
        <w:t xml:space="preserve">mẫu của Dai-ichi Life Việt Nam, trong đó </w:t>
      </w:r>
      <w:r w:rsidR="00CA4F9D" w:rsidRPr="00954A7D">
        <w:rPr>
          <w:rFonts w:ascii="Times New Roman" w:hAnsi="Times New Roman"/>
          <w:szCs w:val="24"/>
          <w:lang w:val="en-US"/>
        </w:rPr>
        <w:t>ghi</w:t>
      </w:r>
      <w:r w:rsidR="006B60DA" w:rsidRPr="00954A7D">
        <w:rPr>
          <w:rFonts w:ascii="Times New Roman" w:hAnsi="Times New Roman"/>
          <w:szCs w:val="24"/>
          <w:lang w:val="en-US"/>
        </w:rPr>
        <w:t xml:space="preserve"> các nội dung tham gia bảo hiểm và thông tin do người đề nghị tham gia bảo hiểm cung cấp để Dai-ichi Life Việt Nam đánh giá rủi ro, làm căn cứ chấ</w:t>
      </w:r>
      <w:r w:rsidR="00860B30">
        <w:rPr>
          <w:rFonts w:ascii="Times New Roman" w:hAnsi="Times New Roman"/>
          <w:szCs w:val="24"/>
          <w:lang w:val="en-US"/>
        </w:rPr>
        <w:t>p thuận</w:t>
      </w:r>
      <w:r w:rsidR="006B60DA" w:rsidRPr="00954A7D">
        <w:rPr>
          <w:rFonts w:ascii="Times New Roman" w:hAnsi="Times New Roman"/>
          <w:szCs w:val="24"/>
          <w:lang w:val="en-US"/>
        </w:rPr>
        <w:t xml:space="preserve"> bảo hiểm hoặc từ chối bảo hiểm. Hồ sơ yêu cầu bảo hiểm </w:t>
      </w:r>
      <w:r w:rsidR="00B62CE3" w:rsidRPr="00954A7D">
        <w:rPr>
          <w:rFonts w:ascii="Times New Roman" w:hAnsi="Times New Roman"/>
          <w:szCs w:val="24"/>
          <w:lang w:val="en-US"/>
        </w:rPr>
        <w:t xml:space="preserve">do </w:t>
      </w:r>
      <w:r w:rsidR="00B83890" w:rsidRPr="00954A7D">
        <w:rPr>
          <w:rFonts w:ascii="Times New Roman" w:hAnsi="Times New Roman"/>
          <w:szCs w:val="24"/>
          <w:lang w:val="en-US"/>
        </w:rPr>
        <w:t>Bên mua bảo hiểm</w:t>
      </w:r>
      <w:r w:rsidR="00D53865" w:rsidRPr="00954A7D">
        <w:rPr>
          <w:rFonts w:ascii="Times New Roman" w:hAnsi="Times New Roman"/>
          <w:szCs w:val="24"/>
          <w:lang w:val="en-US"/>
        </w:rPr>
        <w:t xml:space="preserve"> </w:t>
      </w:r>
      <w:r w:rsidR="00D53865" w:rsidRPr="00954A7D">
        <w:rPr>
          <w:rFonts w:ascii="Times New Roman" w:hAnsi="Times New Roman"/>
          <w:bCs/>
          <w:szCs w:val="24"/>
          <w:lang w:val="en-US"/>
        </w:rPr>
        <w:t xml:space="preserve">hoặc do đại diện hợp pháp của </w:t>
      </w:r>
      <w:r w:rsidR="00B83890" w:rsidRPr="00954A7D">
        <w:rPr>
          <w:rFonts w:ascii="Times New Roman" w:hAnsi="Times New Roman"/>
          <w:bCs/>
          <w:szCs w:val="24"/>
          <w:lang w:val="en-US"/>
        </w:rPr>
        <w:t>Bên mua bảo hiểm</w:t>
      </w:r>
      <w:r w:rsidRPr="00954A7D">
        <w:rPr>
          <w:rFonts w:ascii="Times New Roman" w:hAnsi="Times New Roman"/>
          <w:szCs w:val="24"/>
          <w:lang w:val="en-US"/>
        </w:rPr>
        <w:t xml:space="preserve"> </w:t>
      </w:r>
      <w:r w:rsidR="00CA4F9D" w:rsidRPr="00954A7D">
        <w:rPr>
          <w:rFonts w:ascii="Times New Roman" w:hAnsi="Times New Roman"/>
          <w:szCs w:val="24"/>
          <w:lang w:val="en-US"/>
        </w:rPr>
        <w:t xml:space="preserve">(và </w:t>
      </w:r>
      <w:r w:rsidR="00B83890" w:rsidRPr="00954A7D">
        <w:rPr>
          <w:rFonts w:ascii="Times New Roman" w:hAnsi="Times New Roman"/>
          <w:szCs w:val="24"/>
          <w:lang w:val="en-US"/>
        </w:rPr>
        <w:t>Người được bảo hiểm</w:t>
      </w:r>
      <w:r w:rsidR="00CA4F9D" w:rsidRPr="00954A7D">
        <w:rPr>
          <w:rFonts w:ascii="Times New Roman" w:hAnsi="Times New Roman"/>
          <w:szCs w:val="24"/>
          <w:lang w:val="en-US"/>
        </w:rPr>
        <w:t xml:space="preserve">) </w:t>
      </w:r>
      <w:r w:rsidR="006B60DA" w:rsidRPr="00954A7D">
        <w:rPr>
          <w:rFonts w:ascii="Times New Roman" w:hAnsi="Times New Roman"/>
          <w:szCs w:val="24"/>
          <w:lang w:val="en-US"/>
        </w:rPr>
        <w:t xml:space="preserve">kê khai, </w:t>
      </w:r>
      <w:r w:rsidRPr="00954A7D">
        <w:rPr>
          <w:rFonts w:ascii="Times New Roman" w:hAnsi="Times New Roman"/>
          <w:szCs w:val="24"/>
          <w:lang w:val="en-US"/>
        </w:rPr>
        <w:t>ký tên và cung cấp cho Dai-ichi Life Việt Nam.</w:t>
      </w:r>
    </w:p>
    <w:p w:rsidR="008B4F09" w:rsidRPr="00954A7D" w:rsidRDefault="008B4F09" w:rsidP="00D403E6">
      <w:pPr>
        <w:pStyle w:val="Heading2"/>
        <w:keepNext w:val="0"/>
        <w:widowControl w:val="0"/>
        <w:tabs>
          <w:tab w:val="clear" w:pos="1800"/>
        </w:tabs>
        <w:ind w:left="540" w:hanging="578"/>
        <w:rPr>
          <w:rFonts w:ascii="Times New Roman" w:hAnsi="Times New Roman"/>
          <w:szCs w:val="24"/>
          <w:lang w:val="en-US"/>
        </w:rPr>
      </w:pPr>
      <w:r w:rsidRPr="00954A7D">
        <w:rPr>
          <w:rFonts w:ascii="Times New Roman" w:hAnsi="Times New Roman"/>
          <w:b/>
          <w:szCs w:val="24"/>
          <w:lang w:val="en-US"/>
        </w:rPr>
        <w:t xml:space="preserve">Giấy </w:t>
      </w:r>
      <w:r w:rsidR="006B60DA" w:rsidRPr="00954A7D">
        <w:rPr>
          <w:rFonts w:ascii="Times New Roman" w:hAnsi="Times New Roman"/>
          <w:b/>
          <w:szCs w:val="24"/>
          <w:lang w:val="en-US"/>
        </w:rPr>
        <w:t xml:space="preserve">chứng nhận </w:t>
      </w:r>
      <w:r w:rsidRPr="00954A7D">
        <w:rPr>
          <w:rFonts w:ascii="Times New Roman" w:hAnsi="Times New Roman"/>
          <w:b/>
          <w:szCs w:val="24"/>
          <w:lang w:val="en-US"/>
        </w:rPr>
        <w:t>bảo hiểm:</w:t>
      </w:r>
      <w:r w:rsidRPr="00954A7D">
        <w:rPr>
          <w:rFonts w:ascii="Times New Roman" w:hAnsi="Times New Roman"/>
          <w:szCs w:val="24"/>
          <w:lang w:val="en-US"/>
        </w:rPr>
        <w:t xml:space="preserve"> là văn bản </w:t>
      </w:r>
      <w:r w:rsidR="006B60DA" w:rsidRPr="00954A7D">
        <w:rPr>
          <w:rFonts w:ascii="Times New Roman" w:hAnsi="Times New Roman"/>
          <w:szCs w:val="24"/>
          <w:lang w:val="en-US"/>
        </w:rPr>
        <w:t>do</w:t>
      </w:r>
      <w:r w:rsidRPr="00954A7D">
        <w:rPr>
          <w:rFonts w:ascii="Times New Roman" w:hAnsi="Times New Roman"/>
          <w:szCs w:val="24"/>
          <w:lang w:val="en-US"/>
        </w:rPr>
        <w:t xml:space="preserve"> Dai-ichi Life Việt Nam</w:t>
      </w:r>
      <w:r w:rsidR="006B60DA" w:rsidRPr="00954A7D">
        <w:rPr>
          <w:rFonts w:ascii="Times New Roman" w:hAnsi="Times New Roman"/>
          <w:szCs w:val="24"/>
          <w:lang w:val="en-US"/>
        </w:rPr>
        <w:t xml:space="preserve"> cung cấp cho </w:t>
      </w:r>
      <w:r w:rsidR="00B83890" w:rsidRPr="00954A7D">
        <w:rPr>
          <w:rFonts w:ascii="Times New Roman" w:hAnsi="Times New Roman"/>
          <w:szCs w:val="24"/>
          <w:lang w:val="en-US"/>
        </w:rPr>
        <w:t>Bên mua bảo hiểm</w:t>
      </w:r>
      <w:r w:rsidR="00932703" w:rsidRPr="00954A7D">
        <w:rPr>
          <w:rFonts w:ascii="Times New Roman" w:hAnsi="Times New Roman"/>
          <w:szCs w:val="24"/>
          <w:lang w:val="en-US"/>
        </w:rPr>
        <w:t>,</w:t>
      </w:r>
      <w:r w:rsidR="006B60DA" w:rsidRPr="00954A7D">
        <w:rPr>
          <w:rFonts w:ascii="Times New Roman" w:hAnsi="Times New Roman"/>
          <w:szCs w:val="24"/>
          <w:lang w:val="en-US"/>
        </w:rPr>
        <w:t xml:space="preserve"> </w:t>
      </w:r>
      <w:r w:rsidRPr="00954A7D">
        <w:rPr>
          <w:rFonts w:ascii="Times New Roman" w:hAnsi="Times New Roman"/>
          <w:szCs w:val="24"/>
          <w:lang w:val="en-US"/>
        </w:rPr>
        <w:t xml:space="preserve">trong đó </w:t>
      </w:r>
      <w:r w:rsidR="00932703" w:rsidRPr="00954A7D">
        <w:rPr>
          <w:rFonts w:ascii="Times New Roman" w:hAnsi="Times New Roman"/>
          <w:szCs w:val="24"/>
          <w:lang w:val="en-US"/>
        </w:rPr>
        <w:t xml:space="preserve">liệt kê các chi tiết của </w:t>
      </w:r>
      <w:r w:rsidR="00B83890" w:rsidRPr="00954A7D">
        <w:rPr>
          <w:rFonts w:ascii="Times New Roman" w:hAnsi="Times New Roman"/>
          <w:szCs w:val="24"/>
          <w:lang w:val="en-US"/>
        </w:rPr>
        <w:t>Hợp đồng bảo hiểm</w:t>
      </w:r>
      <w:r w:rsidR="00932703" w:rsidRPr="00954A7D">
        <w:rPr>
          <w:rFonts w:ascii="Times New Roman" w:hAnsi="Times New Roman"/>
          <w:szCs w:val="24"/>
          <w:lang w:val="en-US"/>
        </w:rPr>
        <w:t xml:space="preserve">; là bằng chứng của việc giao kết </w:t>
      </w:r>
      <w:r w:rsidR="00B83890" w:rsidRPr="00954A7D">
        <w:rPr>
          <w:rFonts w:ascii="Times New Roman" w:hAnsi="Times New Roman"/>
          <w:szCs w:val="24"/>
          <w:lang w:val="en-US"/>
        </w:rPr>
        <w:t>Hợp đồng bảo hiểm</w:t>
      </w:r>
      <w:r w:rsidR="00932703" w:rsidRPr="00954A7D">
        <w:rPr>
          <w:rFonts w:ascii="Times New Roman" w:hAnsi="Times New Roman"/>
          <w:szCs w:val="24"/>
          <w:lang w:val="en-US"/>
        </w:rPr>
        <w:t xml:space="preserve"> </w:t>
      </w:r>
      <w:r w:rsidR="006B60DA" w:rsidRPr="00954A7D">
        <w:rPr>
          <w:rFonts w:ascii="Times New Roman" w:hAnsi="Times New Roman"/>
          <w:szCs w:val="24"/>
          <w:lang w:val="en-US"/>
        </w:rPr>
        <w:t xml:space="preserve">và là một phần không tách rời của </w:t>
      </w:r>
      <w:r w:rsidR="00B83890" w:rsidRPr="00954A7D">
        <w:rPr>
          <w:rFonts w:ascii="Times New Roman" w:hAnsi="Times New Roman"/>
          <w:szCs w:val="24"/>
          <w:lang w:val="en-US"/>
        </w:rPr>
        <w:t>Hợp đồng bảo hiểm</w:t>
      </w:r>
      <w:r w:rsidR="006B60DA" w:rsidRPr="00954A7D">
        <w:rPr>
          <w:rFonts w:ascii="Times New Roman" w:hAnsi="Times New Roman"/>
          <w:szCs w:val="24"/>
          <w:lang w:val="en-US"/>
        </w:rPr>
        <w:t xml:space="preserve">. </w:t>
      </w:r>
    </w:p>
    <w:p w:rsidR="002E3C65" w:rsidRPr="00954A7D" w:rsidRDefault="002E3C65" w:rsidP="00A131F0">
      <w:pPr>
        <w:pStyle w:val="Heading1"/>
        <w:keepNext w:val="0"/>
        <w:spacing w:before="240"/>
        <w:ind w:left="0"/>
        <w:rPr>
          <w:rFonts w:ascii="Times New Roman" w:hAnsi="Times New Roman"/>
          <w:lang w:val="en-US"/>
        </w:rPr>
      </w:pPr>
      <w:bookmarkStart w:id="7" w:name="_Toc522708847"/>
      <w:r w:rsidRPr="00954A7D">
        <w:rPr>
          <w:rFonts w:ascii="Times New Roman" w:hAnsi="Times New Roman"/>
          <w:lang w:val="en-US"/>
        </w:rPr>
        <w:t>THỦ TỤC THAM GIA BẢO HIỂM</w:t>
      </w:r>
      <w:bookmarkEnd w:id="6"/>
      <w:bookmarkEnd w:id="7"/>
    </w:p>
    <w:p w:rsidR="002E3C65" w:rsidRPr="00954A7D" w:rsidRDefault="002E3C65" w:rsidP="00D403E6">
      <w:pPr>
        <w:pStyle w:val="Heading2"/>
        <w:keepNext w:val="0"/>
        <w:widowControl w:val="0"/>
        <w:tabs>
          <w:tab w:val="clear" w:pos="1800"/>
          <w:tab w:val="num" w:pos="2250"/>
        </w:tabs>
        <w:ind w:left="540" w:hanging="578"/>
        <w:rPr>
          <w:rFonts w:ascii="Times New Roman" w:hAnsi="Times New Roman"/>
          <w:szCs w:val="24"/>
          <w:lang w:val="en-US"/>
        </w:rPr>
      </w:pPr>
      <w:r w:rsidRPr="00954A7D">
        <w:rPr>
          <w:rFonts w:ascii="Times New Roman" w:hAnsi="Times New Roman"/>
          <w:szCs w:val="24"/>
          <w:lang w:val="en-US"/>
        </w:rPr>
        <w:t xml:space="preserve">Khi yêu cầu tham gia bảo hiểm, </w:t>
      </w:r>
      <w:r w:rsidR="00B83890" w:rsidRPr="00954A7D">
        <w:rPr>
          <w:rFonts w:ascii="Times New Roman" w:hAnsi="Times New Roman"/>
          <w:szCs w:val="24"/>
          <w:lang w:val="en-US"/>
        </w:rPr>
        <w:t>Bên mua bảo hiểm</w:t>
      </w:r>
      <w:r w:rsidRPr="00954A7D">
        <w:rPr>
          <w:rFonts w:ascii="Times New Roman" w:hAnsi="Times New Roman"/>
          <w:szCs w:val="24"/>
          <w:lang w:val="en-US"/>
        </w:rPr>
        <w:t xml:space="preserve"> phải cung cấp thông tin đầy đủ, trung thực và trực tiếp ký tên vào Giấy yêu cầu bảo hiểm, đính kèm các giấy tờ nhân thân hoặc giấy phép hoạt động (nếu là tổ chức) và đóng khoản </w:t>
      </w:r>
      <w:r w:rsidR="00056AD2">
        <w:rPr>
          <w:rFonts w:ascii="Times New Roman" w:hAnsi="Times New Roman"/>
          <w:szCs w:val="24"/>
          <w:lang w:val="en-US"/>
        </w:rPr>
        <w:t>Phí bảo hiểm</w:t>
      </w:r>
      <w:r w:rsidRPr="00954A7D">
        <w:rPr>
          <w:rFonts w:ascii="Times New Roman" w:hAnsi="Times New Roman"/>
          <w:szCs w:val="24"/>
          <w:lang w:val="en-US"/>
        </w:rPr>
        <w:t xml:space="preserve"> đầu tiên theo </w:t>
      </w:r>
      <w:r w:rsidR="00B62CE3" w:rsidRPr="00954A7D">
        <w:rPr>
          <w:rFonts w:ascii="Times New Roman" w:hAnsi="Times New Roman"/>
          <w:szCs w:val="24"/>
          <w:lang w:val="en-US"/>
        </w:rPr>
        <w:t>quy</w:t>
      </w:r>
      <w:r w:rsidRPr="00954A7D">
        <w:rPr>
          <w:rFonts w:ascii="Times New Roman" w:hAnsi="Times New Roman"/>
          <w:szCs w:val="24"/>
          <w:lang w:val="en-US"/>
        </w:rPr>
        <w:t xml:space="preserve"> định của Dai-ichi Life Việt Nam. </w:t>
      </w:r>
    </w:p>
    <w:p w:rsidR="002E3C65" w:rsidRPr="00954A7D" w:rsidRDefault="002E3C65" w:rsidP="00D403E6">
      <w:pPr>
        <w:pStyle w:val="Heading2"/>
        <w:keepNext w:val="0"/>
        <w:widowControl w:val="0"/>
        <w:tabs>
          <w:tab w:val="clear" w:pos="1800"/>
          <w:tab w:val="num" w:pos="2250"/>
        </w:tabs>
        <w:ind w:left="540" w:hanging="578"/>
        <w:rPr>
          <w:rFonts w:ascii="Times New Roman" w:hAnsi="Times New Roman"/>
          <w:szCs w:val="24"/>
          <w:lang w:val="en-US"/>
        </w:rPr>
      </w:pPr>
      <w:r w:rsidRPr="00954A7D">
        <w:rPr>
          <w:rFonts w:ascii="Times New Roman" w:hAnsi="Times New Roman"/>
          <w:szCs w:val="24"/>
          <w:lang w:val="en-US"/>
        </w:rPr>
        <w:t xml:space="preserve">Để Hồ sơ yêu cầu bảo hiểm được chấp thuận, </w:t>
      </w:r>
      <w:r w:rsidR="00B83890" w:rsidRPr="00954A7D">
        <w:rPr>
          <w:rFonts w:ascii="Times New Roman" w:hAnsi="Times New Roman"/>
          <w:szCs w:val="24"/>
          <w:lang w:val="en-US"/>
        </w:rPr>
        <w:t>Bên mua bảo hiểm</w:t>
      </w:r>
      <w:r w:rsidRPr="00954A7D">
        <w:rPr>
          <w:rFonts w:ascii="Times New Roman" w:hAnsi="Times New Roman"/>
          <w:szCs w:val="24"/>
          <w:lang w:val="en-US"/>
        </w:rPr>
        <w:t xml:space="preserve"> phải có quyền lợi có thể được bảo hiểm với </w:t>
      </w:r>
      <w:r w:rsidR="00B83890" w:rsidRPr="00954A7D">
        <w:rPr>
          <w:rFonts w:ascii="Times New Roman" w:hAnsi="Times New Roman"/>
          <w:szCs w:val="24"/>
          <w:lang w:val="en-US"/>
        </w:rPr>
        <w:t>Người được bảo hiểm</w:t>
      </w:r>
      <w:r w:rsidRPr="00954A7D">
        <w:rPr>
          <w:rFonts w:ascii="Times New Roman" w:hAnsi="Times New Roman"/>
          <w:szCs w:val="24"/>
          <w:lang w:val="en-US"/>
        </w:rPr>
        <w:t>.</w:t>
      </w:r>
    </w:p>
    <w:p w:rsidR="002E3C65" w:rsidRPr="00954A7D" w:rsidRDefault="002E3C65" w:rsidP="00D403E6">
      <w:pPr>
        <w:pStyle w:val="BodyText"/>
        <w:widowControl w:val="0"/>
        <w:tabs>
          <w:tab w:val="num" w:pos="2250"/>
        </w:tabs>
        <w:ind w:left="540"/>
        <w:rPr>
          <w:rFonts w:ascii="Times New Roman" w:hAnsi="Times New Roman"/>
          <w:lang w:val="en-US"/>
        </w:rPr>
      </w:pPr>
      <w:r w:rsidRPr="00954A7D">
        <w:rPr>
          <w:rFonts w:ascii="Times New Roman" w:hAnsi="Times New Roman"/>
          <w:lang w:val="en-US"/>
        </w:rPr>
        <w:t xml:space="preserve">Theo quy định của Quy tắc và Điều khoản này, </w:t>
      </w:r>
      <w:r w:rsidR="00B83890" w:rsidRPr="00954A7D">
        <w:rPr>
          <w:rFonts w:ascii="Times New Roman" w:hAnsi="Times New Roman"/>
          <w:lang w:val="en-US"/>
        </w:rPr>
        <w:t>Bên mua bảo hiểm</w:t>
      </w:r>
      <w:r w:rsidRPr="00954A7D">
        <w:rPr>
          <w:rFonts w:ascii="Times New Roman" w:hAnsi="Times New Roman"/>
          <w:lang w:val="en-US"/>
        </w:rPr>
        <w:t xml:space="preserve"> có quyền lợi có thể được bảo hiểm với:</w:t>
      </w:r>
    </w:p>
    <w:p w:rsidR="002E3C65" w:rsidRPr="00954A7D" w:rsidRDefault="002E3C65" w:rsidP="00D403E6">
      <w:pPr>
        <w:pStyle w:val="Heading2"/>
        <w:keepNext w:val="0"/>
        <w:widowControl w:val="0"/>
        <w:numPr>
          <w:ilvl w:val="0"/>
          <w:numId w:val="7"/>
        </w:numPr>
        <w:tabs>
          <w:tab w:val="num" w:pos="2250"/>
        </w:tabs>
        <w:spacing w:before="0"/>
        <w:ind w:left="1260"/>
        <w:rPr>
          <w:rFonts w:ascii="Times New Roman" w:hAnsi="Times New Roman"/>
          <w:szCs w:val="24"/>
          <w:lang w:val="en-US"/>
        </w:rPr>
      </w:pPr>
      <w:r w:rsidRPr="00954A7D">
        <w:rPr>
          <w:rFonts w:ascii="Times New Roman" w:hAnsi="Times New Roman"/>
          <w:szCs w:val="24"/>
          <w:lang w:val="en-US"/>
        </w:rPr>
        <w:t xml:space="preserve">Bản thân </w:t>
      </w:r>
      <w:r w:rsidR="00B83890" w:rsidRPr="00954A7D">
        <w:rPr>
          <w:rFonts w:ascii="Times New Roman" w:hAnsi="Times New Roman"/>
          <w:szCs w:val="24"/>
          <w:lang w:val="en-US"/>
        </w:rPr>
        <w:t>Bên mua bảo hiểm</w:t>
      </w:r>
      <w:r w:rsidRPr="00954A7D">
        <w:rPr>
          <w:rFonts w:ascii="Times New Roman" w:hAnsi="Times New Roman"/>
          <w:szCs w:val="24"/>
          <w:lang w:val="en-US"/>
        </w:rPr>
        <w:t>;</w:t>
      </w:r>
    </w:p>
    <w:p w:rsidR="002E3C65" w:rsidRPr="00954A7D" w:rsidRDefault="002E3C65" w:rsidP="00D403E6">
      <w:pPr>
        <w:pStyle w:val="Heading2"/>
        <w:keepNext w:val="0"/>
        <w:widowControl w:val="0"/>
        <w:numPr>
          <w:ilvl w:val="0"/>
          <w:numId w:val="7"/>
        </w:numPr>
        <w:tabs>
          <w:tab w:val="num" w:pos="2250"/>
        </w:tabs>
        <w:spacing w:before="0"/>
        <w:ind w:left="1260"/>
        <w:rPr>
          <w:rFonts w:ascii="Times New Roman" w:hAnsi="Times New Roman"/>
          <w:szCs w:val="24"/>
          <w:lang w:val="en-US"/>
        </w:rPr>
      </w:pPr>
      <w:r w:rsidRPr="00954A7D">
        <w:rPr>
          <w:rFonts w:ascii="Times New Roman" w:hAnsi="Times New Roman"/>
          <w:szCs w:val="24"/>
          <w:lang w:val="en-US"/>
        </w:rPr>
        <w:t xml:space="preserve">Vợ, chồng, con, cha, mẹ hợp pháp của </w:t>
      </w:r>
      <w:r w:rsidR="00B83890" w:rsidRPr="00954A7D">
        <w:rPr>
          <w:rFonts w:ascii="Times New Roman" w:hAnsi="Times New Roman"/>
          <w:szCs w:val="24"/>
          <w:lang w:val="en-US"/>
        </w:rPr>
        <w:t>Bên mua bảo hiểm</w:t>
      </w:r>
      <w:r w:rsidRPr="00954A7D">
        <w:rPr>
          <w:rFonts w:ascii="Times New Roman" w:hAnsi="Times New Roman"/>
          <w:szCs w:val="24"/>
          <w:lang w:val="en-US"/>
        </w:rPr>
        <w:t>;</w:t>
      </w:r>
    </w:p>
    <w:p w:rsidR="002E3C65" w:rsidRPr="00954A7D" w:rsidRDefault="002E3C65" w:rsidP="00D403E6">
      <w:pPr>
        <w:pStyle w:val="Heading2"/>
        <w:keepNext w:val="0"/>
        <w:widowControl w:val="0"/>
        <w:numPr>
          <w:ilvl w:val="0"/>
          <w:numId w:val="7"/>
        </w:numPr>
        <w:tabs>
          <w:tab w:val="num" w:pos="2250"/>
        </w:tabs>
        <w:spacing w:before="0"/>
        <w:ind w:left="1260"/>
        <w:rPr>
          <w:rFonts w:ascii="Times New Roman" w:hAnsi="Times New Roman"/>
          <w:szCs w:val="24"/>
          <w:lang w:val="en-US"/>
        </w:rPr>
      </w:pPr>
      <w:r w:rsidRPr="00954A7D">
        <w:rPr>
          <w:rFonts w:ascii="Times New Roman" w:hAnsi="Times New Roman"/>
          <w:szCs w:val="24"/>
          <w:lang w:val="en-US"/>
        </w:rPr>
        <w:t xml:space="preserve">Anh, chị, em ruột; người có quan hệ nuôi dưỡng và giám hộ hợp pháp; </w:t>
      </w:r>
    </w:p>
    <w:p w:rsidR="002E3C65" w:rsidRPr="00954A7D" w:rsidRDefault="002E3C65" w:rsidP="00D403E6">
      <w:pPr>
        <w:pStyle w:val="Heading2"/>
        <w:keepNext w:val="0"/>
        <w:widowControl w:val="0"/>
        <w:numPr>
          <w:ilvl w:val="0"/>
          <w:numId w:val="7"/>
        </w:numPr>
        <w:tabs>
          <w:tab w:val="num" w:pos="2250"/>
        </w:tabs>
        <w:spacing w:before="0"/>
        <w:ind w:left="1260"/>
        <w:rPr>
          <w:rFonts w:ascii="Times New Roman" w:hAnsi="Times New Roman"/>
          <w:szCs w:val="24"/>
          <w:lang w:val="en-US"/>
        </w:rPr>
      </w:pPr>
      <w:r w:rsidRPr="00954A7D">
        <w:rPr>
          <w:rFonts w:ascii="Times New Roman" w:hAnsi="Times New Roman"/>
          <w:szCs w:val="24"/>
          <w:lang w:val="en-US"/>
        </w:rPr>
        <w:t xml:space="preserve">Cháu ruột của </w:t>
      </w:r>
      <w:r w:rsidR="00B83890" w:rsidRPr="00954A7D">
        <w:rPr>
          <w:rFonts w:ascii="Times New Roman" w:hAnsi="Times New Roman"/>
          <w:szCs w:val="24"/>
          <w:lang w:val="en-US"/>
        </w:rPr>
        <w:t>Bên mua bảo hiểm</w:t>
      </w:r>
      <w:r w:rsidRPr="00954A7D">
        <w:rPr>
          <w:rFonts w:ascii="Times New Roman" w:hAnsi="Times New Roman"/>
          <w:szCs w:val="24"/>
          <w:lang w:val="en-US"/>
        </w:rPr>
        <w:t xml:space="preserve"> nếu </w:t>
      </w:r>
      <w:r w:rsidR="00B83890" w:rsidRPr="00954A7D">
        <w:rPr>
          <w:rFonts w:ascii="Times New Roman" w:hAnsi="Times New Roman"/>
          <w:szCs w:val="24"/>
          <w:lang w:val="en-US"/>
        </w:rPr>
        <w:t>Bên mua bảo hiểm</w:t>
      </w:r>
      <w:r w:rsidRPr="00954A7D">
        <w:rPr>
          <w:rFonts w:ascii="Times New Roman" w:hAnsi="Times New Roman"/>
          <w:szCs w:val="24"/>
          <w:lang w:val="en-US"/>
        </w:rPr>
        <w:t xml:space="preserve"> là ông nội, bà nội, ông ngoại, bà ngoại; và </w:t>
      </w:r>
    </w:p>
    <w:p w:rsidR="002E3C65" w:rsidRPr="00954A7D" w:rsidRDefault="002E3C65" w:rsidP="00D403E6">
      <w:pPr>
        <w:pStyle w:val="Heading2"/>
        <w:keepNext w:val="0"/>
        <w:widowControl w:val="0"/>
        <w:numPr>
          <w:ilvl w:val="0"/>
          <w:numId w:val="7"/>
        </w:numPr>
        <w:tabs>
          <w:tab w:val="num" w:pos="2250"/>
        </w:tabs>
        <w:spacing w:before="0"/>
        <w:ind w:left="1260"/>
        <w:rPr>
          <w:rFonts w:ascii="Times New Roman" w:hAnsi="Times New Roman"/>
          <w:szCs w:val="24"/>
          <w:lang w:val="en-US"/>
        </w:rPr>
      </w:pPr>
      <w:r w:rsidRPr="00954A7D">
        <w:rPr>
          <w:rFonts w:ascii="Times New Roman" w:hAnsi="Times New Roman"/>
          <w:szCs w:val="24"/>
          <w:lang w:val="en-US"/>
        </w:rPr>
        <w:t xml:space="preserve">Người khác, nếu </w:t>
      </w:r>
      <w:r w:rsidR="00B83890" w:rsidRPr="00954A7D">
        <w:rPr>
          <w:rFonts w:ascii="Times New Roman" w:hAnsi="Times New Roman"/>
          <w:szCs w:val="24"/>
          <w:lang w:val="en-US"/>
        </w:rPr>
        <w:t>Bên mua bảo hiểm</w:t>
      </w:r>
      <w:r w:rsidRPr="00954A7D">
        <w:rPr>
          <w:rFonts w:ascii="Times New Roman" w:hAnsi="Times New Roman"/>
          <w:szCs w:val="24"/>
          <w:lang w:val="en-US"/>
        </w:rPr>
        <w:t xml:space="preserve"> có quyền lợi có thể được bảo hiểm theo quy định của Luật Kinh doanh Bảo hiểm.</w:t>
      </w:r>
    </w:p>
    <w:p w:rsidR="002E3C65" w:rsidRPr="00954A7D" w:rsidRDefault="002E3C65" w:rsidP="00D403E6">
      <w:pPr>
        <w:pStyle w:val="Heading2"/>
        <w:keepNext w:val="0"/>
        <w:widowControl w:val="0"/>
        <w:tabs>
          <w:tab w:val="clear" w:pos="1800"/>
          <w:tab w:val="num" w:pos="2250"/>
        </w:tabs>
        <w:ind w:left="540" w:hanging="578"/>
        <w:rPr>
          <w:rFonts w:ascii="Times New Roman" w:hAnsi="Times New Roman"/>
          <w:szCs w:val="24"/>
          <w:lang w:val="en-US"/>
        </w:rPr>
      </w:pPr>
      <w:r w:rsidRPr="00954A7D">
        <w:rPr>
          <w:rFonts w:ascii="Times New Roman" w:hAnsi="Times New Roman"/>
          <w:szCs w:val="24"/>
          <w:lang w:val="en-US"/>
        </w:rPr>
        <w:t>Nếu chấ</w:t>
      </w:r>
      <w:r w:rsidR="0009250F">
        <w:rPr>
          <w:rFonts w:ascii="Times New Roman" w:hAnsi="Times New Roman"/>
          <w:szCs w:val="24"/>
          <w:lang w:val="en-US"/>
        </w:rPr>
        <w:t>p thuận</w:t>
      </w:r>
      <w:r w:rsidRPr="00954A7D">
        <w:rPr>
          <w:rFonts w:ascii="Times New Roman" w:hAnsi="Times New Roman"/>
          <w:szCs w:val="24"/>
          <w:lang w:val="en-US"/>
        </w:rPr>
        <w:t xml:space="preserve"> bảo hiểm, Dai-ichi Life Việt Nam sẽ phát hành </w:t>
      </w:r>
      <w:r w:rsidR="00B83890" w:rsidRPr="00954A7D">
        <w:rPr>
          <w:rFonts w:ascii="Times New Roman" w:hAnsi="Times New Roman"/>
          <w:szCs w:val="24"/>
          <w:lang w:val="en-US"/>
        </w:rPr>
        <w:t>Hợp đồng bảo hiểm</w:t>
      </w:r>
      <w:r w:rsidRPr="00954A7D">
        <w:rPr>
          <w:rFonts w:ascii="Times New Roman" w:hAnsi="Times New Roman"/>
          <w:szCs w:val="24"/>
          <w:lang w:val="en-US"/>
        </w:rPr>
        <w:t xml:space="preserve"> có hiệu lực kể từ ngày ghi trên Giấy chứng nhận bảo hiểm. Nếu </w:t>
      </w:r>
      <w:r w:rsidR="00B83890" w:rsidRPr="00954A7D">
        <w:rPr>
          <w:rFonts w:ascii="Times New Roman" w:hAnsi="Times New Roman"/>
          <w:szCs w:val="24"/>
          <w:lang w:val="en-US"/>
        </w:rPr>
        <w:t>Người được bảo hiểm</w:t>
      </w:r>
      <w:r w:rsidRPr="00954A7D">
        <w:rPr>
          <w:rFonts w:ascii="Times New Roman" w:hAnsi="Times New Roman"/>
          <w:szCs w:val="24"/>
          <w:lang w:val="en-US"/>
        </w:rPr>
        <w:t xml:space="preserve"> không được Dai-ichi Life Việt Nam chấ</w:t>
      </w:r>
      <w:r w:rsidR="0009250F">
        <w:rPr>
          <w:rFonts w:ascii="Times New Roman" w:hAnsi="Times New Roman"/>
          <w:szCs w:val="24"/>
          <w:lang w:val="en-US"/>
        </w:rPr>
        <w:t>p thuận</w:t>
      </w:r>
      <w:r w:rsidRPr="00954A7D">
        <w:rPr>
          <w:rFonts w:ascii="Times New Roman" w:hAnsi="Times New Roman"/>
          <w:szCs w:val="24"/>
          <w:lang w:val="en-US"/>
        </w:rPr>
        <w:t xml:space="preserve"> bảo hiểm, Dai-ichi Life Việt Nam sẽ hoàn trả cho </w:t>
      </w:r>
      <w:r w:rsidR="00B83890" w:rsidRPr="00954A7D">
        <w:rPr>
          <w:rFonts w:ascii="Times New Roman" w:hAnsi="Times New Roman"/>
          <w:szCs w:val="24"/>
          <w:lang w:val="en-US"/>
        </w:rPr>
        <w:t>Bên mua bảo hiểm</w:t>
      </w:r>
      <w:r w:rsidRPr="00954A7D">
        <w:rPr>
          <w:rFonts w:ascii="Times New Roman" w:hAnsi="Times New Roman"/>
          <w:szCs w:val="24"/>
          <w:lang w:val="en-US"/>
        </w:rPr>
        <w:t xml:space="preserve"> toàn bộ </w:t>
      </w:r>
      <w:r w:rsidR="00056AD2">
        <w:rPr>
          <w:rFonts w:ascii="Times New Roman" w:hAnsi="Times New Roman"/>
          <w:szCs w:val="24"/>
          <w:lang w:val="en-US"/>
        </w:rPr>
        <w:t>Phí bảo hiểm</w:t>
      </w:r>
      <w:r w:rsidRPr="00954A7D">
        <w:rPr>
          <w:rFonts w:ascii="Times New Roman" w:hAnsi="Times New Roman"/>
          <w:szCs w:val="24"/>
          <w:lang w:val="en-US"/>
        </w:rPr>
        <w:t xml:space="preserve"> đã đóng</w:t>
      </w:r>
      <w:r w:rsidR="00243B05">
        <w:rPr>
          <w:rFonts w:ascii="Times New Roman" w:hAnsi="Times New Roman"/>
          <w:szCs w:val="24"/>
          <w:lang w:val="en-US"/>
        </w:rPr>
        <w:t>,</w:t>
      </w:r>
      <w:r w:rsidR="001B720F" w:rsidRPr="00954A7D">
        <w:rPr>
          <w:rFonts w:ascii="Times New Roman" w:hAnsi="Times New Roman"/>
          <w:szCs w:val="24"/>
          <w:lang w:val="en-US"/>
        </w:rPr>
        <w:t xml:space="preserve"> không </w:t>
      </w:r>
      <w:r w:rsidR="00F121C3">
        <w:rPr>
          <w:rFonts w:ascii="Times New Roman" w:hAnsi="Times New Roman"/>
          <w:szCs w:val="24"/>
          <w:lang w:val="en-US"/>
        </w:rPr>
        <w:t>có</w:t>
      </w:r>
      <w:r w:rsidR="001B720F" w:rsidRPr="00954A7D">
        <w:rPr>
          <w:rFonts w:ascii="Times New Roman" w:hAnsi="Times New Roman"/>
          <w:szCs w:val="24"/>
          <w:lang w:val="en-US"/>
        </w:rPr>
        <w:t xml:space="preserve"> lãi</w:t>
      </w:r>
      <w:r w:rsidR="00243B05">
        <w:rPr>
          <w:rFonts w:ascii="Times New Roman" w:hAnsi="Times New Roman"/>
          <w:szCs w:val="24"/>
          <w:lang w:val="en-US"/>
        </w:rPr>
        <w:t>, sau khi khấu trừ chi phí khám, xét nghiệm y khoa (nếu có)</w:t>
      </w:r>
      <w:r w:rsidRPr="00954A7D">
        <w:rPr>
          <w:rFonts w:ascii="Times New Roman" w:hAnsi="Times New Roman"/>
          <w:szCs w:val="24"/>
          <w:lang w:val="en-US"/>
        </w:rPr>
        <w:t xml:space="preserve">. </w:t>
      </w:r>
    </w:p>
    <w:p w:rsidR="006B60DA" w:rsidRPr="009962A5" w:rsidRDefault="00285C6A" w:rsidP="00A131F0">
      <w:pPr>
        <w:pStyle w:val="Heading1"/>
        <w:keepNext w:val="0"/>
        <w:spacing w:before="240"/>
        <w:ind w:left="0"/>
        <w:rPr>
          <w:rFonts w:ascii="Times New Roman" w:hAnsi="Times New Roman"/>
          <w:lang w:val="en-US"/>
        </w:rPr>
      </w:pPr>
      <w:bookmarkStart w:id="8" w:name="_Toc199309652"/>
      <w:bookmarkStart w:id="9" w:name="_Toc173582925"/>
      <w:r>
        <w:rPr>
          <w:rFonts w:ascii="Times New Roman" w:hAnsi="Times New Roman"/>
          <w:lang w:val="en-US"/>
        </w:rPr>
        <w:br w:type="page"/>
      </w:r>
      <w:bookmarkStart w:id="10" w:name="_Toc522708848"/>
      <w:r w:rsidR="006B60DA" w:rsidRPr="009962A5">
        <w:rPr>
          <w:rFonts w:ascii="Times New Roman" w:hAnsi="Times New Roman"/>
          <w:lang w:val="en-US"/>
        </w:rPr>
        <w:lastRenderedPageBreak/>
        <w:t>THỜI HẠN XEM XÉT LẠI</w:t>
      </w:r>
      <w:bookmarkEnd w:id="10"/>
    </w:p>
    <w:p w:rsidR="006B60DA" w:rsidRPr="009962A5" w:rsidRDefault="006B60DA" w:rsidP="00C327BA">
      <w:pPr>
        <w:keepLines/>
        <w:widowControl w:val="0"/>
        <w:ind w:left="720"/>
        <w:rPr>
          <w:szCs w:val="24"/>
          <w:lang w:val="en-US"/>
        </w:rPr>
      </w:pPr>
      <w:r w:rsidRPr="009962A5">
        <w:rPr>
          <w:szCs w:val="24"/>
          <w:lang w:val="en-US"/>
        </w:rPr>
        <w:t xml:space="preserve">Trong </w:t>
      </w:r>
      <w:r w:rsidR="009C4561" w:rsidRPr="009962A5">
        <w:rPr>
          <w:szCs w:val="24"/>
          <w:lang w:val="en-US"/>
        </w:rPr>
        <w:t>vòng</w:t>
      </w:r>
      <w:r w:rsidRPr="009962A5">
        <w:rPr>
          <w:szCs w:val="24"/>
          <w:lang w:val="en-US"/>
        </w:rPr>
        <w:t xml:space="preserve"> 21 (hai mươi mốt) ngày kể từ ngày </w:t>
      </w:r>
      <w:r w:rsidR="0034011A" w:rsidRPr="009962A5">
        <w:rPr>
          <w:szCs w:val="24"/>
          <w:lang w:val="en-US"/>
        </w:rPr>
        <w:t>Bên mua bảo hiểm nhận được Hợp đồng bảo hiểm</w:t>
      </w:r>
      <w:r w:rsidRPr="009962A5">
        <w:rPr>
          <w:szCs w:val="24"/>
          <w:lang w:val="en-US"/>
        </w:rPr>
        <w:t>,</w:t>
      </w:r>
      <w:r w:rsidR="004F344A" w:rsidRPr="009962A5">
        <w:rPr>
          <w:szCs w:val="24"/>
          <w:lang w:val="en-US"/>
        </w:rPr>
        <w:t xml:space="preserve"> và với điều kiện là chưa xảy ra sự kiện bảo hiểm hoặc chưa có yêu cầu giải quyết quyền lợi bảo hiểm nào,</w:t>
      </w:r>
      <w:r w:rsidRPr="009962A5">
        <w:rPr>
          <w:szCs w:val="24"/>
          <w:lang w:val="en-US"/>
        </w:rPr>
        <w:t xml:space="preserve"> </w:t>
      </w:r>
      <w:r w:rsidR="00B83890" w:rsidRPr="009962A5">
        <w:rPr>
          <w:szCs w:val="24"/>
          <w:lang w:val="en-US"/>
        </w:rPr>
        <w:t>Bên mua bảo hiểm</w:t>
      </w:r>
      <w:r w:rsidRPr="009962A5">
        <w:rPr>
          <w:szCs w:val="24"/>
          <w:lang w:val="en-US"/>
        </w:rPr>
        <w:t xml:space="preserve"> có quyền </w:t>
      </w:r>
      <w:r w:rsidR="009C4561" w:rsidRPr="009962A5">
        <w:rPr>
          <w:szCs w:val="24"/>
          <w:lang w:val="en-US"/>
        </w:rPr>
        <w:t>từ chối không tham gia bảo hiểm</w:t>
      </w:r>
      <w:r w:rsidR="002A6A0A" w:rsidRPr="009962A5">
        <w:rPr>
          <w:szCs w:val="24"/>
          <w:lang w:val="en-US"/>
        </w:rPr>
        <w:t xml:space="preserve">, hoặc yêu cầu thay đổi, chỉnh sửa </w:t>
      </w:r>
      <w:r w:rsidR="00B83890" w:rsidRPr="009962A5">
        <w:rPr>
          <w:szCs w:val="24"/>
          <w:lang w:val="en-US"/>
        </w:rPr>
        <w:t>Hợp đồng bảo hiểm</w:t>
      </w:r>
      <w:r w:rsidR="009C4561" w:rsidRPr="009962A5">
        <w:rPr>
          <w:szCs w:val="24"/>
          <w:lang w:val="en-US"/>
        </w:rPr>
        <w:t xml:space="preserve"> bằng cách gửi văn bản thông báo đến </w:t>
      </w:r>
      <w:r w:rsidR="00600662">
        <w:rPr>
          <w:szCs w:val="24"/>
          <w:lang w:val="en-US"/>
        </w:rPr>
        <w:br/>
      </w:r>
      <w:r w:rsidR="009C4561" w:rsidRPr="009962A5">
        <w:rPr>
          <w:szCs w:val="24"/>
          <w:lang w:val="en-US"/>
        </w:rPr>
        <w:t>Dai-ichi Life Việt Nam.</w:t>
      </w:r>
      <w:r w:rsidRPr="009962A5">
        <w:rPr>
          <w:szCs w:val="24"/>
          <w:lang w:val="en-US"/>
        </w:rPr>
        <w:t xml:space="preserve"> </w:t>
      </w:r>
      <w:r w:rsidR="002A6A0A" w:rsidRPr="009962A5">
        <w:rPr>
          <w:szCs w:val="24"/>
          <w:lang w:val="en-US"/>
        </w:rPr>
        <w:t xml:space="preserve">Trong trường hợp </w:t>
      </w:r>
      <w:r w:rsidR="00B83890" w:rsidRPr="009962A5">
        <w:rPr>
          <w:szCs w:val="24"/>
          <w:lang w:val="en-US"/>
        </w:rPr>
        <w:t>Bên mua bảo hiểm</w:t>
      </w:r>
      <w:r w:rsidR="002A6A0A" w:rsidRPr="009962A5">
        <w:rPr>
          <w:szCs w:val="24"/>
          <w:lang w:val="en-US"/>
        </w:rPr>
        <w:t xml:space="preserve"> từ chối không tham gia bảo hiểm, </w:t>
      </w:r>
      <w:r w:rsidRPr="009962A5">
        <w:rPr>
          <w:szCs w:val="24"/>
          <w:lang w:val="en-US"/>
        </w:rPr>
        <w:t xml:space="preserve">Dai-ichi Life Việt Nam sẽ hoàn trả lại </w:t>
      </w:r>
      <w:r w:rsidR="00056AD2">
        <w:rPr>
          <w:szCs w:val="24"/>
          <w:lang w:val="en-US"/>
        </w:rPr>
        <w:t>Phí bảo hiểm</w:t>
      </w:r>
      <w:r w:rsidRPr="009962A5">
        <w:rPr>
          <w:szCs w:val="24"/>
          <w:lang w:val="en-US"/>
        </w:rPr>
        <w:t xml:space="preserve"> mà </w:t>
      </w:r>
      <w:r w:rsidR="00B83890" w:rsidRPr="009962A5">
        <w:rPr>
          <w:szCs w:val="24"/>
          <w:lang w:val="en-US"/>
        </w:rPr>
        <w:t>Bên mua bảo hiểm</w:t>
      </w:r>
      <w:r w:rsidRPr="009962A5">
        <w:rPr>
          <w:szCs w:val="24"/>
          <w:lang w:val="en-US"/>
        </w:rPr>
        <w:t xml:space="preserve"> đã đóng, không </w:t>
      </w:r>
      <w:r w:rsidR="00F121C3">
        <w:rPr>
          <w:szCs w:val="24"/>
          <w:lang w:val="en-US"/>
        </w:rPr>
        <w:t>có</w:t>
      </w:r>
      <w:r w:rsidRPr="009962A5">
        <w:rPr>
          <w:szCs w:val="24"/>
          <w:lang w:val="en-US"/>
        </w:rPr>
        <w:t xml:space="preserve"> lãi, sau khi khấu trừ chi phí khám, xét nghiệm y khoa (nếu có).</w:t>
      </w:r>
    </w:p>
    <w:p w:rsidR="002E3C65" w:rsidRPr="009962A5" w:rsidRDefault="002E3C65" w:rsidP="00A131F0">
      <w:pPr>
        <w:pStyle w:val="Heading1"/>
        <w:keepNext w:val="0"/>
        <w:spacing w:before="240"/>
        <w:ind w:left="0"/>
        <w:rPr>
          <w:rFonts w:ascii="Times New Roman" w:hAnsi="Times New Roman"/>
          <w:lang w:val="en-US"/>
        </w:rPr>
      </w:pPr>
      <w:bookmarkStart w:id="11" w:name="_Toc522708849"/>
      <w:r w:rsidRPr="009962A5">
        <w:rPr>
          <w:rFonts w:ascii="Times New Roman" w:hAnsi="Times New Roman"/>
          <w:lang w:val="en-US"/>
        </w:rPr>
        <w:t>BẢO HIỂM TẠM THỜI</w:t>
      </w:r>
      <w:bookmarkEnd w:id="8"/>
      <w:bookmarkEnd w:id="11"/>
    </w:p>
    <w:p w:rsidR="009E49AB" w:rsidRPr="00D403E6" w:rsidRDefault="009E49AB" w:rsidP="00D403E6">
      <w:pPr>
        <w:pStyle w:val="Heading2"/>
        <w:keepNext w:val="0"/>
        <w:widowControl w:val="0"/>
        <w:tabs>
          <w:tab w:val="clear" w:pos="1800"/>
          <w:tab w:val="num" w:pos="1260"/>
          <w:tab w:val="left" w:pos="1350"/>
        </w:tabs>
        <w:ind w:left="630" w:hanging="630"/>
        <w:rPr>
          <w:rFonts w:ascii="Times New Roman" w:hAnsi="Times New Roman"/>
          <w:b/>
          <w:lang w:val="en-US"/>
        </w:rPr>
      </w:pPr>
      <w:r w:rsidRPr="00D403E6">
        <w:rPr>
          <w:rFonts w:ascii="Times New Roman" w:hAnsi="Times New Roman"/>
          <w:b/>
          <w:lang w:val="en-US"/>
        </w:rPr>
        <w:t xml:space="preserve">Thời </w:t>
      </w:r>
      <w:r w:rsidR="00A632B9">
        <w:rPr>
          <w:rFonts w:ascii="Times New Roman" w:hAnsi="Times New Roman"/>
          <w:b/>
          <w:lang w:val="en-US"/>
        </w:rPr>
        <w:t>hạn</w:t>
      </w:r>
      <w:r w:rsidRPr="00D403E6">
        <w:rPr>
          <w:rFonts w:ascii="Times New Roman" w:hAnsi="Times New Roman"/>
          <w:b/>
          <w:lang w:val="en-US"/>
        </w:rPr>
        <w:t xml:space="preserve"> bảo hiểm tạm thời</w:t>
      </w:r>
    </w:p>
    <w:p w:rsidR="005226DE" w:rsidRPr="009962A5" w:rsidRDefault="005226DE" w:rsidP="005226DE">
      <w:pPr>
        <w:pStyle w:val="Heading2"/>
        <w:keepNext w:val="0"/>
        <w:numPr>
          <w:ilvl w:val="0"/>
          <w:numId w:val="0"/>
        </w:numPr>
        <w:ind w:left="720"/>
        <w:rPr>
          <w:rFonts w:ascii="Times New Roman" w:hAnsi="Times New Roman"/>
          <w:szCs w:val="24"/>
          <w:lang w:val="en-US"/>
        </w:rPr>
      </w:pPr>
      <w:r w:rsidRPr="009962A5">
        <w:rPr>
          <w:rFonts w:ascii="Times New Roman" w:hAnsi="Times New Roman"/>
          <w:szCs w:val="24"/>
          <w:lang w:val="en-US"/>
        </w:rPr>
        <w:t xml:space="preserve">Thời hạn bảo hiểm tạm thời bắt đầu từ khi </w:t>
      </w:r>
      <w:r w:rsidR="00B83890" w:rsidRPr="009962A5">
        <w:rPr>
          <w:rFonts w:ascii="Times New Roman" w:hAnsi="Times New Roman"/>
          <w:szCs w:val="24"/>
          <w:lang w:val="en-US"/>
        </w:rPr>
        <w:t>Bên mua bảo hiểm</w:t>
      </w:r>
      <w:r w:rsidRPr="009962A5">
        <w:rPr>
          <w:rFonts w:ascii="Times New Roman" w:hAnsi="Times New Roman"/>
          <w:szCs w:val="24"/>
          <w:lang w:val="en-US"/>
        </w:rPr>
        <w:t xml:space="preserve"> hoàn tất Hồ sơ yêu cầu bảo hiểm hợp lệ và đóng đủ </w:t>
      </w:r>
      <w:r w:rsidR="00056AD2">
        <w:rPr>
          <w:rFonts w:ascii="Times New Roman" w:hAnsi="Times New Roman"/>
          <w:szCs w:val="24"/>
          <w:lang w:val="en-US"/>
        </w:rPr>
        <w:t>Phí bảo hiểm</w:t>
      </w:r>
      <w:r w:rsidRPr="009962A5">
        <w:rPr>
          <w:rFonts w:ascii="Times New Roman" w:hAnsi="Times New Roman"/>
          <w:szCs w:val="24"/>
          <w:lang w:val="en-US"/>
        </w:rPr>
        <w:t xml:space="preserve"> tạm tính. Thời hạn bảo hiểm tạm thời sẽ kết thúc vào ngày Dai-ichi Life Việt Nam cấp Giấy chứng nhận bảo hiểm hoặc từ chối </w:t>
      </w:r>
      <w:r w:rsidR="00554954">
        <w:rPr>
          <w:rFonts w:ascii="Times New Roman" w:hAnsi="Times New Roman"/>
          <w:szCs w:val="24"/>
          <w:lang w:val="en-US"/>
        </w:rPr>
        <w:t>chấp thuận</w:t>
      </w:r>
      <w:r w:rsidRPr="009962A5">
        <w:rPr>
          <w:rFonts w:ascii="Times New Roman" w:hAnsi="Times New Roman"/>
          <w:szCs w:val="24"/>
          <w:lang w:val="en-US"/>
        </w:rPr>
        <w:t xml:space="preserve"> bảo hiểm hoặc </w:t>
      </w:r>
      <w:r w:rsidR="00B83890" w:rsidRPr="009962A5">
        <w:rPr>
          <w:rFonts w:ascii="Times New Roman" w:hAnsi="Times New Roman"/>
          <w:szCs w:val="24"/>
          <w:lang w:val="en-US"/>
        </w:rPr>
        <w:t>Bên mua bảo hiểm</w:t>
      </w:r>
      <w:r w:rsidRPr="009962A5">
        <w:rPr>
          <w:rFonts w:ascii="Times New Roman" w:hAnsi="Times New Roman"/>
          <w:szCs w:val="24"/>
          <w:lang w:val="en-US"/>
        </w:rPr>
        <w:t xml:space="preserve"> đề nghị hủy bỏ Hồ sơ yêu cầu bảo hiểm bằng văn bản, tùy ngày nào đến trước.</w:t>
      </w:r>
    </w:p>
    <w:p w:rsidR="009E49AB" w:rsidRPr="00D403E6" w:rsidRDefault="009E49AB" w:rsidP="00D403E6">
      <w:pPr>
        <w:pStyle w:val="Heading2"/>
        <w:keepNext w:val="0"/>
        <w:widowControl w:val="0"/>
        <w:tabs>
          <w:tab w:val="clear" w:pos="1800"/>
          <w:tab w:val="num" w:pos="1260"/>
          <w:tab w:val="left" w:pos="1350"/>
        </w:tabs>
        <w:ind w:left="630" w:hanging="630"/>
        <w:rPr>
          <w:rFonts w:ascii="Times New Roman" w:hAnsi="Times New Roman"/>
          <w:b/>
          <w:lang w:val="en-US"/>
        </w:rPr>
      </w:pPr>
      <w:r w:rsidRPr="00D403E6">
        <w:rPr>
          <w:rFonts w:ascii="Times New Roman" w:hAnsi="Times New Roman"/>
          <w:b/>
          <w:lang w:val="en-US"/>
        </w:rPr>
        <w:t>Quyền lợi bảo hiểm tạm thời</w:t>
      </w:r>
    </w:p>
    <w:p w:rsidR="002E3C65" w:rsidRPr="009962A5" w:rsidRDefault="00F65D7E" w:rsidP="009E49AB">
      <w:pPr>
        <w:pStyle w:val="Heading2"/>
        <w:keepNext w:val="0"/>
        <w:numPr>
          <w:ilvl w:val="0"/>
          <w:numId w:val="0"/>
        </w:numPr>
        <w:ind w:left="720"/>
        <w:rPr>
          <w:rFonts w:ascii="Times New Roman" w:hAnsi="Times New Roman"/>
          <w:szCs w:val="24"/>
          <w:lang w:val="en-US"/>
        </w:rPr>
      </w:pPr>
      <w:r w:rsidRPr="009962A5">
        <w:rPr>
          <w:rFonts w:ascii="Times New Roman" w:hAnsi="Times New Roman"/>
          <w:szCs w:val="24"/>
          <w:lang w:val="en-US"/>
        </w:rPr>
        <w:t xml:space="preserve">Nếu </w:t>
      </w:r>
      <w:r w:rsidR="00B83890" w:rsidRPr="009962A5">
        <w:rPr>
          <w:rFonts w:ascii="Times New Roman" w:hAnsi="Times New Roman"/>
          <w:szCs w:val="24"/>
          <w:lang w:val="en-US"/>
        </w:rPr>
        <w:t>Người được bảo hiểm</w:t>
      </w:r>
      <w:r w:rsidRPr="009962A5">
        <w:rPr>
          <w:rFonts w:ascii="Times New Roman" w:hAnsi="Times New Roman"/>
          <w:szCs w:val="24"/>
          <w:lang w:val="en-US"/>
        </w:rPr>
        <w:t xml:space="preserve"> của sản phẩm bảo hiểm chính tử vong do Tai nạn trong thời hạn bảo hiểm tạm thời</w:t>
      </w:r>
      <w:r w:rsidR="00161117" w:rsidRPr="009962A5">
        <w:rPr>
          <w:rFonts w:ascii="Times New Roman" w:hAnsi="Times New Roman"/>
          <w:szCs w:val="24"/>
          <w:lang w:val="en-US"/>
        </w:rPr>
        <w:t>,</w:t>
      </w:r>
      <w:r w:rsidRPr="009962A5">
        <w:rPr>
          <w:rFonts w:ascii="Times New Roman" w:hAnsi="Times New Roman"/>
          <w:szCs w:val="24"/>
          <w:lang w:val="en-US"/>
        </w:rPr>
        <w:t xml:space="preserve"> </w:t>
      </w:r>
      <w:r w:rsidR="002E3C65" w:rsidRPr="009962A5">
        <w:rPr>
          <w:rFonts w:ascii="Times New Roman" w:hAnsi="Times New Roman"/>
          <w:szCs w:val="24"/>
          <w:lang w:val="en-US"/>
        </w:rPr>
        <w:t xml:space="preserve">Dai-ichi Life Việt Nam sẽ chi trả giá trị nào nhỏ hơn của 100.000.000 (một trăm triệu) đồng hoặc (tổng) quyền lợi bảo hiểm trường hợp tử vong không do </w:t>
      </w:r>
      <w:r w:rsidR="00B83890" w:rsidRPr="009962A5">
        <w:rPr>
          <w:rFonts w:ascii="Times New Roman" w:hAnsi="Times New Roman"/>
          <w:szCs w:val="24"/>
          <w:lang w:val="en-US"/>
        </w:rPr>
        <w:t>Tai nạn</w:t>
      </w:r>
      <w:r w:rsidR="002E3C65" w:rsidRPr="009962A5">
        <w:rPr>
          <w:rFonts w:ascii="Times New Roman" w:hAnsi="Times New Roman"/>
          <w:szCs w:val="24"/>
          <w:lang w:val="en-US"/>
        </w:rPr>
        <w:t xml:space="preserve"> </w:t>
      </w:r>
      <w:r w:rsidR="005A3CBC">
        <w:rPr>
          <w:rFonts w:ascii="Times New Roman" w:hAnsi="Times New Roman"/>
          <w:szCs w:val="24"/>
          <w:lang w:val="en-US"/>
        </w:rPr>
        <w:t>của Năm hợp đồng đầu tiên</w:t>
      </w:r>
      <w:r w:rsidR="008D07BB">
        <w:rPr>
          <w:rFonts w:ascii="Times New Roman" w:hAnsi="Times New Roman"/>
          <w:szCs w:val="24"/>
          <w:lang w:val="en-US"/>
        </w:rPr>
        <w:t xml:space="preserve"> của</w:t>
      </w:r>
      <w:r w:rsidR="002E3C65" w:rsidRPr="009962A5">
        <w:rPr>
          <w:rFonts w:ascii="Times New Roman" w:hAnsi="Times New Roman"/>
          <w:szCs w:val="24"/>
          <w:lang w:val="en-US"/>
        </w:rPr>
        <w:t xml:space="preserve"> (các) sản phẩm bảo hiểm chính của (các) Hồ sơ yêu cầu bảo hiểm mới tại thời điểm tham gia bảo hiểm, tính trên mỗi </w:t>
      </w:r>
      <w:r w:rsidR="00B83890" w:rsidRPr="009962A5">
        <w:rPr>
          <w:rFonts w:ascii="Times New Roman" w:hAnsi="Times New Roman"/>
          <w:szCs w:val="24"/>
          <w:lang w:val="en-US"/>
        </w:rPr>
        <w:t>Người được bảo hiểm</w:t>
      </w:r>
      <w:r w:rsidR="002E3C65" w:rsidRPr="009962A5">
        <w:rPr>
          <w:rFonts w:ascii="Times New Roman" w:hAnsi="Times New Roman"/>
          <w:szCs w:val="24"/>
          <w:lang w:val="en-US"/>
        </w:rPr>
        <w:t xml:space="preserve"> của sản phẩ</w:t>
      </w:r>
      <w:r w:rsidR="00BB694D">
        <w:rPr>
          <w:rFonts w:ascii="Times New Roman" w:hAnsi="Times New Roman"/>
          <w:szCs w:val="24"/>
          <w:lang w:val="en-US"/>
        </w:rPr>
        <w:t>m</w:t>
      </w:r>
      <w:r w:rsidR="002E3C65" w:rsidRPr="009962A5">
        <w:rPr>
          <w:rFonts w:ascii="Times New Roman" w:hAnsi="Times New Roman"/>
          <w:szCs w:val="24"/>
          <w:lang w:val="en-US"/>
        </w:rPr>
        <w:t xml:space="preserve">. </w:t>
      </w:r>
    </w:p>
    <w:p w:rsidR="002E3C65" w:rsidRDefault="002E3C65" w:rsidP="002E3C65">
      <w:pPr>
        <w:ind w:left="720"/>
        <w:rPr>
          <w:szCs w:val="24"/>
          <w:lang w:val="en-US"/>
        </w:rPr>
      </w:pPr>
      <w:r w:rsidRPr="009962A5">
        <w:rPr>
          <w:szCs w:val="24"/>
          <w:lang w:val="en-US"/>
        </w:rPr>
        <w:t xml:space="preserve">Trong trường hợp tổng </w:t>
      </w:r>
      <w:r w:rsidR="00056AD2">
        <w:rPr>
          <w:szCs w:val="24"/>
          <w:lang w:val="en-US"/>
        </w:rPr>
        <w:t>Phí bảo hiểm</w:t>
      </w:r>
      <w:r w:rsidRPr="009962A5">
        <w:rPr>
          <w:szCs w:val="24"/>
          <w:lang w:val="en-US"/>
        </w:rPr>
        <w:t xml:space="preserve"> đầu tiên của tất cả các Hồ sơ yêu cầu bảo hiểm lớn hơn 100.000.000 (một trăm triệu) đồng, Dai-ichi Life Việt Nam sẽ chi trả </w:t>
      </w:r>
      <w:r w:rsidR="00397C1A">
        <w:rPr>
          <w:szCs w:val="24"/>
          <w:lang w:val="en-US"/>
        </w:rPr>
        <w:t xml:space="preserve">Quyền lợi bảo hiểm tạm thời với giá trị bằng </w:t>
      </w:r>
      <w:r w:rsidRPr="009962A5">
        <w:rPr>
          <w:szCs w:val="24"/>
          <w:lang w:val="en-US"/>
        </w:rPr>
        <w:t xml:space="preserve">tổng </w:t>
      </w:r>
      <w:r w:rsidR="00056AD2">
        <w:rPr>
          <w:szCs w:val="24"/>
          <w:lang w:val="en-US"/>
        </w:rPr>
        <w:t>Phí bảo hiểm</w:t>
      </w:r>
      <w:r w:rsidRPr="009962A5">
        <w:rPr>
          <w:szCs w:val="24"/>
          <w:lang w:val="en-US"/>
        </w:rPr>
        <w:t xml:space="preserve"> đã đóng</w:t>
      </w:r>
      <w:r w:rsidR="00161117" w:rsidRPr="009962A5">
        <w:rPr>
          <w:szCs w:val="24"/>
          <w:lang w:val="en-US"/>
        </w:rPr>
        <w:t xml:space="preserve">, không </w:t>
      </w:r>
      <w:r w:rsidR="00F121C3">
        <w:rPr>
          <w:szCs w:val="24"/>
          <w:lang w:val="en-US"/>
        </w:rPr>
        <w:t>có</w:t>
      </w:r>
      <w:r w:rsidR="00161117" w:rsidRPr="009962A5">
        <w:rPr>
          <w:szCs w:val="24"/>
          <w:lang w:val="en-US"/>
        </w:rPr>
        <w:t xml:space="preserve"> lãi</w:t>
      </w:r>
      <w:r w:rsidRPr="009962A5">
        <w:rPr>
          <w:szCs w:val="24"/>
          <w:lang w:val="en-US"/>
        </w:rPr>
        <w:t xml:space="preserve">. </w:t>
      </w:r>
    </w:p>
    <w:p w:rsidR="00B66192" w:rsidRPr="009962A5" w:rsidRDefault="00B66192" w:rsidP="00B66192">
      <w:pPr>
        <w:pStyle w:val="Heading2"/>
        <w:keepNext w:val="0"/>
        <w:numPr>
          <w:ilvl w:val="0"/>
          <w:numId w:val="0"/>
        </w:numPr>
        <w:ind w:left="720"/>
        <w:rPr>
          <w:lang w:val="en-US"/>
        </w:rPr>
      </w:pPr>
      <w:r w:rsidRPr="009962A5">
        <w:rPr>
          <w:rFonts w:ascii="Times New Roman" w:hAnsi="Times New Roman"/>
          <w:szCs w:val="24"/>
          <w:lang w:val="en-US"/>
        </w:rPr>
        <w:t xml:space="preserve">Trong trường hợp quyền lợi </w:t>
      </w:r>
      <w:r>
        <w:rPr>
          <w:rFonts w:ascii="Times New Roman" w:hAnsi="Times New Roman"/>
          <w:szCs w:val="24"/>
          <w:lang w:val="en-US"/>
        </w:rPr>
        <w:t>b</w:t>
      </w:r>
      <w:r w:rsidRPr="009962A5">
        <w:rPr>
          <w:rFonts w:ascii="Times New Roman" w:hAnsi="Times New Roman"/>
          <w:szCs w:val="24"/>
          <w:lang w:val="en-US"/>
        </w:rPr>
        <w:t xml:space="preserve">ảo hiểm tạm thời này được chi trả, tổng </w:t>
      </w:r>
      <w:r>
        <w:rPr>
          <w:rFonts w:ascii="Times New Roman" w:hAnsi="Times New Roman"/>
          <w:szCs w:val="24"/>
          <w:lang w:val="en-US"/>
        </w:rPr>
        <w:t>Phí bảo hiểm</w:t>
      </w:r>
      <w:r w:rsidRPr="009962A5">
        <w:rPr>
          <w:rFonts w:ascii="Times New Roman" w:hAnsi="Times New Roman"/>
          <w:szCs w:val="24"/>
          <w:lang w:val="en-US"/>
        </w:rPr>
        <w:t xml:space="preserve"> đầu tiên của tất cả các Hồ sơ yêu cầu bảo hiểm sẽ không được hoàn lại cho Bên mua bảo hiểm.</w:t>
      </w:r>
    </w:p>
    <w:p w:rsidR="00522DA4" w:rsidRPr="00D403E6" w:rsidRDefault="00522DA4" w:rsidP="00D403E6">
      <w:pPr>
        <w:pStyle w:val="Heading2"/>
        <w:keepNext w:val="0"/>
        <w:widowControl w:val="0"/>
        <w:tabs>
          <w:tab w:val="clear" w:pos="1800"/>
          <w:tab w:val="num" w:pos="1260"/>
          <w:tab w:val="left" w:pos="1350"/>
        </w:tabs>
        <w:ind w:left="630" w:hanging="630"/>
        <w:rPr>
          <w:rFonts w:ascii="Times New Roman" w:hAnsi="Times New Roman"/>
          <w:b/>
          <w:lang w:val="en-US"/>
        </w:rPr>
      </w:pPr>
      <w:r w:rsidRPr="00D403E6">
        <w:rPr>
          <w:rFonts w:ascii="Times New Roman" w:hAnsi="Times New Roman"/>
          <w:b/>
          <w:lang w:val="en-US"/>
        </w:rPr>
        <w:t>Loại trừ đối với bảo hiểm tạm thời</w:t>
      </w:r>
    </w:p>
    <w:p w:rsidR="002E3C65" w:rsidRPr="009962A5" w:rsidRDefault="002E3C65" w:rsidP="00522DA4">
      <w:pPr>
        <w:pStyle w:val="Heading2"/>
        <w:keepNext w:val="0"/>
        <w:widowControl w:val="0"/>
        <w:numPr>
          <w:ilvl w:val="0"/>
          <w:numId w:val="0"/>
        </w:numPr>
        <w:spacing w:before="60" w:after="60"/>
        <w:ind w:left="720"/>
        <w:rPr>
          <w:rFonts w:ascii="Times New Roman" w:hAnsi="Times New Roman"/>
          <w:szCs w:val="24"/>
          <w:lang w:val="en-US"/>
        </w:rPr>
      </w:pPr>
      <w:r w:rsidRPr="009962A5">
        <w:rPr>
          <w:rFonts w:ascii="Times New Roman" w:hAnsi="Times New Roman"/>
          <w:szCs w:val="24"/>
          <w:lang w:val="en-US"/>
        </w:rPr>
        <w:t xml:space="preserve">Quyền lợi bảo hiểm tạm thời nêu trên sẽ không được chi trả nếu </w:t>
      </w:r>
      <w:r w:rsidR="00B83890" w:rsidRPr="009962A5">
        <w:rPr>
          <w:rFonts w:ascii="Times New Roman" w:hAnsi="Times New Roman"/>
          <w:szCs w:val="24"/>
          <w:lang w:val="en-US"/>
        </w:rPr>
        <w:t>Người được bảo hiểm</w:t>
      </w:r>
      <w:r w:rsidRPr="009962A5">
        <w:rPr>
          <w:rFonts w:ascii="Times New Roman" w:hAnsi="Times New Roman"/>
          <w:szCs w:val="24"/>
          <w:lang w:val="en-US"/>
        </w:rPr>
        <w:t xml:space="preserve"> tử vong do bất kỳ nguyên nhân nào sau đây gây ra: </w:t>
      </w:r>
    </w:p>
    <w:p w:rsidR="002E3C65" w:rsidRPr="009962A5" w:rsidRDefault="00522DA4" w:rsidP="006637BB">
      <w:pPr>
        <w:widowControl w:val="0"/>
        <w:numPr>
          <w:ilvl w:val="0"/>
          <w:numId w:val="6"/>
        </w:numPr>
        <w:tabs>
          <w:tab w:val="clear" w:pos="1295"/>
          <w:tab w:val="num" w:pos="1530"/>
        </w:tabs>
        <w:ind w:left="1440" w:hanging="561"/>
        <w:rPr>
          <w:szCs w:val="24"/>
          <w:lang w:val="en-US"/>
        </w:rPr>
      </w:pPr>
      <w:r w:rsidRPr="009962A5">
        <w:rPr>
          <w:szCs w:val="24"/>
          <w:lang w:val="en-US"/>
        </w:rPr>
        <w:t xml:space="preserve">Hành động </w:t>
      </w:r>
      <w:r w:rsidR="002E3C65" w:rsidRPr="009962A5">
        <w:rPr>
          <w:szCs w:val="24"/>
          <w:lang w:val="en-US"/>
        </w:rPr>
        <w:t>tự tử; hoặc</w:t>
      </w:r>
    </w:p>
    <w:p w:rsidR="002E3C65" w:rsidRPr="009962A5" w:rsidRDefault="00327953" w:rsidP="006637BB">
      <w:pPr>
        <w:widowControl w:val="0"/>
        <w:numPr>
          <w:ilvl w:val="0"/>
          <w:numId w:val="6"/>
        </w:numPr>
        <w:tabs>
          <w:tab w:val="clear" w:pos="1295"/>
          <w:tab w:val="num" w:pos="1530"/>
        </w:tabs>
        <w:ind w:left="1440" w:hanging="561"/>
        <w:rPr>
          <w:szCs w:val="24"/>
          <w:lang w:val="en-US"/>
        </w:rPr>
      </w:pPr>
      <w:r w:rsidRPr="009962A5">
        <w:rPr>
          <w:szCs w:val="24"/>
          <w:lang w:val="en-US"/>
        </w:rPr>
        <w:t xml:space="preserve">Hành vi phạm tội của </w:t>
      </w:r>
      <w:r w:rsidR="00B83890" w:rsidRPr="009962A5">
        <w:rPr>
          <w:szCs w:val="24"/>
          <w:lang w:val="en-US"/>
        </w:rPr>
        <w:t>Người được bảo hiểm</w:t>
      </w:r>
      <w:r w:rsidRPr="009962A5">
        <w:rPr>
          <w:szCs w:val="24"/>
          <w:lang w:val="en-US"/>
        </w:rPr>
        <w:t xml:space="preserve">, </w:t>
      </w:r>
      <w:r w:rsidR="00B83890" w:rsidRPr="009962A5">
        <w:rPr>
          <w:szCs w:val="24"/>
          <w:lang w:val="en-US"/>
        </w:rPr>
        <w:t>Bên mua bảo hiểm</w:t>
      </w:r>
      <w:r w:rsidRPr="009962A5">
        <w:rPr>
          <w:szCs w:val="24"/>
          <w:lang w:val="en-US"/>
        </w:rPr>
        <w:t xml:space="preserve"> hoặc của Người thụ hưởng đối với </w:t>
      </w:r>
      <w:r w:rsidR="00B83890" w:rsidRPr="009962A5">
        <w:rPr>
          <w:szCs w:val="24"/>
          <w:lang w:val="en-US"/>
        </w:rPr>
        <w:t>Người được bảo hiểm</w:t>
      </w:r>
      <w:r w:rsidRPr="009962A5">
        <w:rPr>
          <w:szCs w:val="24"/>
          <w:lang w:val="en-US"/>
        </w:rPr>
        <w:t>; hoặc</w:t>
      </w:r>
    </w:p>
    <w:p w:rsidR="00312B6F" w:rsidRPr="009962A5" w:rsidRDefault="00B83890" w:rsidP="006637BB">
      <w:pPr>
        <w:widowControl w:val="0"/>
        <w:numPr>
          <w:ilvl w:val="0"/>
          <w:numId w:val="6"/>
        </w:numPr>
        <w:tabs>
          <w:tab w:val="clear" w:pos="1295"/>
          <w:tab w:val="num" w:pos="1530"/>
        </w:tabs>
        <w:ind w:left="1440" w:hanging="561"/>
        <w:rPr>
          <w:szCs w:val="24"/>
          <w:lang w:val="en-US"/>
        </w:rPr>
      </w:pPr>
      <w:r w:rsidRPr="009962A5">
        <w:rPr>
          <w:szCs w:val="24"/>
          <w:lang w:val="en-US"/>
        </w:rPr>
        <w:t>Người được bảo hiểm</w:t>
      </w:r>
      <w:r w:rsidR="00312B6F" w:rsidRPr="009962A5">
        <w:rPr>
          <w:szCs w:val="24"/>
          <w:lang w:val="en-US"/>
        </w:rPr>
        <w:t xml:space="preserve"> chết do bị thi hành án tử hình; hoặc</w:t>
      </w:r>
    </w:p>
    <w:p w:rsidR="00833D9E" w:rsidRPr="00A01BBD" w:rsidRDefault="00833D9E" w:rsidP="006637BB">
      <w:pPr>
        <w:widowControl w:val="0"/>
        <w:numPr>
          <w:ilvl w:val="0"/>
          <w:numId w:val="6"/>
        </w:numPr>
        <w:tabs>
          <w:tab w:val="clear" w:pos="1295"/>
          <w:tab w:val="num" w:pos="1530"/>
        </w:tabs>
        <w:ind w:left="1440" w:hanging="561"/>
        <w:rPr>
          <w:szCs w:val="24"/>
          <w:lang w:val="en-US"/>
        </w:rPr>
      </w:pPr>
      <w:r w:rsidRPr="009962A5">
        <w:rPr>
          <w:lang w:val="en-US"/>
        </w:rPr>
        <w:t xml:space="preserve">Sự kiện </w:t>
      </w:r>
      <w:r w:rsidR="00B83890" w:rsidRPr="009962A5">
        <w:rPr>
          <w:lang w:val="en-US"/>
        </w:rPr>
        <w:t>Tai nạn</w:t>
      </w:r>
      <w:r w:rsidRPr="009962A5">
        <w:rPr>
          <w:lang w:val="en-US"/>
        </w:rPr>
        <w:t xml:space="preserve"> dẫn đến tử vong của Ng</w:t>
      </w:r>
      <w:r w:rsidR="00981D09">
        <w:rPr>
          <w:lang w:val="en-US"/>
        </w:rPr>
        <w:t>ười</w:t>
      </w:r>
      <w:r w:rsidRPr="009962A5">
        <w:rPr>
          <w:lang w:val="en-US"/>
        </w:rPr>
        <w:t xml:space="preserve"> được bảo hiểm xảy ra trước khi thời hạn </w:t>
      </w:r>
      <w:r w:rsidRPr="00A01BBD">
        <w:rPr>
          <w:lang w:val="en-US"/>
        </w:rPr>
        <w:t>bảo hiểm tạm thời bắt đầu; hoặc</w:t>
      </w:r>
    </w:p>
    <w:p w:rsidR="00522DA4" w:rsidRPr="00A01BBD" w:rsidRDefault="00E41044" w:rsidP="006637BB">
      <w:pPr>
        <w:widowControl w:val="0"/>
        <w:numPr>
          <w:ilvl w:val="0"/>
          <w:numId w:val="6"/>
        </w:numPr>
        <w:tabs>
          <w:tab w:val="clear" w:pos="1295"/>
          <w:tab w:val="num" w:pos="1530"/>
        </w:tabs>
        <w:ind w:left="1440" w:hanging="561"/>
        <w:rPr>
          <w:szCs w:val="24"/>
          <w:lang w:val="en-US"/>
        </w:rPr>
      </w:pPr>
      <w:r w:rsidRPr="00A01BBD">
        <w:rPr>
          <w:szCs w:val="24"/>
        </w:rPr>
        <w:t xml:space="preserve">Sử dụng ma túy hoặc sử dụng trái phép các chất gây nghiện/ dược chất gây nghiện theo danh mục chất gây nghiện/ dược chất gây nghiện được quy định bởi pháp luật Việt Nam. </w:t>
      </w:r>
    </w:p>
    <w:p w:rsidR="00476F1E" w:rsidRPr="00954A7D" w:rsidRDefault="00476F1E" w:rsidP="00476F1E">
      <w:pPr>
        <w:pStyle w:val="Heading2"/>
        <w:keepNext w:val="0"/>
        <w:widowControl w:val="0"/>
        <w:numPr>
          <w:ilvl w:val="0"/>
          <w:numId w:val="0"/>
        </w:numPr>
        <w:spacing w:before="60" w:after="60"/>
        <w:ind w:left="720"/>
        <w:rPr>
          <w:rFonts w:ascii="Times New Roman" w:hAnsi="Times New Roman"/>
          <w:szCs w:val="24"/>
          <w:lang w:val="en-US"/>
        </w:rPr>
      </w:pPr>
      <w:r w:rsidRPr="009962A5">
        <w:rPr>
          <w:rFonts w:ascii="Times New Roman" w:hAnsi="Times New Roman"/>
          <w:szCs w:val="24"/>
          <w:lang w:val="en-US"/>
        </w:rPr>
        <w:t xml:space="preserve">Trong trường hợp này, Dai-ichi Life Việt Nam sẽ hoàn lại toàn bộ </w:t>
      </w:r>
      <w:r w:rsidR="00056AD2">
        <w:rPr>
          <w:rFonts w:ascii="Times New Roman" w:hAnsi="Times New Roman"/>
          <w:szCs w:val="24"/>
          <w:lang w:val="en-US"/>
        </w:rPr>
        <w:t>Phí bảo hiểm</w:t>
      </w:r>
      <w:r w:rsidRPr="009962A5">
        <w:rPr>
          <w:rFonts w:ascii="Times New Roman" w:hAnsi="Times New Roman"/>
          <w:szCs w:val="24"/>
          <w:lang w:val="en-US"/>
        </w:rPr>
        <w:t xml:space="preserve"> đã đóng</w:t>
      </w:r>
      <w:r w:rsidR="00F73948" w:rsidRPr="009962A5">
        <w:rPr>
          <w:rFonts w:ascii="Times New Roman" w:hAnsi="Times New Roman"/>
          <w:szCs w:val="24"/>
          <w:lang w:val="en-US"/>
        </w:rPr>
        <w:t xml:space="preserve">, không </w:t>
      </w:r>
      <w:r w:rsidR="00F121C3">
        <w:rPr>
          <w:rFonts w:ascii="Times New Roman" w:hAnsi="Times New Roman"/>
          <w:szCs w:val="24"/>
          <w:lang w:val="en-US"/>
        </w:rPr>
        <w:t>có</w:t>
      </w:r>
      <w:r w:rsidR="00F73948" w:rsidRPr="009962A5">
        <w:rPr>
          <w:rFonts w:ascii="Times New Roman" w:hAnsi="Times New Roman"/>
          <w:szCs w:val="24"/>
          <w:lang w:val="en-US"/>
        </w:rPr>
        <w:t xml:space="preserve"> lãi</w:t>
      </w:r>
      <w:r w:rsidRPr="009962A5">
        <w:rPr>
          <w:rFonts w:ascii="Times New Roman" w:hAnsi="Times New Roman"/>
          <w:szCs w:val="24"/>
          <w:lang w:val="en-US"/>
        </w:rPr>
        <w:t xml:space="preserve"> cho </w:t>
      </w:r>
      <w:r w:rsidR="00B83890" w:rsidRPr="009962A5">
        <w:rPr>
          <w:rFonts w:ascii="Times New Roman" w:hAnsi="Times New Roman"/>
          <w:szCs w:val="24"/>
          <w:lang w:val="en-US"/>
        </w:rPr>
        <w:t>Bên mua bảo hiểm</w:t>
      </w:r>
      <w:r w:rsidRPr="009962A5">
        <w:rPr>
          <w:rFonts w:ascii="Times New Roman" w:hAnsi="Times New Roman"/>
          <w:szCs w:val="24"/>
          <w:lang w:val="en-US"/>
        </w:rPr>
        <w:t>.</w:t>
      </w:r>
    </w:p>
    <w:p w:rsidR="00CD702F" w:rsidRPr="00954A7D" w:rsidRDefault="00CD702F" w:rsidP="00A131F0">
      <w:pPr>
        <w:pStyle w:val="Heading1"/>
        <w:keepNext w:val="0"/>
        <w:spacing w:before="240"/>
        <w:ind w:left="0"/>
        <w:rPr>
          <w:rFonts w:ascii="Times New Roman" w:hAnsi="Times New Roman"/>
          <w:lang w:val="en-US"/>
        </w:rPr>
      </w:pPr>
      <w:bookmarkStart w:id="12" w:name="_Toc522708850"/>
      <w:r w:rsidRPr="00954A7D">
        <w:rPr>
          <w:rFonts w:ascii="Times New Roman" w:hAnsi="Times New Roman"/>
          <w:lang w:val="en-US"/>
        </w:rPr>
        <w:lastRenderedPageBreak/>
        <w:t>NGHĨA VỤ ĐÓNG PHÍ BẢO HIỂM</w:t>
      </w:r>
      <w:bookmarkEnd w:id="12"/>
    </w:p>
    <w:p w:rsidR="00CD702F" w:rsidRPr="00954A7D" w:rsidRDefault="0066376E" w:rsidP="00D403E6">
      <w:pPr>
        <w:keepLines/>
        <w:widowControl w:val="0"/>
        <w:ind w:left="810"/>
        <w:rPr>
          <w:szCs w:val="24"/>
          <w:lang w:val="en-US"/>
        </w:rPr>
      </w:pPr>
      <w:r w:rsidRPr="00A01BBD">
        <w:rPr>
          <w:szCs w:val="24"/>
          <w:lang w:val="en-US"/>
        </w:rPr>
        <w:t>Bên mua bảo hiểm có nghĩa vụ đóng Phí bảo hiểm đầy đủ</w:t>
      </w:r>
      <w:r w:rsidR="00600662">
        <w:rPr>
          <w:szCs w:val="24"/>
          <w:lang w:val="en-US"/>
        </w:rPr>
        <w:t xml:space="preserve">, </w:t>
      </w:r>
      <w:r w:rsidRPr="00A01BBD">
        <w:rPr>
          <w:szCs w:val="24"/>
          <w:lang w:val="en-US"/>
        </w:rPr>
        <w:t>đúng hạn theo định kỳ đóng phí quy định trong Giấy chứng nhận bảo hiểm hoặc (các) thỏa thuận</w:t>
      </w:r>
      <w:r w:rsidR="00600662">
        <w:rPr>
          <w:szCs w:val="24"/>
          <w:lang w:val="en-US"/>
        </w:rPr>
        <w:t xml:space="preserve"> </w:t>
      </w:r>
      <w:r w:rsidRPr="00A01BBD">
        <w:rPr>
          <w:szCs w:val="24"/>
          <w:lang w:val="en-US"/>
        </w:rPr>
        <w:t xml:space="preserve">bằng văn bản </w:t>
      </w:r>
      <w:r w:rsidR="00886753">
        <w:rPr>
          <w:szCs w:val="24"/>
          <w:lang w:val="en-US"/>
        </w:rPr>
        <w:t xml:space="preserve">khác </w:t>
      </w:r>
      <w:r w:rsidRPr="00A01BBD">
        <w:rPr>
          <w:szCs w:val="24"/>
          <w:lang w:val="en-US"/>
        </w:rPr>
        <w:t>(nếu có</w:t>
      </w:r>
      <w:r w:rsidR="006E42A1">
        <w:rPr>
          <w:szCs w:val="24"/>
          <w:lang w:val="en-US"/>
        </w:rPr>
        <w:t>)</w:t>
      </w:r>
      <w:r w:rsidRPr="00A01BBD">
        <w:rPr>
          <w:szCs w:val="24"/>
          <w:lang w:val="en-US"/>
        </w:rPr>
        <w:t>.</w:t>
      </w:r>
    </w:p>
    <w:p w:rsidR="009C4561" w:rsidRPr="00954A7D" w:rsidRDefault="009C4561" w:rsidP="005D5F6A">
      <w:pPr>
        <w:pStyle w:val="Heading1"/>
        <w:keepNext w:val="0"/>
        <w:tabs>
          <w:tab w:val="clear" w:pos="1267"/>
          <w:tab w:val="clear" w:pos="2268"/>
          <w:tab w:val="num" w:pos="1710"/>
        </w:tabs>
        <w:spacing w:before="240"/>
        <w:ind w:left="1267" w:hanging="1267"/>
        <w:rPr>
          <w:rFonts w:ascii="Times New Roman" w:hAnsi="Times New Roman"/>
          <w:lang w:val="en-US"/>
        </w:rPr>
      </w:pPr>
      <w:bookmarkStart w:id="13" w:name="_Toc522708851"/>
      <w:r w:rsidRPr="00954A7D">
        <w:rPr>
          <w:rFonts w:ascii="Times New Roman" w:hAnsi="Times New Roman"/>
          <w:lang w:val="en-US"/>
        </w:rPr>
        <w:t>THỜI GIAN GIA HẠN ĐÓNG PHÍ BẢO HIỂM VÀ MẤT HIỆU</w:t>
      </w:r>
      <w:r w:rsidR="005D5F6A">
        <w:rPr>
          <w:rFonts w:ascii="Times New Roman" w:hAnsi="Times New Roman"/>
          <w:lang w:val="en-US"/>
        </w:rPr>
        <w:t xml:space="preserve"> </w:t>
      </w:r>
      <w:r w:rsidRPr="00954A7D">
        <w:rPr>
          <w:rFonts w:ascii="Times New Roman" w:hAnsi="Times New Roman"/>
          <w:lang w:val="en-US"/>
        </w:rPr>
        <w:t>LỰC HỢP ĐỒNG</w:t>
      </w:r>
      <w:bookmarkEnd w:id="13"/>
    </w:p>
    <w:p w:rsidR="009C4561" w:rsidRPr="009259C5" w:rsidRDefault="009C4561" w:rsidP="00D403E6">
      <w:pPr>
        <w:pStyle w:val="Heading2"/>
        <w:keepNext w:val="0"/>
        <w:tabs>
          <w:tab w:val="clear" w:pos="1800"/>
        </w:tabs>
        <w:ind w:left="720"/>
        <w:rPr>
          <w:rFonts w:ascii="Times New Roman" w:hAnsi="Times New Roman"/>
          <w:szCs w:val="24"/>
          <w:lang w:val="en-US"/>
        </w:rPr>
      </w:pPr>
      <w:r w:rsidRPr="009259C5">
        <w:rPr>
          <w:rFonts w:ascii="Times New Roman" w:hAnsi="Times New Roman"/>
          <w:szCs w:val="24"/>
          <w:lang w:val="en-US"/>
        </w:rPr>
        <w:t xml:space="preserve">Thời gian gia hạn đóng </w:t>
      </w:r>
      <w:r w:rsidR="00056AD2">
        <w:rPr>
          <w:rFonts w:ascii="Times New Roman" w:hAnsi="Times New Roman"/>
          <w:szCs w:val="24"/>
          <w:lang w:val="en-US"/>
        </w:rPr>
        <w:t>Phí bảo hiểm</w:t>
      </w:r>
      <w:r w:rsidRPr="009259C5">
        <w:rPr>
          <w:rFonts w:ascii="Times New Roman" w:hAnsi="Times New Roman"/>
          <w:szCs w:val="24"/>
          <w:lang w:val="en-US"/>
        </w:rPr>
        <w:t xml:space="preserve"> là 60 (sáu mươi) ngày và sẽ bắt đầu kể từ</w:t>
      </w:r>
      <w:r w:rsidR="005F0FA3" w:rsidRPr="009259C5">
        <w:rPr>
          <w:rFonts w:ascii="Times New Roman" w:hAnsi="Times New Roman"/>
          <w:szCs w:val="24"/>
          <w:lang w:val="en-US"/>
        </w:rPr>
        <w:t xml:space="preserve"> </w:t>
      </w:r>
      <w:r w:rsidRPr="009259C5">
        <w:rPr>
          <w:rFonts w:ascii="Times New Roman" w:hAnsi="Times New Roman"/>
          <w:szCs w:val="24"/>
          <w:lang w:val="en-US"/>
        </w:rPr>
        <w:t xml:space="preserve">Ngày đến hạn nộp phí nếu </w:t>
      </w:r>
      <w:r w:rsidR="00B83890" w:rsidRPr="009259C5">
        <w:rPr>
          <w:rFonts w:ascii="Times New Roman" w:hAnsi="Times New Roman"/>
          <w:szCs w:val="24"/>
          <w:lang w:val="en-US"/>
        </w:rPr>
        <w:t>Bên mua bảo hiểm</w:t>
      </w:r>
      <w:r w:rsidRPr="009259C5">
        <w:rPr>
          <w:rFonts w:ascii="Times New Roman" w:hAnsi="Times New Roman"/>
          <w:szCs w:val="24"/>
          <w:lang w:val="en-US"/>
        </w:rPr>
        <w:t xml:space="preserve"> không nộp đủ Phí bảo hiể</w:t>
      </w:r>
      <w:r w:rsidR="009259C5" w:rsidRPr="009259C5">
        <w:rPr>
          <w:rFonts w:ascii="Times New Roman" w:hAnsi="Times New Roman"/>
          <w:szCs w:val="24"/>
          <w:lang w:val="en-US"/>
        </w:rPr>
        <w:t xml:space="preserve">m </w:t>
      </w:r>
      <w:r w:rsidRPr="009259C5">
        <w:rPr>
          <w:rFonts w:ascii="Times New Roman" w:hAnsi="Times New Roman"/>
          <w:szCs w:val="24"/>
          <w:lang w:val="en-US"/>
        </w:rPr>
        <w:t>khi đến hạn</w:t>
      </w:r>
      <w:r w:rsidR="005F0FA3" w:rsidRPr="009259C5">
        <w:rPr>
          <w:rFonts w:ascii="Times New Roman" w:hAnsi="Times New Roman"/>
          <w:szCs w:val="24"/>
          <w:lang w:val="en-US"/>
        </w:rPr>
        <w:t>.</w:t>
      </w:r>
      <w:r w:rsidR="009259C5" w:rsidRPr="009259C5">
        <w:rPr>
          <w:rFonts w:ascii="Times New Roman" w:hAnsi="Times New Roman"/>
          <w:szCs w:val="24"/>
          <w:lang w:val="en-US"/>
        </w:rPr>
        <w:t xml:space="preserve"> </w:t>
      </w:r>
      <w:r w:rsidRPr="009259C5">
        <w:rPr>
          <w:rFonts w:ascii="Times New Roman" w:hAnsi="Times New Roman"/>
          <w:szCs w:val="24"/>
          <w:lang w:val="en-US"/>
        </w:rPr>
        <w:t xml:space="preserve">Trong </w:t>
      </w:r>
      <w:r w:rsidR="00981D09">
        <w:rPr>
          <w:rFonts w:ascii="Times New Roman" w:hAnsi="Times New Roman"/>
          <w:szCs w:val="24"/>
          <w:lang w:val="en-US"/>
        </w:rPr>
        <w:t>t</w:t>
      </w:r>
      <w:r w:rsidRPr="009259C5">
        <w:rPr>
          <w:rFonts w:ascii="Times New Roman" w:hAnsi="Times New Roman"/>
          <w:szCs w:val="24"/>
          <w:lang w:val="en-US"/>
        </w:rPr>
        <w:t xml:space="preserve">hời gian gia hạn đóng phí, Dai-ichi Life Việt Nam sẽ không tính lãi suất đối với các khoản phí chưa thanh toán và </w:t>
      </w:r>
      <w:r w:rsidR="00B83890" w:rsidRPr="009259C5">
        <w:rPr>
          <w:rFonts w:ascii="Times New Roman" w:hAnsi="Times New Roman"/>
          <w:szCs w:val="24"/>
          <w:lang w:val="en-US"/>
        </w:rPr>
        <w:t>Hợp đồng bảo hiểm</w:t>
      </w:r>
      <w:r w:rsidRPr="009259C5">
        <w:rPr>
          <w:rFonts w:ascii="Times New Roman" w:hAnsi="Times New Roman"/>
          <w:szCs w:val="24"/>
          <w:lang w:val="en-US"/>
        </w:rPr>
        <w:t xml:space="preserve"> vẫn duy trì hiệu lực. </w:t>
      </w:r>
    </w:p>
    <w:p w:rsidR="00C56B99" w:rsidRPr="00542AE0" w:rsidRDefault="009C4561" w:rsidP="00542AE0">
      <w:pPr>
        <w:pStyle w:val="Heading2"/>
        <w:keepNext w:val="0"/>
        <w:tabs>
          <w:tab w:val="clear" w:pos="1800"/>
        </w:tabs>
        <w:spacing w:before="240"/>
        <w:ind w:left="720"/>
        <w:rPr>
          <w:rFonts w:ascii="Times New Roman" w:hAnsi="Times New Roman"/>
          <w:szCs w:val="24"/>
          <w:lang w:val="en-US"/>
        </w:rPr>
      </w:pPr>
      <w:r w:rsidRPr="00542AE0">
        <w:rPr>
          <w:rFonts w:ascii="Times New Roman" w:hAnsi="Times New Roman"/>
          <w:szCs w:val="24"/>
          <w:lang w:val="en-US"/>
        </w:rPr>
        <w:t xml:space="preserve">Nếu </w:t>
      </w:r>
      <w:r w:rsidR="00B83890" w:rsidRPr="00542AE0">
        <w:rPr>
          <w:rFonts w:ascii="Times New Roman" w:hAnsi="Times New Roman"/>
          <w:szCs w:val="24"/>
          <w:lang w:val="en-US"/>
        </w:rPr>
        <w:t>Bên mua bảo hiểm</w:t>
      </w:r>
      <w:r w:rsidRPr="00542AE0">
        <w:rPr>
          <w:rFonts w:ascii="Times New Roman" w:hAnsi="Times New Roman"/>
          <w:szCs w:val="24"/>
          <w:lang w:val="en-US"/>
        </w:rPr>
        <w:t xml:space="preserve"> không tiếp tụ</w:t>
      </w:r>
      <w:r w:rsidR="009259C5" w:rsidRPr="00542AE0">
        <w:rPr>
          <w:rFonts w:ascii="Times New Roman" w:hAnsi="Times New Roman"/>
          <w:szCs w:val="24"/>
          <w:lang w:val="en-US"/>
        </w:rPr>
        <w:t>c đóng P</w:t>
      </w:r>
      <w:r w:rsidRPr="00542AE0">
        <w:rPr>
          <w:rFonts w:ascii="Times New Roman" w:hAnsi="Times New Roman"/>
          <w:szCs w:val="24"/>
          <w:lang w:val="en-US"/>
        </w:rPr>
        <w:t xml:space="preserve">hí bảo hiểm khi kết thúc thời gian gia hạn đóng phí, </w:t>
      </w:r>
      <w:r w:rsidR="00B83890" w:rsidRPr="00542AE0">
        <w:rPr>
          <w:rFonts w:ascii="Times New Roman" w:hAnsi="Times New Roman"/>
          <w:szCs w:val="24"/>
          <w:lang w:val="en-US"/>
        </w:rPr>
        <w:t>Hợp đồng bảo hiểm</w:t>
      </w:r>
      <w:r w:rsidR="002C3ACF" w:rsidRPr="00542AE0">
        <w:rPr>
          <w:rFonts w:ascii="Times New Roman" w:hAnsi="Times New Roman"/>
          <w:szCs w:val="24"/>
          <w:lang w:val="en-US"/>
        </w:rPr>
        <w:t xml:space="preserve"> sẽ mất hiệu lực</w:t>
      </w:r>
      <w:r w:rsidR="0039552C" w:rsidRPr="00542AE0">
        <w:rPr>
          <w:rFonts w:ascii="Times New Roman" w:hAnsi="Times New Roman"/>
          <w:szCs w:val="24"/>
          <w:lang w:val="en-US"/>
        </w:rPr>
        <w:t xml:space="preserve"> kể từ ngày bắt đầu thời gian gia hạn đóng phí</w:t>
      </w:r>
      <w:r w:rsidR="00B07267" w:rsidRPr="00542AE0">
        <w:rPr>
          <w:rFonts w:ascii="Times New Roman" w:hAnsi="Times New Roman"/>
          <w:szCs w:val="24"/>
          <w:lang w:val="en-US"/>
        </w:rPr>
        <w:t>.</w:t>
      </w:r>
      <w:r w:rsidR="006E14D8" w:rsidRPr="00542AE0">
        <w:rPr>
          <w:rFonts w:ascii="Times New Roman" w:hAnsi="Times New Roman"/>
          <w:szCs w:val="24"/>
          <w:lang w:val="en-US"/>
        </w:rPr>
        <w:t xml:space="preserve"> </w:t>
      </w:r>
      <w:r w:rsidR="00542AE0" w:rsidRPr="00542AE0">
        <w:rPr>
          <w:rFonts w:ascii="Times New Roman" w:hAnsi="Times New Roman"/>
          <w:szCs w:val="24"/>
          <w:lang w:val="en-US"/>
        </w:rPr>
        <w:t>Dai-ichi Việt Nam vẫn giải quyết Quyền lợi bảo hiểm trong trường hợp xảy ra sự kiện bảo hiểm trong thời gian gia hạn đóng phí phù hợp với quy định của Hợp đồng bảo hiểm</w:t>
      </w:r>
    </w:p>
    <w:p w:rsidR="001708AD" w:rsidRPr="00954A7D" w:rsidRDefault="001708AD" w:rsidP="00A131F0">
      <w:pPr>
        <w:pStyle w:val="Heading1"/>
        <w:keepNext w:val="0"/>
        <w:tabs>
          <w:tab w:val="clear" w:pos="2268"/>
        </w:tabs>
        <w:spacing w:before="240"/>
        <w:ind w:left="1267" w:hanging="1267"/>
        <w:rPr>
          <w:rFonts w:ascii="Times New Roman" w:hAnsi="Times New Roman"/>
          <w:lang w:val="en-US"/>
        </w:rPr>
      </w:pPr>
      <w:bookmarkStart w:id="14" w:name="_Toc491448304"/>
      <w:bookmarkStart w:id="15" w:name="_Toc484180838"/>
      <w:bookmarkStart w:id="16" w:name="_Toc484180839"/>
      <w:bookmarkStart w:id="17" w:name="_Toc484180840"/>
      <w:bookmarkStart w:id="18" w:name="_Toc484180841"/>
      <w:bookmarkStart w:id="19" w:name="_Toc522708852"/>
      <w:bookmarkEnd w:id="14"/>
      <w:bookmarkEnd w:id="15"/>
      <w:bookmarkEnd w:id="16"/>
      <w:bookmarkEnd w:id="17"/>
      <w:bookmarkEnd w:id="18"/>
      <w:r w:rsidRPr="00542AE0">
        <w:rPr>
          <w:rFonts w:ascii="Times New Roman" w:hAnsi="Times New Roman"/>
          <w:lang w:val="en-US"/>
        </w:rPr>
        <w:t>QUYỀN LỢI BẢO HIỂ</w:t>
      </w:r>
      <w:r w:rsidRPr="00954A7D">
        <w:rPr>
          <w:rFonts w:ascii="Times New Roman" w:hAnsi="Times New Roman"/>
          <w:lang w:val="en-US"/>
        </w:rPr>
        <w:t>M</w:t>
      </w:r>
      <w:bookmarkEnd w:id="19"/>
    </w:p>
    <w:p w:rsidR="00E41044" w:rsidRPr="002A4BA7" w:rsidRDefault="00E41044" w:rsidP="00D403E6">
      <w:pPr>
        <w:pStyle w:val="Heading2"/>
        <w:keepNext w:val="0"/>
        <w:widowControl w:val="0"/>
        <w:tabs>
          <w:tab w:val="clear" w:pos="1800"/>
          <w:tab w:val="num" w:pos="1260"/>
          <w:tab w:val="left" w:pos="1350"/>
        </w:tabs>
        <w:ind w:left="630" w:hanging="630"/>
        <w:rPr>
          <w:rFonts w:ascii="Times New Roman" w:hAnsi="Times New Roman"/>
          <w:b/>
          <w:lang w:val="en-US"/>
        </w:rPr>
      </w:pPr>
      <w:r w:rsidRPr="002A4BA7">
        <w:rPr>
          <w:rFonts w:ascii="Times New Roman" w:hAnsi="Times New Roman"/>
          <w:b/>
          <w:lang w:val="en-US"/>
        </w:rPr>
        <w:t>Quyền lợi trong trường hợp Người được bảo hiểm tử vong</w:t>
      </w:r>
    </w:p>
    <w:p w:rsidR="003A557C" w:rsidRPr="003A557C" w:rsidRDefault="003A557C" w:rsidP="003A557C">
      <w:pPr>
        <w:keepLines/>
        <w:widowControl w:val="0"/>
        <w:ind w:left="720"/>
        <w:rPr>
          <w:szCs w:val="24"/>
          <w:lang w:val="en-US"/>
        </w:rPr>
      </w:pPr>
      <w:r w:rsidRPr="003A557C">
        <w:rPr>
          <w:szCs w:val="24"/>
          <w:lang w:val="en-US"/>
        </w:rPr>
        <w:t>Trong thời gian Hợp đồng bảo hiểm đang còn hiệu lự</w:t>
      </w:r>
      <w:r>
        <w:rPr>
          <w:szCs w:val="24"/>
          <w:lang w:val="en-US"/>
        </w:rPr>
        <w:t>c,</w:t>
      </w:r>
    </w:p>
    <w:p w:rsidR="003A557C" w:rsidRDefault="003A557C" w:rsidP="003A557C">
      <w:pPr>
        <w:pStyle w:val="Heading8"/>
        <w:numPr>
          <w:ilvl w:val="0"/>
          <w:numId w:val="15"/>
        </w:numPr>
        <w:tabs>
          <w:tab w:val="left" w:pos="1080"/>
        </w:tabs>
        <w:spacing w:before="0"/>
        <w:rPr>
          <w:rFonts w:ascii="Times New Roman" w:hAnsi="Times New Roman"/>
          <w:i w:val="0"/>
          <w:sz w:val="24"/>
          <w:szCs w:val="24"/>
          <w:lang w:val="en-US"/>
        </w:rPr>
      </w:pPr>
      <w:r w:rsidRPr="003A557C">
        <w:rPr>
          <w:rFonts w:ascii="Times New Roman" w:hAnsi="Times New Roman"/>
          <w:i w:val="0"/>
          <w:sz w:val="24"/>
          <w:szCs w:val="24"/>
          <w:lang w:val="en-US"/>
        </w:rPr>
        <w:t>nếu Người được bảo hiểm tử vong</w:t>
      </w:r>
      <w:r>
        <w:rPr>
          <w:rFonts w:ascii="Times New Roman" w:hAnsi="Times New Roman"/>
          <w:i w:val="0"/>
          <w:sz w:val="24"/>
          <w:szCs w:val="24"/>
          <w:lang w:val="en-US"/>
        </w:rPr>
        <w:t xml:space="preserve"> trong</w:t>
      </w:r>
      <w:r w:rsidRPr="003A557C">
        <w:t xml:space="preserve"> </w:t>
      </w:r>
      <w:r w:rsidR="005E1915">
        <w:rPr>
          <w:rFonts w:ascii="Times New Roman" w:hAnsi="Times New Roman"/>
          <w:i w:val="0"/>
          <w:sz w:val="24"/>
          <w:szCs w:val="24"/>
          <w:lang w:val="en-US"/>
        </w:rPr>
        <w:t>N</w:t>
      </w:r>
      <w:r w:rsidR="005E1915" w:rsidRPr="003A557C">
        <w:rPr>
          <w:rFonts w:ascii="Times New Roman" w:hAnsi="Times New Roman"/>
          <w:i w:val="0"/>
          <w:sz w:val="24"/>
          <w:szCs w:val="24"/>
          <w:lang w:val="en-US"/>
        </w:rPr>
        <w:t xml:space="preserve">ăm </w:t>
      </w:r>
      <w:r w:rsidRPr="003A557C">
        <w:rPr>
          <w:rFonts w:ascii="Times New Roman" w:hAnsi="Times New Roman"/>
          <w:i w:val="0"/>
          <w:sz w:val="24"/>
          <w:szCs w:val="24"/>
          <w:lang w:val="en-US"/>
        </w:rPr>
        <w:t xml:space="preserve">hợp đồng đầu tiên kể từ Ngày hiệu lực hợp đồng hoặc trong vòng 01 (một) năm kể từ ngày </w:t>
      </w:r>
      <w:r w:rsidR="00A632B9">
        <w:rPr>
          <w:rFonts w:ascii="Times New Roman" w:hAnsi="Times New Roman"/>
          <w:i w:val="0"/>
          <w:sz w:val="24"/>
          <w:szCs w:val="24"/>
          <w:lang w:val="en-US"/>
        </w:rPr>
        <w:t>k</w:t>
      </w:r>
      <w:r w:rsidRPr="003A557C">
        <w:rPr>
          <w:rFonts w:ascii="Times New Roman" w:hAnsi="Times New Roman"/>
          <w:i w:val="0"/>
          <w:sz w:val="24"/>
          <w:szCs w:val="24"/>
          <w:lang w:val="en-US"/>
        </w:rPr>
        <w:t>hôi phục hiệu lực hợp đồng gần nhất, tùy ngày nào xảy ra sau</w:t>
      </w:r>
      <w:r>
        <w:rPr>
          <w:rFonts w:ascii="Times New Roman" w:hAnsi="Times New Roman"/>
          <w:i w:val="0"/>
          <w:sz w:val="24"/>
          <w:szCs w:val="24"/>
          <w:lang w:val="en-US"/>
        </w:rPr>
        <w:t xml:space="preserve">, </w:t>
      </w:r>
      <w:r w:rsidRPr="003A557C">
        <w:rPr>
          <w:rFonts w:ascii="Times New Roman" w:hAnsi="Times New Roman"/>
          <w:i w:val="0"/>
          <w:sz w:val="24"/>
          <w:szCs w:val="24"/>
          <w:lang w:val="en-US"/>
        </w:rPr>
        <w:t>Dai-ichi Life Việt Nam sẽ chi trả giá trị nào lớn hơn của tổng Phí bảo hiểm đã đóng</w:t>
      </w:r>
      <w:r w:rsidR="005D5F6A">
        <w:rPr>
          <w:rFonts w:ascii="Times New Roman" w:hAnsi="Times New Roman"/>
          <w:i w:val="0"/>
          <w:sz w:val="24"/>
          <w:szCs w:val="24"/>
          <w:lang w:val="en-US"/>
        </w:rPr>
        <w:t xml:space="preserve"> của sản phẩm này</w:t>
      </w:r>
      <w:r w:rsidRPr="003A557C">
        <w:rPr>
          <w:rFonts w:ascii="Times New Roman" w:hAnsi="Times New Roman"/>
          <w:i w:val="0"/>
          <w:sz w:val="24"/>
          <w:szCs w:val="24"/>
          <w:lang w:val="en-US"/>
        </w:rPr>
        <w:t xml:space="preserve"> hoặc 10% Số tiền bảo hiểm</w:t>
      </w:r>
      <w:r w:rsidR="00DD42C3">
        <w:rPr>
          <w:rFonts w:ascii="Times New Roman" w:hAnsi="Times New Roman"/>
          <w:i w:val="0"/>
          <w:sz w:val="24"/>
          <w:szCs w:val="24"/>
          <w:lang w:val="en-US"/>
        </w:rPr>
        <w:t>, sau khi trừ đi các khoản nợ (nếu có)</w:t>
      </w:r>
      <w:r>
        <w:rPr>
          <w:rFonts w:ascii="Times New Roman" w:hAnsi="Times New Roman"/>
          <w:i w:val="0"/>
          <w:sz w:val="24"/>
          <w:szCs w:val="24"/>
          <w:lang w:val="en-US"/>
        </w:rPr>
        <w:t>.</w:t>
      </w:r>
    </w:p>
    <w:p w:rsidR="003A557C" w:rsidRPr="003A557C" w:rsidRDefault="003A557C" w:rsidP="003A557C">
      <w:pPr>
        <w:pStyle w:val="Heading8"/>
        <w:numPr>
          <w:ilvl w:val="0"/>
          <w:numId w:val="15"/>
        </w:numPr>
        <w:tabs>
          <w:tab w:val="left" w:pos="1080"/>
        </w:tabs>
        <w:spacing w:before="0"/>
        <w:rPr>
          <w:rFonts w:ascii="Times New Roman" w:hAnsi="Times New Roman"/>
          <w:i w:val="0"/>
          <w:sz w:val="24"/>
          <w:szCs w:val="24"/>
          <w:lang w:val="en-US"/>
        </w:rPr>
      </w:pPr>
      <w:r w:rsidRPr="003A557C">
        <w:rPr>
          <w:rFonts w:ascii="Times New Roman" w:hAnsi="Times New Roman"/>
          <w:i w:val="0"/>
          <w:sz w:val="24"/>
          <w:szCs w:val="24"/>
          <w:lang w:val="en-US"/>
        </w:rPr>
        <w:t>nếu Người được bảo hiểm tử</w:t>
      </w:r>
      <w:r>
        <w:rPr>
          <w:rFonts w:ascii="Times New Roman" w:hAnsi="Times New Roman"/>
          <w:i w:val="0"/>
          <w:sz w:val="24"/>
          <w:szCs w:val="24"/>
          <w:lang w:val="en-US"/>
        </w:rPr>
        <w:t xml:space="preserve"> vong </w:t>
      </w:r>
      <w:r w:rsidRPr="003A557C">
        <w:rPr>
          <w:rFonts w:ascii="Times New Roman" w:hAnsi="Times New Roman"/>
          <w:i w:val="0"/>
          <w:sz w:val="24"/>
          <w:szCs w:val="24"/>
          <w:lang w:val="en-US"/>
        </w:rPr>
        <w:t xml:space="preserve">từ </w:t>
      </w:r>
      <w:r>
        <w:rPr>
          <w:rFonts w:ascii="Times New Roman" w:hAnsi="Times New Roman"/>
          <w:i w:val="0"/>
          <w:sz w:val="24"/>
          <w:szCs w:val="24"/>
          <w:lang w:val="en-US"/>
        </w:rPr>
        <w:t xml:space="preserve">năm thứ 02 (hai) trở đi kể từ </w:t>
      </w:r>
      <w:r w:rsidRPr="003A557C">
        <w:rPr>
          <w:rFonts w:ascii="Times New Roman" w:hAnsi="Times New Roman"/>
          <w:i w:val="0"/>
          <w:sz w:val="24"/>
          <w:szCs w:val="24"/>
          <w:lang w:val="en-US"/>
        </w:rPr>
        <w:t>Ngày hiệu lực hợp đồng hoặc</w:t>
      </w:r>
      <w:r>
        <w:rPr>
          <w:rFonts w:ascii="Times New Roman" w:hAnsi="Times New Roman"/>
          <w:i w:val="0"/>
          <w:sz w:val="24"/>
          <w:szCs w:val="24"/>
          <w:lang w:val="en-US"/>
        </w:rPr>
        <w:t xml:space="preserve"> ngày </w:t>
      </w:r>
      <w:r w:rsidR="00A632B9">
        <w:rPr>
          <w:rFonts w:ascii="Times New Roman" w:hAnsi="Times New Roman"/>
          <w:i w:val="0"/>
          <w:sz w:val="24"/>
          <w:szCs w:val="24"/>
          <w:lang w:val="en-US"/>
        </w:rPr>
        <w:t>k</w:t>
      </w:r>
      <w:r w:rsidRPr="003A557C">
        <w:rPr>
          <w:rFonts w:ascii="Times New Roman" w:hAnsi="Times New Roman"/>
          <w:i w:val="0"/>
          <w:sz w:val="24"/>
          <w:szCs w:val="24"/>
          <w:lang w:val="en-US"/>
        </w:rPr>
        <w:t xml:space="preserve">hôi phục hiệu lực hợp đồng gần nhất, tùy ngày nào xảy ra sau, </w:t>
      </w:r>
      <w:r w:rsidR="00E71B19">
        <w:rPr>
          <w:rFonts w:ascii="Times New Roman" w:hAnsi="Times New Roman"/>
          <w:i w:val="0"/>
          <w:sz w:val="24"/>
          <w:szCs w:val="24"/>
          <w:lang w:val="en-US"/>
        </w:rPr>
        <w:br/>
      </w:r>
      <w:r w:rsidRPr="003A557C">
        <w:rPr>
          <w:rFonts w:ascii="Times New Roman" w:hAnsi="Times New Roman"/>
          <w:i w:val="0"/>
          <w:sz w:val="24"/>
          <w:szCs w:val="24"/>
          <w:lang w:val="en-US"/>
        </w:rPr>
        <w:t xml:space="preserve">Dai-ichi Life Việt Nam sẽ chi trả </w:t>
      </w:r>
      <w:r w:rsidRPr="002A4BA7">
        <w:rPr>
          <w:rFonts w:ascii="Times New Roman" w:hAnsi="Times New Roman"/>
          <w:i w:val="0"/>
          <w:sz w:val="24"/>
          <w:szCs w:val="24"/>
          <w:lang w:val="en-US"/>
        </w:rPr>
        <w:t>giá trị nào lớn hơn của tổng Phí bảo hiểm đã đóng</w:t>
      </w:r>
      <w:r w:rsidR="005D5F6A">
        <w:rPr>
          <w:rFonts w:ascii="Times New Roman" w:hAnsi="Times New Roman"/>
          <w:i w:val="0"/>
          <w:sz w:val="24"/>
          <w:szCs w:val="24"/>
          <w:lang w:val="en-US"/>
        </w:rPr>
        <w:t xml:space="preserve"> của sản phẩm này</w:t>
      </w:r>
      <w:r w:rsidRPr="002A4BA7">
        <w:rPr>
          <w:rFonts w:ascii="Times New Roman" w:hAnsi="Times New Roman"/>
          <w:i w:val="0"/>
          <w:sz w:val="24"/>
          <w:szCs w:val="24"/>
          <w:lang w:val="en-US"/>
        </w:rPr>
        <w:t xml:space="preserve"> hoặc 100% Số tiền bảo hiểm</w:t>
      </w:r>
      <w:r w:rsidR="00DD42C3">
        <w:rPr>
          <w:rFonts w:ascii="Times New Roman" w:hAnsi="Times New Roman"/>
          <w:i w:val="0"/>
          <w:sz w:val="24"/>
          <w:szCs w:val="24"/>
          <w:lang w:val="en-US"/>
        </w:rPr>
        <w:t>, sau khi trừ đi các khoản nợ (nếu có)</w:t>
      </w:r>
      <w:r w:rsidRPr="003A557C">
        <w:rPr>
          <w:rFonts w:ascii="Times New Roman" w:hAnsi="Times New Roman"/>
          <w:i w:val="0"/>
          <w:sz w:val="24"/>
          <w:szCs w:val="24"/>
          <w:lang w:val="en-US"/>
        </w:rPr>
        <w:t>.</w:t>
      </w:r>
    </w:p>
    <w:p w:rsidR="00E41044" w:rsidRPr="002A4BA7" w:rsidRDefault="00E41044" w:rsidP="00D403E6">
      <w:pPr>
        <w:pStyle w:val="Heading2"/>
        <w:keepNext w:val="0"/>
        <w:widowControl w:val="0"/>
        <w:tabs>
          <w:tab w:val="clear" w:pos="1800"/>
          <w:tab w:val="num" w:pos="1260"/>
          <w:tab w:val="left" w:pos="1350"/>
        </w:tabs>
        <w:ind w:left="630" w:hanging="630"/>
        <w:rPr>
          <w:rFonts w:ascii="Times New Roman" w:hAnsi="Times New Roman"/>
          <w:b/>
          <w:lang w:val="en-US"/>
        </w:rPr>
      </w:pPr>
      <w:r w:rsidRPr="002A4BA7">
        <w:rPr>
          <w:rFonts w:ascii="Times New Roman" w:hAnsi="Times New Roman"/>
          <w:b/>
          <w:lang w:val="en-US"/>
        </w:rPr>
        <w:t>Quyền lợi trong trường hợp Người được bảo hiểm bị Thương tật toàn bộ và vĩnh viễn</w:t>
      </w:r>
      <w:r>
        <w:rPr>
          <w:rFonts w:ascii="Times New Roman" w:hAnsi="Times New Roman"/>
          <w:b/>
          <w:lang w:val="en-US"/>
        </w:rPr>
        <w:t xml:space="preserve"> trong </w:t>
      </w:r>
      <w:r w:rsidR="0004514F">
        <w:rPr>
          <w:rFonts w:ascii="Times New Roman" w:hAnsi="Times New Roman"/>
          <w:b/>
          <w:lang w:val="en-US"/>
        </w:rPr>
        <w:t>T</w:t>
      </w:r>
      <w:r>
        <w:rPr>
          <w:rFonts w:ascii="Times New Roman" w:hAnsi="Times New Roman"/>
          <w:b/>
          <w:lang w:val="en-US"/>
        </w:rPr>
        <w:t>hời hạn đóng phí</w:t>
      </w:r>
    </w:p>
    <w:p w:rsidR="00893D3A" w:rsidRPr="00893D3A" w:rsidRDefault="00893D3A" w:rsidP="00893D3A">
      <w:pPr>
        <w:keepLines/>
        <w:widowControl w:val="0"/>
        <w:ind w:left="720"/>
        <w:rPr>
          <w:szCs w:val="24"/>
          <w:lang w:val="en-US"/>
        </w:rPr>
      </w:pPr>
      <w:r w:rsidRPr="00893D3A">
        <w:rPr>
          <w:szCs w:val="24"/>
          <w:lang w:val="en-US"/>
        </w:rPr>
        <w:t>Trong thời gian Hợp đồng bảo hiểm đang còn hiệu lực</w:t>
      </w:r>
      <w:r w:rsidR="0004514F">
        <w:rPr>
          <w:szCs w:val="24"/>
          <w:lang w:val="en-US"/>
        </w:rPr>
        <w:t xml:space="preserve"> và trong Thời hạn đóng phí,</w:t>
      </w:r>
    </w:p>
    <w:p w:rsidR="0004514F" w:rsidRDefault="0004514F" w:rsidP="00B66192">
      <w:pPr>
        <w:pStyle w:val="Heading8"/>
        <w:numPr>
          <w:ilvl w:val="0"/>
          <w:numId w:val="15"/>
        </w:numPr>
        <w:tabs>
          <w:tab w:val="left" w:pos="1080"/>
        </w:tabs>
        <w:spacing w:before="0"/>
        <w:rPr>
          <w:rFonts w:ascii="Times New Roman" w:hAnsi="Times New Roman"/>
          <w:i w:val="0"/>
          <w:sz w:val="24"/>
          <w:szCs w:val="24"/>
          <w:lang w:val="en-US"/>
        </w:rPr>
      </w:pPr>
      <w:r w:rsidRPr="0004514F">
        <w:rPr>
          <w:rFonts w:ascii="Times New Roman" w:hAnsi="Times New Roman"/>
          <w:i w:val="0"/>
          <w:sz w:val="24"/>
          <w:szCs w:val="24"/>
          <w:lang w:val="en-US"/>
        </w:rPr>
        <w:t xml:space="preserve">nếu Người được bảo hiểm </w:t>
      </w:r>
      <w:r>
        <w:rPr>
          <w:rFonts w:ascii="Times New Roman" w:hAnsi="Times New Roman"/>
          <w:i w:val="0"/>
          <w:sz w:val="24"/>
          <w:szCs w:val="24"/>
          <w:lang w:val="en-US"/>
        </w:rPr>
        <w:t>bị Thương tật toàn bộ và vĩnh viễn</w:t>
      </w:r>
      <w:r w:rsidRPr="0004514F">
        <w:rPr>
          <w:rFonts w:ascii="Times New Roman" w:hAnsi="Times New Roman"/>
          <w:i w:val="0"/>
          <w:sz w:val="24"/>
          <w:szCs w:val="24"/>
          <w:lang w:val="en-US"/>
        </w:rPr>
        <w:t xml:space="preserve"> trong </w:t>
      </w:r>
      <w:r w:rsidR="0001692D">
        <w:rPr>
          <w:rFonts w:ascii="Times New Roman" w:hAnsi="Times New Roman"/>
          <w:i w:val="0"/>
          <w:sz w:val="24"/>
          <w:szCs w:val="24"/>
          <w:lang w:val="en-US"/>
        </w:rPr>
        <w:t>N</w:t>
      </w:r>
      <w:r w:rsidR="0001692D" w:rsidRPr="0004514F">
        <w:rPr>
          <w:rFonts w:ascii="Times New Roman" w:hAnsi="Times New Roman"/>
          <w:i w:val="0"/>
          <w:sz w:val="24"/>
          <w:szCs w:val="24"/>
          <w:lang w:val="en-US"/>
        </w:rPr>
        <w:t xml:space="preserve">ăm </w:t>
      </w:r>
      <w:r w:rsidRPr="0004514F">
        <w:rPr>
          <w:rFonts w:ascii="Times New Roman" w:hAnsi="Times New Roman"/>
          <w:i w:val="0"/>
          <w:sz w:val="24"/>
          <w:szCs w:val="24"/>
          <w:lang w:val="en-US"/>
        </w:rPr>
        <w:t xml:space="preserve">hợp đồng đầu tiên kể từ Ngày hiệu lực hợp đồng hoặc trong vòng 01 (một) năm kể từ ngày </w:t>
      </w:r>
      <w:r w:rsidR="00A632B9">
        <w:rPr>
          <w:rFonts w:ascii="Times New Roman" w:hAnsi="Times New Roman"/>
          <w:i w:val="0"/>
          <w:sz w:val="24"/>
          <w:szCs w:val="24"/>
          <w:lang w:val="en-US"/>
        </w:rPr>
        <w:t>k</w:t>
      </w:r>
      <w:r w:rsidRPr="0004514F">
        <w:rPr>
          <w:rFonts w:ascii="Times New Roman" w:hAnsi="Times New Roman"/>
          <w:i w:val="0"/>
          <w:sz w:val="24"/>
          <w:szCs w:val="24"/>
          <w:lang w:val="en-US"/>
        </w:rPr>
        <w:t xml:space="preserve">hôi phục hiệu lực hợp đồng gần nhất, tùy ngày nào xảy ra sau, Dai-ichi Life Việt Nam sẽ chi trả giá trị nào lớn hơn của tổng Phí bảo hiểm đã đóng </w:t>
      </w:r>
      <w:r w:rsidR="005D5F6A">
        <w:rPr>
          <w:rFonts w:ascii="Times New Roman" w:hAnsi="Times New Roman"/>
          <w:i w:val="0"/>
          <w:sz w:val="24"/>
          <w:szCs w:val="24"/>
          <w:lang w:val="en-US"/>
        </w:rPr>
        <w:t xml:space="preserve">của sản phẩm này </w:t>
      </w:r>
      <w:r w:rsidRPr="0004514F">
        <w:rPr>
          <w:rFonts w:ascii="Times New Roman" w:hAnsi="Times New Roman"/>
          <w:i w:val="0"/>
          <w:sz w:val="24"/>
          <w:szCs w:val="24"/>
          <w:lang w:val="en-US"/>
        </w:rPr>
        <w:t>hoặc 10% Số tiền bảo hiểm</w:t>
      </w:r>
      <w:r w:rsidR="00DD42C3">
        <w:rPr>
          <w:rFonts w:ascii="Times New Roman" w:hAnsi="Times New Roman"/>
          <w:i w:val="0"/>
          <w:sz w:val="24"/>
          <w:szCs w:val="24"/>
          <w:lang w:val="en-US"/>
        </w:rPr>
        <w:t>, sau khi trừ đi các khoản nợ (nếu có)</w:t>
      </w:r>
      <w:r>
        <w:rPr>
          <w:rFonts w:ascii="Times New Roman" w:hAnsi="Times New Roman"/>
          <w:i w:val="0"/>
          <w:sz w:val="24"/>
          <w:szCs w:val="24"/>
          <w:lang w:val="en-US"/>
        </w:rPr>
        <w:t>.</w:t>
      </w:r>
    </w:p>
    <w:p w:rsidR="0004514F" w:rsidRPr="003D3C71" w:rsidRDefault="0004514F" w:rsidP="0004514F">
      <w:pPr>
        <w:pStyle w:val="Heading8"/>
        <w:numPr>
          <w:ilvl w:val="0"/>
          <w:numId w:val="15"/>
        </w:numPr>
        <w:tabs>
          <w:tab w:val="left" w:pos="1080"/>
        </w:tabs>
        <w:spacing w:before="0"/>
        <w:rPr>
          <w:lang w:val="en-US"/>
        </w:rPr>
      </w:pPr>
      <w:r w:rsidRPr="003A557C">
        <w:rPr>
          <w:rFonts w:ascii="Times New Roman" w:hAnsi="Times New Roman"/>
          <w:i w:val="0"/>
          <w:sz w:val="24"/>
          <w:szCs w:val="24"/>
          <w:lang w:val="en-US"/>
        </w:rPr>
        <w:t xml:space="preserve">nếu Người được bảo hiểm </w:t>
      </w:r>
      <w:r>
        <w:rPr>
          <w:rFonts w:ascii="Times New Roman" w:hAnsi="Times New Roman"/>
          <w:i w:val="0"/>
          <w:sz w:val="24"/>
          <w:szCs w:val="24"/>
          <w:lang w:val="en-US"/>
        </w:rPr>
        <w:t xml:space="preserve">bị Thương tật toàn bộ và vĩnh viễn </w:t>
      </w:r>
      <w:r w:rsidRPr="003A557C">
        <w:rPr>
          <w:rFonts w:ascii="Times New Roman" w:hAnsi="Times New Roman"/>
          <w:i w:val="0"/>
          <w:sz w:val="24"/>
          <w:szCs w:val="24"/>
          <w:lang w:val="en-US"/>
        </w:rPr>
        <w:t xml:space="preserve">từ </w:t>
      </w:r>
      <w:r>
        <w:rPr>
          <w:rFonts w:ascii="Times New Roman" w:hAnsi="Times New Roman"/>
          <w:i w:val="0"/>
          <w:sz w:val="24"/>
          <w:szCs w:val="24"/>
          <w:lang w:val="en-US"/>
        </w:rPr>
        <w:t xml:space="preserve">năm thứ 02 (hai) trở đi kể từ </w:t>
      </w:r>
      <w:r w:rsidR="00A632B9">
        <w:rPr>
          <w:rFonts w:ascii="Times New Roman" w:hAnsi="Times New Roman"/>
          <w:i w:val="0"/>
          <w:sz w:val="24"/>
          <w:szCs w:val="24"/>
          <w:lang w:val="en-US"/>
        </w:rPr>
        <w:t>n</w:t>
      </w:r>
      <w:r w:rsidRPr="003A557C">
        <w:rPr>
          <w:rFonts w:ascii="Times New Roman" w:hAnsi="Times New Roman"/>
          <w:i w:val="0"/>
          <w:sz w:val="24"/>
          <w:szCs w:val="24"/>
          <w:lang w:val="en-US"/>
        </w:rPr>
        <w:t>gày hiệu lực hợp đồng hoặc</w:t>
      </w:r>
      <w:r>
        <w:rPr>
          <w:rFonts w:ascii="Times New Roman" w:hAnsi="Times New Roman"/>
          <w:i w:val="0"/>
          <w:sz w:val="24"/>
          <w:szCs w:val="24"/>
          <w:lang w:val="en-US"/>
        </w:rPr>
        <w:t xml:space="preserve"> ngày </w:t>
      </w:r>
      <w:r w:rsidR="00A632B9">
        <w:rPr>
          <w:rFonts w:ascii="Times New Roman" w:hAnsi="Times New Roman"/>
          <w:i w:val="0"/>
          <w:sz w:val="24"/>
          <w:szCs w:val="24"/>
          <w:lang w:val="en-US"/>
        </w:rPr>
        <w:t>k</w:t>
      </w:r>
      <w:r w:rsidRPr="003A557C">
        <w:rPr>
          <w:rFonts w:ascii="Times New Roman" w:hAnsi="Times New Roman"/>
          <w:i w:val="0"/>
          <w:sz w:val="24"/>
          <w:szCs w:val="24"/>
          <w:lang w:val="en-US"/>
        </w:rPr>
        <w:t xml:space="preserve">hôi phục hiệu lực hợp đồng gần nhất, tùy ngày nào xảy ra sau, Dai-ichi Life Việt Nam sẽ chi trả </w:t>
      </w:r>
      <w:r w:rsidRPr="002A4BA7">
        <w:rPr>
          <w:rFonts w:ascii="Times New Roman" w:hAnsi="Times New Roman"/>
          <w:i w:val="0"/>
          <w:sz w:val="24"/>
          <w:szCs w:val="24"/>
          <w:lang w:val="en-US"/>
        </w:rPr>
        <w:t>giá trị nào lớn hơn của tổng Phí bảo hiểm đã đóng</w:t>
      </w:r>
      <w:r w:rsidR="005D5F6A">
        <w:rPr>
          <w:rFonts w:ascii="Times New Roman" w:hAnsi="Times New Roman"/>
          <w:i w:val="0"/>
          <w:sz w:val="24"/>
          <w:szCs w:val="24"/>
          <w:lang w:val="en-US"/>
        </w:rPr>
        <w:t xml:space="preserve"> của sản phẩm này</w:t>
      </w:r>
      <w:r w:rsidRPr="002A4BA7">
        <w:rPr>
          <w:rFonts w:ascii="Times New Roman" w:hAnsi="Times New Roman"/>
          <w:i w:val="0"/>
          <w:sz w:val="24"/>
          <w:szCs w:val="24"/>
          <w:lang w:val="en-US"/>
        </w:rPr>
        <w:t xml:space="preserve"> hoặc 100% Số tiền bảo hiểm</w:t>
      </w:r>
      <w:r w:rsidR="00DD42C3">
        <w:rPr>
          <w:rFonts w:ascii="Times New Roman" w:hAnsi="Times New Roman"/>
          <w:i w:val="0"/>
          <w:sz w:val="24"/>
          <w:szCs w:val="24"/>
          <w:lang w:val="en-US"/>
        </w:rPr>
        <w:t>, sau khi trừ đi các khoản nợ (nếu có)</w:t>
      </w:r>
      <w:r w:rsidRPr="003A557C">
        <w:rPr>
          <w:rFonts w:ascii="Times New Roman" w:hAnsi="Times New Roman"/>
          <w:i w:val="0"/>
          <w:sz w:val="24"/>
          <w:szCs w:val="24"/>
          <w:lang w:val="en-US"/>
        </w:rPr>
        <w:t>.</w:t>
      </w:r>
    </w:p>
    <w:p w:rsidR="00E41044" w:rsidRPr="002A4BA7" w:rsidRDefault="00E41044" w:rsidP="00D403E6">
      <w:pPr>
        <w:pStyle w:val="Heading2"/>
        <w:keepNext w:val="0"/>
        <w:widowControl w:val="0"/>
        <w:tabs>
          <w:tab w:val="clear" w:pos="1800"/>
          <w:tab w:val="num" w:pos="1260"/>
          <w:tab w:val="left" w:pos="1350"/>
        </w:tabs>
        <w:ind w:left="630" w:hanging="630"/>
        <w:rPr>
          <w:rFonts w:ascii="Times New Roman" w:hAnsi="Times New Roman"/>
          <w:b/>
          <w:lang w:val="en-US"/>
        </w:rPr>
      </w:pPr>
      <w:r w:rsidRPr="002A4BA7">
        <w:rPr>
          <w:rFonts w:ascii="Times New Roman" w:hAnsi="Times New Roman"/>
          <w:b/>
          <w:lang w:val="en-US"/>
        </w:rPr>
        <w:t>Quyền lợi trong trường hợp Người được bảo hiểm tử vong do Tai nạn hoặc bị Thương tật toàn bộ và vĩnh viễn do Tai nạn</w:t>
      </w:r>
      <w:r>
        <w:rPr>
          <w:rFonts w:ascii="Times New Roman" w:hAnsi="Times New Roman"/>
          <w:b/>
          <w:lang w:val="en-US"/>
        </w:rPr>
        <w:t xml:space="preserve"> trong </w:t>
      </w:r>
      <w:r w:rsidR="007B0988">
        <w:rPr>
          <w:rFonts w:ascii="Times New Roman" w:hAnsi="Times New Roman"/>
          <w:b/>
          <w:lang w:val="en-US"/>
        </w:rPr>
        <w:t>T</w:t>
      </w:r>
      <w:r>
        <w:rPr>
          <w:rFonts w:ascii="Times New Roman" w:hAnsi="Times New Roman"/>
          <w:b/>
          <w:lang w:val="en-US"/>
        </w:rPr>
        <w:t>hời hạn đóng phí</w:t>
      </w:r>
    </w:p>
    <w:p w:rsidR="000E5818" w:rsidRDefault="000E5818" w:rsidP="00E41044">
      <w:pPr>
        <w:pStyle w:val="Heading2"/>
        <w:keepNext w:val="0"/>
        <w:widowControl w:val="0"/>
        <w:numPr>
          <w:ilvl w:val="0"/>
          <w:numId w:val="0"/>
        </w:numPr>
        <w:spacing w:after="0"/>
        <w:ind w:left="720"/>
        <w:rPr>
          <w:rFonts w:ascii="Times New Roman" w:hAnsi="Times New Roman"/>
          <w:szCs w:val="24"/>
          <w:lang w:val="en-US"/>
        </w:rPr>
      </w:pPr>
      <w:r w:rsidRPr="000E5818">
        <w:rPr>
          <w:rFonts w:ascii="Times New Roman" w:hAnsi="Times New Roman"/>
          <w:szCs w:val="24"/>
          <w:lang w:val="en-US"/>
        </w:rPr>
        <w:lastRenderedPageBreak/>
        <w:t>Trong thời gian Hợp đồng bảo hiểm đang còn hiệu lực và trong Thời hạn đóng phí</w:t>
      </w:r>
      <w:r w:rsidR="008B5C63">
        <w:rPr>
          <w:rFonts w:ascii="Times New Roman" w:hAnsi="Times New Roman"/>
          <w:szCs w:val="24"/>
          <w:lang w:val="en-US"/>
        </w:rPr>
        <w:t xml:space="preserve">, </w:t>
      </w:r>
      <w:r w:rsidR="008B5C63" w:rsidRPr="008B5C63">
        <w:rPr>
          <w:rFonts w:ascii="Times New Roman" w:hAnsi="Times New Roman"/>
          <w:szCs w:val="24"/>
          <w:lang w:val="en-US"/>
        </w:rPr>
        <w:t>nếu Người được bảo hiểm tử vong do Tai nạn hoặc bị Thương tật toàn bộ và vĩnh viễn do Tai nạn, ngoài quyền lợi đã chi trả theo Điều 8.1 hoặc Điều 8.2, Dai-ichi Life Việt Nam sẽ chi trả thêm 50% Số tiền bảo hiểm</w:t>
      </w:r>
      <w:r w:rsidR="008B5C63">
        <w:rPr>
          <w:rFonts w:ascii="Times New Roman" w:hAnsi="Times New Roman"/>
          <w:szCs w:val="24"/>
          <w:lang w:val="en-US"/>
        </w:rPr>
        <w:t>.</w:t>
      </w:r>
    </w:p>
    <w:p w:rsidR="009930B4" w:rsidRPr="009930B4" w:rsidRDefault="009930B4" w:rsidP="00D403E6">
      <w:pPr>
        <w:pStyle w:val="Heading2"/>
        <w:keepNext w:val="0"/>
        <w:widowControl w:val="0"/>
        <w:tabs>
          <w:tab w:val="clear" w:pos="1800"/>
          <w:tab w:val="num" w:pos="1260"/>
          <w:tab w:val="left" w:pos="1350"/>
        </w:tabs>
        <w:ind w:left="630" w:hanging="630"/>
        <w:rPr>
          <w:rFonts w:ascii="Times New Roman" w:hAnsi="Times New Roman"/>
          <w:b/>
          <w:lang w:val="en-US"/>
        </w:rPr>
      </w:pPr>
      <w:r w:rsidRPr="009930B4">
        <w:rPr>
          <w:rFonts w:ascii="Times New Roman" w:hAnsi="Times New Roman"/>
          <w:b/>
          <w:lang w:val="en-US"/>
        </w:rPr>
        <w:t xml:space="preserve">Quyền lợi </w:t>
      </w:r>
      <w:r w:rsidR="00962AB0">
        <w:rPr>
          <w:rFonts w:ascii="Times New Roman" w:hAnsi="Times New Roman"/>
          <w:b/>
          <w:lang w:val="en-US"/>
        </w:rPr>
        <w:t>hoàn phí</w:t>
      </w:r>
    </w:p>
    <w:p w:rsidR="00EF10CF" w:rsidRPr="009930B4" w:rsidRDefault="00EF10CF" w:rsidP="00EF10CF">
      <w:pPr>
        <w:pStyle w:val="Heading2"/>
        <w:keepNext w:val="0"/>
        <w:widowControl w:val="0"/>
        <w:numPr>
          <w:ilvl w:val="0"/>
          <w:numId w:val="0"/>
        </w:numPr>
        <w:spacing w:after="0"/>
        <w:ind w:left="720"/>
        <w:rPr>
          <w:rFonts w:ascii="Times New Roman" w:hAnsi="Times New Roman"/>
          <w:szCs w:val="24"/>
          <w:lang w:val="en-US"/>
        </w:rPr>
      </w:pPr>
      <w:r w:rsidRPr="009930B4">
        <w:rPr>
          <w:rFonts w:ascii="Times New Roman" w:hAnsi="Times New Roman"/>
          <w:szCs w:val="24"/>
          <w:lang w:val="en-US"/>
        </w:rPr>
        <w:t xml:space="preserve">Nếu </w:t>
      </w:r>
      <w:r>
        <w:rPr>
          <w:rFonts w:ascii="Times New Roman" w:hAnsi="Times New Roman"/>
          <w:szCs w:val="24"/>
          <w:lang w:val="en-US"/>
        </w:rPr>
        <w:t xml:space="preserve">Hợp đồng bảo hiểm vẫn còn hiệu lực đến </w:t>
      </w:r>
      <w:r w:rsidRPr="009930B4">
        <w:rPr>
          <w:rFonts w:ascii="Times New Roman" w:hAnsi="Times New Roman"/>
          <w:szCs w:val="24"/>
          <w:lang w:val="en-US"/>
        </w:rPr>
        <w:t xml:space="preserve">Ngày đáo hạn của hợp đồng bảo hiểm, </w:t>
      </w:r>
      <w:r>
        <w:rPr>
          <w:rFonts w:ascii="Times New Roman" w:hAnsi="Times New Roman"/>
          <w:szCs w:val="24"/>
          <w:lang w:val="en-US"/>
        </w:rPr>
        <w:br/>
      </w:r>
      <w:r w:rsidRPr="009930B4">
        <w:rPr>
          <w:rFonts w:ascii="Times New Roman" w:hAnsi="Times New Roman"/>
          <w:szCs w:val="24"/>
          <w:lang w:val="en-US"/>
        </w:rPr>
        <w:t>Dai-ichi Life Việt Nam sẽ hoàn lại toàn bộ</w:t>
      </w:r>
      <w:r>
        <w:rPr>
          <w:rFonts w:ascii="Times New Roman" w:hAnsi="Times New Roman"/>
          <w:szCs w:val="24"/>
          <w:lang w:val="en-US"/>
        </w:rPr>
        <w:t xml:space="preserve"> P</w:t>
      </w:r>
      <w:r w:rsidRPr="009930B4">
        <w:rPr>
          <w:rFonts w:ascii="Times New Roman" w:hAnsi="Times New Roman"/>
          <w:szCs w:val="24"/>
          <w:lang w:val="en-US"/>
        </w:rPr>
        <w:t xml:space="preserve">hí bảo hiểm đã </w:t>
      </w:r>
      <w:r>
        <w:rPr>
          <w:rFonts w:ascii="Times New Roman" w:hAnsi="Times New Roman"/>
          <w:szCs w:val="24"/>
          <w:lang w:val="en-US"/>
        </w:rPr>
        <w:t>đóng, không có lãi</w:t>
      </w:r>
      <w:r w:rsidRPr="009930B4">
        <w:rPr>
          <w:rFonts w:ascii="Times New Roman" w:hAnsi="Times New Roman"/>
          <w:szCs w:val="24"/>
          <w:lang w:val="en-US"/>
        </w:rPr>
        <w:t xml:space="preserve">, vào Ngày đáo hạn hợp đồng bảo hiểm. </w:t>
      </w:r>
    </w:p>
    <w:p w:rsidR="005857DD" w:rsidRPr="00954A7D" w:rsidRDefault="005857DD" w:rsidP="00D342A6">
      <w:pPr>
        <w:pStyle w:val="Heading1"/>
        <w:keepNext w:val="0"/>
        <w:tabs>
          <w:tab w:val="clear" w:pos="2268"/>
        </w:tabs>
        <w:spacing w:before="240"/>
        <w:ind w:left="1267" w:hanging="1267"/>
        <w:rPr>
          <w:rFonts w:ascii="Times New Roman" w:hAnsi="Times New Roman"/>
          <w:lang w:val="en-US"/>
        </w:rPr>
      </w:pPr>
      <w:bookmarkStart w:id="20" w:name="_Toc491448306"/>
      <w:bookmarkStart w:id="21" w:name="_Toc491448308"/>
      <w:bookmarkStart w:id="22" w:name="_Toc522708853"/>
      <w:bookmarkEnd w:id="20"/>
      <w:bookmarkEnd w:id="21"/>
      <w:r w:rsidRPr="00954A7D">
        <w:rPr>
          <w:rFonts w:ascii="Times New Roman" w:hAnsi="Times New Roman"/>
          <w:lang w:val="en-US"/>
        </w:rPr>
        <w:t>ĐIỀU KHOẢN LOẠI TRỪ</w:t>
      </w:r>
      <w:bookmarkEnd w:id="22"/>
    </w:p>
    <w:p w:rsidR="00597A2F" w:rsidRPr="00362443" w:rsidRDefault="00597A2F" w:rsidP="00362443">
      <w:pPr>
        <w:pStyle w:val="Heading2"/>
        <w:keepNext w:val="0"/>
        <w:widowControl w:val="0"/>
        <w:tabs>
          <w:tab w:val="clear" w:pos="1800"/>
          <w:tab w:val="num" w:pos="1260"/>
          <w:tab w:val="left" w:pos="1350"/>
        </w:tabs>
        <w:ind w:left="630" w:hanging="630"/>
        <w:rPr>
          <w:rFonts w:ascii="Times New Roman" w:hAnsi="Times New Roman"/>
          <w:b/>
          <w:lang w:val="en-US"/>
        </w:rPr>
      </w:pPr>
      <w:r w:rsidRPr="00362443">
        <w:rPr>
          <w:rFonts w:ascii="Times New Roman" w:hAnsi="Times New Roman"/>
          <w:b/>
          <w:lang w:val="en-US"/>
        </w:rPr>
        <w:t xml:space="preserve">Loại trừ bảo hiểm đối với </w:t>
      </w:r>
      <w:r w:rsidR="008556A2" w:rsidRPr="00362443">
        <w:rPr>
          <w:rFonts w:ascii="Times New Roman" w:hAnsi="Times New Roman"/>
          <w:b/>
          <w:lang w:val="en-US"/>
        </w:rPr>
        <w:t>quyền lợi bảo hiểm</w:t>
      </w:r>
      <w:r w:rsidRPr="00362443">
        <w:rPr>
          <w:rFonts w:ascii="Times New Roman" w:hAnsi="Times New Roman"/>
          <w:b/>
          <w:lang w:val="en-US"/>
        </w:rPr>
        <w:t xml:space="preserve"> tử vong</w:t>
      </w:r>
      <w:r w:rsidR="00227125" w:rsidRPr="00362443">
        <w:rPr>
          <w:rFonts w:ascii="Times New Roman" w:hAnsi="Times New Roman"/>
          <w:b/>
          <w:lang w:val="en-US"/>
        </w:rPr>
        <w:t xml:space="preserve"> </w:t>
      </w:r>
    </w:p>
    <w:p w:rsidR="00597A2F" w:rsidRPr="00954A7D" w:rsidRDefault="00DC438C" w:rsidP="00362443">
      <w:pPr>
        <w:pStyle w:val="Heading2"/>
        <w:keepNext w:val="0"/>
        <w:widowControl w:val="0"/>
        <w:numPr>
          <w:ilvl w:val="0"/>
          <w:numId w:val="0"/>
        </w:numPr>
        <w:ind w:left="720"/>
        <w:rPr>
          <w:rFonts w:ascii="Times New Roman" w:hAnsi="Times New Roman"/>
        </w:rPr>
      </w:pPr>
      <w:r w:rsidRPr="00954A7D">
        <w:rPr>
          <w:rFonts w:ascii="Times New Roman" w:hAnsi="Times New Roman"/>
          <w:szCs w:val="24"/>
          <w:lang w:val="en-US"/>
        </w:rPr>
        <w:t>Dai-ichi Life Việt Nam</w:t>
      </w:r>
      <w:r w:rsidRPr="00954A7D">
        <w:rPr>
          <w:rFonts w:ascii="Times New Roman" w:hAnsi="Times New Roman"/>
        </w:rPr>
        <w:t xml:space="preserve"> </w:t>
      </w:r>
      <w:r w:rsidR="00597A2F" w:rsidRPr="00954A7D">
        <w:rPr>
          <w:rFonts w:ascii="Times New Roman" w:hAnsi="Times New Roman"/>
        </w:rPr>
        <w:t xml:space="preserve">sẽ không chi trả quyền lợi bảo hiểm </w:t>
      </w:r>
      <w:r w:rsidR="00A9405B" w:rsidRPr="00954A7D">
        <w:rPr>
          <w:rFonts w:ascii="Times New Roman" w:hAnsi="Times New Roman"/>
        </w:rPr>
        <w:t xml:space="preserve">theo quy định tại Điều </w:t>
      </w:r>
      <w:r w:rsidR="00254A33">
        <w:rPr>
          <w:rFonts w:ascii="Times New Roman" w:hAnsi="Times New Roman"/>
        </w:rPr>
        <w:t>8</w:t>
      </w:r>
      <w:r w:rsidR="00A9405B" w:rsidRPr="00954A7D">
        <w:rPr>
          <w:rFonts w:ascii="Times New Roman" w:hAnsi="Times New Roman"/>
        </w:rPr>
        <w:t>.1 của Quy tắc và Điều khoản này nếu</w:t>
      </w:r>
      <w:r w:rsidR="00597A2F" w:rsidRPr="00954A7D">
        <w:rPr>
          <w:rFonts w:ascii="Times New Roman" w:hAnsi="Times New Roman"/>
        </w:rPr>
        <w:t xml:space="preserve"> </w:t>
      </w:r>
      <w:r w:rsidR="00B83890" w:rsidRPr="00954A7D">
        <w:rPr>
          <w:rFonts w:ascii="Times New Roman" w:hAnsi="Times New Roman"/>
        </w:rPr>
        <w:t>Người được bảo hiểm</w:t>
      </w:r>
      <w:r w:rsidR="00597A2F" w:rsidRPr="00954A7D">
        <w:rPr>
          <w:rFonts w:ascii="Times New Roman" w:hAnsi="Times New Roman"/>
        </w:rPr>
        <w:t xml:space="preserve"> tử vong do</w:t>
      </w:r>
      <w:r w:rsidR="00557150" w:rsidRPr="00954A7D">
        <w:rPr>
          <w:rFonts w:ascii="Times New Roman" w:hAnsi="Times New Roman"/>
          <w:szCs w:val="24"/>
          <w:lang w:val="en-US" w:eastAsia="ja-JP"/>
        </w:rPr>
        <w:t xml:space="preserve"> </w:t>
      </w:r>
      <w:r w:rsidR="001E62AA">
        <w:rPr>
          <w:rFonts w:ascii="Times New Roman" w:hAnsi="Times New Roman"/>
          <w:szCs w:val="24"/>
          <w:lang w:val="en-US" w:eastAsia="ja-JP"/>
        </w:rPr>
        <w:t xml:space="preserve">hậu quả của </w:t>
      </w:r>
      <w:r w:rsidR="00557150" w:rsidRPr="00954A7D">
        <w:rPr>
          <w:rFonts w:ascii="Times New Roman" w:hAnsi="Times New Roman"/>
          <w:szCs w:val="24"/>
          <w:lang w:val="en-US" w:eastAsia="ja-JP"/>
        </w:rPr>
        <w:t>bất cứ nguyên nhân nào sau đây gây ra</w:t>
      </w:r>
      <w:r w:rsidR="00597A2F" w:rsidRPr="00954A7D">
        <w:rPr>
          <w:rFonts w:ascii="Times New Roman" w:hAnsi="Times New Roman"/>
        </w:rPr>
        <w:t>:</w:t>
      </w:r>
    </w:p>
    <w:p w:rsidR="00597A2F" w:rsidRPr="00954A7D" w:rsidRDefault="00597A2F" w:rsidP="009B4BF2">
      <w:pPr>
        <w:widowControl w:val="0"/>
        <w:numPr>
          <w:ilvl w:val="0"/>
          <w:numId w:val="8"/>
        </w:numPr>
        <w:rPr>
          <w:lang w:val="en-US"/>
        </w:rPr>
      </w:pPr>
      <w:r w:rsidRPr="00954A7D">
        <w:rPr>
          <w:lang w:val="en-US"/>
        </w:rPr>
        <w:t xml:space="preserve">Hành động tự tử trong vòng </w:t>
      </w:r>
      <w:r w:rsidR="00863CB7" w:rsidRPr="00954A7D">
        <w:rPr>
          <w:lang w:val="en-US"/>
        </w:rPr>
        <w:t>02 (</w:t>
      </w:r>
      <w:r w:rsidRPr="00954A7D">
        <w:rPr>
          <w:lang w:val="en-US"/>
        </w:rPr>
        <w:t xml:space="preserve">hai) năm kể từ </w:t>
      </w:r>
      <w:r w:rsidR="00AC4A31" w:rsidRPr="00954A7D">
        <w:rPr>
          <w:lang w:val="en-US"/>
        </w:rPr>
        <w:t xml:space="preserve">Ngày </w:t>
      </w:r>
      <w:r w:rsidRPr="00954A7D">
        <w:rPr>
          <w:lang w:val="en-US"/>
        </w:rPr>
        <w:t xml:space="preserve">hiệu lực hợp đồng hoặc ngày khôi phục hiệu lực hợp đồng gần nhất (nếu có); </w:t>
      </w:r>
    </w:p>
    <w:p w:rsidR="004C575A" w:rsidRPr="00954A7D" w:rsidRDefault="00597A2F" w:rsidP="009B4BF2">
      <w:pPr>
        <w:widowControl w:val="0"/>
        <w:numPr>
          <w:ilvl w:val="0"/>
          <w:numId w:val="8"/>
        </w:numPr>
        <w:rPr>
          <w:lang w:val="en-US"/>
        </w:rPr>
      </w:pPr>
      <w:r w:rsidRPr="00954A7D">
        <w:rPr>
          <w:lang w:val="en-US"/>
        </w:rPr>
        <w:t xml:space="preserve">Do hành vi cố ý của </w:t>
      </w:r>
      <w:r w:rsidR="00B83890" w:rsidRPr="00954A7D">
        <w:rPr>
          <w:lang w:val="en-US"/>
        </w:rPr>
        <w:t>Bên mua bảo hiểm</w:t>
      </w:r>
      <w:r w:rsidRPr="00954A7D">
        <w:rPr>
          <w:lang w:val="en-US"/>
        </w:rPr>
        <w:t xml:space="preserve">, Người thụ hưởng đối với </w:t>
      </w:r>
      <w:r w:rsidR="00B83890" w:rsidRPr="00954A7D">
        <w:rPr>
          <w:lang w:val="en-US"/>
        </w:rPr>
        <w:t>Người được bảo hiểm</w:t>
      </w:r>
      <w:r w:rsidRPr="00954A7D">
        <w:rPr>
          <w:lang w:val="en-US"/>
        </w:rPr>
        <w:t xml:space="preserve">; </w:t>
      </w:r>
    </w:p>
    <w:p w:rsidR="00597A2F" w:rsidRPr="00954A7D" w:rsidRDefault="000C5FE7" w:rsidP="009B4BF2">
      <w:pPr>
        <w:widowControl w:val="0"/>
        <w:numPr>
          <w:ilvl w:val="0"/>
          <w:numId w:val="8"/>
        </w:numPr>
        <w:rPr>
          <w:lang w:val="en-US"/>
        </w:rPr>
      </w:pPr>
      <w:r>
        <w:rPr>
          <w:lang w:val="en-US"/>
        </w:rPr>
        <w:t>D</w:t>
      </w:r>
      <w:r w:rsidR="00597A2F" w:rsidRPr="00954A7D">
        <w:rPr>
          <w:lang w:val="en-US"/>
        </w:rPr>
        <w:t>o bị thi hành án tử hình</w:t>
      </w:r>
      <w:r w:rsidR="001265AE" w:rsidRPr="00954A7D">
        <w:rPr>
          <w:lang w:val="en-US"/>
        </w:rPr>
        <w:t>;</w:t>
      </w:r>
    </w:p>
    <w:p w:rsidR="0001569D" w:rsidRPr="0001569D" w:rsidRDefault="0001569D" w:rsidP="0001569D">
      <w:pPr>
        <w:widowControl w:val="0"/>
        <w:numPr>
          <w:ilvl w:val="0"/>
          <w:numId w:val="8"/>
        </w:numPr>
        <w:rPr>
          <w:lang w:val="en-US"/>
        </w:rPr>
      </w:pPr>
      <w:r w:rsidRPr="0001569D">
        <w:rPr>
          <w:lang w:val="en-US"/>
        </w:rPr>
        <w:t>Hành vi phạm tội hoặc cố tình tham gia vào các hành vi phạm tội, hành vi vi phạm pháp luật theo quy định tại bộ luật hình sự hoặc chống lại việc bắt giữ của cơ quan có thẩm quyền của Người được bảo hiểm;</w:t>
      </w:r>
    </w:p>
    <w:p w:rsidR="00557150" w:rsidRPr="00954A7D" w:rsidRDefault="00557150" w:rsidP="009B4BF2">
      <w:pPr>
        <w:widowControl w:val="0"/>
        <w:numPr>
          <w:ilvl w:val="0"/>
          <w:numId w:val="8"/>
        </w:numPr>
        <w:rPr>
          <w:lang w:val="en-US"/>
        </w:rPr>
      </w:pPr>
      <w:r w:rsidRPr="00954A7D">
        <w:rPr>
          <w:lang w:val="en-US"/>
        </w:rPr>
        <w:t>Hội chứng suy giảm miễn dịch mắc phải AIDS, các bệnh có liên quan đến AIDS hay do vi rút gây bệnh AIDS, ngoại trừ trường hợp nhiễm HIV trong khi đang thực hiện nhiệm vụ tại nơi làm việc như là một nhân viên y tế hoặc công an, cảnh sát</w:t>
      </w:r>
      <w:r w:rsidR="001265AE" w:rsidRPr="00954A7D">
        <w:rPr>
          <w:lang w:val="en-US"/>
        </w:rPr>
        <w:t>;</w:t>
      </w:r>
      <w:r w:rsidRPr="00954A7D">
        <w:rPr>
          <w:lang w:val="en-US"/>
        </w:rPr>
        <w:t xml:space="preserve"> </w:t>
      </w:r>
    </w:p>
    <w:p w:rsidR="008959F3" w:rsidRDefault="001265AE" w:rsidP="009B4BF2">
      <w:pPr>
        <w:widowControl w:val="0"/>
        <w:numPr>
          <w:ilvl w:val="0"/>
          <w:numId w:val="8"/>
        </w:numPr>
        <w:rPr>
          <w:lang w:val="en-US"/>
        </w:rPr>
      </w:pPr>
      <w:r w:rsidRPr="00954A7D">
        <w:rPr>
          <w:lang w:val="en-US"/>
        </w:rPr>
        <w:t>Sử dụng ma túy hoặc sử dụng trái phép các chất gây nghiện</w:t>
      </w:r>
      <w:r w:rsidR="000C5FE7">
        <w:rPr>
          <w:lang w:val="en-US"/>
        </w:rPr>
        <w:t>/ dược chất gây nghiện theo danh mục chất gây nghiện/ dược chất gây nghiện được quy định bởi pháp luật Việt Nam</w:t>
      </w:r>
      <w:r w:rsidR="00312F7D" w:rsidRPr="00954A7D">
        <w:rPr>
          <w:lang w:val="en-US"/>
        </w:rPr>
        <w:t>.</w:t>
      </w:r>
    </w:p>
    <w:p w:rsidR="00FE6F00" w:rsidRPr="00FE6F00" w:rsidRDefault="00FE6F00" w:rsidP="00362443">
      <w:pPr>
        <w:pStyle w:val="Heading2"/>
        <w:keepNext w:val="0"/>
        <w:widowControl w:val="0"/>
        <w:numPr>
          <w:ilvl w:val="0"/>
          <w:numId w:val="0"/>
        </w:numPr>
        <w:ind w:left="720"/>
        <w:rPr>
          <w:rFonts w:ascii="Times New Roman" w:hAnsi="Times New Roman"/>
          <w:szCs w:val="24"/>
          <w:lang w:val="en-US"/>
        </w:rPr>
      </w:pPr>
      <w:r w:rsidRPr="00FE6F00">
        <w:rPr>
          <w:rFonts w:ascii="Times New Roman" w:hAnsi="Times New Roman"/>
          <w:szCs w:val="24"/>
          <w:lang w:val="en-US"/>
        </w:rPr>
        <w:t>Trong những trường hợp quy định tại Điều 9.1 này, Dai-ichi Life Việt Nam sẽ trả cho Bên mua bảo hiểm tổng Phí bảo hiểm đã đóng</w:t>
      </w:r>
      <w:r w:rsidR="005D5F6A">
        <w:rPr>
          <w:rFonts w:ascii="Times New Roman" w:hAnsi="Times New Roman"/>
          <w:szCs w:val="24"/>
          <w:lang w:val="en-US"/>
        </w:rPr>
        <w:t xml:space="preserve"> của sản phẩm này</w:t>
      </w:r>
      <w:r w:rsidRPr="00FE6F00">
        <w:rPr>
          <w:rFonts w:ascii="Times New Roman" w:hAnsi="Times New Roman"/>
          <w:szCs w:val="24"/>
          <w:lang w:val="en-US"/>
        </w:rPr>
        <w:t xml:space="preserve">, không </w:t>
      </w:r>
      <w:r w:rsidR="00C06073">
        <w:rPr>
          <w:rFonts w:ascii="Times New Roman" w:hAnsi="Times New Roman"/>
          <w:szCs w:val="24"/>
          <w:lang w:val="en-US"/>
        </w:rPr>
        <w:t>có</w:t>
      </w:r>
      <w:r w:rsidRPr="00FE6F00">
        <w:rPr>
          <w:rFonts w:ascii="Times New Roman" w:hAnsi="Times New Roman"/>
          <w:szCs w:val="24"/>
          <w:lang w:val="en-US"/>
        </w:rPr>
        <w:t xml:space="preserve"> lãi, sau khi khấu trừ chi phí khám, xét nghiệm y khoa (nếu có). </w:t>
      </w:r>
    </w:p>
    <w:p w:rsidR="00E86F94" w:rsidRPr="00362443" w:rsidRDefault="00E86F94" w:rsidP="00362443">
      <w:pPr>
        <w:pStyle w:val="Heading2"/>
        <w:keepNext w:val="0"/>
        <w:widowControl w:val="0"/>
        <w:tabs>
          <w:tab w:val="clear" w:pos="1800"/>
          <w:tab w:val="num" w:pos="1260"/>
          <w:tab w:val="left" w:pos="1350"/>
        </w:tabs>
        <w:ind w:left="630" w:hanging="630"/>
        <w:rPr>
          <w:rFonts w:ascii="Times New Roman" w:hAnsi="Times New Roman"/>
          <w:b/>
          <w:lang w:val="en-US"/>
        </w:rPr>
      </w:pPr>
      <w:r w:rsidRPr="00362443">
        <w:rPr>
          <w:rFonts w:ascii="Times New Roman" w:hAnsi="Times New Roman"/>
          <w:b/>
          <w:lang w:val="en-US"/>
        </w:rPr>
        <w:t xml:space="preserve">Loại trừ bảo hiểm đối với </w:t>
      </w:r>
      <w:r w:rsidR="00A632B9">
        <w:rPr>
          <w:rFonts w:ascii="Times New Roman" w:hAnsi="Times New Roman"/>
          <w:b/>
          <w:lang w:val="en-US"/>
        </w:rPr>
        <w:t>quyền lợi</w:t>
      </w:r>
      <w:r w:rsidR="006A2008">
        <w:rPr>
          <w:rFonts w:ascii="Times New Roman" w:hAnsi="Times New Roman"/>
          <w:b/>
          <w:lang w:val="en-US"/>
        </w:rPr>
        <w:t xml:space="preserve"> </w:t>
      </w:r>
      <w:r w:rsidRPr="00362443">
        <w:rPr>
          <w:rFonts w:ascii="Times New Roman" w:hAnsi="Times New Roman"/>
          <w:b/>
          <w:lang w:val="en-US"/>
        </w:rPr>
        <w:t>Thương tật toàn bộ và vĩnh viễn</w:t>
      </w:r>
    </w:p>
    <w:p w:rsidR="00FE6F00" w:rsidRPr="00362443" w:rsidRDefault="00DC438C" w:rsidP="00362443">
      <w:pPr>
        <w:pStyle w:val="Heading2"/>
        <w:keepNext w:val="0"/>
        <w:widowControl w:val="0"/>
        <w:numPr>
          <w:ilvl w:val="0"/>
          <w:numId w:val="0"/>
        </w:numPr>
        <w:ind w:left="720"/>
        <w:rPr>
          <w:rFonts w:ascii="Times New Roman" w:hAnsi="Times New Roman"/>
          <w:szCs w:val="24"/>
          <w:lang w:val="en-US"/>
        </w:rPr>
      </w:pPr>
      <w:r w:rsidRPr="00362443">
        <w:rPr>
          <w:rFonts w:ascii="Times New Roman" w:hAnsi="Times New Roman"/>
          <w:szCs w:val="24"/>
          <w:lang w:val="en-US"/>
        </w:rPr>
        <w:t>Dai-ichi Life Việt Nam</w:t>
      </w:r>
      <w:r w:rsidR="00E86F94" w:rsidRPr="00362443">
        <w:rPr>
          <w:rFonts w:ascii="Times New Roman" w:hAnsi="Times New Roman"/>
          <w:szCs w:val="24"/>
          <w:lang w:val="en-US"/>
        </w:rPr>
        <w:t xml:space="preserve"> sẽ không chi trả quyền lợi bảo hiểm </w:t>
      </w:r>
      <w:r w:rsidR="00254A33" w:rsidRPr="00254A33">
        <w:rPr>
          <w:rFonts w:ascii="Times New Roman" w:hAnsi="Times New Roman"/>
          <w:szCs w:val="24"/>
          <w:lang w:val="en-US"/>
        </w:rPr>
        <w:t>theo quy định tại Điều 8.</w:t>
      </w:r>
      <w:r w:rsidR="00254A33">
        <w:rPr>
          <w:rFonts w:ascii="Times New Roman" w:hAnsi="Times New Roman"/>
          <w:szCs w:val="24"/>
          <w:lang w:val="en-US"/>
        </w:rPr>
        <w:t>2</w:t>
      </w:r>
      <w:r w:rsidR="00254A33" w:rsidRPr="00254A33">
        <w:rPr>
          <w:rFonts w:ascii="Times New Roman" w:hAnsi="Times New Roman"/>
          <w:szCs w:val="24"/>
          <w:lang w:val="en-US"/>
        </w:rPr>
        <w:t xml:space="preserve"> của Quy tắc và Điều khoản này nếu</w:t>
      </w:r>
      <w:r w:rsidR="00254A33" w:rsidRPr="00362443">
        <w:rPr>
          <w:rFonts w:ascii="Times New Roman" w:hAnsi="Times New Roman"/>
          <w:szCs w:val="24"/>
          <w:lang w:val="en-US"/>
        </w:rPr>
        <w:t xml:space="preserve"> </w:t>
      </w:r>
      <w:r w:rsidR="00B83890" w:rsidRPr="00362443">
        <w:rPr>
          <w:rFonts w:ascii="Times New Roman" w:hAnsi="Times New Roman"/>
          <w:szCs w:val="24"/>
          <w:lang w:val="en-US"/>
        </w:rPr>
        <w:t>Người được bảo hiểm</w:t>
      </w:r>
      <w:r w:rsidR="00E86F94" w:rsidRPr="00362443">
        <w:rPr>
          <w:rFonts w:ascii="Times New Roman" w:hAnsi="Times New Roman"/>
          <w:szCs w:val="24"/>
          <w:lang w:val="en-US"/>
        </w:rPr>
        <w:t xml:space="preserve"> bị Thương tật toàn bộ và vĩnh viễn </w:t>
      </w:r>
      <w:r w:rsidR="00E86F94" w:rsidRPr="00954A7D">
        <w:rPr>
          <w:rFonts w:ascii="Times New Roman" w:hAnsi="Times New Roman"/>
          <w:szCs w:val="24"/>
          <w:lang w:val="en-US"/>
        </w:rPr>
        <w:t xml:space="preserve">do </w:t>
      </w:r>
      <w:r w:rsidR="00774F97">
        <w:rPr>
          <w:rFonts w:ascii="Times New Roman" w:hAnsi="Times New Roman"/>
          <w:szCs w:val="24"/>
          <w:lang w:val="en-US"/>
        </w:rPr>
        <w:t xml:space="preserve">hậu quả của </w:t>
      </w:r>
      <w:r w:rsidR="00E86F94" w:rsidRPr="00954A7D">
        <w:rPr>
          <w:rFonts w:ascii="Times New Roman" w:hAnsi="Times New Roman"/>
          <w:szCs w:val="24"/>
          <w:lang w:val="en-US"/>
        </w:rPr>
        <w:t>bất cứ nguyên nhân nào</w:t>
      </w:r>
      <w:r w:rsidR="000C5FE7">
        <w:rPr>
          <w:rFonts w:ascii="Times New Roman" w:hAnsi="Times New Roman"/>
          <w:szCs w:val="24"/>
          <w:lang w:val="en-US"/>
        </w:rPr>
        <w:t xml:space="preserve"> sau đây gây ra</w:t>
      </w:r>
      <w:r w:rsidR="00E86F94" w:rsidRPr="00362443">
        <w:rPr>
          <w:rFonts w:ascii="Times New Roman" w:hAnsi="Times New Roman"/>
          <w:szCs w:val="24"/>
          <w:lang w:val="en-US"/>
        </w:rPr>
        <w:t>:</w:t>
      </w:r>
    </w:p>
    <w:p w:rsidR="00FE6F00" w:rsidRDefault="00FE6F00" w:rsidP="000F3AD0">
      <w:pPr>
        <w:widowControl w:val="0"/>
        <w:numPr>
          <w:ilvl w:val="0"/>
          <w:numId w:val="11"/>
        </w:numPr>
        <w:rPr>
          <w:lang w:val="en-US"/>
        </w:rPr>
      </w:pPr>
      <w:r>
        <w:rPr>
          <w:lang w:val="en-US"/>
        </w:rPr>
        <w:t xml:space="preserve">Theo các trường hợp loại trừ quy định tại </w:t>
      </w:r>
      <w:r w:rsidR="000D723E">
        <w:rPr>
          <w:lang w:val="en-US"/>
        </w:rPr>
        <w:t xml:space="preserve">Điều </w:t>
      </w:r>
      <w:r>
        <w:rPr>
          <w:lang w:val="en-US"/>
        </w:rPr>
        <w:t>9.1;</w:t>
      </w:r>
    </w:p>
    <w:p w:rsidR="00D83FAF" w:rsidRPr="00954A7D" w:rsidRDefault="00D83FAF" w:rsidP="000F3AD0">
      <w:pPr>
        <w:widowControl w:val="0"/>
        <w:numPr>
          <w:ilvl w:val="0"/>
          <w:numId w:val="11"/>
        </w:numPr>
        <w:rPr>
          <w:lang w:val="en-US"/>
        </w:rPr>
      </w:pPr>
      <w:r w:rsidRPr="00954A7D">
        <w:rPr>
          <w:lang w:val="en-US"/>
        </w:rPr>
        <w:t xml:space="preserve">Tình trạng Thương tật toàn bộ và vĩnh viễn xảy ra trước Ngày hiệu lực </w:t>
      </w:r>
      <w:r w:rsidR="00B83890" w:rsidRPr="00954A7D">
        <w:rPr>
          <w:lang w:val="en-US"/>
        </w:rPr>
        <w:t xml:space="preserve">hợp đồng </w:t>
      </w:r>
      <w:r w:rsidRPr="00954A7D">
        <w:rPr>
          <w:lang w:val="en-US"/>
        </w:rPr>
        <w:t>hoặc</w:t>
      </w:r>
      <w:r w:rsidR="00AF436D">
        <w:rPr>
          <w:lang w:val="en-US"/>
        </w:rPr>
        <w:t xml:space="preserve"> </w:t>
      </w:r>
      <w:r w:rsidRPr="00954A7D">
        <w:rPr>
          <w:lang w:val="en-US"/>
        </w:rPr>
        <w:t xml:space="preserve">ngày khôi phục hiệu lực </w:t>
      </w:r>
      <w:r w:rsidR="00B83890" w:rsidRPr="00954A7D">
        <w:rPr>
          <w:lang w:val="en-US"/>
        </w:rPr>
        <w:t>Hợp đồng bảo hiểm</w:t>
      </w:r>
      <w:r w:rsidRPr="00954A7D">
        <w:rPr>
          <w:lang w:val="en-US"/>
        </w:rPr>
        <w:t xml:space="preserve"> gần nhất (nếu có)</w:t>
      </w:r>
      <w:r w:rsidR="00F03183">
        <w:rPr>
          <w:lang w:val="en-US"/>
        </w:rPr>
        <w:t>.</w:t>
      </w:r>
    </w:p>
    <w:p w:rsidR="00DB71F6" w:rsidRPr="00362443" w:rsidRDefault="0076663B" w:rsidP="00362443">
      <w:pPr>
        <w:pStyle w:val="Heading2"/>
        <w:keepNext w:val="0"/>
        <w:widowControl w:val="0"/>
        <w:numPr>
          <w:ilvl w:val="0"/>
          <w:numId w:val="0"/>
        </w:numPr>
        <w:ind w:left="720"/>
        <w:rPr>
          <w:rFonts w:ascii="Times New Roman" w:hAnsi="Times New Roman"/>
          <w:szCs w:val="24"/>
          <w:lang w:val="en-US"/>
        </w:rPr>
      </w:pPr>
      <w:r w:rsidRPr="00362443">
        <w:rPr>
          <w:rFonts w:ascii="Times New Roman" w:hAnsi="Times New Roman"/>
          <w:szCs w:val="24"/>
          <w:lang w:val="en-US"/>
        </w:rPr>
        <w:t xml:space="preserve">Trong trường hợp </w:t>
      </w:r>
      <w:r w:rsidR="00FE6F00" w:rsidRPr="00362443">
        <w:rPr>
          <w:rFonts w:ascii="Times New Roman" w:hAnsi="Times New Roman"/>
          <w:szCs w:val="24"/>
          <w:lang w:val="en-US"/>
        </w:rPr>
        <w:t xml:space="preserve">Người được bảo hiểm bị Thương tật toàn bộ và vĩnh viễn do nguyên nhân </w:t>
      </w:r>
      <w:r w:rsidRPr="00362443">
        <w:rPr>
          <w:rFonts w:ascii="Times New Roman" w:hAnsi="Times New Roman"/>
          <w:szCs w:val="24"/>
          <w:lang w:val="en-US"/>
        </w:rPr>
        <w:t>thuộc phạm vi các quy định loại trừ nêu trên, nếu Bên mua bảo hiểm vẫn tiếp tục duy trì hợp đồng, quyền lợi bảo hiểm khi Người được bảo hiểm tử vong không thuộc phạm vi loại trừ tương ứng sẽ vẫn được chi trả.</w:t>
      </w:r>
    </w:p>
    <w:p w:rsidR="0083698C" w:rsidRPr="00362443" w:rsidRDefault="0083698C" w:rsidP="00362443">
      <w:pPr>
        <w:pStyle w:val="Heading2"/>
        <w:keepNext w:val="0"/>
        <w:widowControl w:val="0"/>
        <w:tabs>
          <w:tab w:val="clear" w:pos="1800"/>
          <w:tab w:val="num" w:pos="1260"/>
          <w:tab w:val="left" w:pos="1350"/>
        </w:tabs>
        <w:ind w:left="630" w:hanging="630"/>
        <w:rPr>
          <w:rFonts w:ascii="Times New Roman" w:hAnsi="Times New Roman"/>
          <w:b/>
          <w:lang w:val="en-US"/>
        </w:rPr>
      </w:pPr>
      <w:r w:rsidRPr="00362443">
        <w:rPr>
          <w:rFonts w:ascii="Times New Roman" w:hAnsi="Times New Roman"/>
          <w:b/>
          <w:lang w:val="en-US"/>
        </w:rPr>
        <w:t xml:space="preserve">Loại trừ bảo hiểm đối với quyền lợi bảo hiểm tử vong </w:t>
      </w:r>
      <w:r w:rsidR="00E26611" w:rsidRPr="00362443">
        <w:rPr>
          <w:rFonts w:ascii="Times New Roman" w:hAnsi="Times New Roman"/>
          <w:b/>
          <w:lang w:val="en-US"/>
        </w:rPr>
        <w:t xml:space="preserve">do Tai nạn </w:t>
      </w:r>
      <w:r w:rsidRPr="00362443">
        <w:rPr>
          <w:rFonts w:ascii="Times New Roman" w:hAnsi="Times New Roman"/>
          <w:b/>
          <w:lang w:val="en-US"/>
        </w:rPr>
        <w:t xml:space="preserve">hoặc bị Thương tật </w:t>
      </w:r>
      <w:r w:rsidRPr="00362443">
        <w:rPr>
          <w:rFonts w:ascii="Times New Roman" w:hAnsi="Times New Roman"/>
          <w:b/>
          <w:lang w:val="en-US"/>
        </w:rPr>
        <w:lastRenderedPageBreak/>
        <w:t>toàn bộ và vĩnh viễn do Tai nạn</w:t>
      </w:r>
    </w:p>
    <w:p w:rsidR="0083698C" w:rsidRPr="00954A7D" w:rsidRDefault="0083698C" w:rsidP="0083698C">
      <w:pPr>
        <w:pStyle w:val="Heading2"/>
        <w:keepNext w:val="0"/>
        <w:widowControl w:val="0"/>
        <w:numPr>
          <w:ilvl w:val="0"/>
          <w:numId w:val="0"/>
        </w:numPr>
        <w:ind w:left="720"/>
        <w:rPr>
          <w:rFonts w:ascii="Times New Roman" w:hAnsi="Times New Roman"/>
          <w:szCs w:val="24"/>
          <w:lang w:val="en-US"/>
        </w:rPr>
      </w:pPr>
      <w:r w:rsidRPr="00954A7D">
        <w:rPr>
          <w:rFonts w:ascii="Times New Roman" w:hAnsi="Times New Roman"/>
          <w:szCs w:val="24"/>
          <w:lang w:val="en-US"/>
        </w:rPr>
        <w:t>Dai-ichi Life Việt Nam</w:t>
      </w:r>
      <w:r w:rsidRPr="00254A33">
        <w:rPr>
          <w:rFonts w:ascii="Times New Roman" w:hAnsi="Times New Roman"/>
          <w:szCs w:val="24"/>
          <w:lang w:val="en-US"/>
        </w:rPr>
        <w:t xml:space="preserve"> sẽ không chi trả quyền lợi bảo hiểm theo quy định tại Điều 8.</w:t>
      </w:r>
      <w:r w:rsidR="005A3CBC">
        <w:rPr>
          <w:rFonts w:ascii="Times New Roman" w:hAnsi="Times New Roman"/>
          <w:szCs w:val="24"/>
          <w:lang w:val="en-US"/>
        </w:rPr>
        <w:t>3</w:t>
      </w:r>
      <w:r w:rsidRPr="00254A33">
        <w:rPr>
          <w:rFonts w:ascii="Times New Roman" w:hAnsi="Times New Roman"/>
          <w:szCs w:val="24"/>
          <w:lang w:val="en-US"/>
        </w:rPr>
        <w:t xml:space="preserve"> của Quy tắc và Điều khoản này nếu Người được bảo hiểm tử vong </w:t>
      </w:r>
      <w:r w:rsidR="00B01450">
        <w:rPr>
          <w:rFonts w:ascii="Times New Roman" w:hAnsi="Times New Roman"/>
          <w:szCs w:val="24"/>
          <w:lang w:val="en-US"/>
        </w:rPr>
        <w:t xml:space="preserve">do Tai nạn </w:t>
      </w:r>
      <w:r w:rsidRPr="0083698C">
        <w:rPr>
          <w:rFonts w:ascii="Times New Roman" w:hAnsi="Times New Roman"/>
          <w:szCs w:val="24"/>
          <w:lang w:val="en-US"/>
        </w:rPr>
        <w:t>hoặc Thương tật toàn bộ và vĩnh viễn</w:t>
      </w:r>
      <w:r w:rsidRPr="00254A33">
        <w:rPr>
          <w:rFonts w:ascii="Times New Roman" w:hAnsi="Times New Roman"/>
          <w:szCs w:val="24"/>
          <w:lang w:val="en-US"/>
        </w:rPr>
        <w:t xml:space="preserve"> do Tai nạn</w:t>
      </w:r>
      <w:r w:rsidRPr="00954A7D">
        <w:rPr>
          <w:rFonts w:ascii="Times New Roman" w:hAnsi="Times New Roman"/>
          <w:szCs w:val="24"/>
          <w:lang w:val="en-US"/>
        </w:rPr>
        <w:t xml:space="preserve"> </w:t>
      </w:r>
      <w:r w:rsidR="00774F97">
        <w:rPr>
          <w:rFonts w:ascii="Times New Roman" w:hAnsi="Times New Roman"/>
          <w:szCs w:val="24"/>
          <w:lang w:val="en-US"/>
        </w:rPr>
        <w:t>do hậu quả của</w:t>
      </w:r>
      <w:r w:rsidRPr="00954A7D">
        <w:rPr>
          <w:rFonts w:ascii="Times New Roman" w:hAnsi="Times New Roman"/>
          <w:szCs w:val="24"/>
          <w:lang w:val="en-US"/>
        </w:rPr>
        <w:t xml:space="preserve"> bất cứ nguyên nhân nào sau đây gây ra:</w:t>
      </w:r>
    </w:p>
    <w:p w:rsidR="00F03183" w:rsidRDefault="00F03183" w:rsidP="000F3AD0">
      <w:pPr>
        <w:widowControl w:val="0"/>
        <w:numPr>
          <w:ilvl w:val="0"/>
          <w:numId w:val="12"/>
        </w:numPr>
        <w:rPr>
          <w:lang w:val="en-US"/>
        </w:rPr>
      </w:pPr>
      <w:r>
        <w:rPr>
          <w:lang w:val="en-US"/>
        </w:rPr>
        <w:t xml:space="preserve">Theo các trường hợp loại trừ quy định tại </w:t>
      </w:r>
      <w:r w:rsidR="009854CB">
        <w:rPr>
          <w:lang w:val="en-US"/>
        </w:rPr>
        <w:t xml:space="preserve">các </w:t>
      </w:r>
      <w:r w:rsidR="00FA0433">
        <w:rPr>
          <w:lang w:val="en-US"/>
        </w:rPr>
        <w:t>điểm b, c, d, e</w:t>
      </w:r>
      <w:r w:rsidR="009854CB">
        <w:rPr>
          <w:lang w:val="en-US"/>
        </w:rPr>
        <w:t xml:space="preserve">, f của </w:t>
      </w:r>
      <w:r>
        <w:rPr>
          <w:lang w:val="en-US"/>
        </w:rPr>
        <w:t>Điều 9.1 hoặc Điều 9.2</w:t>
      </w:r>
      <w:r w:rsidR="00BC23ED">
        <w:rPr>
          <w:lang w:val="en-US"/>
        </w:rPr>
        <w:t>.b</w:t>
      </w:r>
      <w:r>
        <w:rPr>
          <w:lang w:val="en-US"/>
        </w:rPr>
        <w:t>;</w:t>
      </w:r>
    </w:p>
    <w:p w:rsidR="0083698C" w:rsidRPr="00954A7D" w:rsidRDefault="0083698C" w:rsidP="000F3AD0">
      <w:pPr>
        <w:widowControl w:val="0"/>
        <w:numPr>
          <w:ilvl w:val="0"/>
          <w:numId w:val="12"/>
        </w:numPr>
        <w:rPr>
          <w:lang w:val="en-US"/>
        </w:rPr>
      </w:pPr>
      <w:r w:rsidRPr="00954A7D">
        <w:rPr>
          <w:lang w:val="en-US"/>
        </w:rPr>
        <w:t xml:space="preserve">Hành động tự tử; </w:t>
      </w:r>
    </w:p>
    <w:p w:rsidR="0083698C" w:rsidRPr="00954A7D" w:rsidRDefault="0083698C" w:rsidP="000F3AD0">
      <w:pPr>
        <w:widowControl w:val="0"/>
        <w:numPr>
          <w:ilvl w:val="0"/>
          <w:numId w:val="12"/>
        </w:numPr>
        <w:rPr>
          <w:lang w:val="en-US"/>
        </w:rPr>
      </w:pPr>
      <w:r w:rsidRPr="00954A7D">
        <w:rPr>
          <w:lang w:val="en-US"/>
        </w:rPr>
        <w:t>Sử dụng rượu bia</w:t>
      </w:r>
      <w:r w:rsidR="004E1825">
        <w:rPr>
          <w:lang w:val="en-US"/>
        </w:rPr>
        <w:t xml:space="preserve"> vượt quá mức quy định của pháp luật</w:t>
      </w:r>
      <w:r w:rsidRPr="00954A7D">
        <w:rPr>
          <w:lang w:val="en-US"/>
        </w:rPr>
        <w:t xml:space="preserve">, </w:t>
      </w:r>
      <w:r w:rsidR="004E1825">
        <w:rPr>
          <w:lang w:val="en-US"/>
        </w:rPr>
        <w:t>sử</w:t>
      </w:r>
      <w:r w:rsidRPr="00954A7D">
        <w:rPr>
          <w:lang w:val="en-US"/>
        </w:rPr>
        <w:t xml:space="preserve"> dụng thuốc </w:t>
      </w:r>
      <w:r w:rsidR="004E1825">
        <w:rPr>
          <w:lang w:val="en-US"/>
        </w:rPr>
        <w:t xml:space="preserve">không có chỉ định của bác sĩ hoặc sử dụng thuốc quá liều so với chỉ định của bác sĩ </w:t>
      </w:r>
      <w:r w:rsidRPr="00954A7D">
        <w:rPr>
          <w:lang w:val="en-US"/>
        </w:rPr>
        <w:t>hay bất cứ biến chứng nào phát sinh do các nguyên nhân này;</w:t>
      </w:r>
    </w:p>
    <w:p w:rsidR="0083698C" w:rsidRPr="00954A7D" w:rsidRDefault="0083698C" w:rsidP="000F3AD0">
      <w:pPr>
        <w:widowControl w:val="0"/>
        <w:numPr>
          <w:ilvl w:val="0"/>
          <w:numId w:val="12"/>
        </w:numPr>
        <w:rPr>
          <w:lang w:val="en-US"/>
        </w:rPr>
      </w:pPr>
      <w:r w:rsidRPr="00954A7D">
        <w:rPr>
          <w:lang w:val="en-US"/>
        </w:rPr>
        <w:t>Nhiễm bức xạ hoặc nhiễm phóng xạ;</w:t>
      </w:r>
    </w:p>
    <w:p w:rsidR="0083698C" w:rsidRPr="00954A7D" w:rsidRDefault="0083698C" w:rsidP="000F3AD0">
      <w:pPr>
        <w:widowControl w:val="0"/>
        <w:numPr>
          <w:ilvl w:val="0"/>
          <w:numId w:val="12"/>
        </w:numPr>
        <w:rPr>
          <w:lang w:val="en-US"/>
        </w:rPr>
      </w:pPr>
      <w:r w:rsidRPr="00954A7D">
        <w:rPr>
          <w:lang w:val="en-US"/>
        </w:rPr>
        <w:t>Tham gia vào các môn thể thao</w:t>
      </w:r>
      <w:r w:rsidRPr="00954A7D" w:rsidDel="00A82B86">
        <w:rPr>
          <w:lang w:val="en-US"/>
        </w:rPr>
        <w:t xml:space="preserve"> </w:t>
      </w:r>
      <w:r w:rsidRPr="00954A7D">
        <w:rPr>
          <w:lang w:val="en-US"/>
        </w:rPr>
        <w:t>nguy hiểm, kể cả với tư cách là vận động viên chuyên nghiệp, ví dụ như: lặn có bình dưỡng khí, nhảy bungee, nhảy dù, leo núi, đua ngựa hay đua trên các phương tiện có bánh xe</w:t>
      </w:r>
      <w:r w:rsidR="004E1825">
        <w:rPr>
          <w:lang w:val="en-US"/>
        </w:rPr>
        <w:t>,</w:t>
      </w:r>
      <w:r w:rsidRPr="00954A7D">
        <w:rPr>
          <w:lang w:val="en-US"/>
        </w:rPr>
        <w:t>…;</w:t>
      </w:r>
    </w:p>
    <w:p w:rsidR="0083698C" w:rsidRPr="00954A7D" w:rsidRDefault="0083698C" w:rsidP="000F3AD0">
      <w:pPr>
        <w:widowControl w:val="0"/>
        <w:numPr>
          <w:ilvl w:val="0"/>
          <w:numId w:val="12"/>
        </w:numPr>
        <w:rPr>
          <w:lang w:val="en-US"/>
        </w:rPr>
      </w:pPr>
      <w:r w:rsidRPr="00954A7D">
        <w:rPr>
          <w:lang w:val="en-US"/>
        </w:rPr>
        <w:t>Lên, xuống, vận hành, phục vụ, hoặc đang được chở trên các thiết bị hoặc phương tiện vận chuyển hàng không trừ trường hợp khi Người được bảo hiểm, với tư cách là một hành khách, đi trên các chuyến bay thương mại với các lịch trình thường xuyên trên các tuyến đường đã được xác lập.</w:t>
      </w:r>
    </w:p>
    <w:p w:rsidR="0083394C" w:rsidRPr="00954A7D" w:rsidRDefault="0083394C" w:rsidP="00362443">
      <w:pPr>
        <w:pStyle w:val="Heading2"/>
        <w:keepNext w:val="0"/>
        <w:widowControl w:val="0"/>
        <w:tabs>
          <w:tab w:val="clear" w:pos="1800"/>
        </w:tabs>
        <w:ind w:left="630" w:hanging="578"/>
        <w:rPr>
          <w:rFonts w:ascii="Times New Roman" w:hAnsi="Times New Roman"/>
          <w:szCs w:val="24"/>
          <w:lang w:val="en-US"/>
        </w:rPr>
      </w:pPr>
      <w:r w:rsidRPr="00954A7D">
        <w:rPr>
          <w:rFonts w:ascii="Times New Roman" w:hAnsi="Times New Roman"/>
          <w:szCs w:val="24"/>
          <w:lang w:val="en-US"/>
        </w:rPr>
        <w:t xml:space="preserve">Trong trường hợp một hoặc một số Người thụ hưởng cố ý gây ra cái chết hoặc Thương tật toàn bộ và vĩnh viễn đối với </w:t>
      </w:r>
      <w:r w:rsidR="00B83890" w:rsidRPr="00954A7D">
        <w:rPr>
          <w:rFonts w:ascii="Times New Roman" w:hAnsi="Times New Roman"/>
          <w:szCs w:val="24"/>
          <w:lang w:val="en-US"/>
        </w:rPr>
        <w:t>Người được bảo hiểm</w:t>
      </w:r>
      <w:r w:rsidRPr="00954A7D">
        <w:rPr>
          <w:rFonts w:ascii="Times New Roman" w:hAnsi="Times New Roman"/>
          <w:szCs w:val="24"/>
          <w:lang w:val="en-US"/>
        </w:rPr>
        <w:t xml:space="preserve">, Dai-ichi Life Việt Nam </w:t>
      </w:r>
      <w:r w:rsidR="0002718D" w:rsidRPr="00954A7D">
        <w:rPr>
          <w:rFonts w:ascii="Times New Roman" w:hAnsi="Times New Roman"/>
          <w:szCs w:val="24"/>
          <w:lang w:val="en-US"/>
        </w:rPr>
        <w:t>chỉ chi</w:t>
      </w:r>
      <w:r w:rsidRPr="00954A7D">
        <w:rPr>
          <w:rFonts w:ascii="Times New Roman" w:hAnsi="Times New Roman"/>
          <w:szCs w:val="24"/>
          <w:lang w:val="en-US"/>
        </w:rPr>
        <w:t xml:space="preserve"> trả quyền lợi bảo hiểm cho những Người thụ hưởng khác theo </w:t>
      </w:r>
      <w:r w:rsidR="00E53D4E">
        <w:rPr>
          <w:rFonts w:ascii="Times New Roman" w:hAnsi="Times New Roman"/>
          <w:szCs w:val="24"/>
          <w:lang w:val="en-US"/>
        </w:rPr>
        <w:t>tỷ</w:t>
      </w:r>
      <w:r w:rsidRPr="00954A7D">
        <w:rPr>
          <w:rFonts w:ascii="Times New Roman" w:hAnsi="Times New Roman"/>
          <w:szCs w:val="24"/>
          <w:lang w:val="en-US"/>
        </w:rPr>
        <w:t xml:space="preserve"> lệ thụ hưởng tương ứng của những Người thụ hưởng này</w:t>
      </w:r>
      <w:r w:rsidR="00EB0654" w:rsidRPr="00954A7D">
        <w:rPr>
          <w:rFonts w:ascii="Times New Roman" w:hAnsi="Times New Roman"/>
          <w:szCs w:val="24"/>
          <w:lang w:val="en-US"/>
        </w:rPr>
        <w:t>.</w:t>
      </w:r>
    </w:p>
    <w:p w:rsidR="008C4BA0" w:rsidRPr="007E3CEC" w:rsidRDefault="00BD6D31" w:rsidP="00D342A6">
      <w:pPr>
        <w:pStyle w:val="Heading1"/>
        <w:keepNext w:val="0"/>
        <w:tabs>
          <w:tab w:val="clear" w:pos="2268"/>
        </w:tabs>
        <w:spacing w:before="240"/>
        <w:ind w:left="1267" w:hanging="1267"/>
        <w:rPr>
          <w:rFonts w:ascii="Times New Roman" w:hAnsi="Times New Roman"/>
          <w:lang w:val="en-US"/>
        </w:rPr>
      </w:pPr>
      <w:bookmarkStart w:id="23" w:name="_Toc522708854"/>
      <w:r w:rsidRPr="007E3CEC">
        <w:rPr>
          <w:rFonts w:ascii="Times New Roman" w:hAnsi="Times New Roman"/>
          <w:lang w:val="en-US"/>
        </w:rPr>
        <w:t>MIỄN TRUY XÉT</w:t>
      </w:r>
      <w:bookmarkEnd w:id="23"/>
    </w:p>
    <w:p w:rsidR="008C4BA0" w:rsidRPr="00954A7D" w:rsidRDefault="008C4BA0" w:rsidP="00BD6D31">
      <w:pPr>
        <w:ind w:left="720"/>
        <w:rPr>
          <w:szCs w:val="24"/>
          <w:lang w:val="en-US"/>
        </w:rPr>
      </w:pPr>
      <w:r w:rsidRPr="00954A7D">
        <w:rPr>
          <w:szCs w:val="24"/>
          <w:lang w:val="en-US"/>
        </w:rPr>
        <w:t xml:space="preserve">Khi </w:t>
      </w:r>
      <w:r w:rsidR="00B83890" w:rsidRPr="00954A7D">
        <w:rPr>
          <w:szCs w:val="24"/>
          <w:lang w:val="en-US"/>
        </w:rPr>
        <w:t>Người được bảo hiểm</w:t>
      </w:r>
      <w:r w:rsidRPr="00954A7D">
        <w:rPr>
          <w:szCs w:val="24"/>
          <w:lang w:val="en-US"/>
        </w:rPr>
        <w:t xml:space="preserve"> còn sống, các nội dung kê khai không chính xác hoặc bỏ sót trong </w:t>
      </w:r>
      <w:r w:rsidR="00D6616C" w:rsidRPr="00954A7D">
        <w:rPr>
          <w:szCs w:val="24"/>
          <w:lang w:val="en-US"/>
        </w:rPr>
        <w:t>H</w:t>
      </w:r>
      <w:r w:rsidRPr="00954A7D">
        <w:rPr>
          <w:szCs w:val="24"/>
          <w:lang w:val="en-US"/>
        </w:rPr>
        <w:t xml:space="preserve">ồ sơ yêu cầu bảo hiểm và các giấy tờ có liên quan sẽ được </w:t>
      </w:r>
      <w:r w:rsidR="00DC438C" w:rsidRPr="00954A7D">
        <w:rPr>
          <w:szCs w:val="24"/>
          <w:lang w:val="en-US"/>
        </w:rPr>
        <w:t>Dai-ichi Life Việt Nam</w:t>
      </w:r>
      <w:r w:rsidRPr="00954A7D">
        <w:rPr>
          <w:szCs w:val="24"/>
          <w:lang w:val="en-US"/>
        </w:rPr>
        <w:t xml:space="preserve"> miễn truy xét sau 24</w:t>
      </w:r>
      <w:r w:rsidR="006C450E" w:rsidRPr="00954A7D">
        <w:rPr>
          <w:szCs w:val="24"/>
          <w:lang w:val="en-US"/>
        </w:rPr>
        <w:t xml:space="preserve"> (hai mươi bốn)</w:t>
      </w:r>
      <w:r w:rsidRPr="00954A7D">
        <w:rPr>
          <w:szCs w:val="24"/>
          <w:lang w:val="en-US"/>
        </w:rPr>
        <w:t xml:space="preserve"> tháng kể từ</w:t>
      </w:r>
      <w:r w:rsidR="00B83890" w:rsidRPr="00954A7D">
        <w:rPr>
          <w:szCs w:val="24"/>
          <w:lang w:val="en-US"/>
        </w:rPr>
        <w:t xml:space="preserve"> N</w:t>
      </w:r>
      <w:r w:rsidRPr="00954A7D">
        <w:rPr>
          <w:szCs w:val="24"/>
          <w:lang w:val="en-US"/>
        </w:rPr>
        <w:t xml:space="preserve">gày hiệu lực </w:t>
      </w:r>
      <w:r w:rsidR="00B83890" w:rsidRPr="00954A7D">
        <w:rPr>
          <w:szCs w:val="24"/>
          <w:lang w:val="en-US"/>
        </w:rPr>
        <w:t xml:space="preserve">hợp đồng </w:t>
      </w:r>
      <w:r w:rsidRPr="00954A7D">
        <w:rPr>
          <w:szCs w:val="24"/>
          <w:lang w:val="en-US"/>
        </w:rPr>
        <w:t xml:space="preserve">hoặc kể từ ngày khôi phục hiệu lực hợp đồng gần nhất. </w:t>
      </w:r>
    </w:p>
    <w:p w:rsidR="008C4BA0" w:rsidRPr="00954A7D" w:rsidRDefault="008C4BA0" w:rsidP="00BD6D31">
      <w:pPr>
        <w:ind w:left="720"/>
        <w:rPr>
          <w:szCs w:val="24"/>
          <w:lang w:val="en-US"/>
        </w:rPr>
      </w:pPr>
      <w:r w:rsidRPr="00954A7D">
        <w:rPr>
          <w:szCs w:val="24"/>
          <w:lang w:val="en-US"/>
        </w:rPr>
        <w:t xml:space="preserve">Quy định trên sẽ không được áp dụng trong trường hợp </w:t>
      </w:r>
      <w:r w:rsidR="00B83890" w:rsidRPr="00954A7D">
        <w:rPr>
          <w:szCs w:val="24"/>
          <w:lang w:val="en-US"/>
        </w:rPr>
        <w:t>Bên mua bảo hiểm</w:t>
      </w:r>
      <w:r w:rsidRPr="00954A7D">
        <w:rPr>
          <w:szCs w:val="24"/>
          <w:lang w:val="en-US"/>
        </w:rPr>
        <w:t xml:space="preserve"> đã kê khai không trung thực những thông tin mà nếu biết được những thông tin đó, </w:t>
      </w:r>
      <w:r w:rsidR="00DC438C" w:rsidRPr="00954A7D">
        <w:rPr>
          <w:szCs w:val="24"/>
          <w:lang w:val="en-US"/>
        </w:rPr>
        <w:t>Dai-ichi Life Việt Nam</w:t>
      </w:r>
      <w:r w:rsidRPr="00954A7D">
        <w:rPr>
          <w:szCs w:val="24"/>
          <w:lang w:val="en-US"/>
        </w:rPr>
        <w:t xml:space="preserve"> sẽ từ chối chấp thuận bảo hiểm.</w:t>
      </w:r>
      <w:r w:rsidR="00B83890" w:rsidRPr="00954A7D">
        <w:rPr>
          <w:szCs w:val="24"/>
          <w:lang w:val="en-US"/>
        </w:rPr>
        <w:t xml:space="preserve"> </w:t>
      </w:r>
    </w:p>
    <w:p w:rsidR="008C4BA0" w:rsidRPr="007E3CEC" w:rsidRDefault="008C4BA0" w:rsidP="00D342A6">
      <w:pPr>
        <w:pStyle w:val="Heading1"/>
        <w:keepNext w:val="0"/>
        <w:tabs>
          <w:tab w:val="clear" w:pos="1267"/>
          <w:tab w:val="clear" w:pos="2268"/>
        </w:tabs>
        <w:spacing w:before="240"/>
        <w:ind w:left="1267" w:hanging="1267"/>
        <w:rPr>
          <w:rFonts w:ascii="Times New Roman" w:hAnsi="Times New Roman"/>
          <w:lang w:val="en-US"/>
        </w:rPr>
      </w:pPr>
      <w:bookmarkStart w:id="24" w:name="_Toc522708855"/>
      <w:r w:rsidRPr="007E3CEC">
        <w:rPr>
          <w:rFonts w:ascii="Times New Roman" w:hAnsi="Times New Roman"/>
          <w:lang w:val="en-US"/>
        </w:rPr>
        <w:t>TRÁCH NHIỆM KÊ KHAI, CUNG CẤP VÀ BẢO MẬT THÔNG TIN</w:t>
      </w:r>
      <w:bookmarkEnd w:id="24"/>
    </w:p>
    <w:p w:rsidR="008C4BA0" w:rsidRPr="004E1825" w:rsidRDefault="008C4BA0" w:rsidP="00362443">
      <w:pPr>
        <w:pStyle w:val="Heading2"/>
        <w:keepNext w:val="0"/>
        <w:widowControl w:val="0"/>
        <w:tabs>
          <w:tab w:val="left" w:pos="720"/>
        </w:tabs>
        <w:ind w:left="630" w:hanging="578"/>
        <w:rPr>
          <w:rFonts w:ascii="Times New Roman" w:hAnsi="Times New Roman"/>
          <w:b/>
          <w:szCs w:val="24"/>
          <w:lang w:val="en-US"/>
        </w:rPr>
      </w:pPr>
      <w:r w:rsidRPr="004E1825">
        <w:rPr>
          <w:rFonts w:ascii="Times New Roman" w:hAnsi="Times New Roman"/>
          <w:b/>
          <w:szCs w:val="24"/>
          <w:lang w:val="en-US"/>
        </w:rPr>
        <w:t xml:space="preserve">Trách nhiệm cung cấp, giải thích đầy đủ, trung thực và chính xác thông tin cho </w:t>
      </w:r>
      <w:r w:rsidR="00B83890" w:rsidRPr="004E1825">
        <w:rPr>
          <w:rFonts w:ascii="Times New Roman" w:hAnsi="Times New Roman"/>
          <w:b/>
          <w:szCs w:val="24"/>
          <w:lang w:val="en-US"/>
        </w:rPr>
        <w:t>Bên mua bảo hiểm</w:t>
      </w:r>
      <w:r w:rsidRPr="004E1825">
        <w:rPr>
          <w:rFonts w:ascii="Times New Roman" w:hAnsi="Times New Roman"/>
          <w:b/>
          <w:szCs w:val="24"/>
          <w:lang w:val="en-US"/>
        </w:rPr>
        <w:t xml:space="preserve"> của </w:t>
      </w:r>
      <w:r w:rsidR="00DC438C" w:rsidRPr="004E1825">
        <w:rPr>
          <w:rFonts w:ascii="Times New Roman" w:hAnsi="Times New Roman"/>
          <w:b/>
          <w:szCs w:val="24"/>
          <w:lang w:val="en-US"/>
        </w:rPr>
        <w:t>Dai-ichi Life Việt Nam</w:t>
      </w:r>
    </w:p>
    <w:p w:rsidR="008C4BA0" w:rsidRPr="00954A7D" w:rsidRDefault="00F04B84" w:rsidP="00362443">
      <w:pPr>
        <w:pStyle w:val="Heading2"/>
        <w:keepNext w:val="0"/>
        <w:widowControl w:val="0"/>
        <w:numPr>
          <w:ilvl w:val="0"/>
          <w:numId w:val="0"/>
        </w:numPr>
        <w:tabs>
          <w:tab w:val="left" w:pos="630"/>
        </w:tabs>
        <w:ind w:left="630"/>
        <w:rPr>
          <w:rFonts w:ascii="Times New Roman" w:hAnsi="Times New Roman"/>
        </w:rPr>
      </w:pPr>
      <w:r w:rsidRPr="00954A7D">
        <w:rPr>
          <w:rFonts w:ascii="Times New Roman" w:hAnsi="Times New Roman"/>
          <w:lang w:val="en-US"/>
        </w:rPr>
        <w:t xml:space="preserve">Dai-ichi Life Việt Nam </w:t>
      </w:r>
      <w:r w:rsidR="008C4BA0" w:rsidRPr="00954A7D">
        <w:rPr>
          <w:rFonts w:ascii="Times New Roman" w:hAnsi="Times New Roman"/>
        </w:rPr>
        <w:t xml:space="preserve">có trách nhiệm cung cấp đầy đủ thông tin liên quan đến </w:t>
      </w:r>
      <w:r w:rsidR="00B83890" w:rsidRPr="00954A7D">
        <w:rPr>
          <w:rFonts w:ascii="Times New Roman" w:hAnsi="Times New Roman"/>
        </w:rPr>
        <w:t>Hợp đồng bảo hiểm</w:t>
      </w:r>
      <w:r w:rsidR="008C4BA0" w:rsidRPr="00954A7D">
        <w:rPr>
          <w:rFonts w:ascii="Times New Roman" w:hAnsi="Times New Roman"/>
        </w:rPr>
        <w:t xml:space="preserve">, giải thích các điều kiện, điều khoản bảo hiểm cho </w:t>
      </w:r>
      <w:r w:rsidR="00B83890" w:rsidRPr="00954A7D">
        <w:rPr>
          <w:rFonts w:ascii="Times New Roman" w:hAnsi="Times New Roman"/>
        </w:rPr>
        <w:t>Bên mua bảo hiểm</w:t>
      </w:r>
      <w:r w:rsidR="00B8180B">
        <w:rPr>
          <w:rFonts w:ascii="Times New Roman" w:hAnsi="Times New Roman"/>
        </w:rPr>
        <w:t xml:space="preserve"> và</w:t>
      </w:r>
      <w:r w:rsidR="00B83890" w:rsidRPr="00954A7D">
        <w:rPr>
          <w:rFonts w:ascii="Times New Roman" w:hAnsi="Times New Roman"/>
        </w:rPr>
        <w:t>/</w:t>
      </w:r>
      <w:r w:rsidR="00B8180B">
        <w:rPr>
          <w:rFonts w:ascii="Times New Roman" w:hAnsi="Times New Roman"/>
        </w:rPr>
        <w:t xml:space="preserve"> hoặc </w:t>
      </w:r>
      <w:r w:rsidR="00B83890" w:rsidRPr="00954A7D">
        <w:rPr>
          <w:rFonts w:ascii="Times New Roman" w:hAnsi="Times New Roman"/>
        </w:rPr>
        <w:t>Người được bảo hiểm</w:t>
      </w:r>
      <w:r w:rsidR="008C4BA0" w:rsidRPr="00954A7D">
        <w:rPr>
          <w:rFonts w:ascii="Times New Roman" w:hAnsi="Times New Roman"/>
        </w:rPr>
        <w:t xml:space="preserve">. </w:t>
      </w:r>
    </w:p>
    <w:p w:rsidR="008C4BA0" w:rsidRPr="00954A7D" w:rsidRDefault="008C4BA0" w:rsidP="00362443">
      <w:pPr>
        <w:pStyle w:val="Heading2"/>
        <w:keepNext w:val="0"/>
        <w:widowControl w:val="0"/>
        <w:numPr>
          <w:ilvl w:val="0"/>
          <w:numId w:val="0"/>
        </w:numPr>
        <w:tabs>
          <w:tab w:val="left" w:pos="630"/>
        </w:tabs>
        <w:ind w:left="630"/>
        <w:rPr>
          <w:rFonts w:ascii="Times New Roman" w:hAnsi="Times New Roman"/>
        </w:rPr>
      </w:pPr>
      <w:r w:rsidRPr="00954A7D">
        <w:rPr>
          <w:rFonts w:ascii="Times New Roman" w:hAnsi="Times New Roman"/>
        </w:rPr>
        <w:t xml:space="preserve">Trường hợp </w:t>
      </w:r>
      <w:r w:rsidR="00F04B84" w:rsidRPr="00954A7D">
        <w:rPr>
          <w:rFonts w:ascii="Times New Roman" w:hAnsi="Times New Roman"/>
          <w:lang w:val="en-US"/>
        </w:rPr>
        <w:t xml:space="preserve">Dai-ichi Life Việt Nam </w:t>
      </w:r>
      <w:r w:rsidRPr="00954A7D">
        <w:rPr>
          <w:rFonts w:ascii="Times New Roman" w:hAnsi="Times New Roman"/>
        </w:rPr>
        <w:t xml:space="preserve">cố ý cung cấp thông tin sai sự thật nhằm giao kết hợp đồng thì </w:t>
      </w:r>
      <w:r w:rsidR="00B83890" w:rsidRPr="00954A7D">
        <w:rPr>
          <w:rFonts w:ascii="Times New Roman" w:hAnsi="Times New Roman"/>
        </w:rPr>
        <w:t>Bên mua bảo hiểm</w:t>
      </w:r>
      <w:r w:rsidRPr="00954A7D">
        <w:rPr>
          <w:rFonts w:ascii="Times New Roman" w:hAnsi="Times New Roman"/>
        </w:rPr>
        <w:t xml:space="preserve"> có quyền đơn phương đình chỉ thực hiện </w:t>
      </w:r>
      <w:r w:rsidR="00B83890" w:rsidRPr="00954A7D">
        <w:rPr>
          <w:rFonts w:ascii="Times New Roman" w:hAnsi="Times New Roman"/>
        </w:rPr>
        <w:t>Hợp đồng bảo hiểm</w:t>
      </w:r>
      <w:r w:rsidRPr="00954A7D">
        <w:rPr>
          <w:rFonts w:ascii="Times New Roman" w:hAnsi="Times New Roman"/>
        </w:rPr>
        <w:t xml:space="preserve">; </w:t>
      </w:r>
      <w:r w:rsidR="00DC438C" w:rsidRPr="00954A7D">
        <w:rPr>
          <w:rFonts w:ascii="Times New Roman" w:hAnsi="Times New Roman"/>
        </w:rPr>
        <w:t>Dai-ichi Life Việt Nam</w:t>
      </w:r>
      <w:r w:rsidRPr="00954A7D">
        <w:rPr>
          <w:rFonts w:ascii="Times New Roman" w:hAnsi="Times New Roman"/>
        </w:rPr>
        <w:t xml:space="preserve"> phải bồi thường thiệt hại phát sinh cho </w:t>
      </w:r>
      <w:r w:rsidR="00B83890" w:rsidRPr="00954A7D">
        <w:rPr>
          <w:rFonts w:ascii="Times New Roman" w:hAnsi="Times New Roman"/>
        </w:rPr>
        <w:t>Bên mua bảo hiểm</w:t>
      </w:r>
      <w:r w:rsidRPr="00954A7D">
        <w:rPr>
          <w:rFonts w:ascii="Times New Roman" w:hAnsi="Times New Roman"/>
        </w:rPr>
        <w:t xml:space="preserve"> do việc cung cấp thông tin sai sự thật.</w:t>
      </w:r>
    </w:p>
    <w:p w:rsidR="008C4BA0" w:rsidRPr="004E1825" w:rsidRDefault="008C4BA0" w:rsidP="00362443">
      <w:pPr>
        <w:pStyle w:val="Heading2"/>
        <w:keepNext w:val="0"/>
        <w:widowControl w:val="0"/>
        <w:tabs>
          <w:tab w:val="left" w:pos="720"/>
        </w:tabs>
        <w:ind w:left="630" w:hanging="578"/>
        <w:rPr>
          <w:rFonts w:ascii="Times New Roman" w:hAnsi="Times New Roman"/>
          <w:b/>
          <w:szCs w:val="24"/>
          <w:lang w:val="en-US"/>
        </w:rPr>
      </w:pPr>
      <w:r w:rsidRPr="004E1825">
        <w:rPr>
          <w:rFonts w:ascii="Times New Roman" w:hAnsi="Times New Roman"/>
          <w:b/>
          <w:szCs w:val="24"/>
          <w:lang w:val="en-US"/>
        </w:rPr>
        <w:t xml:space="preserve">Trách nhiệm kê khai thông tin trung thực, đầy đủ và chính xác của </w:t>
      </w:r>
      <w:r w:rsidR="00B83890" w:rsidRPr="004E1825">
        <w:rPr>
          <w:rFonts w:ascii="Times New Roman" w:hAnsi="Times New Roman"/>
          <w:b/>
          <w:szCs w:val="24"/>
          <w:lang w:val="en-US"/>
        </w:rPr>
        <w:t>Bên mua bảo hiểm</w:t>
      </w:r>
      <w:r w:rsidR="00B8180B">
        <w:rPr>
          <w:rFonts w:ascii="Times New Roman" w:hAnsi="Times New Roman"/>
          <w:b/>
          <w:szCs w:val="24"/>
          <w:lang w:val="en-US"/>
        </w:rPr>
        <w:t xml:space="preserve"> </w:t>
      </w:r>
      <w:r w:rsidR="00B8180B">
        <w:rPr>
          <w:rFonts w:ascii="Times New Roman" w:hAnsi="Times New Roman"/>
          <w:b/>
          <w:szCs w:val="24"/>
          <w:lang w:val="en-US"/>
        </w:rPr>
        <w:lastRenderedPageBreak/>
        <w:t>và</w:t>
      </w:r>
      <w:r w:rsidR="00B83890" w:rsidRPr="004E1825">
        <w:rPr>
          <w:rFonts w:ascii="Times New Roman" w:hAnsi="Times New Roman"/>
          <w:b/>
          <w:szCs w:val="24"/>
          <w:lang w:val="en-US"/>
        </w:rPr>
        <w:t>/</w:t>
      </w:r>
      <w:r w:rsidR="00B8180B">
        <w:rPr>
          <w:rFonts w:ascii="Times New Roman" w:hAnsi="Times New Roman"/>
          <w:b/>
          <w:szCs w:val="24"/>
          <w:lang w:val="en-US"/>
        </w:rPr>
        <w:t xml:space="preserve"> hoặc </w:t>
      </w:r>
      <w:r w:rsidR="00B83890" w:rsidRPr="004E1825">
        <w:rPr>
          <w:rFonts w:ascii="Times New Roman" w:hAnsi="Times New Roman"/>
          <w:b/>
          <w:szCs w:val="24"/>
          <w:lang w:val="en-US"/>
        </w:rPr>
        <w:t>Người được bảo hiểm</w:t>
      </w:r>
    </w:p>
    <w:p w:rsidR="008C4BA0" w:rsidRPr="006C503B" w:rsidRDefault="00B83890" w:rsidP="00362443">
      <w:pPr>
        <w:pStyle w:val="Heading2"/>
        <w:keepNext w:val="0"/>
        <w:widowControl w:val="0"/>
        <w:numPr>
          <w:ilvl w:val="0"/>
          <w:numId w:val="0"/>
        </w:numPr>
        <w:tabs>
          <w:tab w:val="left" w:pos="630"/>
        </w:tabs>
        <w:ind w:left="630"/>
        <w:rPr>
          <w:rFonts w:ascii="Times New Roman" w:hAnsi="Times New Roman"/>
          <w:lang w:val="en-US"/>
        </w:rPr>
      </w:pPr>
      <w:r w:rsidRPr="006C503B">
        <w:rPr>
          <w:rFonts w:ascii="Times New Roman" w:hAnsi="Times New Roman"/>
          <w:lang w:val="en-US"/>
        </w:rPr>
        <w:t>Bên mua bảo hiểm</w:t>
      </w:r>
      <w:r w:rsidR="00B8180B">
        <w:rPr>
          <w:rFonts w:ascii="Times New Roman" w:hAnsi="Times New Roman"/>
          <w:lang w:val="en-US"/>
        </w:rPr>
        <w:t xml:space="preserve"> </w:t>
      </w:r>
      <w:r w:rsidR="008C4BA0" w:rsidRPr="006C503B">
        <w:rPr>
          <w:rFonts w:ascii="Times New Roman" w:hAnsi="Times New Roman"/>
          <w:lang w:val="en-US"/>
        </w:rPr>
        <w:t>và</w:t>
      </w:r>
      <w:r w:rsidR="00B8180B">
        <w:rPr>
          <w:rFonts w:ascii="Times New Roman" w:hAnsi="Times New Roman"/>
          <w:lang w:val="en-US"/>
        </w:rPr>
        <w:t>/</w:t>
      </w:r>
      <w:r w:rsidR="00E74131">
        <w:rPr>
          <w:rFonts w:ascii="Times New Roman" w:hAnsi="Times New Roman"/>
          <w:lang w:val="en-US"/>
        </w:rPr>
        <w:t xml:space="preserve"> </w:t>
      </w:r>
      <w:r w:rsidR="00B8180B">
        <w:rPr>
          <w:rFonts w:ascii="Times New Roman" w:hAnsi="Times New Roman"/>
          <w:lang w:val="en-US"/>
        </w:rPr>
        <w:t xml:space="preserve">hoặc </w:t>
      </w:r>
      <w:r w:rsidRPr="006C503B">
        <w:rPr>
          <w:rFonts w:ascii="Times New Roman" w:hAnsi="Times New Roman"/>
          <w:lang w:val="en-US"/>
        </w:rPr>
        <w:t>Người được bảo hiểm</w:t>
      </w:r>
      <w:r w:rsidR="008C4BA0" w:rsidRPr="006C503B">
        <w:rPr>
          <w:rFonts w:ascii="Times New Roman" w:hAnsi="Times New Roman"/>
          <w:lang w:val="en-US"/>
        </w:rPr>
        <w:t xml:space="preserve"> có trách nhiệm kê khai đầy đủ và trung thực tất cả các thông tin cần thiết để </w:t>
      </w:r>
      <w:r w:rsidR="00F04B84" w:rsidRPr="00954A7D">
        <w:rPr>
          <w:rFonts w:ascii="Times New Roman" w:hAnsi="Times New Roman"/>
          <w:lang w:val="en-US"/>
        </w:rPr>
        <w:t xml:space="preserve">Dai-ichi Life Việt Nam </w:t>
      </w:r>
      <w:r w:rsidR="008C4BA0" w:rsidRPr="006C503B">
        <w:rPr>
          <w:rFonts w:ascii="Times New Roman" w:hAnsi="Times New Roman"/>
          <w:lang w:val="en-US"/>
        </w:rPr>
        <w:t>đánh giá khả năng chấ</w:t>
      </w:r>
      <w:r w:rsidR="00B8180B">
        <w:rPr>
          <w:rFonts w:ascii="Times New Roman" w:hAnsi="Times New Roman"/>
          <w:lang w:val="en-US"/>
        </w:rPr>
        <w:t>p thuận</w:t>
      </w:r>
      <w:r w:rsidR="008C4BA0" w:rsidRPr="006C503B">
        <w:rPr>
          <w:rFonts w:ascii="Times New Roman" w:hAnsi="Times New Roman"/>
          <w:lang w:val="en-US"/>
        </w:rPr>
        <w:t xml:space="preserve"> bảo hiểm cho </w:t>
      </w:r>
      <w:r w:rsidRPr="006C503B">
        <w:rPr>
          <w:rFonts w:ascii="Times New Roman" w:hAnsi="Times New Roman"/>
          <w:lang w:val="en-US"/>
        </w:rPr>
        <w:t>Hợp đồng bảo hiểm</w:t>
      </w:r>
      <w:r w:rsidR="008C4BA0" w:rsidRPr="006C503B">
        <w:rPr>
          <w:rFonts w:ascii="Times New Roman" w:hAnsi="Times New Roman"/>
          <w:lang w:val="en-US"/>
        </w:rPr>
        <w:t xml:space="preserve"> này. Việc thẩm định sức khỏ</w:t>
      </w:r>
      <w:r w:rsidR="00904B10">
        <w:rPr>
          <w:rFonts w:ascii="Times New Roman" w:hAnsi="Times New Roman"/>
          <w:lang w:val="en-US"/>
        </w:rPr>
        <w:t>e (</w:t>
      </w:r>
      <w:r w:rsidR="008C4BA0" w:rsidRPr="006C503B">
        <w:rPr>
          <w:rFonts w:ascii="Times New Roman" w:hAnsi="Times New Roman"/>
          <w:lang w:val="en-US"/>
        </w:rPr>
        <w:t>nếu có</w:t>
      </w:r>
      <w:r w:rsidR="00904B10">
        <w:rPr>
          <w:rFonts w:ascii="Times New Roman" w:hAnsi="Times New Roman"/>
          <w:lang w:val="en-US"/>
        </w:rPr>
        <w:t>)</w:t>
      </w:r>
      <w:r w:rsidR="008C4BA0" w:rsidRPr="006C503B">
        <w:rPr>
          <w:rFonts w:ascii="Times New Roman" w:hAnsi="Times New Roman"/>
          <w:lang w:val="en-US"/>
        </w:rPr>
        <w:t xml:space="preserve"> không thay thế cho nghĩa vụ kê khai trung thực của </w:t>
      </w:r>
      <w:r w:rsidRPr="006C503B">
        <w:rPr>
          <w:rFonts w:ascii="Times New Roman" w:hAnsi="Times New Roman"/>
          <w:lang w:val="en-US"/>
        </w:rPr>
        <w:t>Bên mua bảo hiểm</w:t>
      </w:r>
      <w:r w:rsidR="00904B10">
        <w:rPr>
          <w:rFonts w:ascii="Times New Roman" w:hAnsi="Times New Roman"/>
          <w:lang w:val="en-US"/>
        </w:rPr>
        <w:t xml:space="preserve"> và</w:t>
      </w:r>
      <w:r w:rsidRPr="006C503B">
        <w:rPr>
          <w:rFonts w:ascii="Times New Roman" w:hAnsi="Times New Roman"/>
          <w:lang w:val="en-US"/>
        </w:rPr>
        <w:t>/</w:t>
      </w:r>
      <w:r w:rsidR="00904B10">
        <w:rPr>
          <w:rFonts w:ascii="Times New Roman" w:hAnsi="Times New Roman"/>
          <w:lang w:val="en-US"/>
        </w:rPr>
        <w:t xml:space="preserve"> hoặc </w:t>
      </w:r>
      <w:r w:rsidRPr="006C503B">
        <w:rPr>
          <w:rFonts w:ascii="Times New Roman" w:hAnsi="Times New Roman"/>
          <w:lang w:val="en-US"/>
        </w:rPr>
        <w:t>Người được bảo hiểm</w:t>
      </w:r>
      <w:r w:rsidR="008C4BA0" w:rsidRPr="006C503B">
        <w:rPr>
          <w:rFonts w:ascii="Times New Roman" w:hAnsi="Times New Roman"/>
          <w:lang w:val="en-US"/>
        </w:rPr>
        <w:t xml:space="preserve"> theo quy định tại </w:t>
      </w:r>
      <w:r w:rsidR="00130DA9" w:rsidRPr="006C503B">
        <w:rPr>
          <w:rFonts w:ascii="Times New Roman" w:hAnsi="Times New Roman"/>
          <w:lang w:val="en-US"/>
        </w:rPr>
        <w:t xml:space="preserve">Điều </w:t>
      </w:r>
      <w:r w:rsidR="008C4BA0" w:rsidRPr="006C503B">
        <w:rPr>
          <w:rFonts w:ascii="Times New Roman" w:hAnsi="Times New Roman"/>
          <w:lang w:val="en-US"/>
        </w:rPr>
        <w:t>này.</w:t>
      </w:r>
    </w:p>
    <w:p w:rsidR="00DF6478" w:rsidRPr="00DF6478" w:rsidRDefault="008C4BA0" w:rsidP="007834D5">
      <w:pPr>
        <w:pStyle w:val="Heading2"/>
        <w:keepNext w:val="0"/>
        <w:widowControl w:val="0"/>
        <w:numPr>
          <w:ilvl w:val="0"/>
          <w:numId w:val="0"/>
        </w:numPr>
        <w:tabs>
          <w:tab w:val="left" w:pos="630"/>
        </w:tabs>
        <w:ind w:left="630"/>
        <w:rPr>
          <w:rFonts w:ascii="Times New Roman" w:hAnsi="Times New Roman"/>
          <w:i/>
          <w:szCs w:val="24"/>
          <w:lang w:val="en-US"/>
        </w:rPr>
      </w:pPr>
      <w:r w:rsidRPr="006C503B">
        <w:rPr>
          <w:rFonts w:ascii="Times New Roman" w:hAnsi="Times New Roman"/>
          <w:lang w:val="en-US"/>
        </w:rPr>
        <w:t xml:space="preserve">Nếu </w:t>
      </w:r>
      <w:r w:rsidR="00B83890" w:rsidRPr="006C503B">
        <w:rPr>
          <w:rFonts w:ascii="Times New Roman" w:hAnsi="Times New Roman"/>
          <w:lang w:val="en-US"/>
        </w:rPr>
        <w:t>Bên mua bảo hiểm</w:t>
      </w:r>
      <w:r w:rsidR="00904B10">
        <w:rPr>
          <w:rFonts w:ascii="Times New Roman" w:hAnsi="Times New Roman"/>
          <w:lang w:val="en-US"/>
        </w:rPr>
        <w:t xml:space="preserve"> và</w:t>
      </w:r>
      <w:r w:rsidR="00B83890" w:rsidRPr="006C503B">
        <w:rPr>
          <w:rFonts w:ascii="Times New Roman" w:hAnsi="Times New Roman"/>
          <w:lang w:val="en-US"/>
        </w:rPr>
        <w:t>/</w:t>
      </w:r>
      <w:r w:rsidR="00904B10">
        <w:rPr>
          <w:rFonts w:ascii="Times New Roman" w:hAnsi="Times New Roman"/>
          <w:lang w:val="en-US"/>
        </w:rPr>
        <w:t xml:space="preserve"> hoặc </w:t>
      </w:r>
      <w:r w:rsidR="00B83890" w:rsidRPr="006C503B">
        <w:rPr>
          <w:rFonts w:ascii="Times New Roman" w:hAnsi="Times New Roman"/>
          <w:lang w:val="en-US"/>
        </w:rPr>
        <w:t>Người được bảo hiểm</w:t>
      </w:r>
      <w:r w:rsidRPr="006C503B">
        <w:rPr>
          <w:rFonts w:ascii="Times New Roman" w:hAnsi="Times New Roman"/>
          <w:lang w:val="en-US"/>
        </w:rPr>
        <w:t xml:space="preserve"> </w:t>
      </w:r>
      <w:r w:rsidR="00CF10AC" w:rsidRPr="006C503B">
        <w:rPr>
          <w:rFonts w:ascii="Times New Roman" w:hAnsi="Times New Roman"/>
          <w:lang w:val="en-US"/>
        </w:rPr>
        <w:t xml:space="preserve">cố ý </w:t>
      </w:r>
      <w:r w:rsidRPr="006C503B">
        <w:rPr>
          <w:rFonts w:ascii="Times New Roman" w:hAnsi="Times New Roman"/>
          <w:lang w:val="en-US"/>
        </w:rPr>
        <w:t xml:space="preserve">kê khai không trung thực các thông tin cần thiết theo yêu cầu của </w:t>
      </w:r>
      <w:r w:rsidR="00DC438C" w:rsidRPr="006C503B">
        <w:rPr>
          <w:rFonts w:ascii="Times New Roman" w:hAnsi="Times New Roman"/>
          <w:lang w:val="en-US"/>
        </w:rPr>
        <w:t>Dai-ichi Life Việt Nam</w:t>
      </w:r>
      <w:r w:rsidRPr="006C503B">
        <w:rPr>
          <w:rFonts w:ascii="Times New Roman" w:hAnsi="Times New Roman"/>
          <w:lang w:val="en-US"/>
        </w:rPr>
        <w:t xml:space="preserve">, theo đó, nếu với thông tin chính xác, </w:t>
      </w:r>
      <w:r w:rsidR="00DC438C" w:rsidRPr="006C503B">
        <w:rPr>
          <w:rFonts w:ascii="Times New Roman" w:hAnsi="Times New Roman"/>
          <w:lang w:val="en-US"/>
        </w:rPr>
        <w:t>Dai-ichi Life Việt Nam</w:t>
      </w:r>
      <w:r w:rsidRPr="006C503B">
        <w:rPr>
          <w:rFonts w:ascii="Times New Roman" w:hAnsi="Times New Roman"/>
          <w:lang w:val="en-US"/>
        </w:rPr>
        <w:t xml:space="preserve"> sẽ không chấ</w:t>
      </w:r>
      <w:r w:rsidR="00904B10">
        <w:rPr>
          <w:rFonts w:ascii="Times New Roman" w:hAnsi="Times New Roman"/>
          <w:lang w:val="en-US"/>
        </w:rPr>
        <w:t>p thuận</w:t>
      </w:r>
      <w:r w:rsidRPr="006C503B">
        <w:rPr>
          <w:rFonts w:ascii="Times New Roman" w:hAnsi="Times New Roman"/>
          <w:lang w:val="en-US"/>
        </w:rPr>
        <w:t xml:space="preserve"> bảo hiểm, </w:t>
      </w:r>
      <w:r w:rsidR="00DC438C" w:rsidRPr="006C503B">
        <w:rPr>
          <w:rFonts w:ascii="Times New Roman" w:hAnsi="Times New Roman"/>
          <w:lang w:val="en-US"/>
        </w:rPr>
        <w:t>Dai-ichi Life Việt Nam</w:t>
      </w:r>
      <w:r w:rsidRPr="006C503B">
        <w:rPr>
          <w:rFonts w:ascii="Times New Roman" w:hAnsi="Times New Roman"/>
          <w:lang w:val="en-US"/>
        </w:rPr>
        <w:t xml:space="preserve"> có quyền đơn phương đình chỉ </w:t>
      </w:r>
      <w:r w:rsidR="00337B5E" w:rsidRPr="006C503B">
        <w:rPr>
          <w:rFonts w:ascii="Times New Roman" w:hAnsi="Times New Roman"/>
          <w:lang w:val="en-US"/>
        </w:rPr>
        <w:t xml:space="preserve">một phần hoặc toàn bộ hợp đồng </w:t>
      </w:r>
      <w:r w:rsidRPr="006C503B">
        <w:rPr>
          <w:rFonts w:ascii="Times New Roman" w:hAnsi="Times New Roman"/>
          <w:lang w:val="en-US"/>
        </w:rPr>
        <w:t xml:space="preserve">ngay sau khi phát hiện ra hành vi vi phạm của </w:t>
      </w:r>
      <w:r w:rsidR="00B83890" w:rsidRPr="006C503B">
        <w:rPr>
          <w:rFonts w:ascii="Times New Roman" w:hAnsi="Times New Roman"/>
          <w:lang w:val="en-US"/>
        </w:rPr>
        <w:t>Bên mua bảo hiểm</w:t>
      </w:r>
      <w:r w:rsidR="00E37558">
        <w:rPr>
          <w:rFonts w:ascii="Times New Roman" w:hAnsi="Times New Roman"/>
          <w:lang w:val="en-US"/>
        </w:rPr>
        <w:t xml:space="preserve"> và</w:t>
      </w:r>
      <w:r w:rsidR="00B83890" w:rsidRPr="006C503B">
        <w:rPr>
          <w:rFonts w:ascii="Times New Roman" w:hAnsi="Times New Roman"/>
          <w:lang w:val="en-US"/>
        </w:rPr>
        <w:t>/</w:t>
      </w:r>
      <w:r w:rsidR="00E37558">
        <w:rPr>
          <w:rFonts w:ascii="Times New Roman" w:hAnsi="Times New Roman"/>
          <w:lang w:val="en-US"/>
        </w:rPr>
        <w:t xml:space="preserve"> hoặc </w:t>
      </w:r>
      <w:r w:rsidR="00B83890" w:rsidRPr="006C503B">
        <w:rPr>
          <w:rFonts w:ascii="Times New Roman" w:hAnsi="Times New Roman"/>
          <w:lang w:val="en-US"/>
        </w:rPr>
        <w:t>Người được bảo hiểm</w:t>
      </w:r>
      <w:r w:rsidRPr="006C503B">
        <w:rPr>
          <w:rFonts w:ascii="Times New Roman" w:hAnsi="Times New Roman"/>
          <w:lang w:val="en-US"/>
        </w:rPr>
        <w:t xml:space="preserve">. </w:t>
      </w:r>
      <w:r w:rsidR="00844028">
        <w:rPr>
          <w:rFonts w:ascii="Times New Roman" w:hAnsi="Times New Roman"/>
          <w:lang w:val="en-US"/>
        </w:rPr>
        <w:t>Trong trường hợp đình chỉ toàn bộ hợp đồng</w:t>
      </w:r>
      <w:r w:rsidR="00337B5E" w:rsidRPr="006C503B">
        <w:rPr>
          <w:rFonts w:ascii="Times New Roman" w:hAnsi="Times New Roman"/>
          <w:lang w:val="en-US"/>
        </w:rPr>
        <w:t xml:space="preserve">, </w:t>
      </w:r>
      <w:r w:rsidR="006C503B" w:rsidRPr="00362443">
        <w:rPr>
          <w:rFonts w:ascii="Times New Roman" w:hAnsi="Times New Roman"/>
          <w:lang w:val="en-US"/>
        </w:rPr>
        <w:t xml:space="preserve">Dai-ichi Life Việt Nam </w:t>
      </w:r>
      <w:r w:rsidR="00BE398C">
        <w:rPr>
          <w:rFonts w:ascii="Times New Roman" w:hAnsi="Times New Roman"/>
          <w:lang w:val="en-US"/>
        </w:rPr>
        <w:t>không chi trả bất cứ khoản Phí bảo hiểm nào mà Bên mua bảo hiểm đã đóng và</w:t>
      </w:r>
      <w:r w:rsidR="000A182B">
        <w:rPr>
          <w:rFonts w:ascii="Times New Roman" w:hAnsi="Times New Roman"/>
          <w:lang w:val="en-US"/>
        </w:rPr>
        <w:t xml:space="preserve"> </w:t>
      </w:r>
      <w:r w:rsidR="006C503B" w:rsidRPr="00362443">
        <w:rPr>
          <w:rFonts w:ascii="Times New Roman" w:hAnsi="Times New Roman"/>
          <w:lang w:val="en-US"/>
        </w:rPr>
        <w:t>bất cứ quyền lợi bảo hiểm nào.</w:t>
      </w:r>
    </w:p>
    <w:p w:rsidR="008C4BA0" w:rsidRPr="006C503B" w:rsidRDefault="008C4BA0" w:rsidP="00362443">
      <w:pPr>
        <w:pStyle w:val="Heading2"/>
        <w:keepNext w:val="0"/>
        <w:widowControl w:val="0"/>
        <w:numPr>
          <w:ilvl w:val="0"/>
          <w:numId w:val="0"/>
        </w:numPr>
        <w:tabs>
          <w:tab w:val="left" w:pos="630"/>
        </w:tabs>
        <w:ind w:left="630"/>
        <w:rPr>
          <w:rFonts w:ascii="Times New Roman" w:hAnsi="Times New Roman"/>
          <w:lang w:val="en-US"/>
        </w:rPr>
      </w:pPr>
      <w:r w:rsidRPr="006C503B">
        <w:rPr>
          <w:rFonts w:ascii="Times New Roman" w:hAnsi="Times New Roman"/>
          <w:lang w:val="en-US"/>
        </w:rPr>
        <w:t xml:space="preserve">Trong trường hợp </w:t>
      </w:r>
      <w:r w:rsidR="00B83890" w:rsidRPr="006C503B">
        <w:rPr>
          <w:rFonts w:ascii="Times New Roman" w:hAnsi="Times New Roman"/>
          <w:lang w:val="en-US"/>
        </w:rPr>
        <w:t>Bên mua bảo hiểm</w:t>
      </w:r>
      <w:r w:rsidRPr="006C503B">
        <w:rPr>
          <w:rFonts w:ascii="Times New Roman" w:hAnsi="Times New Roman"/>
          <w:lang w:val="en-US"/>
        </w:rPr>
        <w:t xml:space="preserve"> và</w:t>
      </w:r>
      <w:r w:rsidR="00B83890" w:rsidRPr="006C503B">
        <w:rPr>
          <w:rFonts w:ascii="Times New Roman" w:hAnsi="Times New Roman"/>
          <w:lang w:val="en-US"/>
        </w:rPr>
        <w:t>/</w:t>
      </w:r>
      <w:r w:rsidR="00B01450">
        <w:rPr>
          <w:rFonts w:ascii="Times New Roman" w:hAnsi="Times New Roman"/>
          <w:lang w:val="en-US"/>
        </w:rPr>
        <w:t xml:space="preserve"> </w:t>
      </w:r>
      <w:r w:rsidRPr="006C503B">
        <w:rPr>
          <w:rFonts w:ascii="Times New Roman" w:hAnsi="Times New Roman"/>
          <w:lang w:val="en-US"/>
        </w:rPr>
        <w:t xml:space="preserve">hoặc </w:t>
      </w:r>
      <w:r w:rsidR="00B83890" w:rsidRPr="006C503B">
        <w:rPr>
          <w:rFonts w:ascii="Times New Roman" w:hAnsi="Times New Roman"/>
          <w:lang w:val="en-US"/>
        </w:rPr>
        <w:t>Người được bảo hiểm</w:t>
      </w:r>
      <w:r w:rsidRPr="006C503B">
        <w:rPr>
          <w:rFonts w:ascii="Times New Roman" w:hAnsi="Times New Roman"/>
          <w:lang w:val="en-US"/>
        </w:rPr>
        <w:t xml:space="preserve"> vi phạm nghĩa vụ kê khai thông tin tại Điều này nhưng việc vi phạm này không làm ảnh hưởng tới quyết định chấp thuận bảo hiểm hoặc quyết định khôi phục hiệu lực </w:t>
      </w:r>
      <w:r w:rsidR="00B83890" w:rsidRPr="006C503B">
        <w:rPr>
          <w:rFonts w:ascii="Times New Roman" w:hAnsi="Times New Roman"/>
          <w:lang w:val="en-US"/>
        </w:rPr>
        <w:t>Hợp đồng bảo hiểm</w:t>
      </w:r>
      <w:r w:rsidRPr="006C503B">
        <w:rPr>
          <w:rFonts w:ascii="Times New Roman" w:hAnsi="Times New Roman"/>
          <w:lang w:val="en-US"/>
        </w:rPr>
        <w:t xml:space="preserve"> theo quy định của </w:t>
      </w:r>
      <w:r w:rsidR="00DC438C" w:rsidRPr="006C503B">
        <w:rPr>
          <w:rFonts w:ascii="Times New Roman" w:hAnsi="Times New Roman"/>
          <w:lang w:val="en-US"/>
        </w:rPr>
        <w:t>Dai-ichi Life Việt Nam</w:t>
      </w:r>
      <w:r w:rsidRPr="006C503B">
        <w:rPr>
          <w:rFonts w:ascii="Times New Roman" w:hAnsi="Times New Roman"/>
          <w:lang w:val="en-US"/>
        </w:rPr>
        <w:t xml:space="preserve"> tại từng thời điểm, </w:t>
      </w:r>
      <w:r w:rsidR="00DC438C" w:rsidRPr="006C503B">
        <w:rPr>
          <w:rFonts w:ascii="Times New Roman" w:hAnsi="Times New Roman"/>
          <w:lang w:val="en-US"/>
        </w:rPr>
        <w:t>Dai-ichi Life Việt Nam</w:t>
      </w:r>
      <w:r w:rsidRPr="006C503B">
        <w:rPr>
          <w:rFonts w:ascii="Times New Roman" w:hAnsi="Times New Roman"/>
          <w:lang w:val="en-US"/>
        </w:rPr>
        <w:t xml:space="preserve"> vẫn sẽ chi trả quyền lợi bảo hiểm nếu có sự kiện bảo hiểm xảy ra theo </w:t>
      </w:r>
      <w:r w:rsidR="006C450E" w:rsidRPr="006C503B">
        <w:rPr>
          <w:rFonts w:ascii="Times New Roman" w:hAnsi="Times New Roman"/>
          <w:lang w:val="en-US"/>
        </w:rPr>
        <w:t xml:space="preserve">Quy </w:t>
      </w:r>
      <w:r w:rsidRPr="006C503B">
        <w:rPr>
          <w:rFonts w:ascii="Times New Roman" w:hAnsi="Times New Roman"/>
          <w:lang w:val="en-US"/>
        </w:rPr>
        <w:t xml:space="preserve">tắc và </w:t>
      </w:r>
      <w:r w:rsidR="006C450E" w:rsidRPr="006C503B">
        <w:rPr>
          <w:rFonts w:ascii="Times New Roman" w:hAnsi="Times New Roman"/>
          <w:lang w:val="en-US"/>
        </w:rPr>
        <w:t xml:space="preserve">Điều </w:t>
      </w:r>
      <w:r w:rsidRPr="006C503B">
        <w:rPr>
          <w:rFonts w:ascii="Times New Roman" w:hAnsi="Times New Roman"/>
          <w:lang w:val="en-US"/>
        </w:rPr>
        <w:t xml:space="preserve">khoản của </w:t>
      </w:r>
      <w:r w:rsidR="00B83890" w:rsidRPr="006C503B">
        <w:rPr>
          <w:rFonts w:ascii="Times New Roman" w:hAnsi="Times New Roman"/>
          <w:lang w:val="en-US"/>
        </w:rPr>
        <w:t>Hợp đồng bảo hiểm</w:t>
      </w:r>
      <w:r w:rsidRPr="006C503B">
        <w:rPr>
          <w:rFonts w:ascii="Times New Roman" w:hAnsi="Times New Roman"/>
          <w:lang w:val="en-US"/>
        </w:rPr>
        <w:t xml:space="preserve"> này. </w:t>
      </w:r>
    </w:p>
    <w:p w:rsidR="008C4BA0" w:rsidRPr="004E1825" w:rsidRDefault="008C4BA0" w:rsidP="00362443">
      <w:pPr>
        <w:pStyle w:val="Heading2"/>
        <w:keepNext w:val="0"/>
        <w:widowControl w:val="0"/>
        <w:tabs>
          <w:tab w:val="left" w:pos="720"/>
        </w:tabs>
        <w:ind w:left="630" w:hanging="578"/>
        <w:rPr>
          <w:rFonts w:ascii="Times New Roman" w:hAnsi="Times New Roman"/>
          <w:b/>
          <w:szCs w:val="24"/>
          <w:lang w:val="en-US"/>
        </w:rPr>
      </w:pPr>
      <w:r w:rsidRPr="004E1825">
        <w:rPr>
          <w:rFonts w:ascii="Times New Roman" w:hAnsi="Times New Roman"/>
          <w:b/>
          <w:szCs w:val="24"/>
          <w:lang w:val="en-US"/>
        </w:rPr>
        <w:t xml:space="preserve">Trách nhiệm bảo mật thông tin khách hàng của </w:t>
      </w:r>
      <w:r w:rsidR="00DC438C" w:rsidRPr="004E1825">
        <w:rPr>
          <w:rFonts w:ascii="Times New Roman" w:hAnsi="Times New Roman"/>
          <w:b/>
          <w:szCs w:val="24"/>
          <w:lang w:val="en-US"/>
        </w:rPr>
        <w:t>Dai-ichi Life Việt Nam</w:t>
      </w:r>
    </w:p>
    <w:p w:rsidR="008C4BA0" w:rsidRPr="006C503B" w:rsidRDefault="00DC438C" w:rsidP="00362443">
      <w:pPr>
        <w:pStyle w:val="Heading2"/>
        <w:keepNext w:val="0"/>
        <w:widowControl w:val="0"/>
        <w:numPr>
          <w:ilvl w:val="0"/>
          <w:numId w:val="0"/>
        </w:numPr>
        <w:tabs>
          <w:tab w:val="left" w:pos="630"/>
        </w:tabs>
        <w:ind w:left="630"/>
        <w:rPr>
          <w:rFonts w:ascii="Times New Roman" w:hAnsi="Times New Roman"/>
          <w:lang w:val="en-US"/>
        </w:rPr>
      </w:pPr>
      <w:r w:rsidRPr="006C503B">
        <w:rPr>
          <w:rFonts w:ascii="Times New Roman" w:hAnsi="Times New Roman"/>
          <w:lang w:val="en-US"/>
        </w:rPr>
        <w:t>Dai-ichi Life Việt Nam</w:t>
      </w:r>
      <w:r w:rsidR="008C4BA0" w:rsidRPr="006C503B">
        <w:rPr>
          <w:rFonts w:ascii="Times New Roman" w:hAnsi="Times New Roman"/>
          <w:lang w:val="en-US"/>
        </w:rPr>
        <w:t xml:space="preserve"> không được chuyển giao thông tin cá nhân do </w:t>
      </w:r>
      <w:r w:rsidR="00B83890" w:rsidRPr="006C503B">
        <w:rPr>
          <w:rFonts w:ascii="Times New Roman" w:hAnsi="Times New Roman"/>
          <w:lang w:val="en-US"/>
        </w:rPr>
        <w:t>Bên mua bảo hiểm</w:t>
      </w:r>
      <w:r w:rsidR="00E37558">
        <w:rPr>
          <w:rFonts w:ascii="Times New Roman" w:hAnsi="Times New Roman"/>
          <w:lang w:val="en-US"/>
        </w:rPr>
        <w:t xml:space="preserve"> và</w:t>
      </w:r>
      <w:r w:rsidR="00B83890" w:rsidRPr="006C503B">
        <w:rPr>
          <w:rFonts w:ascii="Times New Roman" w:hAnsi="Times New Roman"/>
          <w:lang w:val="en-US"/>
        </w:rPr>
        <w:t>/</w:t>
      </w:r>
      <w:r w:rsidR="00E37558">
        <w:rPr>
          <w:rFonts w:ascii="Times New Roman" w:hAnsi="Times New Roman"/>
          <w:lang w:val="en-US"/>
        </w:rPr>
        <w:t xml:space="preserve"> hoặc </w:t>
      </w:r>
      <w:r w:rsidR="00B83890" w:rsidRPr="006C503B">
        <w:rPr>
          <w:rFonts w:ascii="Times New Roman" w:hAnsi="Times New Roman"/>
          <w:lang w:val="en-US"/>
        </w:rPr>
        <w:t>Người được bảo hiểm</w:t>
      </w:r>
      <w:r w:rsidR="008C4BA0" w:rsidRPr="006C503B">
        <w:rPr>
          <w:rFonts w:ascii="Times New Roman" w:hAnsi="Times New Roman"/>
          <w:lang w:val="en-US"/>
        </w:rPr>
        <w:t xml:space="preserve"> cung cấp tại </w:t>
      </w:r>
      <w:r w:rsidR="00B83890" w:rsidRPr="006C503B">
        <w:rPr>
          <w:rFonts w:ascii="Times New Roman" w:hAnsi="Times New Roman"/>
          <w:lang w:val="en-US"/>
        </w:rPr>
        <w:t>Hợp đồng bảo hiểm</w:t>
      </w:r>
      <w:r w:rsidR="008C4BA0" w:rsidRPr="006C503B">
        <w:rPr>
          <w:rFonts w:ascii="Times New Roman" w:hAnsi="Times New Roman"/>
          <w:lang w:val="en-US"/>
        </w:rPr>
        <w:t xml:space="preserve"> cho bất kỳ bên thứ ba nào khác, trừ các trường hợp sau đây:</w:t>
      </w:r>
    </w:p>
    <w:p w:rsidR="008C4BA0" w:rsidRPr="00954A7D" w:rsidRDefault="008C4BA0" w:rsidP="00362443">
      <w:pPr>
        <w:widowControl w:val="0"/>
        <w:numPr>
          <w:ilvl w:val="0"/>
          <w:numId w:val="16"/>
        </w:numPr>
        <w:tabs>
          <w:tab w:val="clear" w:pos="1295"/>
        </w:tabs>
        <w:ind w:left="1080"/>
        <w:rPr>
          <w:lang w:val="en-US"/>
        </w:rPr>
      </w:pPr>
      <w:r w:rsidRPr="00954A7D">
        <w:rPr>
          <w:lang w:val="en-US"/>
        </w:rPr>
        <w:t xml:space="preserve">Thu thập, sử dụng, chuyển giao theo yêu cầu của cơ quan nhà nước có thẩm quyền hoặc cho mục đích thẩm định, tính toán </w:t>
      </w:r>
      <w:r w:rsidR="00056AD2">
        <w:rPr>
          <w:lang w:val="en-US"/>
        </w:rPr>
        <w:t>Phí bảo hiểm</w:t>
      </w:r>
      <w:r w:rsidRPr="00954A7D">
        <w:rPr>
          <w:lang w:val="en-US"/>
        </w:rPr>
        <w:t xml:space="preserve">, phát hành </w:t>
      </w:r>
      <w:r w:rsidR="00B83890" w:rsidRPr="00954A7D">
        <w:rPr>
          <w:lang w:val="en-US"/>
        </w:rPr>
        <w:t>Hợp đồng bảo hiểm</w:t>
      </w:r>
      <w:r w:rsidRPr="00954A7D">
        <w:rPr>
          <w:lang w:val="en-US"/>
        </w:rPr>
        <w:t xml:space="preserve">, thu </w:t>
      </w:r>
      <w:r w:rsidR="00056AD2">
        <w:rPr>
          <w:lang w:val="en-US"/>
        </w:rPr>
        <w:t>Phí bảo hiểm</w:t>
      </w:r>
      <w:r w:rsidRPr="00954A7D">
        <w:rPr>
          <w:lang w:val="en-US"/>
        </w:rPr>
        <w:t>,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8C4BA0" w:rsidRPr="00954A7D" w:rsidRDefault="008C4BA0" w:rsidP="00362443">
      <w:pPr>
        <w:widowControl w:val="0"/>
        <w:numPr>
          <w:ilvl w:val="0"/>
          <w:numId w:val="16"/>
        </w:numPr>
        <w:tabs>
          <w:tab w:val="clear" w:pos="1295"/>
        </w:tabs>
        <w:ind w:left="1080"/>
        <w:rPr>
          <w:lang w:val="en-US"/>
        </w:rPr>
      </w:pPr>
      <w:r w:rsidRPr="00954A7D">
        <w:rPr>
          <w:lang w:val="en-US"/>
        </w:rPr>
        <w:t xml:space="preserve">Các trường hợp khác được </w:t>
      </w:r>
      <w:r w:rsidR="00B83890" w:rsidRPr="00954A7D">
        <w:rPr>
          <w:lang w:val="en-US"/>
        </w:rPr>
        <w:t>Bên mua bảo hiểm</w:t>
      </w:r>
      <w:r w:rsidR="00E37558">
        <w:rPr>
          <w:lang w:val="en-US"/>
        </w:rPr>
        <w:t xml:space="preserve"> </w:t>
      </w:r>
      <w:r w:rsidR="00E74131">
        <w:rPr>
          <w:lang w:val="en-US"/>
        </w:rPr>
        <w:t>và/ hoặc</w:t>
      </w:r>
      <w:r w:rsidR="00E37558">
        <w:rPr>
          <w:lang w:val="en-US"/>
        </w:rPr>
        <w:t xml:space="preserve"> </w:t>
      </w:r>
      <w:r w:rsidR="00B83890" w:rsidRPr="00954A7D">
        <w:rPr>
          <w:lang w:val="en-US"/>
        </w:rPr>
        <w:t>Người được bảo hiểm</w:t>
      </w:r>
      <w:r w:rsidRPr="00954A7D">
        <w:rPr>
          <w:lang w:val="en-US"/>
        </w:rPr>
        <w:t xml:space="preserve"> đồng ý bằng văn bản, với điều kiện:</w:t>
      </w:r>
    </w:p>
    <w:p w:rsidR="008C4BA0" w:rsidRPr="00954A7D" w:rsidRDefault="00B83890" w:rsidP="004E1825">
      <w:pPr>
        <w:pStyle w:val="Heading2"/>
        <w:keepNext w:val="0"/>
        <w:widowControl w:val="0"/>
        <w:numPr>
          <w:ilvl w:val="0"/>
          <w:numId w:val="7"/>
        </w:numPr>
        <w:rPr>
          <w:rFonts w:ascii="Times New Roman" w:hAnsi="Times New Roman"/>
          <w:szCs w:val="24"/>
          <w:lang w:val="en-US"/>
        </w:rPr>
      </w:pPr>
      <w:r w:rsidRPr="00954A7D">
        <w:rPr>
          <w:rFonts w:ascii="Times New Roman" w:hAnsi="Times New Roman"/>
          <w:szCs w:val="24"/>
          <w:lang w:val="en-US"/>
        </w:rPr>
        <w:t>Bên mua bảo hiểm</w:t>
      </w:r>
      <w:r w:rsidR="00E37558">
        <w:rPr>
          <w:rFonts w:ascii="Times New Roman" w:hAnsi="Times New Roman"/>
          <w:szCs w:val="24"/>
          <w:lang w:val="en-US"/>
        </w:rPr>
        <w:t xml:space="preserve"> và</w:t>
      </w:r>
      <w:r w:rsidRPr="00954A7D">
        <w:rPr>
          <w:rFonts w:ascii="Times New Roman" w:hAnsi="Times New Roman"/>
          <w:szCs w:val="24"/>
          <w:lang w:val="en-US"/>
        </w:rPr>
        <w:t>/</w:t>
      </w:r>
      <w:r w:rsidR="00E37558">
        <w:rPr>
          <w:rFonts w:ascii="Times New Roman" w:hAnsi="Times New Roman"/>
          <w:szCs w:val="24"/>
          <w:lang w:val="en-US"/>
        </w:rPr>
        <w:t xml:space="preserve"> hoặc </w:t>
      </w:r>
      <w:r w:rsidRPr="00954A7D">
        <w:rPr>
          <w:rFonts w:ascii="Times New Roman" w:hAnsi="Times New Roman"/>
          <w:szCs w:val="24"/>
          <w:lang w:val="en-US"/>
        </w:rPr>
        <w:t>Người được bảo hiểm</w:t>
      </w:r>
      <w:r w:rsidR="008C4BA0" w:rsidRPr="00954A7D">
        <w:rPr>
          <w:rFonts w:ascii="Times New Roman" w:hAnsi="Times New Roman"/>
          <w:szCs w:val="24"/>
          <w:lang w:val="en-US"/>
        </w:rPr>
        <w:t xml:space="preserve"> phải được thông báo về mục đích chuyển giao thông tin và được quyền lựa chọn giữa đồng ý hoặc không đồng ý với việc chuyển giao đó; và</w:t>
      </w:r>
    </w:p>
    <w:p w:rsidR="008C4BA0" w:rsidRPr="00954A7D" w:rsidRDefault="008C4BA0" w:rsidP="004E1825">
      <w:pPr>
        <w:pStyle w:val="Heading2"/>
        <w:keepNext w:val="0"/>
        <w:widowControl w:val="0"/>
        <w:numPr>
          <w:ilvl w:val="0"/>
          <w:numId w:val="7"/>
        </w:numPr>
        <w:rPr>
          <w:rFonts w:ascii="Times New Roman" w:hAnsi="Times New Roman"/>
          <w:szCs w:val="24"/>
          <w:lang w:val="en-US"/>
        </w:rPr>
      </w:pPr>
      <w:r w:rsidRPr="00954A7D">
        <w:rPr>
          <w:rFonts w:ascii="Times New Roman" w:hAnsi="Times New Roman"/>
          <w:szCs w:val="24"/>
          <w:lang w:val="en-US"/>
        </w:rPr>
        <w:t xml:space="preserve">Việc </w:t>
      </w:r>
      <w:r w:rsidR="00B83890" w:rsidRPr="00954A7D">
        <w:rPr>
          <w:rFonts w:ascii="Times New Roman" w:hAnsi="Times New Roman"/>
          <w:szCs w:val="24"/>
          <w:lang w:val="en-US"/>
        </w:rPr>
        <w:t>Bên mua bảo hiểm</w:t>
      </w:r>
      <w:r w:rsidR="00E37558">
        <w:rPr>
          <w:rFonts w:ascii="Times New Roman" w:hAnsi="Times New Roman"/>
          <w:szCs w:val="24"/>
          <w:lang w:val="en-US"/>
        </w:rPr>
        <w:t xml:space="preserve"> và</w:t>
      </w:r>
      <w:r w:rsidR="00B83890" w:rsidRPr="00954A7D">
        <w:rPr>
          <w:rFonts w:ascii="Times New Roman" w:hAnsi="Times New Roman"/>
          <w:szCs w:val="24"/>
          <w:lang w:val="en-US"/>
        </w:rPr>
        <w:t>/</w:t>
      </w:r>
      <w:r w:rsidR="00E37558">
        <w:rPr>
          <w:rFonts w:ascii="Times New Roman" w:hAnsi="Times New Roman"/>
          <w:szCs w:val="24"/>
          <w:lang w:val="en-US"/>
        </w:rPr>
        <w:t xml:space="preserve"> hoặc </w:t>
      </w:r>
      <w:r w:rsidR="00B83890" w:rsidRPr="00954A7D">
        <w:rPr>
          <w:rFonts w:ascii="Times New Roman" w:hAnsi="Times New Roman"/>
          <w:szCs w:val="24"/>
          <w:lang w:val="en-US"/>
        </w:rPr>
        <w:t>Người được bảo hiểm</w:t>
      </w:r>
      <w:r w:rsidRPr="00954A7D">
        <w:rPr>
          <w:rFonts w:ascii="Times New Roman" w:hAnsi="Times New Roman"/>
          <w:szCs w:val="24"/>
          <w:lang w:val="en-US"/>
        </w:rPr>
        <w:t xml:space="preserve"> từ chối cho phép chuyển giao thông tin cho bên thứ ba ngoài điểm a </w:t>
      </w:r>
      <w:r w:rsidR="00B83F04" w:rsidRPr="00954A7D">
        <w:rPr>
          <w:rFonts w:ascii="Times New Roman" w:hAnsi="Times New Roman"/>
          <w:szCs w:val="24"/>
          <w:lang w:val="en-US"/>
        </w:rPr>
        <w:t>thuộc Điều</w:t>
      </w:r>
      <w:r w:rsidRPr="00954A7D">
        <w:rPr>
          <w:rFonts w:ascii="Times New Roman" w:hAnsi="Times New Roman"/>
          <w:szCs w:val="24"/>
          <w:lang w:val="en-US"/>
        </w:rPr>
        <w:t xml:space="preserve"> này không được sử dụng làm lý do để từ chối giao kết hợp đồng.</w:t>
      </w:r>
    </w:p>
    <w:p w:rsidR="00446CA1" w:rsidRPr="004E1825" w:rsidRDefault="00446CA1" w:rsidP="00362443">
      <w:pPr>
        <w:pStyle w:val="Heading2"/>
        <w:keepNext w:val="0"/>
        <w:widowControl w:val="0"/>
        <w:tabs>
          <w:tab w:val="left" w:pos="720"/>
        </w:tabs>
        <w:ind w:left="630" w:hanging="578"/>
        <w:rPr>
          <w:rFonts w:ascii="Times New Roman" w:hAnsi="Times New Roman"/>
          <w:b/>
          <w:szCs w:val="24"/>
          <w:lang w:val="en-US"/>
        </w:rPr>
      </w:pPr>
      <w:r w:rsidRPr="004E1825">
        <w:rPr>
          <w:rFonts w:ascii="Times New Roman" w:hAnsi="Times New Roman"/>
          <w:b/>
          <w:szCs w:val="24"/>
          <w:lang w:val="en-US"/>
        </w:rPr>
        <w:t xml:space="preserve">Điều khoản cung cấp thông tin theo yêu cầu của Đạo luật thuế đối với các chủ tài khoản nước ngoài (dưới đây gọi tắt là Đạo luật FATCA) </w:t>
      </w:r>
    </w:p>
    <w:p w:rsidR="00446CA1" w:rsidRPr="006C503B" w:rsidRDefault="00446CA1" w:rsidP="00362443">
      <w:pPr>
        <w:pStyle w:val="Heading2"/>
        <w:keepNext w:val="0"/>
        <w:widowControl w:val="0"/>
        <w:numPr>
          <w:ilvl w:val="0"/>
          <w:numId w:val="0"/>
        </w:numPr>
        <w:tabs>
          <w:tab w:val="left" w:pos="720"/>
        </w:tabs>
        <w:ind w:left="720"/>
        <w:rPr>
          <w:rFonts w:ascii="Times New Roman" w:hAnsi="Times New Roman"/>
          <w:lang w:val="en-US"/>
        </w:rPr>
      </w:pPr>
      <w:r w:rsidRPr="006C503B">
        <w:rPr>
          <w:rFonts w:ascii="Times New Roman" w:hAnsi="Times New Roman"/>
          <w:lang w:val="en-US"/>
        </w:rPr>
        <w:t xml:space="preserve">Trong trường hợp </w:t>
      </w:r>
      <w:r w:rsidR="00B83890" w:rsidRPr="006C503B">
        <w:rPr>
          <w:rFonts w:ascii="Times New Roman" w:hAnsi="Times New Roman"/>
          <w:lang w:val="en-US"/>
        </w:rPr>
        <w:t>Bên mua bảo hiểm/</w:t>
      </w:r>
      <w:r w:rsidRPr="006C503B">
        <w:rPr>
          <w:rFonts w:ascii="Times New Roman" w:hAnsi="Times New Roman"/>
          <w:lang w:val="en-US"/>
        </w:rPr>
        <w:t xml:space="preserve">Người thụ hưởng thuộc đối tượng chịu thuế theo yêu cầu của Đạo luật FATCA, </w:t>
      </w:r>
      <w:r w:rsidR="00B83890" w:rsidRPr="006C503B">
        <w:rPr>
          <w:rFonts w:ascii="Times New Roman" w:hAnsi="Times New Roman"/>
          <w:lang w:val="en-US"/>
        </w:rPr>
        <w:t>Bên mua bảo hiểm</w:t>
      </w:r>
      <w:r w:rsidRPr="006C503B">
        <w:rPr>
          <w:rFonts w:ascii="Times New Roman" w:hAnsi="Times New Roman"/>
          <w:lang w:val="en-US"/>
        </w:rPr>
        <w:t xml:space="preserve"> đồng ý và cam kết cung cấp đầy đủ, chính xác các thông tin sau đây cho Dai-ichi Life Việt Nam tại thời điểm giao kết hợp đồng và cập nhật thay đổi (nếu có) trong suốt thời gian hiệu lực của </w:t>
      </w:r>
      <w:r w:rsidR="00B83890" w:rsidRPr="006C503B">
        <w:rPr>
          <w:rFonts w:ascii="Times New Roman" w:hAnsi="Times New Roman"/>
          <w:lang w:val="en-US"/>
        </w:rPr>
        <w:t>Hợp đồng bảo hiểm</w:t>
      </w:r>
      <w:r w:rsidRPr="006C503B">
        <w:rPr>
          <w:rFonts w:ascii="Times New Roman" w:hAnsi="Times New Roman"/>
          <w:lang w:val="en-US"/>
        </w:rPr>
        <w:t xml:space="preserve">: </w:t>
      </w:r>
    </w:p>
    <w:p w:rsidR="00446CA1" w:rsidRPr="00954A7D" w:rsidRDefault="00446CA1" w:rsidP="000F3AD0">
      <w:pPr>
        <w:widowControl w:val="0"/>
        <w:numPr>
          <w:ilvl w:val="0"/>
          <w:numId w:val="17"/>
        </w:numPr>
        <w:rPr>
          <w:lang w:val="en-US"/>
        </w:rPr>
      </w:pPr>
      <w:r w:rsidRPr="00954A7D">
        <w:rPr>
          <w:lang w:val="en-US"/>
        </w:rPr>
        <w:t xml:space="preserve">Số hộ chiếu, thẻ thường trú hoặc giấy tờ chứng minh </w:t>
      </w:r>
      <w:r w:rsidR="00B83890" w:rsidRPr="00954A7D">
        <w:rPr>
          <w:lang w:val="en-US"/>
        </w:rPr>
        <w:t>Bên mua bảo hiểm/</w:t>
      </w:r>
      <w:r w:rsidRPr="00954A7D">
        <w:rPr>
          <w:lang w:val="en-US"/>
        </w:rPr>
        <w:t xml:space="preserve">Người thụ hưởng là công dân Hoa Kỳ hoặc được phép cư trú hợp pháp tại Hoa Kỳ; </w:t>
      </w:r>
    </w:p>
    <w:p w:rsidR="00446CA1" w:rsidRPr="00954A7D" w:rsidRDefault="00446CA1" w:rsidP="000F3AD0">
      <w:pPr>
        <w:widowControl w:val="0"/>
        <w:numPr>
          <w:ilvl w:val="0"/>
          <w:numId w:val="17"/>
        </w:numPr>
        <w:rPr>
          <w:lang w:val="en-US"/>
        </w:rPr>
      </w:pPr>
      <w:r w:rsidRPr="00954A7D">
        <w:rPr>
          <w:lang w:val="en-US"/>
        </w:rPr>
        <w:t>Mã số thuế tại Hoa Kỳ;</w:t>
      </w:r>
    </w:p>
    <w:p w:rsidR="00446CA1" w:rsidRPr="00954A7D" w:rsidRDefault="00446CA1" w:rsidP="000F3AD0">
      <w:pPr>
        <w:widowControl w:val="0"/>
        <w:numPr>
          <w:ilvl w:val="0"/>
          <w:numId w:val="17"/>
        </w:numPr>
        <w:rPr>
          <w:lang w:val="en-US"/>
        </w:rPr>
      </w:pPr>
      <w:r w:rsidRPr="00954A7D">
        <w:rPr>
          <w:lang w:val="en-US"/>
        </w:rPr>
        <w:lastRenderedPageBreak/>
        <w:t>Nơi sinh, số điện thoại liên lạc tại Hoa Kỳ;</w:t>
      </w:r>
    </w:p>
    <w:p w:rsidR="00446CA1" w:rsidRPr="00954A7D" w:rsidRDefault="00446CA1" w:rsidP="000F3AD0">
      <w:pPr>
        <w:widowControl w:val="0"/>
        <w:numPr>
          <w:ilvl w:val="0"/>
          <w:numId w:val="17"/>
        </w:numPr>
        <w:rPr>
          <w:lang w:val="en-US"/>
        </w:rPr>
      </w:pPr>
      <w:r w:rsidRPr="00954A7D">
        <w:rPr>
          <w:lang w:val="en-US"/>
        </w:rPr>
        <w:t>Địa chỉ liên lạc, địa chỉ hộp thư tại Hoa Kỳ.</w:t>
      </w:r>
    </w:p>
    <w:p w:rsidR="00446CA1" w:rsidRPr="006C503B" w:rsidRDefault="00446CA1" w:rsidP="004E1825">
      <w:pPr>
        <w:pStyle w:val="Heading2"/>
        <w:keepNext w:val="0"/>
        <w:widowControl w:val="0"/>
        <w:numPr>
          <w:ilvl w:val="0"/>
          <w:numId w:val="0"/>
        </w:numPr>
        <w:tabs>
          <w:tab w:val="left" w:pos="720"/>
        </w:tabs>
        <w:ind w:left="720"/>
        <w:rPr>
          <w:rFonts w:ascii="Times New Roman" w:hAnsi="Times New Roman"/>
          <w:lang w:val="en-US"/>
        </w:rPr>
      </w:pPr>
      <w:r w:rsidRPr="006C503B">
        <w:rPr>
          <w:rFonts w:ascii="Times New Roman" w:hAnsi="Times New Roman"/>
          <w:lang w:val="en-US"/>
        </w:rPr>
        <w:t xml:space="preserve">Dai-ichi Life Việt Nam được phép cung cấp các thông tin nêu trên và thông tin liên quan đến </w:t>
      </w:r>
      <w:r w:rsidR="00B83890" w:rsidRPr="006C503B">
        <w:rPr>
          <w:rFonts w:ascii="Times New Roman" w:hAnsi="Times New Roman"/>
          <w:lang w:val="en-US"/>
        </w:rPr>
        <w:t>Hợp đồng bảo hiểm</w:t>
      </w:r>
      <w:r w:rsidRPr="006C503B">
        <w:rPr>
          <w:rFonts w:ascii="Times New Roman" w:hAnsi="Times New Roman"/>
          <w:lang w:val="en-US"/>
        </w:rPr>
        <w:t xml:space="preserve"> cho Cơ quan Quản lý Thuế vụ Hoa Kỳ, phù hợp với nghĩa vụ của người phải khai báo hoặc nộp thuế tại Hoa Kỳ.</w:t>
      </w:r>
    </w:p>
    <w:p w:rsidR="008C4BA0" w:rsidRPr="007E3CEC" w:rsidRDefault="008C4BA0" w:rsidP="00D342A6">
      <w:pPr>
        <w:pStyle w:val="Heading1"/>
        <w:keepNext w:val="0"/>
        <w:tabs>
          <w:tab w:val="clear" w:pos="2268"/>
        </w:tabs>
        <w:spacing w:before="240"/>
        <w:ind w:left="1267" w:hanging="1267"/>
        <w:rPr>
          <w:rFonts w:ascii="Times New Roman" w:hAnsi="Times New Roman"/>
          <w:lang w:val="en-US"/>
        </w:rPr>
      </w:pPr>
      <w:bookmarkStart w:id="25" w:name="_Toc522708856"/>
      <w:r w:rsidRPr="007E3CEC">
        <w:rPr>
          <w:rFonts w:ascii="Times New Roman" w:hAnsi="Times New Roman"/>
          <w:lang w:val="en-US"/>
        </w:rPr>
        <w:t>NHẦM LẪN KHI KÊ KHAI TUỔI</w:t>
      </w:r>
      <w:r w:rsidR="009B56FF">
        <w:rPr>
          <w:rFonts w:ascii="Times New Roman" w:hAnsi="Times New Roman"/>
          <w:lang w:val="en-US"/>
        </w:rPr>
        <w:t>, GIỚI TÍNH</w:t>
      </w:r>
      <w:bookmarkEnd w:id="25"/>
    </w:p>
    <w:p w:rsidR="008C4BA0" w:rsidRPr="00954A7D" w:rsidRDefault="008C4BA0" w:rsidP="006A0249">
      <w:pPr>
        <w:ind w:left="720"/>
        <w:rPr>
          <w:szCs w:val="24"/>
          <w:lang w:val="en-US"/>
        </w:rPr>
      </w:pPr>
      <w:r w:rsidRPr="00954A7D">
        <w:rPr>
          <w:szCs w:val="24"/>
          <w:lang w:val="en-US"/>
        </w:rPr>
        <w:t xml:space="preserve">Trường hợp nhầm lẫn khi kê khai ngày sinh </w:t>
      </w:r>
      <w:r w:rsidR="00E74131">
        <w:rPr>
          <w:szCs w:val="24"/>
          <w:lang w:val="en-US"/>
        </w:rPr>
        <w:t>và/ hoặc</w:t>
      </w:r>
      <w:r w:rsidR="009B56FF">
        <w:rPr>
          <w:szCs w:val="24"/>
          <w:lang w:val="en-US"/>
        </w:rPr>
        <w:t xml:space="preserve"> giới tính </w:t>
      </w:r>
      <w:r w:rsidRPr="00954A7D">
        <w:rPr>
          <w:szCs w:val="24"/>
          <w:lang w:val="en-US"/>
        </w:rPr>
        <w:t xml:space="preserve">của </w:t>
      </w:r>
      <w:r w:rsidR="00B83890" w:rsidRPr="00954A7D">
        <w:rPr>
          <w:szCs w:val="24"/>
          <w:lang w:val="en-US"/>
        </w:rPr>
        <w:t>Người được bảo hiểm</w:t>
      </w:r>
      <w:r w:rsidR="005E0104" w:rsidRPr="00954A7D">
        <w:rPr>
          <w:szCs w:val="24"/>
          <w:lang w:val="en-US"/>
        </w:rPr>
        <w:t>, S</w:t>
      </w:r>
      <w:r w:rsidRPr="00954A7D">
        <w:rPr>
          <w:szCs w:val="24"/>
          <w:lang w:val="en-US"/>
        </w:rPr>
        <w:t>ố tiền bảo hiểm hoặc tổ</w:t>
      </w:r>
      <w:r w:rsidR="00054FFA" w:rsidRPr="00954A7D">
        <w:rPr>
          <w:szCs w:val="24"/>
          <w:lang w:val="en-US"/>
        </w:rPr>
        <w:t xml:space="preserve">ng </w:t>
      </w:r>
      <w:r w:rsidR="00056AD2">
        <w:rPr>
          <w:szCs w:val="24"/>
          <w:lang w:val="en-US"/>
        </w:rPr>
        <w:t>Phí bảo hiểm</w:t>
      </w:r>
      <w:r w:rsidRPr="00954A7D">
        <w:rPr>
          <w:szCs w:val="24"/>
          <w:lang w:val="en-US"/>
        </w:rPr>
        <w:t xml:space="preserve"> sẽ được điều chỉnh lại theo tuổi</w:t>
      </w:r>
      <w:r w:rsidR="009B56FF">
        <w:rPr>
          <w:szCs w:val="24"/>
          <w:lang w:val="en-US"/>
        </w:rPr>
        <w:t xml:space="preserve"> và/ hoặc giới tính</w:t>
      </w:r>
      <w:r w:rsidR="00887526">
        <w:rPr>
          <w:szCs w:val="24"/>
          <w:lang w:val="en-US"/>
        </w:rPr>
        <w:t xml:space="preserve"> đúng</w:t>
      </w:r>
      <w:r w:rsidRPr="00954A7D">
        <w:rPr>
          <w:szCs w:val="24"/>
          <w:lang w:val="en-US"/>
        </w:rPr>
        <w:t>. Cụ thể như sau:</w:t>
      </w:r>
    </w:p>
    <w:p w:rsidR="007E3CEC" w:rsidRPr="00B07267" w:rsidRDefault="007E3CEC" w:rsidP="009B4BF2">
      <w:pPr>
        <w:pStyle w:val="Heading2"/>
        <w:keepNext w:val="0"/>
        <w:widowControl w:val="0"/>
        <w:numPr>
          <w:ilvl w:val="0"/>
          <w:numId w:val="7"/>
        </w:numPr>
        <w:tabs>
          <w:tab w:val="left" w:pos="1170"/>
        </w:tabs>
        <w:ind w:left="1170"/>
        <w:rPr>
          <w:rFonts w:ascii="Times New Roman" w:hAnsi="Times New Roman"/>
          <w:szCs w:val="24"/>
          <w:lang w:val="en-US"/>
        </w:rPr>
      </w:pPr>
      <w:r w:rsidRPr="00B07267">
        <w:rPr>
          <w:rFonts w:ascii="Times New Roman" w:hAnsi="Times New Roman"/>
          <w:szCs w:val="24"/>
          <w:lang w:val="en-US"/>
        </w:rPr>
        <w:t xml:space="preserve">Nếu việc kê khai nhầm tuổi </w:t>
      </w:r>
      <w:r w:rsidR="009B56FF">
        <w:rPr>
          <w:rFonts w:ascii="Times New Roman" w:hAnsi="Times New Roman"/>
          <w:szCs w:val="24"/>
          <w:lang w:val="en-US"/>
        </w:rPr>
        <w:t xml:space="preserve">và/ hoặc giới tính </w:t>
      </w:r>
      <w:r w:rsidRPr="00B07267">
        <w:rPr>
          <w:rFonts w:ascii="Times New Roman" w:hAnsi="Times New Roman"/>
          <w:szCs w:val="24"/>
          <w:lang w:val="en-US"/>
        </w:rPr>
        <w:t xml:space="preserve">dẫn đến số Phí bảo hiểm phải đóng lớn hơn số phí quy định trong Giấy chứng nhận bảo hiểm, Số tiền bảo hiểm sẽ được điều chỉnh giảm tương ứng theo độ tuổi </w:t>
      </w:r>
      <w:r w:rsidR="009B56FF">
        <w:rPr>
          <w:rFonts w:ascii="Times New Roman" w:hAnsi="Times New Roman"/>
          <w:szCs w:val="24"/>
          <w:lang w:val="en-US"/>
        </w:rPr>
        <w:t xml:space="preserve">và/ hoặc giới tính </w:t>
      </w:r>
      <w:r w:rsidRPr="00B07267">
        <w:rPr>
          <w:rFonts w:ascii="Times New Roman" w:hAnsi="Times New Roman"/>
          <w:szCs w:val="24"/>
          <w:lang w:val="en-US"/>
        </w:rPr>
        <w:t>đúng và số Phí bảo hiểm đã đóng.</w:t>
      </w:r>
    </w:p>
    <w:p w:rsidR="007E3CEC" w:rsidRPr="00196D3D" w:rsidRDefault="007E3CEC" w:rsidP="009B4BF2">
      <w:pPr>
        <w:pStyle w:val="Heading2"/>
        <w:keepNext w:val="0"/>
        <w:widowControl w:val="0"/>
        <w:numPr>
          <w:ilvl w:val="0"/>
          <w:numId w:val="7"/>
        </w:numPr>
        <w:tabs>
          <w:tab w:val="left" w:pos="1170"/>
        </w:tabs>
        <w:ind w:left="1170"/>
        <w:rPr>
          <w:rFonts w:ascii="Times New Roman" w:hAnsi="Times New Roman"/>
          <w:szCs w:val="24"/>
          <w:lang w:val="en-US"/>
        </w:rPr>
      </w:pPr>
      <w:r w:rsidRPr="00196D3D">
        <w:rPr>
          <w:rFonts w:ascii="Times New Roman" w:hAnsi="Times New Roman"/>
          <w:szCs w:val="24"/>
          <w:lang w:val="en-US"/>
        </w:rPr>
        <w:t xml:space="preserve">Nếu việc kê khai nhầm tuổi </w:t>
      </w:r>
      <w:r w:rsidR="009B56FF">
        <w:rPr>
          <w:rFonts w:ascii="Times New Roman" w:hAnsi="Times New Roman"/>
          <w:szCs w:val="24"/>
          <w:lang w:val="en-US"/>
        </w:rPr>
        <w:t>và/</w:t>
      </w:r>
      <w:r w:rsidR="00E74131">
        <w:rPr>
          <w:rFonts w:ascii="Times New Roman" w:hAnsi="Times New Roman"/>
          <w:szCs w:val="24"/>
          <w:lang w:val="en-US"/>
        </w:rPr>
        <w:t xml:space="preserve"> </w:t>
      </w:r>
      <w:r w:rsidR="009B56FF">
        <w:rPr>
          <w:rFonts w:ascii="Times New Roman" w:hAnsi="Times New Roman"/>
          <w:szCs w:val="24"/>
          <w:lang w:val="en-US"/>
        </w:rPr>
        <w:t xml:space="preserve">hoặc giới tính </w:t>
      </w:r>
      <w:r w:rsidRPr="00196D3D">
        <w:rPr>
          <w:rFonts w:ascii="Times New Roman" w:hAnsi="Times New Roman"/>
          <w:szCs w:val="24"/>
          <w:lang w:val="en-US"/>
        </w:rPr>
        <w:t xml:space="preserve">dẫn đến số </w:t>
      </w:r>
      <w:r>
        <w:rPr>
          <w:rFonts w:ascii="Times New Roman" w:hAnsi="Times New Roman"/>
          <w:szCs w:val="24"/>
          <w:lang w:val="en-US"/>
        </w:rPr>
        <w:t>Phí bảo hiểm</w:t>
      </w:r>
      <w:r w:rsidRPr="00196D3D">
        <w:rPr>
          <w:rFonts w:ascii="Times New Roman" w:hAnsi="Times New Roman"/>
          <w:szCs w:val="24"/>
          <w:lang w:val="en-US"/>
        </w:rPr>
        <w:t xml:space="preserve"> phải đóng ít hơn số phí quy định trong Giấy </w:t>
      </w:r>
      <w:r>
        <w:rPr>
          <w:rFonts w:ascii="Times New Roman" w:hAnsi="Times New Roman"/>
          <w:szCs w:val="24"/>
          <w:lang w:val="en-US"/>
        </w:rPr>
        <w:t>c</w:t>
      </w:r>
      <w:r w:rsidRPr="00196D3D">
        <w:rPr>
          <w:rFonts w:ascii="Times New Roman" w:hAnsi="Times New Roman"/>
          <w:szCs w:val="24"/>
          <w:lang w:val="en-US"/>
        </w:rPr>
        <w:t xml:space="preserve">hứng nhận bảo hiểm, số </w:t>
      </w:r>
      <w:r>
        <w:rPr>
          <w:rFonts w:ascii="Times New Roman" w:hAnsi="Times New Roman"/>
          <w:szCs w:val="24"/>
          <w:lang w:val="en-US"/>
        </w:rPr>
        <w:t>Phí bảo hiểm</w:t>
      </w:r>
      <w:r w:rsidRPr="00196D3D">
        <w:rPr>
          <w:rFonts w:ascii="Times New Roman" w:hAnsi="Times New Roman"/>
          <w:szCs w:val="24"/>
          <w:lang w:val="en-US"/>
        </w:rPr>
        <w:t xml:space="preserve"> phải đóng sẽ được điều chỉnh giảm theo độ tuổi</w:t>
      </w:r>
      <w:r w:rsidR="009B56FF">
        <w:rPr>
          <w:rFonts w:ascii="Times New Roman" w:hAnsi="Times New Roman"/>
          <w:szCs w:val="24"/>
          <w:lang w:val="en-US"/>
        </w:rPr>
        <w:t xml:space="preserve"> và/ hoặc giới tính</w:t>
      </w:r>
      <w:r w:rsidRPr="00196D3D">
        <w:rPr>
          <w:rFonts w:ascii="Times New Roman" w:hAnsi="Times New Roman"/>
          <w:szCs w:val="24"/>
          <w:lang w:val="en-US"/>
        </w:rPr>
        <w:t xml:space="preserve"> đúng và tương ứng với Số tiền bảo hiểm. Số </w:t>
      </w:r>
      <w:r>
        <w:rPr>
          <w:rFonts w:ascii="Times New Roman" w:hAnsi="Times New Roman"/>
          <w:szCs w:val="24"/>
          <w:lang w:val="en-US"/>
        </w:rPr>
        <w:t>Phí bảo hiểm</w:t>
      </w:r>
      <w:r w:rsidRPr="00196D3D">
        <w:rPr>
          <w:rFonts w:ascii="Times New Roman" w:hAnsi="Times New Roman"/>
          <w:szCs w:val="24"/>
          <w:lang w:val="en-US"/>
        </w:rPr>
        <w:t xml:space="preserve"> đã đóng vượt quá sẽ được hoàn trả lại cho Bên mua bảo hiểm. Các quyền lợi bảo hiểm theo Hợp đồng bảo hiểm vẫn không thay đổi. </w:t>
      </w:r>
    </w:p>
    <w:p w:rsidR="007E3CEC" w:rsidRDefault="007E3CEC" w:rsidP="009B4BF2">
      <w:pPr>
        <w:pStyle w:val="Heading2"/>
        <w:keepNext w:val="0"/>
        <w:widowControl w:val="0"/>
        <w:numPr>
          <w:ilvl w:val="0"/>
          <w:numId w:val="7"/>
        </w:numPr>
        <w:tabs>
          <w:tab w:val="left" w:pos="1170"/>
        </w:tabs>
        <w:ind w:left="1170"/>
        <w:rPr>
          <w:rFonts w:ascii="Times New Roman" w:hAnsi="Times New Roman"/>
          <w:szCs w:val="24"/>
          <w:lang w:val="en-US"/>
        </w:rPr>
      </w:pPr>
      <w:r w:rsidRPr="00196D3D">
        <w:rPr>
          <w:rFonts w:ascii="Times New Roman" w:hAnsi="Times New Roman"/>
          <w:szCs w:val="24"/>
          <w:lang w:val="en-US"/>
        </w:rPr>
        <w:t>Nếu theo tuổi</w:t>
      </w:r>
      <w:r w:rsidR="009B56FF">
        <w:rPr>
          <w:rFonts w:ascii="Times New Roman" w:hAnsi="Times New Roman"/>
          <w:szCs w:val="24"/>
          <w:lang w:val="en-US"/>
        </w:rPr>
        <w:t xml:space="preserve"> và/</w:t>
      </w:r>
      <w:r w:rsidR="00E74131">
        <w:rPr>
          <w:rFonts w:ascii="Times New Roman" w:hAnsi="Times New Roman"/>
          <w:szCs w:val="24"/>
          <w:lang w:val="en-US"/>
        </w:rPr>
        <w:t xml:space="preserve"> </w:t>
      </w:r>
      <w:r w:rsidR="009B56FF">
        <w:rPr>
          <w:rFonts w:ascii="Times New Roman" w:hAnsi="Times New Roman"/>
          <w:szCs w:val="24"/>
          <w:lang w:val="en-US"/>
        </w:rPr>
        <w:t>hoặc giới tính</w:t>
      </w:r>
      <w:r w:rsidRPr="00196D3D">
        <w:rPr>
          <w:rFonts w:ascii="Times New Roman" w:hAnsi="Times New Roman"/>
          <w:szCs w:val="24"/>
          <w:lang w:val="en-US"/>
        </w:rPr>
        <w:t xml:space="preserve"> đúng, Người được bảo hiểm không được Dai-ichi Life Việt Nam </w:t>
      </w:r>
      <w:r w:rsidR="00554954">
        <w:rPr>
          <w:rFonts w:ascii="Times New Roman" w:hAnsi="Times New Roman"/>
          <w:szCs w:val="24"/>
          <w:lang w:val="en-US"/>
        </w:rPr>
        <w:t>chấp thuận</w:t>
      </w:r>
      <w:r w:rsidRPr="00196D3D">
        <w:rPr>
          <w:rFonts w:ascii="Times New Roman" w:hAnsi="Times New Roman"/>
          <w:szCs w:val="24"/>
          <w:lang w:val="en-US"/>
        </w:rPr>
        <w:t xml:space="preserve"> bảo hiểm theo Quy tắc và Điều khoản của sản phẩm bảo hiểm này, </w:t>
      </w:r>
      <w:r>
        <w:rPr>
          <w:rFonts w:ascii="Times New Roman" w:hAnsi="Times New Roman"/>
          <w:szCs w:val="24"/>
          <w:lang w:val="en-US"/>
        </w:rPr>
        <w:t>H</w:t>
      </w:r>
      <w:r w:rsidRPr="00196D3D">
        <w:rPr>
          <w:rFonts w:ascii="Times New Roman" w:hAnsi="Times New Roman"/>
          <w:szCs w:val="24"/>
          <w:lang w:val="en-US"/>
        </w:rPr>
        <w:t xml:space="preserve">ợp đồng bảo hiểm sẽ được hủy bỏ. Trong trường hợp này, Dai-ichi Life Việt Nam sẽ hoàn trả cho Bên mua bảo hiểm toàn bộ </w:t>
      </w:r>
      <w:r>
        <w:rPr>
          <w:rFonts w:ascii="Times New Roman" w:hAnsi="Times New Roman"/>
          <w:szCs w:val="24"/>
          <w:lang w:val="en-US"/>
        </w:rPr>
        <w:t>Phí bảo hiểm</w:t>
      </w:r>
      <w:r w:rsidRPr="00196D3D">
        <w:rPr>
          <w:rFonts w:ascii="Times New Roman" w:hAnsi="Times New Roman"/>
          <w:szCs w:val="24"/>
          <w:lang w:val="en-US"/>
        </w:rPr>
        <w:t xml:space="preserve"> đã đóng, không có lãi. </w:t>
      </w:r>
    </w:p>
    <w:p w:rsidR="008C4BA0" w:rsidRPr="00954A7D" w:rsidRDefault="008C4BA0" w:rsidP="00D342A6">
      <w:pPr>
        <w:pStyle w:val="Heading1"/>
        <w:keepNext w:val="0"/>
        <w:tabs>
          <w:tab w:val="clear" w:pos="2268"/>
        </w:tabs>
        <w:spacing w:before="240"/>
        <w:ind w:left="1267" w:hanging="1267"/>
        <w:rPr>
          <w:rFonts w:ascii="Times New Roman" w:hAnsi="Times New Roman"/>
          <w:lang w:val="en-US"/>
        </w:rPr>
      </w:pPr>
      <w:bookmarkStart w:id="26" w:name="_Toc522708857"/>
      <w:r w:rsidRPr="00954A7D">
        <w:rPr>
          <w:rFonts w:ascii="Times New Roman" w:hAnsi="Times New Roman"/>
          <w:lang w:val="en-US"/>
        </w:rPr>
        <w:t>KHÔI PHỤC HIỆU LỰC HỢP ĐỒNG</w:t>
      </w:r>
      <w:bookmarkEnd w:id="26"/>
      <w:r w:rsidR="005B2476">
        <w:rPr>
          <w:rFonts w:ascii="Times New Roman" w:hAnsi="Times New Roman"/>
          <w:lang w:val="en-US"/>
        </w:rPr>
        <w:t xml:space="preserve"> </w:t>
      </w:r>
    </w:p>
    <w:p w:rsidR="008C4BA0" w:rsidRPr="00954A7D" w:rsidRDefault="008C4BA0" w:rsidP="00362443">
      <w:pPr>
        <w:pStyle w:val="Heading2"/>
        <w:keepNext w:val="0"/>
        <w:widowControl w:val="0"/>
        <w:tabs>
          <w:tab w:val="clear" w:pos="1800"/>
          <w:tab w:val="num" w:pos="990"/>
        </w:tabs>
        <w:ind w:left="540" w:hanging="578"/>
        <w:rPr>
          <w:rFonts w:ascii="Times New Roman" w:hAnsi="Times New Roman"/>
          <w:lang w:val="en-US"/>
        </w:rPr>
      </w:pPr>
      <w:r w:rsidRPr="00954A7D">
        <w:rPr>
          <w:rFonts w:ascii="Times New Roman" w:hAnsi="Times New Roman"/>
          <w:lang w:val="en-US"/>
        </w:rPr>
        <w:t xml:space="preserve">Khi hợp đồng mất hiệu lực </w:t>
      </w:r>
      <w:r w:rsidR="006C450E" w:rsidRPr="00954A7D">
        <w:rPr>
          <w:rFonts w:ascii="Times New Roman" w:hAnsi="Times New Roman"/>
          <w:lang w:val="en-US"/>
        </w:rPr>
        <w:t xml:space="preserve">theo quy định tại Điều </w:t>
      </w:r>
      <w:r w:rsidR="007E3CEC">
        <w:rPr>
          <w:rFonts w:ascii="Times New Roman" w:hAnsi="Times New Roman"/>
          <w:lang w:val="en-US"/>
        </w:rPr>
        <w:t>7</w:t>
      </w:r>
      <w:r w:rsidRPr="00954A7D">
        <w:rPr>
          <w:rFonts w:ascii="Times New Roman" w:hAnsi="Times New Roman"/>
          <w:lang w:val="en-US"/>
        </w:rPr>
        <w:t xml:space="preserve">, </w:t>
      </w:r>
      <w:r w:rsidR="00B83890" w:rsidRPr="00954A7D">
        <w:rPr>
          <w:rFonts w:ascii="Times New Roman" w:hAnsi="Times New Roman"/>
          <w:lang w:val="en-US"/>
        </w:rPr>
        <w:t>Bên mua bảo hiểm</w:t>
      </w:r>
      <w:r w:rsidRPr="00954A7D">
        <w:rPr>
          <w:rFonts w:ascii="Times New Roman" w:hAnsi="Times New Roman"/>
          <w:lang w:val="en-US"/>
        </w:rPr>
        <w:t xml:space="preserve"> có thể yêu cầu khôi phục hiệu lực hợp đồng nếu đáp ứng tất cả các điều kiện sau:</w:t>
      </w:r>
    </w:p>
    <w:p w:rsidR="008C4BA0" w:rsidRPr="00954A7D" w:rsidRDefault="00B83890" w:rsidP="00362443">
      <w:pPr>
        <w:pStyle w:val="Heading2"/>
        <w:keepNext w:val="0"/>
        <w:widowControl w:val="0"/>
        <w:numPr>
          <w:ilvl w:val="0"/>
          <w:numId w:val="7"/>
        </w:numPr>
        <w:tabs>
          <w:tab w:val="left" w:pos="1440"/>
        </w:tabs>
        <w:ind w:left="990"/>
        <w:rPr>
          <w:rFonts w:ascii="Times New Roman" w:hAnsi="Times New Roman"/>
          <w:szCs w:val="24"/>
          <w:lang w:val="en-US"/>
        </w:rPr>
      </w:pPr>
      <w:r w:rsidRPr="00954A7D">
        <w:rPr>
          <w:rFonts w:ascii="Times New Roman" w:hAnsi="Times New Roman"/>
          <w:szCs w:val="24"/>
          <w:lang w:val="en-US"/>
        </w:rPr>
        <w:t>Bên mua bảo hiểm</w:t>
      </w:r>
      <w:r w:rsidR="008C4BA0" w:rsidRPr="00954A7D">
        <w:rPr>
          <w:rFonts w:ascii="Times New Roman" w:hAnsi="Times New Roman"/>
          <w:szCs w:val="24"/>
          <w:lang w:val="en-US"/>
        </w:rPr>
        <w:t xml:space="preserve"> đưa ra yêu cầu khôi phục hiệu lực trong thời gian </w:t>
      </w:r>
      <w:r w:rsidR="006C450E" w:rsidRPr="00954A7D">
        <w:rPr>
          <w:rFonts w:ascii="Times New Roman" w:hAnsi="Times New Roman"/>
          <w:szCs w:val="24"/>
          <w:lang w:val="en-US"/>
        </w:rPr>
        <w:t>24 (</w:t>
      </w:r>
      <w:r w:rsidR="008C4BA0" w:rsidRPr="00954A7D">
        <w:rPr>
          <w:rFonts w:ascii="Times New Roman" w:hAnsi="Times New Roman"/>
          <w:szCs w:val="24"/>
          <w:lang w:val="en-US"/>
        </w:rPr>
        <w:t>hai mươi bốn) tháng kể từ ngày hợp đồng mất hiệu lực</w:t>
      </w:r>
      <w:r w:rsidR="004774B6" w:rsidRPr="00954A7D">
        <w:rPr>
          <w:rFonts w:ascii="Times New Roman" w:hAnsi="Times New Roman"/>
          <w:szCs w:val="24"/>
          <w:lang w:val="en-US"/>
        </w:rPr>
        <w:t xml:space="preserve"> gần nhất</w:t>
      </w:r>
      <w:r w:rsidR="008C4BA0" w:rsidRPr="00954A7D">
        <w:rPr>
          <w:rFonts w:ascii="Times New Roman" w:hAnsi="Times New Roman"/>
          <w:szCs w:val="24"/>
          <w:lang w:val="en-US"/>
        </w:rPr>
        <w:t xml:space="preserve">; </w:t>
      </w:r>
    </w:p>
    <w:p w:rsidR="008C4BA0" w:rsidRPr="00954A7D" w:rsidRDefault="00B83890" w:rsidP="00362443">
      <w:pPr>
        <w:pStyle w:val="Heading2"/>
        <w:keepNext w:val="0"/>
        <w:widowControl w:val="0"/>
        <w:numPr>
          <w:ilvl w:val="0"/>
          <w:numId w:val="7"/>
        </w:numPr>
        <w:tabs>
          <w:tab w:val="left" w:pos="1440"/>
        </w:tabs>
        <w:ind w:left="990"/>
        <w:rPr>
          <w:rFonts w:ascii="Times New Roman" w:hAnsi="Times New Roman"/>
          <w:szCs w:val="24"/>
          <w:lang w:val="en-US"/>
        </w:rPr>
      </w:pPr>
      <w:r w:rsidRPr="00954A7D">
        <w:rPr>
          <w:rFonts w:ascii="Times New Roman" w:hAnsi="Times New Roman"/>
          <w:szCs w:val="24"/>
          <w:lang w:val="en-US"/>
        </w:rPr>
        <w:t>Bên mua bảo hiểm</w:t>
      </w:r>
      <w:r w:rsidR="008C4BA0" w:rsidRPr="00954A7D">
        <w:rPr>
          <w:rFonts w:ascii="Times New Roman" w:hAnsi="Times New Roman"/>
          <w:szCs w:val="24"/>
          <w:lang w:val="en-US"/>
        </w:rPr>
        <w:t xml:space="preserve"> đóng tất cả </w:t>
      </w:r>
      <w:r w:rsidR="00056AD2">
        <w:rPr>
          <w:rFonts w:ascii="Times New Roman" w:hAnsi="Times New Roman"/>
          <w:szCs w:val="24"/>
          <w:lang w:val="en-US"/>
        </w:rPr>
        <w:t>Phí bảo hiểm</w:t>
      </w:r>
      <w:r w:rsidR="008C4BA0" w:rsidRPr="00954A7D">
        <w:rPr>
          <w:rFonts w:ascii="Times New Roman" w:hAnsi="Times New Roman"/>
          <w:szCs w:val="24"/>
          <w:lang w:val="en-US"/>
        </w:rPr>
        <w:t xml:space="preserve"> </w:t>
      </w:r>
      <w:r w:rsidR="007E3CEC">
        <w:rPr>
          <w:rFonts w:ascii="Times New Roman" w:hAnsi="Times New Roman"/>
          <w:szCs w:val="24"/>
          <w:lang w:val="en-US"/>
        </w:rPr>
        <w:t>chưa đóng</w:t>
      </w:r>
      <w:r w:rsidR="008C4BA0" w:rsidRPr="00954A7D">
        <w:rPr>
          <w:rFonts w:ascii="Times New Roman" w:hAnsi="Times New Roman"/>
          <w:szCs w:val="24"/>
          <w:lang w:val="en-US"/>
        </w:rPr>
        <w:t>;</w:t>
      </w:r>
    </w:p>
    <w:p w:rsidR="008C4BA0" w:rsidRPr="00954A7D" w:rsidRDefault="00B83890" w:rsidP="00362443">
      <w:pPr>
        <w:pStyle w:val="Heading2"/>
        <w:keepNext w:val="0"/>
        <w:widowControl w:val="0"/>
        <w:numPr>
          <w:ilvl w:val="0"/>
          <w:numId w:val="7"/>
        </w:numPr>
        <w:tabs>
          <w:tab w:val="left" w:pos="1440"/>
        </w:tabs>
        <w:ind w:left="990"/>
        <w:rPr>
          <w:rFonts w:ascii="Times New Roman" w:hAnsi="Times New Roman"/>
          <w:szCs w:val="24"/>
          <w:lang w:val="en-US"/>
        </w:rPr>
      </w:pPr>
      <w:r w:rsidRPr="00954A7D">
        <w:rPr>
          <w:rFonts w:ascii="Times New Roman" w:hAnsi="Times New Roman"/>
          <w:szCs w:val="24"/>
          <w:lang w:val="en-US"/>
        </w:rPr>
        <w:t>Bên mua bảo hiểm</w:t>
      </w:r>
      <w:r w:rsidR="008C4BA0" w:rsidRPr="00954A7D">
        <w:rPr>
          <w:rFonts w:ascii="Times New Roman" w:hAnsi="Times New Roman"/>
          <w:szCs w:val="24"/>
          <w:lang w:val="en-US"/>
        </w:rPr>
        <w:t xml:space="preserve"> và </w:t>
      </w:r>
      <w:r w:rsidRPr="00954A7D">
        <w:rPr>
          <w:rFonts w:ascii="Times New Roman" w:hAnsi="Times New Roman"/>
          <w:szCs w:val="24"/>
          <w:lang w:val="en-US"/>
        </w:rPr>
        <w:t>Người được bảo hiểm</w:t>
      </w:r>
      <w:r w:rsidR="008C4BA0" w:rsidRPr="00954A7D">
        <w:rPr>
          <w:rFonts w:ascii="Times New Roman" w:hAnsi="Times New Roman"/>
          <w:szCs w:val="24"/>
          <w:lang w:val="en-US"/>
        </w:rPr>
        <w:t xml:space="preserve"> đủ điều kiện tham gia theo quy định của </w:t>
      </w:r>
      <w:r w:rsidR="00835F1C">
        <w:rPr>
          <w:rFonts w:ascii="Times New Roman" w:hAnsi="Times New Roman"/>
          <w:szCs w:val="24"/>
          <w:lang w:val="en-US"/>
        </w:rPr>
        <w:t>Dai-ichi Life Việt Nam</w:t>
      </w:r>
      <w:r w:rsidR="008C4BA0" w:rsidRPr="00954A7D">
        <w:rPr>
          <w:rFonts w:ascii="Times New Roman" w:hAnsi="Times New Roman"/>
          <w:szCs w:val="24"/>
          <w:lang w:val="en-US"/>
        </w:rPr>
        <w:t>.</w:t>
      </w:r>
    </w:p>
    <w:p w:rsidR="008C4BA0" w:rsidRPr="00954A7D" w:rsidRDefault="008C4BA0" w:rsidP="00362443">
      <w:pPr>
        <w:pStyle w:val="Heading2"/>
        <w:keepNext w:val="0"/>
        <w:widowControl w:val="0"/>
        <w:tabs>
          <w:tab w:val="clear" w:pos="1800"/>
          <w:tab w:val="num" w:pos="990"/>
        </w:tabs>
        <w:ind w:left="540" w:hanging="578"/>
        <w:rPr>
          <w:rFonts w:ascii="Times New Roman" w:hAnsi="Times New Roman"/>
          <w:lang w:val="en-US"/>
        </w:rPr>
      </w:pPr>
      <w:r w:rsidRPr="00954A7D">
        <w:rPr>
          <w:rFonts w:ascii="Times New Roman" w:hAnsi="Times New Roman"/>
          <w:lang w:val="en-US"/>
        </w:rPr>
        <w:t xml:space="preserve">Nếu được </w:t>
      </w:r>
      <w:r w:rsidR="00DC438C" w:rsidRPr="00954A7D">
        <w:rPr>
          <w:rFonts w:ascii="Times New Roman" w:hAnsi="Times New Roman"/>
          <w:lang w:val="en-US"/>
        </w:rPr>
        <w:t>Dai-ichi Life Việt Nam</w:t>
      </w:r>
      <w:r w:rsidRPr="00954A7D">
        <w:rPr>
          <w:rFonts w:ascii="Times New Roman" w:hAnsi="Times New Roman"/>
          <w:lang w:val="en-US"/>
        </w:rPr>
        <w:t xml:space="preserve"> chấ</w:t>
      </w:r>
      <w:r w:rsidR="00E37558">
        <w:rPr>
          <w:rFonts w:ascii="Times New Roman" w:hAnsi="Times New Roman"/>
          <w:lang w:val="en-US"/>
        </w:rPr>
        <w:t>p thuận</w:t>
      </w:r>
      <w:r w:rsidRPr="00954A7D">
        <w:rPr>
          <w:rFonts w:ascii="Times New Roman" w:hAnsi="Times New Roman"/>
          <w:lang w:val="en-US"/>
        </w:rPr>
        <w:t xml:space="preserve"> yêu cầu khôi phục hiệu lực hợp đồng, thời điểm có hiệu lực của việc khôi phục này được tính từ ngày </w:t>
      </w:r>
      <w:r w:rsidR="00DC438C" w:rsidRPr="00954A7D">
        <w:rPr>
          <w:rFonts w:ascii="Times New Roman" w:hAnsi="Times New Roman"/>
          <w:lang w:val="en-US"/>
        </w:rPr>
        <w:t>Dai-ichi Life Việt Nam</w:t>
      </w:r>
      <w:r w:rsidRPr="00954A7D">
        <w:rPr>
          <w:rFonts w:ascii="Times New Roman" w:hAnsi="Times New Roman"/>
          <w:lang w:val="en-US"/>
        </w:rPr>
        <w:t xml:space="preserve"> xác nhận chấp thuận việc khôi phục hiệu lực hợp đồng bằng văn bản, với điều kiện cả </w:t>
      </w:r>
      <w:r w:rsidR="00B83890" w:rsidRPr="00954A7D">
        <w:rPr>
          <w:rFonts w:ascii="Times New Roman" w:hAnsi="Times New Roman"/>
          <w:lang w:val="en-US"/>
        </w:rPr>
        <w:t>Bên mua bảo hiểm</w:t>
      </w:r>
      <w:r w:rsidRPr="00954A7D">
        <w:rPr>
          <w:rFonts w:ascii="Times New Roman" w:hAnsi="Times New Roman"/>
          <w:lang w:val="en-US"/>
        </w:rPr>
        <w:t xml:space="preserve"> và </w:t>
      </w:r>
      <w:r w:rsidR="00B83890" w:rsidRPr="00954A7D">
        <w:rPr>
          <w:rFonts w:ascii="Times New Roman" w:hAnsi="Times New Roman"/>
          <w:lang w:val="en-US"/>
        </w:rPr>
        <w:t>Người được bảo hiểm</w:t>
      </w:r>
      <w:r w:rsidRPr="00954A7D">
        <w:rPr>
          <w:rFonts w:ascii="Times New Roman" w:hAnsi="Times New Roman"/>
          <w:lang w:val="en-US"/>
        </w:rPr>
        <w:t xml:space="preserve"> phải còn sống vào thời điểm </w:t>
      </w:r>
      <w:r w:rsidR="00DC438C" w:rsidRPr="00954A7D">
        <w:rPr>
          <w:rFonts w:ascii="Times New Roman" w:hAnsi="Times New Roman"/>
          <w:lang w:val="en-US"/>
        </w:rPr>
        <w:t>Dai-ichi Life Việt Nam</w:t>
      </w:r>
      <w:r w:rsidRPr="00954A7D">
        <w:rPr>
          <w:rFonts w:ascii="Times New Roman" w:hAnsi="Times New Roman"/>
          <w:lang w:val="en-US"/>
        </w:rPr>
        <w:t xml:space="preserve"> chấp thuận khôi phục hiệu lực hợp đồng. </w:t>
      </w:r>
      <w:r w:rsidR="00DC438C" w:rsidRPr="00954A7D">
        <w:rPr>
          <w:rFonts w:ascii="Times New Roman" w:hAnsi="Times New Roman"/>
          <w:lang w:val="en-US"/>
        </w:rPr>
        <w:t>Dai-ichi Life Việt Nam</w:t>
      </w:r>
      <w:r w:rsidRPr="00954A7D">
        <w:rPr>
          <w:rFonts w:ascii="Times New Roman" w:hAnsi="Times New Roman"/>
          <w:lang w:val="en-US"/>
        </w:rPr>
        <w:t xml:space="preserve"> không bảo hiểm cho những sự kiện bảo hiểm xảy ra trong thời gian hợp đồng này bị mất hiệu lực.</w:t>
      </w:r>
    </w:p>
    <w:p w:rsidR="008C4BA0" w:rsidRPr="00954A7D" w:rsidRDefault="008C4BA0" w:rsidP="00D342A6">
      <w:pPr>
        <w:pStyle w:val="Heading1"/>
        <w:keepNext w:val="0"/>
        <w:tabs>
          <w:tab w:val="clear" w:pos="2268"/>
        </w:tabs>
        <w:spacing w:before="240"/>
        <w:ind w:left="1267" w:hanging="1267"/>
        <w:rPr>
          <w:rFonts w:ascii="Times New Roman" w:hAnsi="Times New Roman"/>
          <w:lang w:val="en-US"/>
        </w:rPr>
      </w:pPr>
      <w:bookmarkStart w:id="27" w:name="_Toc522708858"/>
      <w:r w:rsidRPr="00954A7D">
        <w:rPr>
          <w:rFonts w:ascii="Times New Roman" w:hAnsi="Times New Roman"/>
          <w:lang w:val="en-US"/>
        </w:rPr>
        <w:t>CHẤM DỨT HỢP ĐỒNG BẢO HIỂM</w:t>
      </w:r>
      <w:bookmarkEnd w:id="27"/>
      <w:r w:rsidRPr="00954A7D">
        <w:rPr>
          <w:rFonts w:ascii="Times New Roman" w:hAnsi="Times New Roman"/>
          <w:lang w:val="en-US"/>
        </w:rPr>
        <w:t xml:space="preserve"> </w:t>
      </w:r>
    </w:p>
    <w:p w:rsidR="00DF6478" w:rsidRPr="009B4E47" w:rsidRDefault="00B83890" w:rsidP="00362443">
      <w:pPr>
        <w:pStyle w:val="Heading2"/>
        <w:tabs>
          <w:tab w:val="clear" w:pos="1800"/>
        </w:tabs>
        <w:ind w:left="720"/>
        <w:rPr>
          <w:rFonts w:ascii="Times New Roman" w:hAnsi="Times New Roman"/>
          <w:lang w:val="en-US"/>
        </w:rPr>
      </w:pPr>
      <w:r w:rsidRPr="009B4E47">
        <w:rPr>
          <w:rFonts w:ascii="Times New Roman" w:hAnsi="Times New Roman"/>
          <w:lang w:val="en-US"/>
        </w:rPr>
        <w:t>Bên mua bảo hiểm</w:t>
      </w:r>
      <w:r w:rsidR="008C4BA0" w:rsidRPr="009B4E47">
        <w:rPr>
          <w:rFonts w:ascii="Times New Roman" w:hAnsi="Times New Roman"/>
          <w:lang w:val="en-US"/>
        </w:rPr>
        <w:t xml:space="preserve"> có quyền yêu cầu chấm dứt </w:t>
      </w:r>
      <w:r w:rsidRPr="009B4E47">
        <w:rPr>
          <w:rFonts w:ascii="Times New Roman" w:hAnsi="Times New Roman"/>
          <w:lang w:val="en-US"/>
        </w:rPr>
        <w:t>Hợp đồng bảo hiểm</w:t>
      </w:r>
      <w:r w:rsidR="008C4BA0" w:rsidRPr="009B4E47">
        <w:rPr>
          <w:rFonts w:ascii="Times New Roman" w:hAnsi="Times New Roman"/>
          <w:lang w:val="en-US"/>
        </w:rPr>
        <w:t xml:space="preserve"> bằng cách gửi thông báo bằng văn bản cho </w:t>
      </w:r>
      <w:r w:rsidR="00DC438C" w:rsidRPr="009B4E47">
        <w:rPr>
          <w:rFonts w:ascii="Times New Roman" w:hAnsi="Times New Roman"/>
          <w:lang w:val="en-US"/>
        </w:rPr>
        <w:t>Dai-ichi Life Việt Nam</w:t>
      </w:r>
      <w:r w:rsidR="008C4BA0" w:rsidRPr="009B4E47">
        <w:rPr>
          <w:rFonts w:ascii="Times New Roman" w:hAnsi="Times New Roman"/>
          <w:lang w:val="en-US"/>
        </w:rPr>
        <w:t xml:space="preserve"> trong thời gian </w:t>
      </w:r>
      <w:r w:rsidRPr="009B4E47">
        <w:rPr>
          <w:rFonts w:ascii="Times New Roman" w:hAnsi="Times New Roman"/>
          <w:lang w:val="en-US"/>
        </w:rPr>
        <w:t>Hợp đồng bảo hiểm</w:t>
      </w:r>
      <w:r w:rsidR="008C4BA0" w:rsidRPr="009B4E47">
        <w:rPr>
          <w:rFonts w:ascii="Times New Roman" w:hAnsi="Times New Roman"/>
          <w:lang w:val="en-US"/>
        </w:rPr>
        <w:t xml:space="preserve"> có hiệu lực. Ngày chấm dứt </w:t>
      </w:r>
      <w:r w:rsidRPr="009B4E47">
        <w:rPr>
          <w:rFonts w:ascii="Times New Roman" w:hAnsi="Times New Roman"/>
          <w:lang w:val="en-US"/>
        </w:rPr>
        <w:t>Hợp đồng bảo hiểm</w:t>
      </w:r>
      <w:r w:rsidR="008C4BA0" w:rsidRPr="009B4E47">
        <w:rPr>
          <w:rFonts w:ascii="Times New Roman" w:hAnsi="Times New Roman"/>
          <w:lang w:val="en-US"/>
        </w:rPr>
        <w:t xml:space="preserve"> là ngày </w:t>
      </w:r>
      <w:r w:rsidR="00DC438C" w:rsidRPr="009B4E47">
        <w:rPr>
          <w:rFonts w:ascii="Times New Roman" w:hAnsi="Times New Roman"/>
          <w:lang w:val="en-US"/>
        </w:rPr>
        <w:t>Dai-ichi Life Việt Nam</w:t>
      </w:r>
      <w:r w:rsidR="008C4BA0" w:rsidRPr="009B4E47">
        <w:rPr>
          <w:rFonts w:ascii="Times New Roman" w:hAnsi="Times New Roman"/>
          <w:lang w:val="en-US"/>
        </w:rPr>
        <w:t xml:space="preserve"> nhận được giấy yêu cầu chấm dứt hiệu lực </w:t>
      </w:r>
      <w:r w:rsidRPr="009B4E47">
        <w:rPr>
          <w:rFonts w:ascii="Times New Roman" w:hAnsi="Times New Roman"/>
          <w:lang w:val="en-US"/>
        </w:rPr>
        <w:t>Hợp đồng bảo hiểm</w:t>
      </w:r>
      <w:r w:rsidR="008C4BA0" w:rsidRPr="009B4E47">
        <w:rPr>
          <w:rFonts w:ascii="Times New Roman" w:hAnsi="Times New Roman"/>
          <w:lang w:val="en-US"/>
        </w:rPr>
        <w:t xml:space="preserve"> của </w:t>
      </w:r>
      <w:r w:rsidRPr="009B4E47">
        <w:rPr>
          <w:rFonts w:ascii="Times New Roman" w:hAnsi="Times New Roman"/>
          <w:lang w:val="en-US"/>
        </w:rPr>
        <w:t>Bên mua bảo hiểm</w:t>
      </w:r>
      <w:r w:rsidR="008C4BA0" w:rsidRPr="009B4E47">
        <w:rPr>
          <w:rFonts w:ascii="Times New Roman" w:hAnsi="Times New Roman"/>
          <w:lang w:val="en-US"/>
        </w:rPr>
        <w:t>.</w:t>
      </w:r>
      <w:r w:rsidR="00962AB0" w:rsidRPr="009B4E47">
        <w:rPr>
          <w:rFonts w:ascii="Times New Roman" w:hAnsi="Times New Roman"/>
          <w:lang w:val="en-US"/>
        </w:rPr>
        <w:t xml:space="preserve"> </w:t>
      </w:r>
      <w:r w:rsidR="00DF6478" w:rsidRPr="009B4E47">
        <w:rPr>
          <w:rFonts w:ascii="Times New Roman" w:hAnsi="Times New Roman"/>
          <w:lang w:val="en-US"/>
        </w:rPr>
        <w:t xml:space="preserve">Dai-ichi Life Việt Nam sẽ </w:t>
      </w:r>
      <w:r w:rsidR="00DF6478" w:rsidRPr="009B4E47">
        <w:rPr>
          <w:rFonts w:ascii="Times New Roman" w:hAnsi="Times New Roman"/>
          <w:lang w:val="en-US"/>
        </w:rPr>
        <w:lastRenderedPageBreak/>
        <w:t>hoàn lại</w:t>
      </w:r>
      <w:r w:rsidR="00E24003">
        <w:rPr>
          <w:rFonts w:ascii="Times New Roman" w:hAnsi="Times New Roman"/>
          <w:lang w:val="en-US"/>
        </w:rPr>
        <w:t xml:space="preserve"> một tỷ lệ % trên tổng</w:t>
      </w:r>
      <w:r w:rsidR="00DF6478" w:rsidRPr="009B4E47">
        <w:rPr>
          <w:rFonts w:ascii="Times New Roman" w:hAnsi="Times New Roman"/>
          <w:lang w:val="en-US"/>
        </w:rPr>
        <w:t xml:space="preserve"> Phí bảo hiểm đã đóng </w:t>
      </w:r>
      <w:r w:rsidR="00E24003">
        <w:rPr>
          <w:rFonts w:ascii="Times New Roman" w:hAnsi="Times New Roman"/>
          <w:lang w:val="en-US"/>
        </w:rPr>
        <w:t>của sản phẩm này</w:t>
      </w:r>
      <w:r w:rsidR="0065387B">
        <w:rPr>
          <w:rFonts w:ascii="Times New Roman" w:hAnsi="Times New Roman"/>
          <w:lang w:val="en-US"/>
        </w:rPr>
        <w:t>, không có lãi,</w:t>
      </w:r>
      <w:r w:rsidR="00E24003">
        <w:rPr>
          <w:rFonts w:ascii="Times New Roman" w:hAnsi="Times New Roman"/>
          <w:lang w:val="en-US"/>
        </w:rPr>
        <w:t xml:space="preserve"> </w:t>
      </w:r>
      <w:r w:rsidR="00DF6478" w:rsidRPr="009B4E47">
        <w:rPr>
          <w:rFonts w:ascii="Times New Roman" w:hAnsi="Times New Roman"/>
          <w:lang w:val="en-US"/>
        </w:rPr>
        <w:t>tương ứng tại thời điểm Hợp đồng bảo hiểm chấm dứt hiệu lực như sau:</w:t>
      </w:r>
    </w:p>
    <w:p w:rsidR="00DF6478" w:rsidRPr="00154C5C" w:rsidRDefault="00DF6478" w:rsidP="00362443">
      <w:pPr>
        <w:pStyle w:val="Heading6"/>
        <w:numPr>
          <w:ilvl w:val="0"/>
          <w:numId w:val="7"/>
        </w:numPr>
        <w:tabs>
          <w:tab w:val="left" w:pos="990"/>
        </w:tabs>
        <w:spacing w:before="0"/>
        <w:ind w:left="990" w:hanging="274"/>
        <w:rPr>
          <w:rFonts w:ascii="Times New Roman" w:hAnsi="Times New Roman"/>
          <w:i w:val="0"/>
          <w:szCs w:val="24"/>
          <w:lang w:val="en-US"/>
        </w:rPr>
      </w:pPr>
      <w:r w:rsidRPr="00154C5C">
        <w:rPr>
          <w:rFonts w:ascii="Times New Roman" w:hAnsi="Times New Roman"/>
          <w:i w:val="0"/>
          <w:szCs w:val="24"/>
          <w:lang w:val="en-US"/>
        </w:rPr>
        <w:t>Từ</w:t>
      </w:r>
      <w:r w:rsidR="00211514">
        <w:rPr>
          <w:rFonts w:ascii="Times New Roman" w:hAnsi="Times New Roman"/>
          <w:i w:val="0"/>
          <w:szCs w:val="24"/>
          <w:lang w:val="en-US"/>
        </w:rPr>
        <w:t xml:space="preserve"> N</w:t>
      </w:r>
      <w:r w:rsidRPr="00154C5C">
        <w:rPr>
          <w:rFonts w:ascii="Times New Roman" w:hAnsi="Times New Roman"/>
          <w:i w:val="0"/>
          <w:szCs w:val="24"/>
          <w:lang w:val="en-US"/>
        </w:rPr>
        <w:t>ăm hợp đồng đầu tiên đế</w:t>
      </w:r>
      <w:r w:rsidR="00211514">
        <w:rPr>
          <w:rFonts w:ascii="Times New Roman" w:hAnsi="Times New Roman"/>
          <w:i w:val="0"/>
          <w:szCs w:val="24"/>
          <w:lang w:val="en-US"/>
        </w:rPr>
        <w:t xml:space="preserve">n </w:t>
      </w:r>
      <w:r w:rsidR="00387345">
        <w:rPr>
          <w:rFonts w:ascii="Times New Roman" w:hAnsi="Times New Roman"/>
          <w:i w:val="0"/>
          <w:szCs w:val="24"/>
          <w:lang w:val="en-US"/>
        </w:rPr>
        <w:t xml:space="preserve">hết </w:t>
      </w:r>
      <w:r w:rsidR="00211514">
        <w:rPr>
          <w:rFonts w:ascii="Times New Roman" w:hAnsi="Times New Roman"/>
          <w:i w:val="0"/>
          <w:szCs w:val="24"/>
          <w:lang w:val="en-US"/>
        </w:rPr>
        <w:t>N</w:t>
      </w:r>
      <w:r w:rsidRPr="00154C5C">
        <w:rPr>
          <w:rFonts w:ascii="Times New Roman" w:hAnsi="Times New Roman"/>
          <w:i w:val="0"/>
          <w:szCs w:val="24"/>
          <w:lang w:val="en-US"/>
        </w:rPr>
        <w:t>ăm hợp đồng thứ</w:t>
      </w:r>
      <w:r w:rsidR="00E24003">
        <w:rPr>
          <w:rFonts w:ascii="Times New Roman" w:hAnsi="Times New Roman"/>
          <w:i w:val="0"/>
          <w:szCs w:val="24"/>
          <w:lang w:val="en-US"/>
        </w:rPr>
        <w:t xml:space="preserve"> 5: 0%</w:t>
      </w:r>
    </w:p>
    <w:p w:rsidR="00DF6478" w:rsidRPr="00154C5C" w:rsidRDefault="00DF6478" w:rsidP="00362443">
      <w:pPr>
        <w:pStyle w:val="Heading6"/>
        <w:numPr>
          <w:ilvl w:val="0"/>
          <w:numId w:val="7"/>
        </w:numPr>
        <w:tabs>
          <w:tab w:val="left" w:pos="990"/>
        </w:tabs>
        <w:spacing w:before="0"/>
        <w:ind w:left="990" w:hanging="274"/>
        <w:rPr>
          <w:rFonts w:ascii="Times New Roman" w:hAnsi="Times New Roman"/>
          <w:i w:val="0"/>
          <w:szCs w:val="24"/>
          <w:lang w:val="en-US"/>
        </w:rPr>
      </w:pPr>
      <w:r w:rsidRPr="00154C5C">
        <w:rPr>
          <w:rFonts w:ascii="Times New Roman" w:hAnsi="Times New Roman"/>
          <w:i w:val="0"/>
          <w:szCs w:val="24"/>
          <w:lang w:val="en-US"/>
        </w:rPr>
        <w:t>Từ</w:t>
      </w:r>
      <w:r w:rsidR="00211514">
        <w:rPr>
          <w:rFonts w:ascii="Times New Roman" w:hAnsi="Times New Roman"/>
          <w:i w:val="0"/>
          <w:szCs w:val="24"/>
          <w:lang w:val="en-US"/>
        </w:rPr>
        <w:t xml:space="preserve"> N</w:t>
      </w:r>
      <w:r w:rsidRPr="00154C5C">
        <w:rPr>
          <w:rFonts w:ascii="Times New Roman" w:hAnsi="Times New Roman"/>
          <w:i w:val="0"/>
          <w:szCs w:val="24"/>
          <w:lang w:val="en-US"/>
        </w:rPr>
        <w:t>ăm hợp đồng thứ 6 đến trước Ngày đáo hạn hợp đồ</w:t>
      </w:r>
      <w:r w:rsidR="00E24003">
        <w:rPr>
          <w:rFonts w:ascii="Times New Roman" w:hAnsi="Times New Roman"/>
          <w:i w:val="0"/>
          <w:szCs w:val="24"/>
          <w:lang w:val="en-US"/>
        </w:rPr>
        <w:t>ng: 50%</w:t>
      </w:r>
    </w:p>
    <w:p w:rsidR="00105F94" w:rsidRPr="009B4E47" w:rsidRDefault="00B83890" w:rsidP="00362443">
      <w:pPr>
        <w:pStyle w:val="Heading2"/>
        <w:tabs>
          <w:tab w:val="clear" w:pos="1800"/>
        </w:tabs>
        <w:ind w:left="720"/>
        <w:rPr>
          <w:rFonts w:ascii="Times New Roman" w:hAnsi="Times New Roman"/>
          <w:lang w:val="en-US"/>
        </w:rPr>
      </w:pPr>
      <w:r w:rsidRPr="009B4E47">
        <w:rPr>
          <w:rFonts w:ascii="Times New Roman" w:hAnsi="Times New Roman"/>
          <w:lang w:val="en-US"/>
        </w:rPr>
        <w:t>Hợp đồng bảo hiểm</w:t>
      </w:r>
      <w:r w:rsidR="00105F94" w:rsidRPr="009B4E47">
        <w:rPr>
          <w:rFonts w:ascii="Times New Roman" w:hAnsi="Times New Roman"/>
          <w:lang w:val="en-US"/>
        </w:rPr>
        <w:t xml:space="preserve"> sẽ chấm dứt nếu một trong các sự kiện sau xảy ra:</w:t>
      </w:r>
    </w:p>
    <w:p w:rsidR="00105F94" w:rsidRPr="009B4E47" w:rsidRDefault="00B83890" w:rsidP="00362443">
      <w:pPr>
        <w:numPr>
          <w:ilvl w:val="0"/>
          <w:numId w:val="5"/>
        </w:numPr>
        <w:tabs>
          <w:tab w:val="clear" w:pos="720"/>
        </w:tabs>
        <w:ind w:left="1170" w:hanging="367"/>
        <w:rPr>
          <w:szCs w:val="24"/>
          <w:lang w:val="en-US"/>
        </w:rPr>
      </w:pPr>
      <w:r w:rsidRPr="009B4E47">
        <w:rPr>
          <w:szCs w:val="24"/>
          <w:lang w:val="en-US"/>
        </w:rPr>
        <w:t>Hợp đồng bảo hiểm</w:t>
      </w:r>
      <w:r w:rsidR="00105F94" w:rsidRPr="009B4E47">
        <w:rPr>
          <w:szCs w:val="24"/>
          <w:lang w:val="en-US"/>
        </w:rPr>
        <w:t xml:space="preserve"> bị chấm dứt hiệu lực trước thời hạn theo yêu cầu của </w:t>
      </w:r>
      <w:r w:rsidRPr="009B4E47">
        <w:rPr>
          <w:szCs w:val="24"/>
          <w:lang w:val="en-US"/>
        </w:rPr>
        <w:t>Bên mua bảo hiểm</w:t>
      </w:r>
      <w:r w:rsidR="00105F94" w:rsidRPr="009B4E47">
        <w:rPr>
          <w:szCs w:val="24"/>
          <w:lang w:val="en-US"/>
        </w:rPr>
        <w:t xml:space="preserve"> theo quy định tại Điề</w:t>
      </w:r>
      <w:r w:rsidR="00921A09" w:rsidRPr="009B4E47">
        <w:rPr>
          <w:szCs w:val="24"/>
          <w:lang w:val="en-US"/>
        </w:rPr>
        <w:t xml:space="preserve">u </w:t>
      </w:r>
      <w:r w:rsidR="006C450E" w:rsidRPr="009B4E47">
        <w:rPr>
          <w:szCs w:val="24"/>
          <w:lang w:val="en-US"/>
        </w:rPr>
        <w:t>1</w:t>
      </w:r>
      <w:r w:rsidR="002917D7" w:rsidRPr="009B4E47">
        <w:rPr>
          <w:szCs w:val="24"/>
          <w:lang w:val="en-US"/>
        </w:rPr>
        <w:t>4</w:t>
      </w:r>
      <w:r w:rsidR="00105F94" w:rsidRPr="009B4E47">
        <w:rPr>
          <w:szCs w:val="24"/>
          <w:lang w:val="en-US"/>
        </w:rPr>
        <w:t>.1; hoặc</w:t>
      </w:r>
    </w:p>
    <w:p w:rsidR="00105F94" w:rsidRPr="009B4E47" w:rsidRDefault="00B83890" w:rsidP="00362443">
      <w:pPr>
        <w:numPr>
          <w:ilvl w:val="0"/>
          <w:numId w:val="5"/>
        </w:numPr>
        <w:tabs>
          <w:tab w:val="clear" w:pos="720"/>
        </w:tabs>
        <w:ind w:left="1170" w:hanging="367"/>
        <w:rPr>
          <w:lang w:val="en-US"/>
        </w:rPr>
      </w:pPr>
      <w:r w:rsidRPr="009B4E47">
        <w:rPr>
          <w:szCs w:val="24"/>
          <w:lang w:val="en-US"/>
        </w:rPr>
        <w:t>Hợp đồng bảo hiểm</w:t>
      </w:r>
      <w:r w:rsidR="00105F94" w:rsidRPr="009B4E47">
        <w:rPr>
          <w:szCs w:val="24"/>
          <w:lang w:val="en-US"/>
        </w:rPr>
        <w:t xml:space="preserve"> mất hiệu lực quá thời hạn 24 </w:t>
      </w:r>
      <w:r w:rsidR="006C450E" w:rsidRPr="009B4E47">
        <w:rPr>
          <w:szCs w:val="24"/>
          <w:lang w:val="en-US"/>
        </w:rPr>
        <w:t xml:space="preserve">(hai mươi bốn) </w:t>
      </w:r>
      <w:r w:rsidR="00105F94" w:rsidRPr="009B4E47">
        <w:rPr>
          <w:szCs w:val="24"/>
          <w:lang w:val="en-US"/>
        </w:rPr>
        <w:t xml:space="preserve">tháng kể từ ngày </w:t>
      </w:r>
      <w:r w:rsidRPr="009B4E47">
        <w:rPr>
          <w:szCs w:val="24"/>
          <w:lang w:val="en-US"/>
        </w:rPr>
        <w:t>Hợp đồng bảo hiểm</w:t>
      </w:r>
      <w:r w:rsidR="00105F94" w:rsidRPr="009B4E47">
        <w:rPr>
          <w:szCs w:val="24"/>
          <w:lang w:val="en-US"/>
        </w:rPr>
        <w:t xml:space="preserve"> mất hiệu lực theo quy định tại Điề</w:t>
      </w:r>
      <w:r w:rsidR="00921A09" w:rsidRPr="009B4E47">
        <w:rPr>
          <w:szCs w:val="24"/>
          <w:lang w:val="en-US"/>
        </w:rPr>
        <w:t xml:space="preserve">u </w:t>
      </w:r>
      <w:r w:rsidR="002917D7" w:rsidRPr="009B4E47">
        <w:rPr>
          <w:szCs w:val="24"/>
          <w:lang w:val="en-US"/>
        </w:rPr>
        <w:t>7</w:t>
      </w:r>
      <w:r w:rsidR="00105F94" w:rsidRPr="009B4E47">
        <w:rPr>
          <w:szCs w:val="24"/>
          <w:lang w:val="en-US"/>
        </w:rPr>
        <w:t>; hoặc</w:t>
      </w:r>
    </w:p>
    <w:p w:rsidR="00105F94" w:rsidRPr="009B4E47" w:rsidRDefault="00105F94" w:rsidP="00362443">
      <w:pPr>
        <w:numPr>
          <w:ilvl w:val="0"/>
          <w:numId w:val="5"/>
        </w:numPr>
        <w:tabs>
          <w:tab w:val="clear" w:pos="720"/>
        </w:tabs>
        <w:ind w:left="1170" w:hanging="367"/>
        <w:rPr>
          <w:szCs w:val="24"/>
          <w:lang w:val="en-US"/>
        </w:rPr>
      </w:pPr>
      <w:r w:rsidRPr="009B4E47">
        <w:rPr>
          <w:szCs w:val="24"/>
          <w:lang w:val="en-US"/>
        </w:rPr>
        <w:t>Ngay Ngày đáo hạn hợp đồng; hoặc</w:t>
      </w:r>
    </w:p>
    <w:p w:rsidR="00105F94" w:rsidRPr="009B4E47" w:rsidRDefault="00B83890" w:rsidP="00362443">
      <w:pPr>
        <w:numPr>
          <w:ilvl w:val="0"/>
          <w:numId w:val="5"/>
        </w:numPr>
        <w:tabs>
          <w:tab w:val="clear" w:pos="720"/>
        </w:tabs>
        <w:ind w:left="1170" w:hanging="367"/>
        <w:rPr>
          <w:szCs w:val="24"/>
          <w:lang w:val="en-US"/>
        </w:rPr>
      </w:pPr>
      <w:r w:rsidRPr="009B4E47">
        <w:rPr>
          <w:szCs w:val="24"/>
          <w:lang w:val="en-US"/>
        </w:rPr>
        <w:t>Người được bảo hiểm</w:t>
      </w:r>
      <w:r w:rsidR="00105F94" w:rsidRPr="009B4E47">
        <w:rPr>
          <w:szCs w:val="24"/>
          <w:lang w:val="en-US"/>
        </w:rPr>
        <w:t xml:space="preserve"> tử vong; hoặc </w:t>
      </w:r>
    </w:p>
    <w:p w:rsidR="00105F94" w:rsidRPr="009B4E47" w:rsidRDefault="00105F94" w:rsidP="00362443">
      <w:pPr>
        <w:numPr>
          <w:ilvl w:val="0"/>
          <w:numId w:val="5"/>
        </w:numPr>
        <w:tabs>
          <w:tab w:val="clear" w:pos="720"/>
        </w:tabs>
        <w:ind w:left="1170" w:hanging="367"/>
        <w:rPr>
          <w:szCs w:val="24"/>
          <w:lang w:val="en-US"/>
        </w:rPr>
      </w:pPr>
      <w:r w:rsidRPr="009B4E47">
        <w:rPr>
          <w:szCs w:val="24"/>
          <w:lang w:val="en-US"/>
        </w:rPr>
        <w:t>Quyền lợi theo quy định tại Điề</w:t>
      </w:r>
      <w:r w:rsidR="00921A09" w:rsidRPr="009B4E47">
        <w:rPr>
          <w:szCs w:val="24"/>
          <w:lang w:val="en-US"/>
        </w:rPr>
        <w:t xml:space="preserve">u </w:t>
      </w:r>
      <w:r w:rsidR="002917D7" w:rsidRPr="009B4E47">
        <w:rPr>
          <w:szCs w:val="24"/>
          <w:lang w:val="en-US"/>
        </w:rPr>
        <w:t>8</w:t>
      </w:r>
      <w:r w:rsidR="00612B28" w:rsidRPr="009B4E47">
        <w:rPr>
          <w:szCs w:val="24"/>
          <w:lang w:val="en-US"/>
        </w:rPr>
        <w:t xml:space="preserve"> </w:t>
      </w:r>
      <w:r w:rsidRPr="009B4E47">
        <w:rPr>
          <w:szCs w:val="24"/>
          <w:lang w:val="en-US"/>
        </w:rPr>
        <w:t xml:space="preserve">được chấp </w:t>
      </w:r>
      <w:r w:rsidR="004E1825" w:rsidRPr="009B4E47">
        <w:rPr>
          <w:szCs w:val="24"/>
          <w:lang w:val="en-US"/>
        </w:rPr>
        <w:t>thuận</w:t>
      </w:r>
      <w:r w:rsidRPr="009B4E47">
        <w:rPr>
          <w:szCs w:val="24"/>
          <w:lang w:val="en-US"/>
        </w:rPr>
        <w:t xml:space="preserve"> chi trả; hoặc</w:t>
      </w:r>
    </w:p>
    <w:p w:rsidR="00105F94" w:rsidRPr="009B4E47" w:rsidRDefault="00105F94" w:rsidP="00362443">
      <w:pPr>
        <w:numPr>
          <w:ilvl w:val="0"/>
          <w:numId w:val="5"/>
        </w:numPr>
        <w:tabs>
          <w:tab w:val="clear" w:pos="720"/>
        </w:tabs>
        <w:ind w:left="1170" w:hanging="367"/>
        <w:rPr>
          <w:szCs w:val="24"/>
          <w:lang w:val="en-US"/>
        </w:rPr>
      </w:pPr>
      <w:r w:rsidRPr="009B4E47">
        <w:rPr>
          <w:szCs w:val="24"/>
          <w:lang w:val="en-US" w:eastAsia="ja-JP"/>
        </w:rPr>
        <w:t xml:space="preserve">Do những nguyên nhân khác được quy định cụ thể tại các Điều hoặc Khoản khác trong </w:t>
      </w:r>
      <w:r w:rsidR="00B83890" w:rsidRPr="009B4E47">
        <w:rPr>
          <w:szCs w:val="24"/>
          <w:lang w:val="en-US" w:eastAsia="ja-JP"/>
        </w:rPr>
        <w:t>Hợp đồng bảo hiểm</w:t>
      </w:r>
      <w:r w:rsidRPr="009B4E47">
        <w:rPr>
          <w:szCs w:val="24"/>
          <w:lang w:val="en-US" w:eastAsia="ja-JP"/>
        </w:rPr>
        <w:t xml:space="preserve"> nà</w:t>
      </w:r>
      <w:r w:rsidR="00A05274" w:rsidRPr="009B4E47">
        <w:rPr>
          <w:szCs w:val="24"/>
          <w:lang w:val="en-US" w:eastAsia="ja-JP"/>
        </w:rPr>
        <w:t>y</w:t>
      </w:r>
      <w:r w:rsidR="00E37558" w:rsidRPr="009B4E47">
        <w:rPr>
          <w:szCs w:val="24"/>
          <w:lang w:val="en-US" w:eastAsia="ja-JP"/>
        </w:rPr>
        <w:t xml:space="preserve"> như Điều 11, Điều 12, Điều 15,... </w:t>
      </w:r>
      <w:r w:rsidRPr="009B4E47">
        <w:rPr>
          <w:szCs w:val="24"/>
          <w:lang w:val="en-US" w:eastAsia="ja-JP"/>
        </w:rPr>
        <w:t>; hoặc</w:t>
      </w:r>
    </w:p>
    <w:p w:rsidR="00105F94" w:rsidRPr="009B4E47" w:rsidRDefault="00105F94" w:rsidP="00362443">
      <w:pPr>
        <w:numPr>
          <w:ilvl w:val="0"/>
          <w:numId w:val="5"/>
        </w:numPr>
        <w:tabs>
          <w:tab w:val="clear" w:pos="720"/>
        </w:tabs>
        <w:ind w:left="1170" w:hanging="367"/>
        <w:rPr>
          <w:szCs w:val="24"/>
          <w:lang w:val="en-US"/>
        </w:rPr>
      </w:pPr>
      <w:r w:rsidRPr="009B4E47">
        <w:rPr>
          <w:szCs w:val="24"/>
          <w:lang w:val="en-US" w:eastAsia="ja-JP"/>
        </w:rPr>
        <w:t>Các trường hợp khác theo quy định của pháp luật.</w:t>
      </w:r>
    </w:p>
    <w:p w:rsidR="00DF6478" w:rsidRPr="009B4E47" w:rsidRDefault="00712359" w:rsidP="00E74131">
      <w:pPr>
        <w:pStyle w:val="Heading8"/>
        <w:numPr>
          <w:ilvl w:val="0"/>
          <w:numId w:val="0"/>
        </w:numPr>
        <w:tabs>
          <w:tab w:val="left" w:pos="1530"/>
        </w:tabs>
        <w:spacing w:before="120"/>
        <w:ind w:left="1008"/>
        <w:rPr>
          <w:rFonts w:ascii="Times New Roman" w:hAnsi="Times New Roman"/>
          <w:i w:val="0"/>
          <w:sz w:val="24"/>
          <w:szCs w:val="24"/>
          <w:lang w:val="en-US"/>
        </w:rPr>
      </w:pPr>
      <w:r w:rsidRPr="009B4E47">
        <w:rPr>
          <w:rFonts w:ascii="Times New Roman" w:hAnsi="Times New Roman"/>
          <w:i w:val="0"/>
          <w:sz w:val="24"/>
        </w:rPr>
        <w:t>Trong trường hợp Hợp đồng bảo hiểm chấm dứt theo quy định tại Điều 1</w:t>
      </w:r>
      <w:r w:rsidR="00FD25E2" w:rsidRPr="009B4E47">
        <w:rPr>
          <w:rFonts w:ascii="Times New Roman" w:hAnsi="Times New Roman"/>
          <w:i w:val="0"/>
          <w:sz w:val="24"/>
        </w:rPr>
        <w:t>4</w:t>
      </w:r>
      <w:r w:rsidRPr="009B4E47">
        <w:rPr>
          <w:rFonts w:ascii="Times New Roman" w:hAnsi="Times New Roman"/>
          <w:i w:val="0"/>
          <w:sz w:val="24"/>
        </w:rPr>
        <w:t xml:space="preserve">.2.b, </w:t>
      </w:r>
      <w:r w:rsidR="009B4E47">
        <w:rPr>
          <w:rFonts w:ascii="Times New Roman" w:hAnsi="Times New Roman"/>
          <w:i w:val="0"/>
          <w:sz w:val="24"/>
        </w:rPr>
        <w:br/>
      </w:r>
      <w:r w:rsidRPr="009B4E47">
        <w:rPr>
          <w:rFonts w:ascii="Times New Roman" w:hAnsi="Times New Roman"/>
          <w:i w:val="0"/>
          <w:sz w:val="24"/>
        </w:rPr>
        <w:t xml:space="preserve">Dai-ichi Life Việt Nam sẽ </w:t>
      </w:r>
      <w:r w:rsidR="00BB0ACB" w:rsidRPr="009B4E47">
        <w:rPr>
          <w:rFonts w:ascii="Times New Roman" w:hAnsi="Times New Roman"/>
          <w:i w:val="0"/>
          <w:sz w:val="24"/>
        </w:rPr>
        <w:t xml:space="preserve">hoàn </w:t>
      </w:r>
      <w:r w:rsidRPr="009B4E47">
        <w:rPr>
          <w:rFonts w:ascii="Times New Roman" w:hAnsi="Times New Roman"/>
          <w:i w:val="0"/>
          <w:sz w:val="24"/>
        </w:rPr>
        <w:t>trả cho Bên mua bảo hiểm</w:t>
      </w:r>
      <w:r w:rsidRPr="009B4E47">
        <w:rPr>
          <w:rFonts w:ascii="Times New Roman" w:hAnsi="Times New Roman"/>
          <w:sz w:val="24"/>
        </w:rPr>
        <w:t xml:space="preserve"> </w:t>
      </w:r>
      <w:r w:rsidR="00264403">
        <w:rPr>
          <w:rFonts w:ascii="Times New Roman" w:hAnsi="Times New Roman"/>
          <w:i w:val="0"/>
          <w:sz w:val="24"/>
        </w:rPr>
        <w:t xml:space="preserve">một tỷ lệ % trên tổng </w:t>
      </w:r>
      <w:r w:rsidR="00DF6478" w:rsidRPr="009B4E47">
        <w:rPr>
          <w:rFonts w:ascii="Times New Roman" w:hAnsi="Times New Roman"/>
          <w:i w:val="0"/>
          <w:sz w:val="24"/>
          <w:szCs w:val="24"/>
          <w:lang w:val="en-US"/>
        </w:rPr>
        <w:t xml:space="preserve">Phí bảo hiểm đã đóng </w:t>
      </w:r>
      <w:r w:rsidR="00264403">
        <w:rPr>
          <w:rFonts w:ascii="Times New Roman" w:hAnsi="Times New Roman"/>
          <w:i w:val="0"/>
          <w:sz w:val="24"/>
          <w:szCs w:val="24"/>
          <w:lang w:val="en-US"/>
        </w:rPr>
        <w:t>của sản phẩm này</w:t>
      </w:r>
      <w:r w:rsidR="00996E96">
        <w:rPr>
          <w:rFonts w:ascii="Times New Roman" w:hAnsi="Times New Roman"/>
          <w:i w:val="0"/>
          <w:sz w:val="24"/>
          <w:szCs w:val="24"/>
          <w:lang w:val="en-US"/>
        </w:rPr>
        <w:t>, không có lãi,</w:t>
      </w:r>
      <w:r w:rsidR="00264403">
        <w:rPr>
          <w:rFonts w:ascii="Times New Roman" w:hAnsi="Times New Roman"/>
          <w:i w:val="0"/>
          <w:sz w:val="24"/>
          <w:szCs w:val="24"/>
          <w:lang w:val="en-US"/>
        </w:rPr>
        <w:t xml:space="preserve"> </w:t>
      </w:r>
      <w:r w:rsidR="00DF6478" w:rsidRPr="009B4E47">
        <w:rPr>
          <w:rFonts w:ascii="Times New Roman" w:hAnsi="Times New Roman"/>
          <w:i w:val="0"/>
          <w:sz w:val="24"/>
          <w:szCs w:val="24"/>
          <w:lang w:val="en-US"/>
        </w:rPr>
        <w:t>tương ứng tại thời điểm Hợp đồng bảo hiể</w:t>
      </w:r>
      <w:r w:rsidR="00264403">
        <w:rPr>
          <w:rFonts w:ascii="Times New Roman" w:hAnsi="Times New Roman"/>
          <w:i w:val="0"/>
          <w:sz w:val="24"/>
          <w:szCs w:val="24"/>
          <w:lang w:val="en-US"/>
        </w:rPr>
        <w:t>m mất</w:t>
      </w:r>
      <w:r w:rsidR="00DF6478" w:rsidRPr="009B4E47">
        <w:rPr>
          <w:rFonts w:ascii="Times New Roman" w:hAnsi="Times New Roman"/>
          <w:i w:val="0"/>
          <w:sz w:val="24"/>
          <w:szCs w:val="24"/>
          <w:lang w:val="en-US"/>
        </w:rPr>
        <w:t xml:space="preserve"> hiệu lực như sau:</w:t>
      </w:r>
    </w:p>
    <w:p w:rsidR="00DF6478" w:rsidRPr="009B4E47" w:rsidRDefault="00DF6478" w:rsidP="00362443">
      <w:pPr>
        <w:pStyle w:val="Heading6"/>
        <w:numPr>
          <w:ilvl w:val="0"/>
          <w:numId w:val="7"/>
        </w:numPr>
        <w:spacing w:before="0"/>
        <w:ind w:left="990" w:hanging="274"/>
        <w:rPr>
          <w:rFonts w:ascii="Times New Roman" w:hAnsi="Times New Roman"/>
          <w:i w:val="0"/>
          <w:szCs w:val="24"/>
          <w:lang w:val="en-US"/>
        </w:rPr>
      </w:pPr>
      <w:r w:rsidRPr="009B4E47">
        <w:rPr>
          <w:rFonts w:ascii="Times New Roman" w:hAnsi="Times New Roman"/>
          <w:i w:val="0"/>
          <w:szCs w:val="24"/>
          <w:lang w:val="en-US"/>
        </w:rPr>
        <w:t>Từ</w:t>
      </w:r>
      <w:r w:rsidR="00DC5F65">
        <w:rPr>
          <w:rFonts w:ascii="Times New Roman" w:hAnsi="Times New Roman"/>
          <w:i w:val="0"/>
          <w:szCs w:val="24"/>
          <w:lang w:val="en-US"/>
        </w:rPr>
        <w:t xml:space="preserve"> N</w:t>
      </w:r>
      <w:r w:rsidRPr="009B4E47">
        <w:rPr>
          <w:rFonts w:ascii="Times New Roman" w:hAnsi="Times New Roman"/>
          <w:i w:val="0"/>
          <w:szCs w:val="24"/>
          <w:lang w:val="en-US"/>
        </w:rPr>
        <w:t>ăm hợp đồng đầu tiên đế</w:t>
      </w:r>
      <w:r w:rsidR="00DC5F65">
        <w:rPr>
          <w:rFonts w:ascii="Times New Roman" w:hAnsi="Times New Roman"/>
          <w:i w:val="0"/>
          <w:szCs w:val="24"/>
          <w:lang w:val="en-US"/>
        </w:rPr>
        <w:t xml:space="preserve">n </w:t>
      </w:r>
      <w:r w:rsidR="00996E96">
        <w:rPr>
          <w:rFonts w:ascii="Times New Roman" w:hAnsi="Times New Roman"/>
          <w:i w:val="0"/>
          <w:szCs w:val="24"/>
          <w:lang w:val="en-US"/>
        </w:rPr>
        <w:t xml:space="preserve">hết </w:t>
      </w:r>
      <w:r w:rsidR="00DC5F65">
        <w:rPr>
          <w:rFonts w:ascii="Times New Roman" w:hAnsi="Times New Roman"/>
          <w:i w:val="0"/>
          <w:szCs w:val="24"/>
          <w:lang w:val="en-US"/>
        </w:rPr>
        <w:t>N</w:t>
      </w:r>
      <w:r w:rsidRPr="009B4E47">
        <w:rPr>
          <w:rFonts w:ascii="Times New Roman" w:hAnsi="Times New Roman"/>
          <w:i w:val="0"/>
          <w:szCs w:val="24"/>
          <w:lang w:val="en-US"/>
        </w:rPr>
        <w:t>ăm hợp đồng thứ</w:t>
      </w:r>
      <w:r w:rsidR="00264403">
        <w:rPr>
          <w:rFonts w:ascii="Times New Roman" w:hAnsi="Times New Roman"/>
          <w:i w:val="0"/>
          <w:szCs w:val="24"/>
          <w:lang w:val="en-US"/>
        </w:rPr>
        <w:t xml:space="preserve"> 5: 0%</w:t>
      </w:r>
    </w:p>
    <w:p w:rsidR="00DF6478" w:rsidRPr="009B4E47" w:rsidRDefault="00DF6478" w:rsidP="00362443">
      <w:pPr>
        <w:pStyle w:val="Heading6"/>
        <w:numPr>
          <w:ilvl w:val="0"/>
          <w:numId w:val="7"/>
        </w:numPr>
        <w:spacing w:before="0"/>
        <w:ind w:left="990" w:hanging="274"/>
        <w:rPr>
          <w:rFonts w:ascii="Times New Roman" w:hAnsi="Times New Roman"/>
          <w:i w:val="0"/>
          <w:szCs w:val="24"/>
          <w:lang w:val="en-US"/>
        </w:rPr>
      </w:pPr>
      <w:r w:rsidRPr="009B4E47">
        <w:rPr>
          <w:rFonts w:ascii="Times New Roman" w:hAnsi="Times New Roman"/>
          <w:i w:val="0"/>
          <w:szCs w:val="24"/>
          <w:lang w:val="en-US"/>
        </w:rPr>
        <w:t xml:space="preserve">Từ </w:t>
      </w:r>
      <w:r w:rsidR="00DC5F65">
        <w:rPr>
          <w:rFonts w:ascii="Times New Roman" w:hAnsi="Times New Roman"/>
          <w:i w:val="0"/>
          <w:szCs w:val="24"/>
          <w:lang w:val="en-US"/>
        </w:rPr>
        <w:t>N</w:t>
      </w:r>
      <w:r w:rsidRPr="009B4E47">
        <w:rPr>
          <w:rFonts w:ascii="Times New Roman" w:hAnsi="Times New Roman"/>
          <w:i w:val="0"/>
          <w:szCs w:val="24"/>
          <w:lang w:val="en-US"/>
        </w:rPr>
        <w:t>ăm hợp đồng thứ 6 đến trước Ngày đáo hạn hợp đồ</w:t>
      </w:r>
      <w:r w:rsidR="00264403">
        <w:rPr>
          <w:rFonts w:ascii="Times New Roman" w:hAnsi="Times New Roman"/>
          <w:i w:val="0"/>
          <w:szCs w:val="24"/>
          <w:lang w:val="en-US"/>
        </w:rPr>
        <w:t>ng: 50%</w:t>
      </w:r>
    </w:p>
    <w:p w:rsidR="008C4BA0" w:rsidRPr="00954A7D" w:rsidRDefault="008C4BA0" w:rsidP="00D342A6">
      <w:pPr>
        <w:pStyle w:val="Heading1"/>
        <w:keepNext w:val="0"/>
        <w:tabs>
          <w:tab w:val="clear" w:pos="2268"/>
        </w:tabs>
        <w:spacing w:before="240"/>
        <w:ind w:left="1267" w:hanging="1267"/>
        <w:rPr>
          <w:rFonts w:ascii="Times New Roman" w:hAnsi="Times New Roman"/>
          <w:lang w:val="en-US"/>
        </w:rPr>
      </w:pPr>
      <w:bookmarkStart w:id="28" w:name="_Toc522708859"/>
      <w:r w:rsidRPr="00954A7D">
        <w:rPr>
          <w:rFonts w:ascii="Times New Roman" w:hAnsi="Times New Roman"/>
          <w:lang w:val="en-US"/>
        </w:rPr>
        <w:t>CÁC THAY ĐỔI TRONG QUÁ TRÌNH THỰC HIỆN HỢP ĐỒNG BẢO HIỂM</w:t>
      </w:r>
      <w:bookmarkEnd w:id="28"/>
    </w:p>
    <w:p w:rsidR="002917D7" w:rsidRPr="00954A7D" w:rsidRDefault="002917D7" w:rsidP="00EC1336">
      <w:pPr>
        <w:pStyle w:val="Heading2"/>
        <w:keepNext w:val="0"/>
        <w:widowControl w:val="0"/>
        <w:tabs>
          <w:tab w:val="clear" w:pos="1800"/>
        </w:tabs>
        <w:ind w:left="540" w:hanging="578"/>
        <w:rPr>
          <w:rFonts w:ascii="Times New Roman" w:hAnsi="Times New Roman"/>
          <w:b/>
          <w:lang w:val="en-US"/>
        </w:rPr>
      </w:pPr>
      <w:r>
        <w:rPr>
          <w:rFonts w:ascii="Times New Roman" w:hAnsi="Times New Roman"/>
          <w:b/>
          <w:lang w:val="en-US"/>
        </w:rPr>
        <w:t>Giảm</w:t>
      </w:r>
      <w:r w:rsidRPr="00954A7D">
        <w:rPr>
          <w:rFonts w:ascii="Times New Roman" w:hAnsi="Times New Roman"/>
          <w:b/>
          <w:lang w:val="en-US"/>
        </w:rPr>
        <w:t xml:space="preserve"> Số tiền bảo hiểm</w:t>
      </w:r>
    </w:p>
    <w:p w:rsidR="002917D7" w:rsidRPr="000E4005" w:rsidRDefault="002917D7" w:rsidP="00EC1336">
      <w:pPr>
        <w:ind w:left="540"/>
        <w:rPr>
          <w:szCs w:val="24"/>
          <w:lang w:val="en-US"/>
        </w:rPr>
      </w:pPr>
      <w:r w:rsidRPr="000E4005">
        <w:rPr>
          <w:szCs w:val="24"/>
          <w:lang w:val="en-US"/>
        </w:rPr>
        <w:t xml:space="preserve">Trong thời gian Hợp đồng bảo hiểm đang còn hiệu lực, Bên mua bảo hiểm có thể yêu cầu giảm Số tiền bảo hiểm. </w:t>
      </w:r>
    </w:p>
    <w:p w:rsidR="002917D7" w:rsidRPr="000E4005" w:rsidRDefault="002917D7" w:rsidP="00EC1336">
      <w:pPr>
        <w:ind w:left="540"/>
        <w:rPr>
          <w:szCs w:val="24"/>
          <w:lang w:val="en-US"/>
        </w:rPr>
      </w:pPr>
      <w:r w:rsidRPr="000E4005">
        <w:rPr>
          <w:szCs w:val="24"/>
          <w:lang w:val="en-US"/>
        </w:rPr>
        <w:t>Phí bảo hiểm và các điều kiện khác có liên quan của Hợp đồng bảo hiểm sẽ được điều chỉnh tương ứng với Số tiền bảo hiểm mới.</w:t>
      </w:r>
    </w:p>
    <w:p w:rsidR="002917D7" w:rsidRPr="00954A7D" w:rsidRDefault="002917D7" w:rsidP="00EC1336">
      <w:pPr>
        <w:ind w:left="540"/>
        <w:rPr>
          <w:lang w:val="en-US"/>
        </w:rPr>
      </w:pPr>
      <w:r w:rsidRPr="000E4005">
        <w:rPr>
          <w:szCs w:val="24"/>
          <w:lang w:val="en-US"/>
        </w:rPr>
        <w:t>Số tiền bảo hiểm mới và Phí bảo hiểm mới không được thấp hơn Số tiền bảo hiểm tối thiểu và Phí bảo hiểm tối thiểu theo quy định của Dai-ichi Life Việt Nam tại từng thời điểm</w:t>
      </w:r>
      <w:r w:rsidR="00B750A6">
        <w:rPr>
          <w:szCs w:val="24"/>
          <w:lang w:val="en-US"/>
        </w:rPr>
        <w:t>.</w:t>
      </w:r>
    </w:p>
    <w:p w:rsidR="002917D7" w:rsidRPr="002917D7" w:rsidRDefault="002917D7" w:rsidP="00EC1336">
      <w:pPr>
        <w:pStyle w:val="Heading2"/>
        <w:keepNext w:val="0"/>
        <w:widowControl w:val="0"/>
        <w:tabs>
          <w:tab w:val="clear" w:pos="1800"/>
        </w:tabs>
        <w:ind w:left="540" w:hanging="578"/>
        <w:rPr>
          <w:rFonts w:ascii="Times New Roman" w:hAnsi="Times New Roman"/>
          <w:b/>
          <w:lang w:val="en-US"/>
        </w:rPr>
      </w:pPr>
      <w:r>
        <w:rPr>
          <w:rFonts w:ascii="Times New Roman" w:hAnsi="Times New Roman"/>
          <w:b/>
          <w:lang w:val="en-US"/>
        </w:rPr>
        <w:t>Chuyển nhượng Hợp đồng bảo hiểm</w:t>
      </w:r>
    </w:p>
    <w:p w:rsidR="002917D7" w:rsidRPr="00954A7D" w:rsidRDefault="002917D7" w:rsidP="00EC1336">
      <w:pPr>
        <w:ind w:left="540"/>
        <w:rPr>
          <w:szCs w:val="24"/>
          <w:lang w:val="en-US"/>
        </w:rPr>
      </w:pPr>
      <w:r w:rsidRPr="00954A7D">
        <w:rPr>
          <w:szCs w:val="24"/>
          <w:lang w:val="en-US"/>
        </w:rPr>
        <w:t>Trong thời gian Hợp đồng bảo hiểm có hiệu lực và Người được bảo hiểm còn sống, Bên mua bảo hiểm có thể chuyển nhượng toàn bộ Hợp đồng bảo hiểm cho cá nhân hoặc tổ chức khác. Bên nhận chuyển nhượng phải đáp ứng yêu cầu về mối quan hệ có thể được bảo hiểm và đáp ứng các quy định của pháp luật liên quan tại thời điểm chuyển nhượng.</w:t>
      </w:r>
    </w:p>
    <w:p w:rsidR="002917D7" w:rsidRPr="00954A7D" w:rsidRDefault="002917D7" w:rsidP="00EC1336">
      <w:pPr>
        <w:ind w:left="540"/>
        <w:rPr>
          <w:szCs w:val="24"/>
          <w:lang w:val="en-US"/>
        </w:rPr>
      </w:pPr>
      <w:r w:rsidRPr="00954A7D">
        <w:rPr>
          <w:szCs w:val="24"/>
          <w:lang w:val="en-US"/>
        </w:rPr>
        <w:t xml:space="preserve">Việc chuyển nhượng Hợp đồng bảo hiểm chỉ có hiệu lực khi Bên mua bảo hiểm thông báo yêu cầu chuyển nhượng bằng văn bản và được Dai-ichi Life Việt Nam chấp thuận và xác nhận việc chuyển nhượng đó bằng văn bản với điều kiện </w:t>
      </w:r>
      <w:r w:rsidR="00FF1B92">
        <w:rPr>
          <w:szCs w:val="24"/>
          <w:lang w:val="en-US"/>
        </w:rPr>
        <w:t>b</w:t>
      </w:r>
      <w:r w:rsidRPr="00954A7D">
        <w:rPr>
          <w:szCs w:val="24"/>
          <w:lang w:val="en-US"/>
        </w:rPr>
        <w:t>ên được chuyển nhượng thỏa mãn các yêu cầu của Quy tắc và Điều khoản sản phẩm tham gia và các quy định pháp luật liên quan.</w:t>
      </w:r>
    </w:p>
    <w:p w:rsidR="002917D7" w:rsidRPr="00954A7D" w:rsidRDefault="002917D7" w:rsidP="00EC1336">
      <w:pPr>
        <w:ind w:left="540"/>
        <w:rPr>
          <w:szCs w:val="24"/>
          <w:lang w:val="en-US"/>
        </w:rPr>
      </w:pPr>
      <w:r w:rsidRPr="00954A7D">
        <w:rPr>
          <w:szCs w:val="24"/>
          <w:lang w:val="en-US"/>
        </w:rPr>
        <w:t xml:space="preserve">Khi việc chuyển nhượng có hiệu lực, Bên mua bảo hiểm trước đó sẽ chấm dứt việc thực hiện mọi quyền lợi và nghĩa vụ trong Hợp đồng bảo hiểm, </w:t>
      </w:r>
      <w:r w:rsidR="00FF1B92">
        <w:rPr>
          <w:szCs w:val="24"/>
          <w:lang w:val="en-US"/>
        </w:rPr>
        <w:t>b</w:t>
      </w:r>
      <w:r w:rsidRPr="00954A7D">
        <w:rPr>
          <w:szCs w:val="24"/>
          <w:lang w:val="en-US"/>
        </w:rPr>
        <w:t xml:space="preserve">ên được chuyển nhượng sẽ có toàn bộ quyền lợi và nghĩa vụ của Bên mua bảo hiểm đối với Hợp đồng bảo hiểm. Tuy nhiên, Người </w:t>
      </w:r>
      <w:r w:rsidRPr="00954A7D">
        <w:rPr>
          <w:szCs w:val="24"/>
          <w:lang w:val="en-US"/>
        </w:rPr>
        <w:lastRenderedPageBreak/>
        <w:t>được bảo hiểm của Hợp đồng bảo hiểm sẽ không thay đổi. (Những) Người thụ hưởng do Bên mua bảo hiểm trước đó chỉ định sẽ tự động bị hủy bỏ.</w:t>
      </w:r>
    </w:p>
    <w:p w:rsidR="002917D7" w:rsidRPr="00954A7D" w:rsidRDefault="002917D7" w:rsidP="00E54AC0">
      <w:pPr>
        <w:ind w:left="540"/>
        <w:rPr>
          <w:szCs w:val="24"/>
          <w:lang w:val="en-US"/>
        </w:rPr>
      </w:pPr>
      <w:r w:rsidRPr="00954A7D">
        <w:rPr>
          <w:szCs w:val="24"/>
          <w:lang w:val="en-US"/>
        </w:rPr>
        <w:t>Dai-ichi Life Việt Nam không chịu trách nhiệm về tính hợp pháp của việc chuyển nhượng giữa Bên mua bảo hiểm và bên được chuyển nhượng.</w:t>
      </w:r>
    </w:p>
    <w:p w:rsidR="008C4BA0" w:rsidRPr="00954A7D" w:rsidRDefault="008C4BA0" w:rsidP="000024BB">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Thay đổ</w:t>
      </w:r>
      <w:r w:rsidR="00B83890" w:rsidRPr="00954A7D">
        <w:rPr>
          <w:rFonts w:ascii="Times New Roman" w:hAnsi="Times New Roman"/>
          <w:b/>
          <w:lang w:val="en-US"/>
        </w:rPr>
        <w:t>i N</w:t>
      </w:r>
      <w:r w:rsidRPr="00954A7D">
        <w:rPr>
          <w:rFonts w:ascii="Times New Roman" w:hAnsi="Times New Roman"/>
          <w:b/>
          <w:lang w:val="en-US"/>
        </w:rPr>
        <w:t>gười thụ hưởng</w:t>
      </w:r>
    </w:p>
    <w:p w:rsidR="00AC65F5" w:rsidRPr="0045678A" w:rsidRDefault="00B83890" w:rsidP="000F3AD0">
      <w:pPr>
        <w:pStyle w:val="Heading2"/>
        <w:keepNext w:val="0"/>
        <w:widowControl w:val="0"/>
        <w:numPr>
          <w:ilvl w:val="1"/>
          <w:numId w:val="14"/>
        </w:numPr>
        <w:ind w:hanging="720"/>
        <w:rPr>
          <w:rFonts w:ascii="Times New Roman" w:hAnsi="Times New Roman"/>
        </w:rPr>
      </w:pPr>
      <w:r w:rsidRPr="0045678A">
        <w:rPr>
          <w:rFonts w:ascii="Times New Roman" w:hAnsi="Times New Roman"/>
        </w:rPr>
        <w:t>Bên mua bảo hiểm</w:t>
      </w:r>
      <w:r w:rsidR="00AC65F5" w:rsidRPr="0045678A">
        <w:rPr>
          <w:rFonts w:ascii="Times New Roman" w:hAnsi="Times New Roman"/>
        </w:rPr>
        <w:t xml:space="preserve"> có quyền chỉ định một hoặc nhiều Người thụ hưởng để nhận toàn bộ hay một phần quyền lợi bảo hiểm theo </w:t>
      </w:r>
      <w:r w:rsidRPr="0045678A">
        <w:rPr>
          <w:rFonts w:ascii="Times New Roman" w:hAnsi="Times New Roman"/>
        </w:rPr>
        <w:t>Hợp đồng bảo hiểm</w:t>
      </w:r>
      <w:r w:rsidR="00AC65F5" w:rsidRPr="0045678A">
        <w:rPr>
          <w:rFonts w:ascii="Times New Roman" w:hAnsi="Times New Roman"/>
        </w:rPr>
        <w:t xml:space="preserve"> này. </w:t>
      </w:r>
      <w:r w:rsidRPr="0045678A">
        <w:rPr>
          <w:rFonts w:ascii="Times New Roman" w:hAnsi="Times New Roman"/>
        </w:rPr>
        <w:t>Bên mua bảo hiểm</w:t>
      </w:r>
      <w:r w:rsidR="00AC65F5" w:rsidRPr="0045678A">
        <w:rPr>
          <w:rFonts w:ascii="Times New Roman" w:hAnsi="Times New Roman"/>
        </w:rPr>
        <w:t xml:space="preserve"> có thể quy định cụ thể </w:t>
      </w:r>
      <w:r w:rsidR="006C450E" w:rsidRPr="0045678A">
        <w:rPr>
          <w:rFonts w:ascii="Times New Roman" w:hAnsi="Times New Roman"/>
        </w:rPr>
        <w:t xml:space="preserve">tỷ </w:t>
      </w:r>
      <w:r w:rsidR="00AC65F5" w:rsidRPr="0045678A">
        <w:rPr>
          <w:rFonts w:ascii="Times New Roman" w:hAnsi="Times New Roman"/>
        </w:rPr>
        <w:t xml:space="preserve">lệ thụ hưởng mà mỗi Người thụ hưởng được hưởng. Nếu </w:t>
      </w:r>
      <w:r w:rsidRPr="0045678A">
        <w:rPr>
          <w:rFonts w:ascii="Times New Roman" w:hAnsi="Times New Roman"/>
        </w:rPr>
        <w:t>Bên mua bảo hiểm</w:t>
      </w:r>
      <w:r w:rsidR="00AC65F5" w:rsidRPr="0045678A">
        <w:rPr>
          <w:rFonts w:ascii="Times New Roman" w:hAnsi="Times New Roman"/>
        </w:rPr>
        <w:t xml:space="preserve"> không quy định cụ thể thì tất cả những Người thụ hưởng sẽ nhận một t</w:t>
      </w:r>
      <w:r w:rsidR="00FF1B92">
        <w:rPr>
          <w:rFonts w:ascii="Times New Roman" w:hAnsi="Times New Roman"/>
        </w:rPr>
        <w:t>ỷ</w:t>
      </w:r>
      <w:r w:rsidR="00AC65F5" w:rsidRPr="0045678A">
        <w:rPr>
          <w:rFonts w:ascii="Times New Roman" w:hAnsi="Times New Roman"/>
        </w:rPr>
        <w:t xml:space="preserve"> lệ bằng nhau.</w:t>
      </w:r>
    </w:p>
    <w:p w:rsidR="008C4BA0" w:rsidRPr="00954A7D" w:rsidRDefault="008C4BA0" w:rsidP="000F3AD0">
      <w:pPr>
        <w:pStyle w:val="Heading2"/>
        <w:keepNext w:val="0"/>
        <w:widowControl w:val="0"/>
        <w:numPr>
          <w:ilvl w:val="1"/>
          <w:numId w:val="14"/>
        </w:numPr>
        <w:ind w:hanging="720"/>
        <w:rPr>
          <w:rFonts w:ascii="Times New Roman" w:hAnsi="Times New Roman"/>
        </w:rPr>
      </w:pPr>
      <w:r w:rsidRPr="00954A7D">
        <w:rPr>
          <w:rFonts w:ascii="Times New Roman" w:hAnsi="Times New Roman"/>
        </w:rPr>
        <w:t xml:space="preserve">Trong thời gian </w:t>
      </w:r>
      <w:r w:rsidR="00B83890" w:rsidRPr="00954A7D">
        <w:rPr>
          <w:rFonts w:ascii="Times New Roman" w:hAnsi="Times New Roman"/>
        </w:rPr>
        <w:t>Hợp đồng bảo hiểm</w:t>
      </w:r>
      <w:r w:rsidRPr="00954A7D">
        <w:rPr>
          <w:rFonts w:ascii="Times New Roman" w:hAnsi="Times New Roman"/>
        </w:rPr>
        <w:t xml:space="preserve"> có hiệu lực và </w:t>
      </w:r>
      <w:r w:rsidR="00B83890" w:rsidRPr="00954A7D">
        <w:rPr>
          <w:rFonts w:ascii="Times New Roman" w:hAnsi="Times New Roman"/>
        </w:rPr>
        <w:t>Người được bảo hiểm</w:t>
      </w:r>
      <w:r w:rsidRPr="00954A7D">
        <w:rPr>
          <w:rFonts w:ascii="Times New Roman" w:hAnsi="Times New Roman"/>
        </w:rPr>
        <w:t xml:space="preserve"> còn sống, nếu được </w:t>
      </w:r>
      <w:r w:rsidR="00B83890" w:rsidRPr="00954A7D">
        <w:rPr>
          <w:rFonts w:ascii="Times New Roman" w:hAnsi="Times New Roman"/>
        </w:rPr>
        <w:t>Người được bảo hiểm</w:t>
      </w:r>
      <w:r w:rsidRPr="00954A7D">
        <w:rPr>
          <w:rFonts w:ascii="Times New Roman" w:hAnsi="Times New Roman"/>
        </w:rPr>
        <w:t xml:space="preserve"> đồng ý bằng văn bản, </w:t>
      </w:r>
      <w:r w:rsidR="00B83890" w:rsidRPr="00954A7D">
        <w:rPr>
          <w:rFonts w:ascii="Times New Roman" w:hAnsi="Times New Roman"/>
        </w:rPr>
        <w:t>Bên mua bảo hiểm</w:t>
      </w:r>
      <w:r w:rsidRPr="00954A7D">
        <w:rPr>
          <w:rFonts w:ascii="Times New Roman" w:hAnsi="Times New Roman"/>
        </w:rPr>
        <w:t xml:space="preserve"> có thể gửi yêu cầu thay đổi (những) </w:t>
      </w:r>
      <w:r w:rsidR="00491EC0" w:rsidRPr="00954A7D">
        <w:rPr>
          <w:rFonts w:ascii="Times New Roman" w:hAnsi="Times New Roman"/>
        </w:rPr>
        <w:t xml:space="preserve">Người </w:t>
      </w:r>
      <w:r w:rsidRPr="00954A7D">
        <w:rPr>
          <w:rFonts w:ascii="Times New Roman" w:hAnsi="Times New Roman"/>
        </w:rPr>
        <w:t xml:space="preserve">thụ hưởng hoặc </w:t>
      </w:r>
      <w:r w:rsidR="00E53D4E">
        <w:rPr>
          <w:rFonts w:ascii="Times New Roman" w:hAnsi="Times New Roman"/>
        </w:rPr>
        <w:t>tỷ</w:t>
      </w:r>
      <w:r w:rsidRPr="00954A7D">
        <w:rPr>
          <w:rFonts w:ascii="Times New Roman" w:hAnsi="Times New Roman"/>
        </w:rPr>
        <w:t xml:space="preserve"> lệ thụ hưởng của mỗi </w:t>
      </w:r>
      <w:r w:rsidR="00491EC0" w:rsidRPr="00954A7D">
        <w:rPr>
          <w:rFonts w:ascii="Times New Roman" w:hAnsi="Times New Roman"/>
        </w:rPr>
        <w:t xml:space="preserve">Người </w:t>
      </w:r>
      <w:r w:rsidRPr="00954A7D">
        <w:rPr>
          <w:rFonts w:ascii="Times New Roman" w:hAnsi="Times New Roman"/>
        </w:rPr>
        <w:t xml:space="preserve">thụ hưởng của </w:t>
      </w:r>
      <w:r w:rsidR="00B83890" w:rsidRPr="00954A7D">
        <w:rPr>
          <w:rFonts w:ascii="Times New Roman" w:hAnsi="Times New Roman"/>
        </w:rPr>
        <w:t>Hợp đồng bảo hiểm</w:t>
      </w:r>
      <w:r w:rsidRPr="00954A7D">
        <w:rPr>
          <w:rFonts w:ascii="Times New Roman" w:hAnsi="Times New Roman"/>
        </w:rPr>
        <w:t xml:space="preserve"> cho </w:t>
      </w:r>
      <w:r w:rsidR="00CC7E30" w:rsidRPr="00954A7D">
        <w:rPr>
          <w:rFonts w:ascii="Times New Roman" w:hAnsi="Times New Roman"/>
        </w:rPr>
        <w:t>Dai-ichi Life Việt Nam</w:t>
      </w:r>
      <w:r w:rsidRPr="00954A7D">
        <w:rPr>
          <w:rFonts w:ascii="Times New Roman" w:hAnsi="Times New Roman"/>
        </w:rPr>
        <w:t xml:space="preserve">. Việc thay đổi chỉ có hiệu lực khi </w:t>
      </w:r>
      <w:r w:rsidR="00DC438C" w:rsidRPr="00954A7D">
        <w:rPr>
          <w:rFonts w:ascii="Times New Roman" w:hAnsi="Times New Roman"/>
        </w:rPr>
        <w:t>Dai-ichi Life Việt Nam</w:t>
      </w:r>
      <w:r w:rsidRPr="00954A7D">
        <w:rPr>
          <w:rFonts w:ascii="Times New Roman" w:hAnsi="Times New Roman"/>
        </w:rPr>
        <w:t xml:space="preserve"> </w:t>
      </w:r>
      <w:r w:rsidR="00554954">
        <w:rPr>
          <w:rFonts w:ascii="Times New Roman" w:hAnsi="Times New Roman"/>
        </w:rPr>
        <w:t>chấp thuận</w:t>
      </w:r>
      <w:r w:rsidRPr="00954A7D">
        <w:rPr>
          <w:rFonts w:ascii="Times New Roman" w:hAnsi="Times New Roman"/>
        </w:rPr>
        <w:t xml:space="preserve"> và </w:t>
      </w:r>
      <w:r w:rsidR="00DC438C" w:rsidRPr="00954A7D">
        <w:rPr>
          <w:rFonts w:ascii="Times New Roman" w:hAnsi="Times New Roman"/>
        </w:rPr>
        <w:t>Dai-ichi Life Việt Nam</w:t>
      </w:r>
      <w:r w:rsidRPr="00954A7D">
        <w:rPr>
          <w:rFonts w:ascii="Times New Roman" w:hAnsi="Times New Roman"/>
        </w:rPr>
        <w:t xml:space="preserve"> không chịu trách nhiệm về tính hợp pháp cũng như tranh chấp (nếu có) của </w:t>
      </w:r>
      <w:r w:rsidR="00B83890" w:rsidRPr="00954A7D">
        <w:rPr>
          <w:rFonts w:ascii="Times New Roman" w:hAnsi="Times New Roman"/>
        </w:rPr>
        <w:t>Bên mua bảo hiểm</w:t>
      </w:r>
      <w:r w:rsidRPr="00954A7D">
        <w:rPr>
          <w:rFonts w:ascii="Times New Roman" w:hAnsi="Times New Roman"/>
        </w:rPr>
        <w:t xml:space="preserve"> hoặc những người liên quan đến việc chỉ định thay đổi </w:t>
      </w:r>
      <w:r w:rsidR="00491EC0" w:rsidRPr="00954A7D">
        <w:rPr>
          <w:rFonts w:ascii="Times New Roman" w:hAnsi="Times New Roman"/>
        </w:rPr>
        <w:t xml:space="preserve">Người </w:t>
      </w:r>
      <w:r w:rsidRPr="00954A7D">
        <w:rPr>
          <w:rFonts w:ascii="Times New Roman" w:hAnsi="Times New Roman"/>
        </w:rPr>
        <w:t>thụ hưởng.</w:t>
      </w:r>
      <w:r w:rsidR="00B83890" w:rsidRPr="00954A7D">
        <w:rPr>
          <w:rFonts w:ascii="Times New Roman" w:hAnsi="Times New Roman"/>
        </w:rPr>
        <w:t xml:space="preserve"> </w:t>
      </w:r>
    </w:p>
    <w:p w:rsidR="008C4BA0" w:rsidRPr="00954A7D" w:rsidRDefault="008C4BA0" w:rsidP="000024BB">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 xml:space="preserve">Thay đổi </w:t>
      </w:r>
      <w:r w:rsidR="00621075" w:rsidRPr="00621075">
        <w:rPr>
          <w:rFonts w:ascii="Times New Roman" w:hAnsi="Times New Roman"/>
          <w:b/>
          <w:lang w:val="en-US"/>
        </w:rPr>
        <w:t>thông tin liên hệ</w:t>
      </w:r>
      <w:r w:rsidR="00FF1B92">
        <w:rPr>
          <w:rFonts w:ascii="Times New Roman" w:hAnsi="Times New Roman"/>
          <w:b/>
          <w:lang w:val="en-US"/>
        </w:rPr>
        <w:t xml:space="preserve"> /</w:t>
      </w:r>
      <w:r w:rsidR="00621075" w:rsidRPr="00621075">
        <w:rPr>
          <w:rFonts w:ascii="Times New Roman" w:hAnsi="Times New Roman"/>
          <w:b/>
          <w:lang w:val="en-US"/>
        </w:rPr>
        <w:t xml:space="preserve"> thông tin cá nhân</w:t>
      </w:r>
      <w:r w:rsidR="00621075" w:rsidRPr="00954A7D" w:rsidDel="00621075">
        <w:rPr>
          <w:rFonts w:ascii="Times New Roman" w:hAnsi="Times New Roman"/>
          <w:b/>
          <w:lang w:val="en-US"/>
        </w:rPr>
        <w:t xml:space="preserve"> </w:t>
      </w:r>
      <w:r w:rsidRPr="00954A7D">
        <w:rPr>
          <w:rFonts w:ascii="Times New Roman" w:hAnsi="Times New Roman"/>
          <w:b/>
          <w:lang w:val="en-US"/>
        </w:rPr>
        <w:t>nơi cư trú</w:t>
      </w:r>
      <w:r w:rsidR="00B83890" w:rsidRPr="00954A7D">
        <w:rPr>
          <w:rFonts w:ascii="Times New Roman" w:hAnsi="Times New Roman"/>
          <w:b/>
          <w:lang w:val="en-US"/>
        </w:rPr>
        <w:t xml:space="preserve">/ </w:t>
      </w:r>
      <w:r w:rsidRPr="00954A7D">
        <w:rPr>
          <w:rFonts w:ascii="Times New Roman" w:hAnsi="Times New Roman"/>
          <w:b/>
          <w:lang w:val="en-US"/>
        </w:rPr>
        <w:t>ra khỏi lãnh thổ Việt Nam</w:t>
      </w:r>
    </w:p>
    <w:p w:rsidR="008C4BA0" w:rsidRPr="00954A7D" w:rsidRDefault="008C4BA0" w:rsidP="000F3AD0">
      <w:pPr>
        <w:pStyle w:val="ListParagraph"/>
        <w:numPr>
          <w:ilvl w:val="0"/>
          <w:numId w:val="10"/>
        </w:numPr>
        <w:ind w:left="1418" w:hanging="709"/>
        <w:rPr>
          <w:szCs w:val="24"/>
          <w:lang w:val="en-US"/>
        </w:rPr>
      </w:pPr>
      <w:r w:rsidRPr="00954A7D">
        <w:rPr>
          <w:szCs w:val="24"/>
          <w:lang w:val="en-US"/>
        </w:rPr>
        <w:t xml:space="preserve">Trường hợp </w:t>
      </w:r>
      <w:r w:rsidR="00B83890" w:rsidRPr="00954A7D">
        <w:rPr>
          <w:szCs w:val="24"/>
          <w:lang w:val="en-US"/>
        </w:rPr>
        <w:t>Bên mua bảo hiểm</w:t>
      </w:r>
      <w:r w:rsidRPr="00954A7D">
        <w:rPr>
          <w:szCs w:val="24"/>
          <w:lang w:val="en-US"/>
        </w:rPr>
        <w:t xml:space="preserve"> và</w:t>
      </w:r>
      <w:r w:rsidR="00B83890" w:rsidRPr="00954A7D">
        <w:rPr>
          <w:szCs w:val="24"/>
          <w:lang w:val="en-US"/>
        </w:rPr>
        <w:t xml:space="preserve">/ </w:t>
      </w:r>
      <w:r w:rsidRPr="00954A7D">
        <w:rPr>
          <w:szCs w:val="24"/>
          <w:lang w:val="en-US"/>
        </w:rPr>
        <w:t xml:space="preserve">hoặc </w:t>
      </w:r>
      <w:r w:rsidR="00B83890" w:rsidRPr="00954A7D">
        <w:rPr>
          <w:szCs w:val="24"/>
          <w:lang w:val="en-US"/>
        </w:rPr>
        <w:t>Người được bảo hiểm</w:t>
      </w:r>
      <w:r w:rsidRPr="00954A7D">
        <w:rPr>
          <w:szCs w:val="24"/>
          <w:lang w:val="en-US"/>
        </w:rPr>
        <w:t xml:space="preserve"> thay đổi thông tin liên hệ, thông tin cá nhân, </w:t>
      </w:r>
      <w:r w:rsidR="00B83890" w:rsidRPr="00954A7D">
        <w:rPr>
          <w:szCs w:val="24"/>
          <w:lang w:val="en-US"/>
        </w:rPr>
        <w:t>Bên mua bảo hiểm</w:t>
      </w:r>
      <w:r w:rsidRPr="00954A7D">
        <w:rPr>
          <w:szCs w:val="24"/>
          <w:lang w:val="en-US"/>
        </w:rPr>
        <w:t xml:space="preserve"> phải thông báo bằng văn bản cho </w:t>
      </w:r>
      <w:r w:rsidR="00DC438C" w:rsidRPr="00954A7D">
        <w:rPr>
          <w:szCs w:val="24"/>
          <w:lang w:val="en-US"/>
        </w:rPr>
        <w:t>Dai-ichi Life Việt Nam</w:t>
      </w:r>
      <w:r w:rsidRPr="00954A7D">
        <w:rPr>
          <w:szCs w:val="24"/>
          <w:lang w:val="en-US"/>
        </w:rPr>
        <w:t xml:space="preserve"> trong vòng </w:t>
      </w:r>
      <w:r w:rsidR="00491EC0" w:rsidRPr="00954A7D">
        <w:rPr>
          <w:szCs w:val="24"/>
          <w:lang w:val="en-US"/>
        </w:rPr>
        <w:t>30 (</w:t>
      </w:r>
      <w:r w:rsidRPr="00954A7D">
        <w:rPr>
          <w:szCs w:val="24"/>
          <w:lang w:val="en-US"/>
        </w:rPr>
        <w:t>ba mươi) ngày kể từ ngày có thay đổi.</w:t>
      </w:r>
      <w:r w:rsidR="00B83890" w:rsidRPr="00954A7D">
        <w:rPr>
          <w:szCs w:val="24"/>
          <w:lang w:val="en-US"/>
        </w:rPr>
        <w:t xml:space="preserve"> </w:t>
      </w:r>
    </w:p>
    <w:p w:rsidR="008C4BA0" w:rsidRPr="00954A7D" w:rsidRDefault="008C4BA0" w:rsidP="000F3AD0">
      <w:pPr>
        <w:pStyle w:val="ListParagraph"/>
        <w:numPr>
          <w:ilvl w:val="0"/>
          <w:numId w:val="10"/>
        </w:numPr>
        <w:ind w:left="1418" w:hanging="709"/>
        <w:rPr>
          <w:szCs w:val="24"/>
          <w:lang w:val="en-US"/>
        </w:rPr>
      </w:pPr>
      <w:r w:rsidRPr="00954A7D">
        <w:rPr>
          <w:szCs w:val="24"/>
          <w:lang w:val="en-US"/>
        </w:rPr>
        <w:t xml:space="preserve">Nếu </w:t>
      </w:r>
      <w:r w:rsidR="00B83890" w:rsidRPr="00954A7D">
        <w:rPr>
          <w:szCs w:val="24"/>
          <w:lang w:val="en-US"/>
        </w:rPr>
        <w:t>Người được bảo hiểm</w:t>
      </w:r>
      <w:r w:rsidRPr="00954A7D">
        <w:rPr>
          <w:szCs w:val="24"/>
          <w:lang w:val="en-US"/>
        </w:rPr>
        <w:t xml:space="preserve"> ra khỏi phạm vi lãnh thổ Việt Nam trong thời gian </w:t>
      </w:r>
      <w:r w:rsidR="00AC65F5" w:rsidRPr="00954A7D">
        <w:rPr>
          <w:szCs w:val="24"/>
          <w:lang w:val="en-US"/>
        </w:rPr>
        <w:t xml:space="preserve">từ 03 (ba) tháng </w:t>
      </w:r>
      <w:r w:rsidR="00491EC0" w:rsidRPr="00954A7D">
        <w:rPr>
          <w:szCs w:val="24"/>
          <w:lang w:val="en-US"/>
        </w:rPr>
        <w:t xml:space="preserve">liên tục </w:t>
      </w:r>
      <w:r w:rsidR="00AC65F5" w:rsidRPr="00954A7D">
        <w:rPr>
          <w:szCs w:val="24"/>
          <w:lang w:val="en-US"/>
        </w:rPr>
        <w:t>trở lên</w:t>
      </w:r>
      <w:r w:rsidRPr="00954A7D">
        <w:rPr>
          <w:szCs w:val="24"/>
          <w:lang w:val="en-US"/>
        </w:rPr>
        <w:t xml:space="preserve">, </w:t>
      </w:r>
      <w:r w:rsidR="00B83890" w:rsidRPr="00954A7D">
        <w:rPr>
          <w:szCs w:val="24"/>
          <w:lang w:val="en-US"/>
        </w:rPr>
        <w:t>Bên mua bảo hiểm</w:t>
      </w:r>
      <w:r w:rsidRPr="00954A7D">
        <w:rPr>
          <w:szCs w:val="24"/>
          <w:lang w:val="en-US"/>
        </w:rPr>
        <w:t xml:space="preserve"> phải thông báo bằng văn bản cho </w:t>
      </w:r>
      <w:r w:rsidR="007F0FC2">
        <w:rPr>
          <w:szCs w:val="24"/>
          <w:lang w:val="en-US"/>
        </w:rPr>
        <w:br/>
      </w:r>
      <w:r w:rsidR="00DC438C" w:rsidRPr="00954A7D">
        <w:rPr>
          <w:szCs w:val="24"/>
          <w:lang w:val="en-US"/>
        </w:rPr>
        <w:t>Dai-ichi Life Việt Nam</w:t>
      </w:r>
      <w:r w:rsidRPr="00954A7D">
        <w:rPr>
          <w:szCs w:val="24"/>
          <w:lang w:val="en-US"/>
        </w:rPr>
        <w:t xml:space="preserve"> tối thiểu </w:t>
      </w:r>
      <w:r w:rsidR="00491EC0" w:rsidRPr="00954A7D">
        <w:rPr>
          <w:szCs w:val="24"/>
          <w:lang w:val="en-US"/>
        </w:rPr>
        <w:t>30 (</w:t>
      </w:r>
      <w:r w:rsidRPr="00954A7D">
        <w:rPr>
          <w:szCs w:val="24"/>
          <w:lang w:val="en-US"/>
        </w:rPr>
        <w:t xml:space="preserve">ba mươi) ngày trước ngày </w:t>
      </w:r>
      <w:r w:rsidR="00B83890" w:rsidRPr="00954A7D">
        <w:rPr>
          <w:szCs w:val="24"/>
          <w:lang w:val="en-US"/>
        </w:rPr>
        <w:t>Người được bảo hiểm</w:t>
      </w:r>
      <w:r w:rsidRPr="00954A7D">
        <w:rPr>
          <w:szCs w:val="24"/>
          <w:lang w:val="en-US"/>
        </w:rPr>
        <w:t xml:space="preserve"> xuất cảnh. </w:t>
      </w:r>
    </w:p>
    <w:p w:rsidR="000052AA" w:rsidRDefault="008C4BA0" w:rsidP="007834D5">
      <w:pPr>
        <w:pStyle w:val="Heading8"/>
        <w:numPr>
          <w:ilvl w:val="0"/>
          <w:numId w:val="0"/>
        </w:numPr>
        <w:tabs>
          <w:tab w:val="left" w:pos="1350"/>
          <w:tab w:val="left" w:pos="1530"/>
        </w:tabs>
        <w:spacing w:before="120"/>
        <w:ind w:left="1440"/>
        <w:rPr>
          <w:rFonts w:ascii="Times New Roman" w:hAnsi="Times New Roman"/>
          <w:i w:val="0"/>
          <w:sz w:val="24"/>
          <w:szCs w:val="24"/>
          <w:lang w:val="en-US"/>
        </w:rPr>
      </w:pPr>
      <w:r w:rsidRPr="00AC074E">
        <w:rPr>
          <w:rFonts w:ascii="Times New Roman" w:hAnsi="Times New Roman"/>
          <w:i w:val="0"/>
          <w:sz w:val="24"/>
          <w:szCs w:val="24"/>
          <w:lang w:val="en-US"/>
        </w:rPr>
        <w:t>Đối với các thay đổ</w:t>
      </w:r>
      <w:r w:rsidR="00837750">
        <w:rPr>
          <w:rFonts w:ascii="Times New Roman" w:hAnsi="Times New Roman"/>
          <w:i w:val="0"/>
          <w:sz w:val="24"/>
          <w:szCs w:val="24"/>
          <w:lang w:val="en-US"/>
        </w:rPr>
        <w:t>i quy định tại Điều 15.4.2</w:t>
      </w:r>
      <w:r w:rsidRPr="00AC074E">
        <w:rPr>
          <w:rFonts w:ascii="Times New Roman" w:hAnsi="Times New Roman"/>
          <w:i w:val="0"/>
          <w:sz w:val="24"/>
          <w:szCs w:val="24"/>
          <w:lang w:val="en-US"/>
        </w:rPr>
        <w:t xml:space="preserve">, </w:t>
      </w:r>
      <w:r w:rsidR="00DC438C" w:rsidRPr="00AC074E">
        <w:rPr>
          <w:rFonts w:ascii="Times New Roman" w:hAnsi="Times New Roman"/>
          <w:i w:val="0"/>
          <w:sz w:val="24"/>
          <w:szCs w:val="24"/>
          <w:lang w:val="en-US"/>
        </w:rPr>
        <w:t>Dai-ichi Life Việt Nam</w:t>
      </w:r>
      <w:r w:rsidRPr="00AC074E">
        <w:rPr>
          <w:rFonts w:ascii="Times New Roman" w:hAnsi="Times New Roman"/>
          <w:i w:val="0"/>
          <w:sz w:val="24"/>
          <w:szCs w:val="24"/>
          <w:lang w:val="en-US"/>
        </w:rPr>
        <w:t xml:space="preserve"> có </w:t>
      </w:r>
      <w:r w:rsidR="000C36FE" w:rsidRPr="00AC074E">
        <w:rPr>
          <w:rFonts w:ascii="Times New Roman" w:hAnsi="Times New Roman"/>
          <w:i w:val="0"/>
          <w:sz w:val="24"/>
          <w:szCs w:val="24"/>
          <w:lang w:val="en-US"/>
        </w:rPr>
        <w:t>toàn quyền quyết định tiếp tục thực hiện quyền lợi bảo hiểm cho Người được bảo hiểm tương ứng với các điều kiện không thay đổi; hoặc thẩm định lại rủi ro có th</w:t>
      </w:r>
      <w:r w:rsidR="001C5F1E" w:rsidRPr="00AC074E">
        <w:rPr>
          <w:rFonts w:ascii="Times New Roman" w:hAnsi="Times New Roman"/>
          <w:i w:val="0"/>
          <w:sz w:val="24"/>
          <w:szCs w:val="24"/>
          <w:lang w:val="en-US"/>
        </w:rPr>
        <w:t>ể</w:t>
      </w:r>
      <w:r w:rsidR="000C36FE" w:rsidRPr="00AC074E">
        <w:rPr>
          <w:rFonts w:ascii="Times New Roman" w:hAnsi="Times New Roman"/>
          <w:i w:val="0"/>
          <w:sz w:val="24"/>
          <w:szCs w:val="24"/>
          <w:lang w:val="en-US"/>
        </w:rPr>
        <w:t xml:space="preserve"> được bảo hiểm để (i) loại trừ trách nhiệm bảo hiểm, hoặc (ii) chấm dứt Hợp đồng bảo hiểm</w:t>
      </w:r>
      <w:r w:rsidR="00E74131">
        <w:rPr>
          <w:rFonts w:ascii="Times New Roman" w:hAnsi="Times New Roman"/>
          <w:i w:val="0"/>
          <w:sz w:val="24"/>
          <w:szCs w:val="24"/>
          <w:lang w:val="en-US"/>
        </w:rPr>
        <w:t xml:space="preserve">. </w:t>
      </w:r>
      <w:r w:rsidR="001C5F1E" w:rsidRPr="00AC074E">
        <w:rPr>
          <w:rFonts w:ascii="Times New Roman" w:hAnsi="Times New Roman"/>
          <w:i w:val="0"/>
          <w:sz w:val="24"/>
          <w:szCs w:val="24"/>
          <w:lang w:val="en-US"/>
        </w:rPr>
        <w:t xml:space="preserve">Nếu Dai-ichi Life Việt Nam chấm dứt Hợp đồng bảo hiểm, Dai-ichi Life Việt Nam sẽ </w:t>
      </w:r>
      <w:r w:rsidR="00AC074E" w:rsidRPr="00AC074E">
        <w:rPr>
          <w:rFonts w:ascii="Times New Roman" w:hAnsi="Times New Roman"/>
          <w:i w:val="0"/>
          <w:sz w:val="24"/>
          <w:szCs w:val="24"/>
          <w:lang w:val="en-US"/>
        </w:rPr>
        <w:t>hoàn lại</w:t>
      </w:r>
      <w:r w:rsidR="00264403">
        <w:rPr>
          <w:rFonts w:ascii="Times New Roman" w:hAnsi="Times New Roman"/>
          <w:i w:val="0"/>
          <w:sz w:val="24"/>
          <w:szCs w:val="24"/>
          <w:lang w:val="en-US"/>
        </w:rPr>
        <w:t xml:space="preserve"> một tỷ lệ % trên tổng</w:t>
      </w:r>
      <w:r w:rsidR="00AC074E" w:rsidRPr="00AC074E">
        <w:rPr>
          <w:rFonts w:ascii="Times New Roman" w:hAnsi="Times New Roman"/>
          <w:i w:val="0"/>
          <w:sz w:val="24"/>
          <w:szCs w:val="24"/>
          <w:lang w:val="en-US"/>
        </w:rPr>
        <w:t xml:space="preserve"> </w:t>
      </w:r>
      <w:r w:rsidR="000052AA">
        <w:rPr>
          <w:rFonts w:ascii="Times New Roman" w:hAnsi="Times New Roman"/>
          <w:i w:val="0"/>
          <w:sz w:val="24"/>
          <w:szCs w:val="24"/>
          <w:lang w:val="en-US"/>
        </w:rPr>
        <w:t xml:space="preserve">Phí bảo hiểm đã đóng </w:t>
      </w:r>
      <w:r w:rsidR="00264403">
        <w:rPr>
          <w:rFonts w:ascii="Times New Roman" w:hAnsi="Times New Roman"/>
          <w:i w:val="0"/>
          <w:sz w:val="24"/>
          <w:szCs w:val="24"/>
          <w:lang w:val="en-US"/>
        </w:rPr>
        <w:t>của sản phẩm này</w:t>
      </w:r>
      <w:r w:rsidR="0065387B">
        <w:rPr>
          <w:rFonts w:ascii="Times New Roman" w:hAnsi="Times New Roman"/>
          <w:i w:val="0"/>
          <w:sz w:val="24"/>
          <w:szCs w:val="24"/>
          <w:lang w:val="en-US"/>
        </w:rPr>
        <w:t>, không có lãi,</w:t>
      </w:r>
      <w:r w:rsidR="000052AA">
        <w:rPr>
          <w:rFonts w:ascii="Times New Roman" w:hAnsi="Times New Roman"/>
          <w:i w:val="0"/>
          <w:sz w:val="24"/>
          <w:szCs w:val="24"/>
          <w:lang w:val="en-US"/>
        </w:rPr>
        <w:t xml:space="preserve"> tương ứng tại thời điểm Hợp đồng bảo hiểm chấm dứt hiệu lực như sau:</w:t>
      </w:r>
    </w:p>
    <w:p w:rsidR="000052AA" w:rsidRPr="00264403" w:rsidRDefault="000052AA" w:rsidP="000052AA">
      <w:pPr>
        <w:pStyle w:val="Heading8"/>
        <w:numPr>
          <w:ilvl w:val="0"/>
          <w:numId w:val="7"/>
        </w:numPr>
        <w:tabs>
          <w:tab w:val="left" w:pos="1350"/>
          <w:tab w:val="left" w:pos="1530"/>
        </w:tabs>
        <w:spacing w:before="120"/>
        <w:ind w:left="1530" w:hanging="90"/>
        <w:rPr>
          <w:rFonts w:ascii="Times New Roman" w:hAnsi="Times New Roman"/>
          <w:i w:val="0"/>
          <w:sz w:val="24"/>
          <w:szCs w:val="24"/>
          <w:lang w:val="en-US"/>
        </w:rPr>
      </w:pPr>
      <w:r w:rsidRPr="00264403">
        <w:rPr>
          <w:rFonts w:ascii="Times New Roman" w:hAnsi="Times New Roman"/>
          <w:i w:val="0"/>
          <w:sz w:val="24"/>
          <w:szCs w:val="24"/>
          <w:lang w:val="en-US"/>
        </w:rPr>
        <w:t>Từ</w:t>
      </w:r>
      <w:r w:rsidR="00DC5F65" w:rsidRPr="00264403">
        <w:rPr>
          <w:rFonts w:ascii="Times New Roman" w:hAnsi="Times New Roman"/>
          <w:i w:val="0"/>
          <w:sz w:val="24"/>
          <w:szCs w:val="24"/>
          <w:lang w:val="en-US"/>
        </w:rPr>
        <w:t xml:space="preserve"> N</w:t>
      </w:r>
      <w:r w:rsidRPr="00264403">
        <w:rPr>
          <w:rFonts w:ascii="Times New Roman" w:hAnsi="Times New Roman"/>
          <w:i w:val="0"/>
          <w:sz w:val="24"/>
          <w:szCs w:val="24"/>
          <w:lang w:val="en-US"/>
        </w:rPr>
        <w:t>ăm hợp đồng đầu tiên đế</w:t>
      </w:r>
      <w:r w:rsidR="00DC5F65" w:rsidRPr="00264403">
        <w:rPr>
          <w:rFonts w:ascii="Times New Roman" w:hAnsi="Times New Roman"/>
          <w:i w:val="0"/>
          <w:sz w:val="24"/>
          <w:szCs w:val="24"/>
          <w:lang w:val="en-US"/>
        </w:rPr>
        <w:t xml:space="preserve">n </w:t>
      </w:r>
      <w:r w:rsidR="00387345">
        <w:rPr>
          <w:rFonts w:ascii="Times New Roman" w:hAnsi="Times New Roman"/>
          <w:i w:val="0"/>
          <w:sz w:val="24"/>
          <w:szCs w:val="24"/>
          <w:lang w:val="en-US"/>
        </w:rPr>
        <w:t xml:space="preserve">hết </w:t>
      </w:r>
      <w:r w:rsidR="00DC5F65" w:rsidRPr="00264403">
        <w:rPr>
          <w:rFonts w:ascii="Times New Roman" w:hAnsi="Times New Roman"/>
          <w:i w:val="0"/>
          <w:sz w:val="24"/>
          <w:szCs w:val="24"/>
          <w:lang w:val="en-US"/>
        </w:rPr>
        <w:t>Năm h</w:t>
      </w:r>
      <w:r w:rsidRPr="00264403">
        <w:rPr>
          <w:rFonts w:ascii="Times New Roman" w:hAnsi="Times New Roman"/>
          <w:i w:val="0"/>
          <w:sz w:val="24"/>
          <w:szCs w:val="24"/>
          <w:lang w:val="en-US"/>
        </w:rPr>
        <w:t xml:space="preserve">ợp đồng thứ 5: 0% </w:t>
      </w:r>
    </w:p>
    <w:p w:rsidR="000052AA" w:rsidRPr="00994D55" w:rsidRDefault="000052AA" w:rsidP="00264403">
      <w:pPr>
        <w:pStyle w:val="Heading8"/>
        <w:numPr>
          <w:ilvl w:val="0"/>
          <w:numId w:val="7"/>
        </w:numPr>
        <w:tabs>
          <w:tab w:val="left" w:pos="1350"/>
          <w:tab w:val="left" w:pos="1530"/>
        </w:tabs>
        <w:spacing w:before="120"/>
        <w:ind w:left="1530" w:hanging="90"/>
        <w:rPr>
          <w:rFonts w:ascii="Times New Roman" w:hAnsi="Times New Roman"/>
          <w:i w:val="0"/>
          <w:sz w:val="24"/>
          <w:szCs w:val="24"/>
          <w:lang w:val="en-US"/>
        </w:rPr>
      </w:pPr>
      <w:r w:rsidRPr="00264403">
        <w:rPr>
          <w:rFonts w:ascii="Times New Roman" w:hAnsi="Times New Roman"/>
          <w:i w:val="0"/>
          <w:sz w:val="24"/>
          <w:szCs w:val="24"/>
          <w:lang w:val="en-US"/>
        </w:rPr>
        <w:t>Từ</w:t>
      </w:r>
      <w:r w:rsidR="00DC5F65" w:rsidRPr="00264403">
        <w:rPr>
          <w:rFonts w:ascii="Times New Roman" w:hAnsi="Times New Roman"/>
          <w:i w:val="0"/>
          <w:sz w:val="24"/>
          <w:szCs w:val="24"/>
          <w:lang w:val="en-US"/>
        </w:rPr>
        <w:t xml:space="preserve"> N</w:t>
      </w:r>
      <w:r w:rsidRPr="00264403">
        <w:rPr>
          <w:rFonts w:ascii="Times New Roman" w:hAnsi="Times New Roman"/>
          <w:i w:val="0"/>
          <w:sz w:val="24"/>
          <w:szCs w:val="24"/>
          <w:lang w:val="en-US"/>
        </w:rPr>
        <w:t xml:space="preserve">ăm hợp đồng thứ 6 </w:t>
      </w:r>
      <w:r w:rsidR="002A6C65">
        <w:rPr>
          <w:rFonts w:ascii="Times New Roman" w:hAnsi="Times New Roman"/>
          <w:i w:val="0"/>
          <w:sz w:val="24"/>
          <w:szCs w:val="24"/>
          <w:lang w:val="en-US"/>
        </w:rPr>
        <w:t xml:space="preserve">đến </w:t>
      </w:r>
      <w:r w:rsidRPr="00264403">
        <w:rPr>
          <w:rFonts w:ascii="Times New Roman" w:hAnsi="Times New Roman"/>
          <w:i w:val="0"/>
          <w:sz w:val="24"/>
          <w:szCs w:val="24"/>
          <w:lang w:val="en-US"/>
        </w:rPr>
        <w:t xml:space="preserve">trước Ngày đáo hạn hợp đồng: 50% </w:t>
      </w:r>
    </w:p>
    <w:p w:rsidR="008C4BA0" w:rsidRPr="00954A7D" w:rsidRDefault="008C4BA0" w:rsidP="00994D55">
      <w:pPr>
        <w:pStyle w:val="Heading2"/>
        <w:keepNext w:val="0"/>
        <w:widowControl w:val="0"/>
        <w:tabs>
          <w:tab w:val="clear" w:pos="1800"/>
        </w:tabs>
        <w:ind w:left="533" w:hanging="576"/>
        <w:rPr>
          <w:rFonts w:ascii="Times New Roman" w:hAnsi="Times New Roman"/>
          <w:b/>
          <w:lang w:val="en-US"/>
        </w:rPr>
      </w:pPr>
      <w:r w:rsidRPr="00954A7D">
        <w:rPr>
          <w:rFonts w:ascii="Times New Roman" w:hAnsi="Times New Roman"/>
          <w:b/>
          <w:lang w:val="en-US"/>
        </w:rPr>
        <w:t>Thay đổi định kỳ đóng phí</w:t>
      </w:r>
    </w:p>
    <w:p w:rsidR="008C4BA0" w:rsidRPr="000024BB" w:rsidRDefault="00B83890" w:rsidP="000024BB">
      <w:pPr>
        <w:ind w:left="540"/>
        <w:rPr>
          <w:szCs w:val="24"/>
          <w:lang w:val="en-US"/>
        </w:rPr>
      </w:pPr>
      <w:r w:rsidRPr="000024BB">
        <w:rPr>
          <w:szCs w:val="24"/>
          <w:lang w:val="en-US"/>
        </w:rPr>
        <w:t>Bên mua bảo hiểm</w:t>
      </w:r>
      <w:r w:rsidR="008C4BA0" w:rsidRPr="000024BB">
        <w:rPr>
          <w:szCs w:val="24"/>
          <w:lang w:val="en-US"/>
        </w:rPr>
        <w:t xml:space="preserve"> có quyền yêu cầu thay đổi định kỳ đóng </w:t>
      </w:r>
      <w:r w:rsidR="00056AD2" w:rsidRPr="000024BB">
        <w:rPr>
          <w:szCs w:val="24"/>
          <w:lang w:val="en-US"/>
        </w:rPr>
        <w:t>Phí bảo hiểm</w:t>
      </w:r>
      <w:r w:rsidR="008C4BA0" w:rsidRPr="000024BB">
        <w:rPr>
          <w:szCs w:val="24"/>
          <w:lang w:val="en-US"/>
        </w:rPr>
        <w:t xml:space="preserve">, tùy thuộc vào sự chấp </w:t>
      </w:r>
      <w:r w:rsidR="000C36FE" w:rsidRPr="000024BB">
        <w:rPr>
          <w:szCs w:val="24"/>
          <w:lang w:val="en-US"/>
        </w:rPr>
        <w:t>thuận</w:t>
      </w:r>
      <w:r w:rsidR="008C4BA0" w:rsidRPr="000024BB">
        <w:rPr>
          <w:szCs w:val="24"/>
          <w:lang w:val="en-US"/>
        </w:rPr>
        <w:t xml:space="preserve"> của </w:t>
      </w:r>
      <w:r w:rsidR="00DC438C" w:rsidRPr="000024BB">
        <w:rPr>
          <w:szCs w:val="24"/>
          <w:lang w:val="en-US"/>
        </w:rPr>
        <w:t>Dai-ichi Life Việt Nam</w:t>
      </w:r>
      <w:r w:rsidR="008C4BA0" w:rsidRPr="000024BB">
        <w:rPr>
          <w:szCs w:val="24"/>
          <w:lang w:val="en-US"/>
        </w:rPr>
        <w:t xml:space="preserve">. Yêu cầu thay đổi định kỳ đóng </w:t>
      </w:r>
      <w:r w:rsidR="00056AD2" w:rsidRPr="000024BB">
        <w:rPr>
          <w:szCs w:val="24"/>
          <w:lang w:val="en-US"/>
        </w:rPr>
        <w:t>Phí bảo hiểm</w:t>
      </w:r>
      <w:r w:rsidR="008C4BA0" w:rsidRPr="000024BB">
        <w:rPr>
          <w:szCs w:val="24"/>
          <w:lang w:val="en-US"/>
        </w:rPr>
        <w:t xml:space="preserve"> phải được lập thành văn bản và gửi cho </w:t>
      </w:r>
      <w:r w:rsidR="00DC438C" w:rsidRPr="000024BB">
        <w:rPr>
          <w:szCs w:val="24"/>
          <w:lang w:val="en-US"/>
        </w:rPr>
        <w:t>Dai-ichi Life Việt Nam</w:t>
      </w:r>
      <w:r w:rsidR="008C4BA0" w:rsidRPr="000024BB">
        <w:rPr>
          <w:szCs w:val="24"/>
          <w:lang w:val="en-US"/>
        </w:rPr>
        <w:t xml:space="preserve"> chậm nhất 30 </w:t>
      </w:r>
      <w:r w:rsidR="008A1D95" w:rsidRPr="000024BB">
        <w:rPr>
          <w:szCs w:val="24"/>
          <w:lang w:val="en-US"/>
        </w:rPr>
        <w:t xml:space="preserve">(ba mươi) </w:t>
      </w:r>
      <w:r w:rsidR="008C4BA0" w:rsidRPr="000024BB">
        <w:rPr>
          <w:szCs w:val="24"/>
          <w:lang w:val="en-US"/>
        </w:rPr>
        <w:t>ngày trước ngày đến kỳ phí tiếp theo.</w:t>
      </w:r>
    </w:p>
    <w:p w:rsidR="003B7E1A" w:rsidRPr="000024BB" w:rsidRDefault="003B7E1A" w:rsidP="000024BB">
      <w:pPr>
        <w:ind w:left="540"/>
        <w:rPr>
          <w:szCs w:val="24"/>
          <w:lang w:val="en-US"/>
        </w:rPr>
      </w:pPr>
      <w:r w:rsidRPr="000024BB">
        <w:rPr>
          <w:szCs w:val="24"/>
          <w:lang w:val="en-US"/>
        </w:rPr>
        <w:t xml:space="preserve">Việc thay đổi định kỳ đóng phí sẽ có hiệu lực vào Ngày </w:t>
      </w:r>
      <w:r w:rsidR="004A0D9E" w:rsidRPr="000024BB">
        <w:rPr>
          <w:szCs w:val="24"/>
          <w:lang w:val="en-US"/>
        </w:rPr>
        <w:t>đến hạn nộp phí</w:t>
      </w:r>
      <w:r w:rsidRPr="000024BB">
        <w:rPr>
          <w:szCs w:val="24"/>
          <w:lang w:val="en-US"/>
        </w:rPr>
        <w:t xml:space="preserve"> tiếp theo ngay sau ngày yêu cầu thay đổi định kỳ đóng phí được Dai-ichi Life Việt Nam chấp thuận.</w:t>
      </w:r>
    </w:p>
    <w:p w:rsidR="00CD702F" w:rsidRPr="00954A7D" w:rsidRDefault="00CD702F" w:rsidP="000024BB">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 xml:space="preserve">Thay đổi trong trường hợp </w:t>
      </w:r>
      <w:r w:rsidR="00B83890" w:rsidRPr="00954A7D">
        <w:rPr>
          <w:rFonts w:ascii="Times New Roman" w:hAnsi="Times New Roman"/>
          <w:b/>
          <w:lang w:val="en-US"/>
        </w:rPr>
        <w:t>Bên mua bảo hiểm</w:t>
      </w:r>
      <w:r w:rsidRPr="00954A7D">
        <w:rPr>
          <w:rFonts w:ascii="Times New Roman" w:hAnsi="Times New Roman"/>
          <w:b/>
          <w:lang w:val="en-US"/>
        </w:rPr>
        <w:t xml:space="preserve"> tử vong</w:t>
      </w:r>
    </w:p>
    <w:p w:rsidR="00CD702F" w:rsidRPr="00DB2F6C" w:rsidRDefault="00CD702F" w:rsidP="00DB2F6C">
      <w:pPr>
        <w:pStyle w:val="ListParagraph"/>
        <w:numPr>
          <w:ilvl w:val="0"/>
          <w:numId w:val="40"/>
        </w:numPr>
        <w:tabs>
          <w:tab w:val="left" w:pos="1350"/>
        </w:tabs>
        <w:ind w:left="1620" w:hanging="741"/>
        <w:rPr>
          <w:szCs w:val="24"/>
          <w:lang w:val="en-US"/>
        </w:rPr>
      </w:pPr>
      <w:r w:rsidRPr="00DB2F6C">
        <w:rPr>
          <w:szCs w:val="24"/>
          <w:lang w:val="en-US"/>
        </w:rPr>
        <w:t xml:space="preserve">Trong thời gian hiệu lực của </w:t>
      </w:r>
      <w:r w:rsidR="00B83890" w:rsidRPr="00DB2F6C">
        <w:rPr>
          <w:szCs w:val="24"/>
          <w:lang w:val="en-US"/>
        </w:rPr>
        <w:t>Hợp đồng bảo hiểm</w:t>
      </w:r>
      <w:r w:rsidRPr="00DB2F6C">
        <w:rPr>
          <w:szCs w:val="24"/>
          <w:lang w:val="en-US"/>
        </w:rPr>
        <w:t xml:space="preserve"> nếu </w:t>
      </w:r>
      <w:r w:rsidR="00B83890" w:rsidRPr="00DB2F6C">
        <w:rPr>
          <w:szCs w:val="24"/>
          <w:lang w:val="en-US"/>
        </w:rPr>
        <w:t>Bên mua bảo hiểm</w:t>
      </w:r>
      <w:r w:rsidRPr="00DB2F6C">
        <w:rPr>
          <w:szCs w:val="24"/>
          <w:lang w:val="en-US"/>
        </w:rPr>
        <w:t xml:space="preserve"> tử vong, nhưng </w:t>
      </w:r>
      <w:r w:rsidR="00B83890" w:rsidRPr="00DB2F6C">
        <w:rPr>
          <w:szCs w:val="24"/>
          <w:lang w:val="en-US"/>
        </w:rPr>
        <w:t>Người được bảo hiểm</w:t>
      </w:r>
      <w:r w:rsidRPr="00DB2F6C">
        <w:rPr>
          <w:szCs w:val="24"/>
          <w:lang w:val="en-US"/>
        </w:rPr>
        <w:t xml:space="preserve"> còn sống, thì người thừa kế hợp pháp của </w:t>
      </w:r>
      <w:r w:rsidR="00B83890" w:rsidRPr="00DB2F6C">
        <w:rPr>
          <w:szCs w:val="24"/>
          <w:lang w:val="en-US"/>
        </w:rPr>
        <w:t xml:space="preserve">Bên mua </w:t>
      </w:r>
      <w:r w:rsidR="00B83890" w:rsidRPr="00DB2F6C">
        <w:rPr>
          <w:szCs w:val="24"/>
          <w:lang w:val="en-US"/>
        </w:rPr>
        <w:lastRenderedPageBreak/>
        <w:t>bảo hiểm</w:t>
      </w:r>
      <w:r w:rsidRPr="00DB2F6C">
        <w:rPr>
          <w:szCs w:val="24"/>
          <w:lang w:val="en-US"/>
        </w:rPr>
        <w:t xml:space="preserve"> sẽ thừa kế toàn bộ quyền lợi và nghĩa vụ phát sinh từ </w:t>
      </w:r>
      <w:r w:rsidR="00B83890" w:rsidRPr="00DB2F6C">
        <w:rPr>
          <w:szCs w:val="24"/>
          <w:lang w:val="en-US"/>
        </w:rPr>
        <w:t>Hợp đồng bảo hiểm</w:t>
      </w:r>
      <w:r w:rsidRPr="00DB2F6C">
        <w:rPr>
          <w:szCs w:val="24"/>
          <w:lang w:val="en-US"/>
        </w:rPr>
        <w:t xml:space="preserve"> theo quy định của pháp luật về thừa kế. </w:t>
      </w:r>
    </w:p>
    <w:p w:rsidR="00CD702F" w:rsidRPr="000024BB" w:rsidRDefault="00CD702F" w:rsidP="00DB2F6C">
      <w:pPr>
        <w:pStyle w:val="ListParagraph"/>
        <w:numPr>
          <w:ilvl w:val="0"/>
          <w:numId w:val="40"/>
        </w:numPr>
        <w:tabs>
          <w:tab w:val="left" w:pos="1350"/>
        </w:tabs>
        <w:ind w:left="1620" w:hanging="741"/>
        <w:rPr>
          <w:szCs w:val="24"/>
          <w:lang w:val="en-US"/>
        </w:rPr>
      </w:pPr>
      <w:r w:rsidRPr="000024BB">
        <w:rPr>
          <w:szCs w:val="24"/>
          <w:lang w:val="en-US"/>
        </w:rPr>
        <w:t xml:space="preserve">Nếu có từ hai người thừa kế hợp pháp trở lên thì tất cả những người thừa kế sẽ phải thỏa thuận chỉ định bằng văn bản cho một người hội đủ điều kiện để trở thành </w:t>
      </w:r>
      <w:r w:rsidR="00B83890" w:rsidRPr="000024BB">
        <w:rPr>
          <w:szCs w:val="24"/>
          <w:lang w:val="en-US"/>
        </w:rPr>
        <w:t>Bên mua bảo hiểm</w:t>
      </w:r>
      <w:r w:rsidRPr="000024BB">
        <w:rPr>
          <w:szCs w:val="24"/>
          <w:lang w:val="en-US"/>
        </w:rPr>
        <w:t xml:space="preserve"> mới. </w:t>
      </w:r>
    </w:p>
    <w:p w:rsidR="00A24C92" w:rsidRPr="00A24C92" w:rsidRDefault="00CD702F" w:rsidP="00DB2F6C">
      <w:pPr>
        <w:pStyle w:val="ListParagraph"/>
        <w:numPr>
          <w:ilvl w:val="0"/>
          <w:numId w:val="40"/>
        </w:numPr>
        <w:tabs>
          <w:tab w:val="left" w:pos="1350"/>
        </w:tabs>
        <w:ind w:left="1620" w:hanging="741"/>
        <w:rPr>
          <w:szCs w:val="24"/>
          <w:lang w:val="en-US"/>
        </w:rPr>
      </w:pPr>
      <w:r w:rsidRPr="000024BB">
        <w:rPr>
          <w:szCs w:val="24"/>
          <w:lang w:val="en-US"/>
        </w:rPr>
        <w:t xml:space="preserve">Nếu (những) người thừa kế hợp pháp của </w:t>
      </w:r>
      <w:r w:rsidR="00B83890" w:rsidRPr="000024BB">
        <w:rPr>
          <w:szCs w:val="24"/>
          <w:lang w:val="en-US"/>
        </w:rPr>
        <w:t>Bên mua bảo hiểm</w:t>
      </w:r>
      <w:r w:rsidRPr="000024BB">
        <w:rPr>
          <w:szCs w:val="24"/>
          <w:lang w:val="en-US"/>
        </w:rPr>
        <w:t xml:space="preserve"> không muốn tiếp tục thực hiện </w:t>
      </w:r>
      <w:r w:rsidR="00B83890" w:rsidRPr="000024BB">
        <w:rPr>
          <w:szCs w:val="24"/>
          <w:lang w:val="en-US"/>
        </w:rPr>
        <w:t>Hợp đồng bảo hiểm</w:t>
      </w:r>
      <w:r w:rsidRPr="000024BB">
        <w:rPr>
          <w:szCs w:val="24"/>
          <w:lang w:val="en-US"/>
        </w:rPr>
        <w:t xml:space="preserve"> thì phải thông báo bằng văn bản cho Dai-ichi Life Việt Nam trong vòng 60 (sáu mươi) ngày kể từ ngày </w:t>
      </w:r>
      <w:r w:rsidR="00B83890" w:rsidRPr="000024BB">
        <w:rPr>
          <w:szCs w:val="24"/>
          <w:lang w:val="en-US"/>
        </w:rPr>
        <w:t>Bên mua bảo hiểm</w:t>
      </w:r>
      <w:r w:rsidRPr="000024BB">
        <w:rPr>
          <w:szCs w:val="24"/>
          <w:lang w:val="en-US"/>
        </w:rPr>
        <w:t xml:space="preserve"> tử vong. Trong trường hợp </w:t>
      </w:r>
      <w:r w:rsidR="00262EB4" w:rsidRPr="000024BB">
        <w:rPr>
          <w:szCs w:val="24"/>
          <w:lang w:val="en-US"/>
        </w:rPr>
        <w:t xml:space="preserve">(những) người thừa kế hợp pháp của </w:t>
      </w:r>
      <w:r w:rsidR="00B83890" w:rsidRPr="000024BB">
        <w:rPr>
          <w:szCs w:val="24"/>
          <w:lang w:val="en-US"/>
        </w:rPr>
        <w:t>Bên mua bảo hiểm</w:t>
      </w:r>
      <w:r w:rsidR="00262EB4" w:rsidRPr="000024BB">
        <w:rPr>
          <w:szCs w:val="24"/>
          <w:lang w:val="en-US"/>
        </w:rPr>
        <w:t xml:space="preserve"> không muốn tiếp tục thực hiện </w:t>
      </w:r>
      <w:r w:rsidR="00B83890" w:rsidRPr="000024BB">
        <w:rPr>
          <w:szCs w:val="24"/>
          <w:lang w:val="en-US"/>
        </w:rPr>
        <w:t>Hợp đồng bảo hiểm</w:t>
      </w:r>
      <w:r w:rsidR="00262EB4" w:rsidRPr="000024BB">
        <w:rPr>
          <w:szCs w:val="24"/>
          <w:lang w:val="en-US"/>
        </w:rPr>
        <w:t xml:space="preserve"> hoặc Dai-ichi Life Việt Nam không nhận được văn bản chỉ định </w:t>
      </w:r>
      <w:r w:rsidR="00F53EE1" w:rsidRPr="000024BB">
        <w:rPr>
          <w:szCs w:val="24"/>
          <w:lang w:val="en-US"/>
        </w:rPr>
        <w:t xml:space="preserve">hợp lệ </w:t>
      </w:r>
      <w:r w:rsidR="00262EB4" w:rsidRPr="000024BB">
        <w:rPr>
          <w:szCs w:val="24"/>
          <w:lang w:val="en-US"/>
        </w:rPr>
        <w:t xml:space="preserve">theo Điều </w:t>
      </w:r>
      <w:r w:rsidR="002917D7" w:rsidRPr="000024BB">
        <w:rPr>
          <w:szCs w:val="24"/>
          <w:lang w:val="en-US"/>
        </w:rPr>
        <w:t>15.6</w:t>
      </w:r>
      <w:r w:rsidR="00262EB4" w:rsidRPr="000024BB">
        <w:rPr>
          <w:szCs w:val="24"/>
          <w:lang w:val="en-US"/>
        </w:rPr>
        <w:t xml:space="preserve">.2 trong vòng 60 (sáu mươi) ngày kể từ ngày </w:t>
      </w:r>
      <w:r w:rsidR="00B83890" w:rsidRPr="000024BB">
        <w:rPr>
          <w:szCs w:val="24"/>
          <w:lang w:val="en-US"/>
        </w:rPr>
        <w:t>Bên mua bảo hiểm</w:t>
      </w:r>
      <w:r w:rsidR="00262EB4" w:rsidRPr="000024BB">
        <w:rPr>
          <w:szCs w:val="24"/>
          <w:lang w:val="en-US"/>
        </w:rPr>
        <w:t xml:space="preserve"> tử vong</w:t>
      </w:r>
      <w:r w:rsidRPr="000024BB">
        <w:rPr>
          <w:szCs w:val="24"/>
          <w:lang w:val="en-US"/>
        </w:rPr>
        <w:t xml:space="preserve">, </w:t>
      </w:r>
      <w:r w:rsidR="00B83890" w:rsidRPr="000024BB">
        <w:rPr>
          <w:szCs w:val="24"/>
          <w:lang w:val="en-US"/>
        </w:rPr>
        <w:t>Hợp đồng bảo hiểm</w:t>
      </w:r>
      <w:r w:rsidRPr="000024BB">
        <w:rPr>
          <w:szCs w:val="24"/>
          <w:lang w:val="en-US"/>
        </w:rPr>
        <w:t xml:space="preserve"> sẽ chấm dứt hiệu lực. </w:t>
      </w:r>
      <w:r w:rsidR="00943A42" w:rsidRPr="000024BB">
        <w:rPr>
          <w:szCs w:val="24"/>
          <w:lang w:val="en-US"/>
        </w:rPr>
        <w:t xml:space="preserve">Khi đó, Dai-ichi Life Việt Nam sẽ </w:t>
      </w:r>
      <w:r w:rsidR="00A24C92">
        <w:rPr>
          <w:szCs w:val="24"/>
          <w:lang w:val="en-US"/>
        </w:rPr>
        <w:t xml:space="preserve">hoàn lại </w:t>
      </w:r>
      <w:r w:rsidR="00053B66">
        <w:rPr>
          <w:szCs w:val="24"/>
          <w:lang w:val="en-US"/>
        </w:rPr>
        <w:t xml:space="preserve">một tỷ lệ % trên tổng </w:t>
      </w:r>
      <w:r w:rsidR="00A24C92">
        <w:rPr>
          <w:szCs w:val="24"/>
          <w:lang w:val="en-US"/>
        </w:rPr>
        <w:t xml:space="preserve">Phí bảo hiểm đã đóng </w:t>
      </w:r>
      <w:r w:rsidR="00053B66">
        <w:rPr>
          <w:szCs w:val="24"/>
          <w:lang w:val="en-US"/>
        </w:rPr>
        <w:t>của sản phẩm này</w:t>
      </w:r>
      <w:r w:rsidR="0065387B">
        <w:rPr>
          <w:szCs w:val="24"/>
          <w:lang w:val="en-US"/>
        </w:rPr>
        <w:t>, không có lãi,</w:t>
      </w:r>
      <w:r w:rsidR="00053B66">
        <w:rPr>
          <w:szCs w:val="24"/>
          <w:lang w:val="en-US"/>
        </w:rPr>
        <w:t xml:space="preserve"> tương</w:t>
      </w:r>
      <w:r w:rsidR="00A24C92">
        <w:rPr>
          <w:szCs w:val="24"/>
          <w:lang w:val="en-US"/>
        </w:rPr>
        <w:t xml:space="preserve"> ứng tại thời điểm Hợp đồng bảo hiểm chấm dứt hiệu lực như sau:</w:t>
      </w:r>
    </w:p>
    <w:p w:rsidR="00A24C92" w:rsidRPr="00DC5F65" w:rsidRDefault="00A24C92" w:rsidP="00DB2F6C">
      <w:pPr>
        <w:pStyle w:val="Heading8"/>
        <w:numPr>
          <w:ilvl w:val="0"/>
          <w:numId w:val="7"/>
        </w:numPr>
        <w:tabs>
          <w:tab w:val="left" w:pos="1350"/>
        </w:tabs>
        <w:spacing w:before="120"/>
        <w:ind w:left="1710" w:hanging="180"/>
        <w:rPr>
          <w:rFonts w:ascii="Times New Roman" w:hAnsi="Times New Roman"/>
          <w:i w:val="0"/>
          <w:sz w:val="24"/>
          <w:szCs w:val="24"/>
          <w:lang w:val="en-US"/>
        </w:rPr>
      </w:pPr>
      <w:r>
        <w:rPr>
          <w:rFonts w:ascii="Times New Roman" w:hAnsi="Times New Roman"/>
          <w:i w:val="0"/>
          <w:sz w:val="24"/>
          <w:szCs w:val="24"/>
          <w:lang w:val="en-US"/>
        </w:rPr>
        <w:t>Từ</w:t>
      </w:r>
      <w:r w:rsidR="00DC5F65">
        <w:rPr>
          <w:rFonts w:ascii="Times New Roman" w:hAnsi="Times New Roman"/>
          <w:i w:val="0"/>
          <w:sz w:val="24"/>
          <w:szCs w:val="24"/>
          <w:lang w:val="en-US"/>
        </w:rPr>
        <w:t xml:space="preserve"> N</w:t>
      </w:r>
      <w:r>
        <w:rPr>
          <w:rFonts w:ascii="Times New Roman" w:hAnsi="Times New Roman"/>
          <w:i w:val="0"/>
          <w:sz w:val="24"/>
          <w:szCs w:val="24"/>
          <w:lang w:val="en-US"/>
        </w:rPr>
        <w:t>ăm hợp đồng đầu tiên đế</w:t>
      </w:r>
      <w:r w:rsidR="00DC5F65">
        <w:rPr>
          <w:rFonts w:ascii="Times New Roman" w:hAnsi="Times New Roman"/>
          <w:i w:val="0"/>
          <w:sz w:val="24"/>
          <w:szCs w:val="24"/>
          <w:lang w:val="en-US"/>
        </w:rPr>
        <w:t xml:space="preserve">n </w:t>
      </w:r>
      <w:r w:rsidR="00387345">
        <w:rPr>
          <w:rFonts w:ascii="Times New Roman" w:hAnsi="Times New Roman"/>
          <w:i w:val="0"/>
          <w:sz w:val="24"/>
          <w:szCs w:val="24"/>
          <w:lang w:val="en-US"/>
        </w:rPr>
        <w:t xml:space="preserve">hết </w:t>
      </w:r>
      <w:r w:rsidR="00DC5F65">
        <w:rPr>
          <w:rFonts w:ascii="Times New Roman" w:hAnsi="Times New Roman"/>
          <w:i w:val="0"/>
          <w:sz w:val="24"/>
          <w:szCs w:val="24"/>
          <w:lang w:val="en-US"/>
        </w:rPr>
        <w:t>Năm h</w:t>
      </w:r>
      <w:r>
        <w:rPr>
          <w:rFonts w:ascii="Times New Roman" w:hAnsi="Times New Roman"/>
          <w:i w:val="0"/>
          <w:sz w:val="24"/>
          <w:szCs w:val="24"/>
          <w:lang w:val="en-US"/>
        </w:rPr>
        <w:t>ợp đồng thứ</w:t>
      </w:r>
      <w:r w:rsidR="00053B66">
        <w:rPr>
          <w:rFonts w:ascii="Times New Roman" w:hAnsi="Times New Roman"/>
          <w:i w:val="0"/>
          <w:sz w:val="24"/>
          <w:szCs w:val="24"/>
          <w:lang w:val="en-US"/>
        </w:rPr>
        <w:t xml:space="preserve"> 5: 0%</w:t>
      </w:r>
    </w:p>
    <w:p w:rsidR="00A24C92" w:rsidRPr="00DB2F6C" w:rsidRDefault="00A24C92" w:rsidP="00DB2F6C">
      <w:pPr>
        <w:pStyle w:val="Heading8"/>
        <w:numPr>
          <w:ilvl w:val="0"/>
          <w:numId w:val="7"/>
        </w:numPr>
        <w:tabs>
          <w:tab w:val="left" w:pos="1350"/>
        </w:tabs>
        <w:spacing w:before="120"/>
        <w:ind w:left="1710" w:hanging="180"/>
        <w:rPr>
          <w:rFonts w:ascii="Times New Roman" w:hAnsi="Times New Roman"/>
          <w:i w:val="0"/>
          <w:sz w:val="24"/>
          <w:szCs w:val="24"/>
          <w:lang w:val="en-US"/>
        </w:rPr>
      </w:pPr>
      <w:r>
        <w:rPr>
          <w:rFonts w:ascii="Times New Roman" w:hAnsi="Times New Roman"/>
          <w:i w:val="0"/>
          <w:sz w:val="24"/>
          <w:szCs w:val="24"/>
          <w:lang w:val="en-US"/>
        </w:rPr>
        <w:t>Từ</w:t>
      </w:r>
      <w:r w:rsidR="00DC5F65">
        <w:rPr>
          <w:rFonts w:ascii="Times New Roman" w:hAnsi="Times New Roman"/>
          <w:i w:val="0"/>
          <w:sz w:val="24"/>
          <w:szCs w:val="24"/>
          <w:lang w:val="en-US"/>
        </w:rPr>
        <w:t xml:space="preserve"> N</w:t>
      </w:r>
      <w:r>
        <w:rPr>
          <w:rFonts w:ascii="Times New Roman" w:hAnsi="Times New Roman"/>
          <w:i w:val="0"/>
          <w:sz w:val="24"/>
          <w:szCs w:val="24"/>
          <w:lang w:val="en-US"/>
        </w:rPr>
        <w:t xml:space="preserve">ăm hợp đồng thứ 6 </w:t>
      </w:r>
      <w:r w:rsidR="004D4509">
        <w:rPr>
          <w:rFonts w:ascii="Times New Roman" w:hAnsi="Times New Roman"/>
          <w:i w:val="0"/>
          <w:sz w:val="24"/>
          <w:szCs w:val="24"/>
          <w:lang w:val="en-US"/>
        </w:rPr>
        <w:t xml:space="preserve">đến </w:t>
      </w:r>
      <w:r>
        <w:rPr>
          <w:rFonts w:ascii="Times New Roman" w:hAnsi="Times New Roman"/>
          <w:i w:val="0"/>
          <w:sz w:val="24"/>
          <w:szCs w:val="24"/>
          <w:lang w:val="en-US"/>
        </w:rPr>
        <w:t>trước Ngày đáo hạn hợp đồng: 50%</w:t>
      </w:r>
    </w:p>
    <w:p w:rsidR="00CD702F" w:rsidRPr="000024BB" w:rsidRDefault="00CD702F" w:rsidP="00DB2F6C">
      <w:pPr>
        <w:pStyle w:val="ListParagraph"/>
        <w:numPr>
          <w:ilvl w:val="0"/>
          <w:numId w:val="40"/>
        </w:numPr>
        <w:tabs>
          <w:tab w:val="left" w:pos="1350"/>
        </w:tabs>
        <w:ind w:left="1620" w:hanging="741"/>
        <w:rPr>
          <w:szCs w:val="24"/>
          <w:lang w:val="en-US"/>
        </w:rPr>
      </w:pPr>
      <w:r w:rsidRPr="000024BB">
        <w:rPr>
          <w:szCs w:val="24"/>
          <w:lang w:val="en-US"/>
        </w:rPr>
        <w:t xml:space="preserve">Dai-ichi Life Việt Nam không chịu trách nhiệm về tính hợp pháp, hợp lệ, và tranh chấp liên quan đến việc chỉ định </w:t>
      </w:r>
      <w:r w:rsidR="00B83890" w:rsidRPr="000024BB">
        <w:rPr>
          <w:szCs w:val="24"/>
          <w:lang w:val="en-US"/>
        </w:rPr>
        <w:t>Bên mua bảo hiểm</w:t>
      </w:r>
      <w:r w:rsidRPr="000024BB">
        <w:rPr>
          <w:szCs w:val="24"/>
          <w:lang w:val="en-US"/>
        </w:rPr>
        <w:t xml:space="preserve"> mới của (những) </w:t>
      </w:r>
      <w:r w:rsidR="00FF1B92" w:rsidRPr="000024BB">
        <w:rPr>
          <w:szCs w:val="24"/>
          <w:lang w:val="en-US"/>
        </w:rPr>
        <w:t xml:space="preserve">người </w:t>
      </w:r>
      <w:r w:rsidRPr="000024BB">
        <w:rPr>
          <w:szCs w:val="24"/>
          <w:lang w:val="en-US"/>
        </w:rPr>
        <w:t>thừa kế.</w:t>
      </w:r>
    </w:p>
    <w:p w:rsidR="00CD702F" w:rsidRPr="00954A7D" w:rsidRDefault="00CD702F" w:rsidP="000024BB">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 xml:space="preserve">Thay đổi trong trường hợp </w:t>
      </w:r>
      <w:r w:rsidR="00B83890" w:rsidRPr="00954A7D">
        <w:rPr>
          <w:rFonts w:ascii="Times New Roman" w:hAnsi="Times New Roman"/>
          <w:b/>
          <w:lang w:val="en-US"/>
        </w:rPr>
        <w:t>Bên mua bảo hiểm</w:t>
      </w:r>
      <w:r w:rsidRPr="00954A7D">
        <w:rPr>
          <w:rFonts w:ascii="Times New Roman" w:hAnsi="Times New Roman"/>
          <w:b/>
          <w:lang w:val="en-US"/>
        </w:rPr>
        <w:t xml:space="preserve"> phá sản, giải thể </w:t>
      </w:r>
    </w:p>
    <w:p w:rsidR="00CD702F" w:rsidRDefault="00CD702F" w:rsidP="000024BB">
      <w:pPr>
        <w:ind w:left="540"/>
        <w:rPr>
          <w:szCs w:val="24"/>
          <w:lang w:val="en-US"/>
        </w:rPr>
      </w:pPr>
      <w:r w:rsidRPr="000024BB">
        <w:rPr>
          <w:szCs w:val="24"/>
          <w:lang w:val="en-US"/>
        </w:rPr>
        <w:t xml:space="preserve">Trường hợp </w:t>
      </w:r>
      <w:r w:rsidR="00B83890" w:rsidRPr="000024BB">
        <w:rPr>
          <w:szCs w:val="24"/>
          <w:lang w:val="en-US"/>
        </w:rPr>
        <w:t>Bên mua bảo hiểm</w:t>
      </w:r>
      <w:r w:rsidRPr="000024BB">
        <w:rPr>
          <w:szCs w:val="24"/>
          <w:lang w:val="en-US"/>
        </w:rPr>
        <w:t xml:space="preserve"> là một tổ chức và tổ chức này giải thể, phá sản hoặc chấm dứt hoạt động trong </w:t>
      </w:r>
      <w:r w:rsidR="00054FFA" w:rsidRPr="000024BB">
        <w:rPr>
          <w:szCs w:val="24"/>
          <w:lang w:val="en-US"/>
        </w:rPr>
        <w:t>T</w:t>
      </w:r>
      <w:r w:rsidRPr="000024BB">
        <w:rPr>
          <w:szCs w:val="24"/>
          <w:lang w:val="en-US"/>
        </w:rPr>
        <w:t xml:space="preserve">hời hạn </w:t>
      </w:r>
      <w:r w:rsidR="00B83890" w:rsidRPr="000024BB">
        <w:rPr>
          <w:szCs w:val="24"/>
          <w:lang w:val="en-US"/>
        </w:rPr>
        <w:t>Hợp đồng bảo hiểm</w:t>
      </w:r>
      <w:r w:rsidRPr="000024BB">
        <w:rPr>
          <w:szCs w:val="24"/>
          <w:lang w:val="en-US"/>
        </w:rPr>
        <w:t xml:space="preserve"> còn hiệu lực mà chưa được chuyển nhượng, </w:t>
      </w:r>
      <w:r w:rsidR="00B83890" w:rsidRPr="000024BB">
        <w:rPr>
          <w:szCs w:val="24"/>
          <w:lang w:val="en-US"/>
        </w:rPr>
        <w:t>Hợp đồng bảo hiểm</w:t>
      </w:r>
      <w:r w:rsidRPr="000024BB">
        <w:rPr>
          <w:szCs w:val="24"/>
          <w:lang w:val="en-US"/>
        </w:rPr>
        <w:t xml:space="preserve"> sẽ chấm dứt hiệu lực. </w:t>
      </w:r>
      <w:r w:rsidR="00DC5F65">
        <w:rPr>
          <w:szCs w:val="24"/>
          <w:lang w:val="en-US"/>
        </w:rPr>
        <w:t xml:space="preserve">Khi đó Dai-ichi Life Việt Nam sẽ hoàn lại </w:t>
      </w:r>
      <w:r w:rsidR="000343D6">
        <w:rPr>
          <w:szCs w:val="24"/>
          <w:lang w:val="en-US"/>
        </w:rPr>
        <w:t xml:space="preserve">một tỷ lệ % trên tổng </w:t>
      </w:r>
      <w:r w:rsidR="00DC5F65">
        <w:rPr>
          <w:szCs w:val="24"/>
          <w:lang w:val="en-US"/>
        </w:rPr>
        <w:t xml:space="preserve">Phí bảo hiểm đã đóng </w:t>
      </w:r>
      <w:r w:rsidR="000343D6">
        <w:rPr>
          <w:szCs w:val="24"/>
          <w:lang w:val="en-US"/>
        </w:rPr>
        <w:t>của sản phẩm này</w:t>
      </w:r>
      <w:r w:rsidR="0065387B">
        <w:rPr>
          <w:szCs w:val="24"/>
          <w:lang w:val="en-US"/>
        </w:rPr>
        <w:t>, không có lãi,</w:t>
      </w:r>
      <w:r w:rsidR="000343D6">
        <w:rPr>
          <w:szCs w:val="24"/>
          <w:lang w:val="en-US"/>
        </w:rPr>
        <w:t xml:space="preserve"> </w:t>
      </w:r>
      <w:r w:rsidR="00DC5F65">
        <w:rPr>
          <w:szCs w:val="24"/>
          <w:lang w:val="en-US"/>
        </w:rPr>
        <w:t>tương ứng tại thời điểm Hợp đồng bảo hiểm chấm dứt hiệu lực như sau:</w:t>
      </w:r>
    </w:p>
    <w:p w:rsidR="00DC5F65" w:rsidRPr="00DE6617" w:rsidRDefault="00DC5F65" w:rsidP="00DE6617">
      <w:pPr>
        <w:pStyle w:val="Heading8"/>
        <w:numPr>
          <w:ilvl w:val="0"/>
          <w:numId w:val="7"/>
        </w:numPr>
        <w:tabs>
          <w:tab w:val="left" w:pos="1350"/>
        </w:tabs>
        <w:spacing w:before="120"/>
        <w:ind w:left="1080" w:hanging="180"/>
        <w:rPr>
          <w:rFonts w:ascii="Times New Roman" w:hAnsi="Times New Roman"/>
          <w:i w:val="0"/>
          <w:sz w:val="24"/>
          <w:szCs w:val="24"/>
          <w:lang w:val="en-US"/>
        </w:rPr>
      </w:pPr>
      <w:r w:rsidRPr="00DE6617">
        <w:rPr>
          <w:rFonts w:ascii="Times New Roman" w:hAnsi="Times New Roman"/>
          <w:i w:val="0"/>
          <w:sz w:val="24"/>
          <w:szCs w:val="24"/>
          <w:lang w:val="en-US"/>
        </w:rPr>
        <w:t xml:space="preserve">Từ Năm hợp đồng đầu tiên đến </w:t>
      </w:r>
      <w:r w:rsidR="00387345">
        <w:rPr>
          <w:rFonts w:ascii="Times New Roman" w:hAnsi="Times New Roman"/>
          <w:i w:val="0"/>
          <w:sz w:val="24"/>
          <w:szCs w:val="24"/>
          <w:lang w:val="en-US"/>
        </w:rPr>
        <w:t xml:space="preserve">hết </w:t>
      </w:r>
      <w:r w:rsidRPr="00DE6617">
        <w:rPr>
          <w:rFonts w:ascii="Times New Roman" w:hAnsi="Times New Roman"/>
          <w:i w:val="0"/>
          <w:sz w:val="24"/>
          <w:szCs w:val="24"/>
          <w:lang w:val="en-US"/>
        </w:rPr>
        <w:t>Năm hợp đồng thứ</w:t>
      </w:r>
      <w:r w:rsidR="000343D6" w:rsidRPr="00DE6617">
        <w:rPr>
          <w:rFonts w:ascii="Times New Roman" w:hAnsi="Times New Roman"/>
          <w:i w:val="0"/>
          <w:sz w:val="24"/>
          <w:szCs w:val="24"/>
          <w:lang w:val="en-US"/>
        </w:rPr>
        <w:t xml:space="preserve"> 5: 0%</w:t>
      </w:r>
    </w:p>
    <w:p w:rsidR="00DC5F65" w:rsidRPr="00DE6617" w:rsidRDefault="00DC5F65" w:rsidP="00DE6617">
      <w:pPr>
        <w:pStyle w:val="Heading8"/>
        <w:numPr>
          <w:ilvl w:val="0"/>
          <w:numId w:val="7"/>
        </w:numPr>
        <w:tabs>
          <w:tab w:val="left" w:pos="1350"/>
        </w:tabs>
        <w:spacing w:before="120"/>
        <w:ind w:left="1080" w:hanging="180"/>
        <w:rPr>
          <w:rFonts w:ascii="Times New Roman" w:hAnsi="Times New Roman"/>
          <w:i w:val="0"/>
          <w:sz w:val="24"/>
          <w:szCs w:val="24"/>
          <w:lang w:val="en-US"/>
        </w:rPr>
      </w:pPr>
      <w:r w:rsidRPr="00DE6617">
        <w:rPr>
          <w:rFonts w:ascii="Times New Roman" w:hAnsi="Times New Roman"/>
          <w:i w:val="0"/>
          <w:sz w:val="24"/>
          <w:szCs w:val="24"/>
          <w:lang w:val="en-US"/>
        </w:rPr>
        <w:t xml:space="preserve">Từ Năm hợp đồng thứ 6 </w:t>
      </w:r>
      <w:r w:rsidR="004D4509">
        <w:rPr>
          <w:rFonts w:ascii="Times New Roman" w:hAnsi="Times New Roman"/>
          <w:i w:val="0"/>
          <w:sz w:val="24"/>
          <w:szCs w:val="24"/>
          <w:lang w:val="en-US"/>
        </w:rPr>
        <w:t xml:space="preserve">đến </w:t>
      </w:r>
      <w:r w:rsidRPr="00DE6617">
        <w:rPr>
          <w:rFonts w:ascii="Times New Roman" w:hAnsi="Times New Roman"/>
          <w:i w:val="0"/>
          <w:sz w:val="24"/>
          <w:szCs w:val="24"/>
          <w:lang w:val="en-US"/>
        </w:rPr>
        <w:t>trước Ngày đáo hạn hợp đồng: 50%</w:t>
      </w:r>
    </w:p>
    <w:p w:rsidR="008C4BA0" w:rsidRPr="00954A7D" w:rsidRDefault="008C4BA0" w:rsidP="00D342A6">
      <w:pPr>
        <w:pStyle w:val="Heading1"/>
        <w:keepNext w:val="0"/>
        <w:tabs>
          <w:tab w:val="clear" w:pos="2268"/>
        </w:tabs>
        <w:spacing w:before="240"/>
        <w:ind w:left="1267" w:hanging="1267"/>
        <w:rPr>
          <w:rFonts w:ascii="Times New Roman" w:hAnsi="Times New Roman"/>
          <w:lang w:val="en-US"/>
        </w:rPr>
      </w:pPr>
      <w:bookmarkStart w:id="29" w:name="_Toc522708860"/>
      <w:r w:rsidRPr="00954A7D">
        <w:rPr>
          <w:rFonts w:ascii="Times New Roman" w:hAnsi="Times New Roman"/>
          <w:lang w:val="en-US"/>
        </w:rPr>
        <w:t>THỦ TỤC GIẢI QUYẾT QUYỀN LỢI BẢO HIỂM</w:t>
      </w:r>
      <w:bookmarkEnd w:id="29"/>
    </w:p>
    <w:p w:rsidR="008C4BA0" w:rsidRPr="00954A7D" w:rsidRDefault="008C4BA0" w:rsidP="000024BB">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Thứ tự ưu tiên nhận quyền lợi bảo hiểm</w:t>
      </w:r>
    </w:p>
    <w:p w:rsidR="000F3AD0" w:rsidRPr="004E2293" w:rsidRDefault="000F3AD0" w:rsidP="000024BB">
      <w:pPr>
        <w:pStyle w:val="Heading2"/>
        <w:keepNext w:val="0"/>
        <w:widowControl w:val="0"/>
        <w:numPr>
          <w:ilvl w:val="0"/>
          <w:numId w:val="19"/>
        </w:numPr>
        <w:spacing w:before="60" w:after="60"/>
        <w:ind w:left="1440" w:hanging="720"/>
        <w:rPr>
          <w:rFonts w:ascii="Times New Roman" w:hAnsi="Times New Roman"/>
        </w:rPr>
      </w:pPr>
      <w:r w:rsidRPr="004E2293">
        <w:rPr>
          <w:rFonts w:ascii="Times New Roman" w:hAnsi="Times New Roman"/>
        </w:rPr>
        <w:t>Đối với các quyền lợi trong trường hợp Người được bảo hiểm tử vong</w:t>
      </w:r>
      <w:r w:rsidR="00902562">
        <w:rPr>
          <w:rFonts w:ascii="Times New Roman" w:hAnsi="Times New Roman"/>
        </w:rPr>
        <w:t>/ tử vong do Tai nạn</w:t>
      </w:r>
    </w:p>
    <w:p w:rsidR="000F3AD0" w:rsidRPr="004E2293" w:rsidRDefault="000F3AD0" w:rsidP="00D93224">
      <w:pPr>
        <w:pStyle w:val="BodyText"/>
        <w:widowControl w:val="0"/>
        <w:ind w:left="1440"/>
        <w:rPr>
          <w:rFonts w:ascii="Times New Roman" w:hAnsi="Times New Roman"/>
          <w:lang w:val="en-US"/>
        </w:rPr>
      </w:pPr>
      <w:r w:rsidRPr="004E2293">
        <w:rPr>
          <w:rFonts w:ascii="Times New Roman" w:hAnsi="Times New Roman"/>
          <w:lang w:val="en-US"/>
        </w:rPr>
        <w:t xml:space="preserve">Dai-ichi Life Việt Nam sẽ chi trả </w:t>
      </w:r>
      <w:r w:rsidRPr="004E2293">
        <w:rPr>
          <w:rFonts w:ascii="Times New Roman" w:hAnsi="Times New Roman"/>
        </w:rPr>
        <w:t>các quyền lợi trong trường hợp Người được bảo hiểm tử vong</w:t>
      </w:r>
      <w:r w:rsidR="00902562">
        <w:rPr>
          <w:rFonts w:ascii="Times New Roman" w:hAnsi="Times New Roman"/>
        </w:rPr>
        <w:t>/ tử vong do Tai nạn</w:t>
      </w:r>
      <w:r w:rsidRPr="004E2293" w:rsidDel="007018FF">
        <w:rPr>
          <w:rFonts w:ascii="Times New Roman" w:hAnsi="Times New Roman"/>
          <w:lang w:val="en-US"/>
        </w:rPr>
        <w:t xml:space="preserve"> </w:t>
      </w:r>
      <w:r w:rsidRPr="004E2293">
        <w:rPr>
          <w:rFonts w:ascii="Times New Roman" w:hAnsi="Times New Roman"/>
          <w:lang w:val="en-US"/>
        </w:rPr>
        <w:t>cho những người có quyền nhận quyền lợi bảo hiểm theo thứ tự ưu tiên sau:</w:t>
      </w:r>
    </w:p>
    <w:p w:rsidR="000F3AD0" w:rsidRPr="004E2293" w:rsidRDefault="000F3AD0" w:rsidP="000024BB">
      <w:pPr>
        <w:widowControl w:val="0"/>
        <w:numPr>
          <w:ilvl w:val="1"/>
          <w:numId w:val="3"/>
        </w:numPr>
        <w:tabs>
          <w:tab w:val="clear" w:pos="734"/>
          <w:tab w:val="left" w:pos="1710"/>
        </w:tabs>
        <w:ind w:left="1710" w:hanging="270"/>
        <w:rPr>
          <w:lang w:val="en-US"/>
        </w:rPr>
      </w:pPr>
      <w:r w:rsidRPr="004E2293">
        <w:rPr>
          <w:lang w:val="en-US"/>
        </w:rPr>
        <w:t>(Những) Người thụ hưởng; trường hợp một Người thụ hưởng chết trước Người được bảo hiểm, những Người thụ hưởng còn lại sẽ có quyền đối với toàn bộ hợp đồng theo tỷ lệ thụ hưởng tương ứng của những Người thụ hưởng này; hoặc</w:t>
      </w:r>
    </w:p>
    <w:p w:rsidR="000F3AD0" w:rsidRPr="004E2293" w:rsidRDefault="000F3AD0" w:rsidP="000024BB">
      <w:pPr>
        <w:widowControl w:val="0"/>
        <w:numPr>
          <w:ilvl w:val="1"/>
          <w:numId w:val="3"/>
        </w:numPr>
        <w:tabs>
          <w:tab w:val="clear" w:pos="734"/>
          <w:tab w:val="left" w:pos="1710"/>
        </w:tabs>
        <w:ind w:left="1710" w:hanging="270"/>
        <w:rPr>
          <w:lang w:val="en-US"/>
        </w:rPr>
      </w:pPr>
      <w:r w:rsidRPr="004E2293">
        <w:rPr>
          <w:lang w:val="en-US"/>
        </w:rPr>
        <w:t>Bên mua bảo hiểm; hoặc</w:t>
      </w:r>
    </w:p>
    <w:p w:rsidR="000F3AD0" w:rsidRPr="004E2293" w:rsidRDefault="000F3AD0" w:rsidP="000024BB">
      <w:pPr>
        <w:widowControl w:val="0"/>
        <w:numPr>
          <w:ilvl w:val="1"/>
          <w:numId w:val="3"/>
        </w:numPr>
        <w:tabs>
          <w:tab w:val="clear" w:pos="734"/>
          <w:tab w:val="left" w:pos="1710"/>
        </w:tabs>
        <w:ind w:left="1710" w:hanging="270"/>
        <w:rPr>
          <w:lang w:val="en-US"/>
        </w:rPr>
      </w:pPr>
      <w:r w:rsidRPr="004E2293">
        <w:rPr>
          <w:lang w:val="en-US"/>
        </w:rPr>
        <w:t>(Những) Người thừa kế hợp pháp của Bên mua bảo hiểm.</w:t>
      </w:r>
    </w:p>
    <w:p w:rsidR="000F3AD0" w:rsidRPr="004E2293" w:rsidRDefault="000F3AD0" w:rsidP="000F3AD0">
      <w:pPr>
        <w:pStyle w:val="Heading2"/>
        <w:keepNext w:val="0"/>
        <w:widowControl w:val="0"/>
        <w:numPr>
          <w:ilvl w:val="0"/>
          <w:numId w:val="19"/>
        </w:numPr>
        <w:spacing w:before="60" w:after="60"/>
        <w:ind w:left="900" w:hanging="180"/>
        <w:rPr>
          <w:rFonts w:ascii="Times New Roman" w:hAnsi="Times New Roman"/>
        </w:rPr>
      </w:pPr>
      <w:r w:rsidRPr="004E2293">
        <w:rPr>
          <w:rFonts w:ascii="Times New Roman" w:hAnsi="Times New Roman"/>
        </w:rPr>
        <w:t>Đối với các quyền lợi khác</w:t>
      </w:r>
    </w:p>
    <w:p w:rsidR="000F3AD0" w:rsidRPr="004E2293" w:rsidRDefault="000F3AD0" w:rsidP="00D93224">
      <w:pPr>
        <w:pStyle w:val="BodyText"/>
        <w:widowControl w:val="0"/>
        <w:ind w:left="1440"/>
        <w:rPr>
          <w:rFonts w:ascii="Times New Roman" w:hAnsi="Times New Roman"/>
          <w:lang w:val="en-US"/>
        </w:rPr>
      </w:pPr>
      <w:r w:rsidRPr="004E2293">
        <w:rPr>
          <w:rFonts w:ascii="Times New Roman" w:hAnsi="Times New Roman"/>
          <w:lang w:val="en-US"/>
        </w:rPr>
        <w:t xml:space="preserve">Ngoài </w:t>
      </w:r>
      <w:r w:rsidRPr="004E2293">
        <w:rPr>
          <w:rFonts w:ascii="Times New Roman" w:hAnsi="Times New Roman"/>
        </w:rPr>
        <w:t>các quyền lợi trong trường hợp Người được bảo hiểm tử vong</w:t>
      </w:r>
      <w:r w:rsidR="00902562">
        <w:rPr>
          <w:rFonts w:ascii="Times New Roman" w:hAnsi="Times New Roman"/>
        </w:rPr>
        <w:t>/ tử vong do Tai nạn</w:t>
      </w:r>
      <w:r w:rsidRPr="004E2293">
        <w:rPr>
          <w:rFonts w:ascii="Times New Roman" w:hAnsi="Times New Roman"/>
        </w:rPr>
        <w:t>,</w:t>
      </w:r>
      <w:r w:rsidRPr="004E2293">
        <w:rPr>
          <w:rFonts w:ascii="Times New Roman" w:hAnsi="Times New Roman"/>
          <w:lang w:val="en-US"/>
        </w:rPr>
        <w:t xml:space="preserve"> thứ tự ưu tiên chi trả các quyền lợi bảo hiểm khác như sau:</w:t>
      </w:r>
    </w:p>
    <w:p w:rsidR="000F3AD0" w:rsidRPr="004E2293" w:rsidRDefault="000F3AD0" w:rsidP="00D844F0">
      <w:pPr>
        <w:widowControl w:val="0"/>
        <w:numPr>
          <w:ilvl w:val="1"/>
          <w:numId w:val="20"/>
        </w:numPr>
        <w:tabs>
          <w:tab w:val="clear" w:pos="734"/>
          <w:tab w:val="num" w:pos="1080"/>
          <w:tab w:val="num" w:pos="1800"/>
        </w:tabs>
        <w:ind w:left="1710" w:hanging="270"/>
        <w:rPr>
          <w:lang w:val="en-US"/>
        </w:rPr>
      </w:pPr>
      <w:r w:rsidRPr="004E2293">
        <w:rPr>
          <w:lang w:val="en-US"/>
        </w:rPr>
        <w:t xml:space="preserve">Bên mua bảo hiểm; hoặc </w:t>
      </w:r>
    </w:p>
    <w:p w:rsidR="000F3AD0" w:rsidRPr="004E2293" w:rsidRDefault="000F3AD0" w:rsidP="00D844F0">
      <w:pPr>
        <w:widowControl w:val="0"/>
        <w:numPr>
          <w:ilvl w:val="1"/>
          <w:numId w:val="20"/>
        </w:numPr>
        <w:tabs>
          <w:tab w:val="clear" w:pos="734"/>
          <w:tab w:val="num" w:pos="1080"/>
          <w:tab w:val="num" w:pos="1800"/>
        </w:tabs>
        <w:ind w:left="1710" w:hanging="270"/>
        <w:rPr>
          <w:lang w:val="en-US"/>
        </w:rPr>
      </w:pPr>
      <w:r w:rsidRPr="004E2293">
        <w:rPr>
          <w:lang w:val="en-US"/>
        </w:rPr>
        <w:lastRenderedPageBreak/>
        <w:t>(Những) Người thụ hưởng; trường hợp một Người thụ hưởng chết trước Người được bảo hiểm, những Người thụ hưởng còn lại sẽ có quyền đối với toàn bộ hợp đồng theo tỷ lệ thụ hưởng tương ứng của những Người thụ hưởng này; hoặc</w:t>
      </w:r>
    </w:p>
    <w:p w:rsidR="000F3AD0" w:rsidRPr="004E2293" w:rsidRDefault="000F3AD0" w:rsidP="00D844F0">
      <w:pPr>
        <w:widowControl w:val="0"/>
        <w:numPr>
          <w:ilvl w:val="1"/>
          <w:numId w:val="20"/>
        </w:numPr>
        <w:tabs>
          <w:tab w:val="clear" w:pos="734"/>
          <w:tab w:val="num" w:pos="1080"/>
          <w:tab w:val="num" w:pos="1800"/>
        </w:tabs>
        <w:ind w:left="1710" w:hanging="270"/>
        <w:rPr>
          <w:lang w:val="en-US"/>
        </w:rPr>
      </w:pPr>
      <w:r w:rsidRPr="004E2293">
        <w:rPr>
          <w:lang w:val="en-US"/>
        </w:rPr>
        <w:t>(Những) Người thừa kế hợp pháp của Bên mua bảo hiểm.</w:t>
      </w:r>
    </w:p>
    <w:p w:rsidR="008C4BA0" w:rsidRPr="00954A7D" w:rsidRDefault="008C4BA0" w:rsidP="00D844F0">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Thời hạn nộp yêu cầu giải quyết quyền lợi bảo hiểm</w:t>
      </w:r>
    </w:p>
    <w:p w:rsidR="008C4BA0" w:rsidRPr="00954A7D" w:rsidRDefault="00A12AFA" w:rsidP="00563D41">
      <w:pPr>
        <w:pStyle w:val="Heading2"/>
        <w:keepNext w:val="0"/>
        <w:widowControl w:val="0"/>
        <w:numPr>
          <w:ilvl w:val="0"/>
          <w:numId w:val="0"/>
        </w:numPr>
        <w:ind w:left="720"/>
        <w:rPr>
          <w:rFonts w:ascii="Times New Roman" w:hAnsi="Times New Roman"/>
        </w:rPr>
      </w:pPr>
      <w:r>
        <w:rPr>
          <w:rFonts w:ascii="Times New Roman" w:hAnsi="Times New Roman"/>
        </w:rPr>
        <w:t xml:space="preserve">Bằng chi phí của mình, </w:t>
      </w:r>
      <w:r w:rsidR="00B83890" w:rsidRPr="00954A7D">
        <w:rPr>
          <w:rFonts w:ascii="Times New Roman" w:hAnsi="Times New Roman"/>
        </w:rPr>
        <w:t>Bên mua bảo hiểm</w:t>
      </w:r>
      <w:r w:rsidR="008C4BA0" w:rsidRPr="00954A7D">
        <w:rPr>
          <w:rFonts w:ascii="Times New Roman" w:hAnsi="Times New Roman"/>
        </w:rPr>
        <w:t xml:space="preserve"> hoặc Người thụ hưởng có nghĩa vụ thông báo cho </w:t>
      </w:r>
      <w:r w:rsidR="00DC438C" w:rsidRPr="00954A7D">
        <w:rPr>
          <w:rFonts w:ascii="Times New Roman" w:hAnsi="Times New Roman"/>
        </w:rPr>
        <w:t>Dai-ichi Life Việt Nam</w:t>
      </w:r>
      <w:r w:rsidR="008C4BA0" w:rsidRPr="00954A7D">
        <w:rPr>
          <w:rFonts w:ascii="Times New Roman" w:hAnsi="Times New Roman"/>
        </w:rPr>
        <w:t xml:space="preserve"> về </w:t>
      </w:r>
      <w:r w:rsidR="00BB0ACB">
        <w:rPr>
          <w:rFonts w:ascii="Times New Roman" w:hAnsi="Times New Roman"/>
        </w:rPr>
        <w:t>s</w:t>
      </w:r>
      <w:r w:rsidR="008C4BA0" w:rsidRPr="00954A7D">
        <w:rPr>
          <w:rFonts w:ascii="Times New Roman" w:hAnsi="Times New Roman"/>
        </w:rPr>
        <w:t xml:space="preserve">ự kiện bảo hiểm trong thời gian sớm nhất kể từ khi </w:t>
      </w:r>
      <w:r w:rsidR="00B83890" w:rsidRPr="00954A7D">
        <w:rPr>
          <w:rFonts w:ascii="Times New Roman" w:hAnsi="Times New Roman"/>
        </w:rPr>
        <w:t>Bên mua bảo hiểm</w:t>
      </w:r>
      <w:r w:rsidR="008C4BA0" w:rsidRPr="00954A7D">
        <w:rPr>
          <w:rFonts w:ascii="Times New Roman" w:hAnsi="Times New Roman"/>
        </w:rPr>
        <w:t xml:space="preserve"> hoặc Người thụ hưởng biết được </w:t>
      </w:r>
      <w:r w:rsidR="00BB0ACB">
        <w:rPr>
          <w:rFonts w:ascii="Times New Roman" w:hAnsi="Times New Roman"/>
        </w:rPr>
        <w:t>s</w:t>
      </w:r>
      <w:r w:rsidR="008C4BA0" w:rsidRPr="00954A7D">
        <w:rPr>
          <w:rFonts w:ascii="Times New Roman" w:hAnsi="Times New Roman"/>
        </w:rPr>
        <w:t xml:space="preserve">ự kiện bảo hiểm và cung cấp các chứng từ theo quy định để giải quyết quyền lợi bảo hiểm. Thời hạn nộp đơn yêu cầu giải quyết quyền lợi bảo hiểm tới </w:t>
      </w:r>
      <w:r w:rsidR="00DC438C" w:rsidRPr="00954A7D">
        <w:rPr>
          <w:rFonts w:ascii="Times New Roman" w:hAnsi="Times New Roman"/>
        </w:rPr>
        <w:t>Dai-ichi Life Việt Nam</w:t>
      </w:r>
      <w:r w:rsidR="008C4BA0" w:rsidRPr="00954A7D">
        <w:rPr>
          <w:rFonts w:ascii="Times New Roman" w:hAnsi="Times New Roman"/>
        </w:rPr>
        <w:t xml:space="preserve"> tối đa là </w:t>
      </w:r>
      <w:r w:rsidR="008A2D89" w:rsidRPr="00954A7D">
        <w:rPr>
          <w:rFonts w:ascii="Times New Roman" w:hAnsi="Times New Roman"/>
        </w:rPr>
        <w:t>01 (</w:t>
      </w:r>
      <w:r w:rsidR="008C4BA0" w:rsidRPr="00954A7D">
        <w:rPr>
          <w:rFonts w:ascii="Times New Roman" w:hAnsi="Times New Roman"/>
        </w:rPr>
        <w:t xml:space="preserve">một) năm kể từ ngày xảy ra </w:t>
      </w:r>
      <w:r w:rsidR="00BB0ACB">
        <w:rPr>
          <w:rFonts w:ascii="Times New Roman" w:hAnsi="Times New Roman"/>
        </w:rPr>
        <w:t>s</w:t>
      </w:r>
      <w:r w:rsidR="008C4BA0" w:rsidRPr="00954A7D">
        <w:rPr>
          <w:rFonts w:ascii="Times New Roman" w:hAnsi="Times New Roman"/>
        </w:rPr>
        <w:t xml:space="preserve">ự kiện bảo hiểm, thời gian </w:t>
      </w:r>
      <w:r w:rsidR="00F87E48">
        <w:rPr>
          <w:rFonts w:ascii="Times New Roman" w:hAnsi="Times New Roman"/>
        </w:rPr>
        <w:t>01 (</w:t>
      </w:r>
      <w:r w:rsidR="008C4BA0" w:rsidRPr="00954A7D">
        <w:rPr>
          <w:rFonts w:ascii="Times New Roman" w:hAnsi="Times New Roman"/>
        </w:rPr>
        <w:t>một</w:t>
      </w:r>
      <w:r w:rsidR="00F87E48">
        <w:rPr>
          <w:rFonts w:ascii="Times New Roman" w:hAnsi="Times New Roman"/>
        </w:rPr>
        <w:t>)</w:t>
      </w:r>
      <w:r w:rsidR="008C4BA0" w:rsidRPr="00954A7D">
        <w:rPr>
          <w:rFonts w:ascii="Times New Roman" w:hAnsi="Times New Roman"/>
        </w:rPr>
        <w:t xml:space="preserve"> năm này không bao gồm thời gian trì hoãn do các trở ngại khách quan và sự kiện bất khả kháng. </w:t>
      </w:r>
    </w:p>
    <w:p w:rsidR="00BB5523" w:rsidRPr="00954A7D" w:rsidRDefault="008C4BA0" w:rsidP="00D844F0">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Hồ sơ yêu cầu chi trả quyền lợi bảo hiểm</w:t>
      </w:r>
    </w:p>
    <w:p w:rsidR="008C4BA0" w:rsidRPr="00E37558" w:rsidRDefault="008C4BA0" w:rsidP="000F3AD0">
      <w:pPr>
        <w:pStyle w:val="Heading2"/>
        <w:keepNext w:val="0"/>
        <w:widowControl w:val="0"/>
        <w:numPr>
          <w:ilvl w:val="2"/>
          <w:numId w:val="18"/>
        </w:numPr>
        <w:spacing w:before="60" w:after="60"/>
        <w:ind w:left="810" w:firstLine="0"/>
        <w:rPr>
          <w:rFonts w:ascii="Times New Roman" w:hAnsi="Times New Roman"/>
        </w:rPr>
      </w:pPr>
      <w:r w:rsidRPr="00E37558">
        <w:rPr>
          <w:rFonts w:ascii="Times New Roman" w:hAnsi="Times New Roman"/>
        </w:rPr>
        <w:t>Các tài liệu cần cung cấp trong trường hợp giải quyết quyền lợi bảo hiểm, gồm:</w:t>
      </w:r>
    </w:p>
    <w:p w:rsidR="008C4BA0" w:rsidRPr="00954A7D" w:rsidRDefault="008C4BA0" w:rsidP="00D844F0">
      <w:pPr>
        <w:pStyle w:val="Heading2"/>
        <w:keepNext w:val="0"/>
        <w:widowControl w:val="0"/>
        <w:numPr>
          <w:ilvl w:val="0"/>
          <w:numId w:val="7"/>
        </w:numPr>
        <w:tabs>
          <w:tab w:val="left" w:pos="1620"/>
        </w:tabs>
        <w:ind w:left="1350"/>
        <w:rPr>
          <w:rFonts w:ascii="Times New Roman" w:hAnsi="Times New Roman"/>
          <w:szCs w:val="24"/>
          <w:lang w:val="en-US"/>
        </w:rPr>
      </w:pPr>
      <w:r w:rsidRPr="00954A7D">
        <w:rPr>
          <w:rFonts w:ascii="Times New Roman" w:hAnsi="Times New Roman"/>
          <w:szCs w:val="24"/>
          <w:lang w:val="en-US"/>
        </w:rPr>
        <w:t xml:space="preserve">Bộ </w:t>
      </w:r>
      <w:r w:rsidR="00B83890" w:rsidRPr="00954A7D">
        <w:rPr>
          <w:rFonts w:ascii="Times New Roman" w:hAnsi="Times New Roman"/>
          <w:szCs w:val="24"/>
          <w:lang w:val="en-US"/>
        </w:rPr>
        <w:t>Hợp đồng bảo hiểm</w:t>
      </w:r>
      <w:r w:rsidRPr="00954A7D">
        <w:rPr>
          <w:rFonts w:ascii="Times New Roman" w:hAnsi="Times New Roman"/>
          <w:szCs w:val="24"/>
          <w:lang w:val="en-US"/>
        </w:rPr>
        <w:t xml:space="preserve">. Nếu bộ </w:t>
      </w:r>
      <w:r w:rsidR="00B83890" w:rsidRPr="00954A7D">
        <w:rPr>
          <w:rFonts w:ascii="Times New Roman" w:hAnsi="Times New Roman"/>
          <w:szCs w:val="24"/>
          <w:lang w:val="en-US"/>
        </w:rPr>
        <w:t>Hợp đồng bảo hiểm</w:t>
      </w:r>
      <w:r w:rsidRPr="00954A7D">
        <w:rPr>
          <w:rFonts w:ascii="Times New Roman" w:hAnsi="Times New Roman"/>
          <w:szCs w:val="24"/>
          <w:lang w:val="en-US"/>
        </w:rPr>
        <w:t xml:space="preserve"> bị mất, người yêu cầu giải quyết quyền lợi bảo hiểm phải thông báo cho </w:t>
      </w:r>
      <w:r w:rsidR="00DC438C" w:rsidRPr="00954A7D">
        <w:rPr>
          <w:rFonts w:ascii="Times New Roman" w:hAnsi="Times New Roman"/>
          <w:szCs w:val="24"/>
          <w:lang w:val="en-US"/>
        </w:rPr>
        <w:t>Dai-ichi Life Việt Nam</w:t>
      </w:r>
      <w:r w:rsidRPr="00954A7D">
        <w:rPr>
          <w:rFonts w:ascii="Times New Roman" w:hAnsi="Times New Roman"/>
          <w:szCs w:val="24"/>
          <w:lang w:val="en-US"/>
        </w:rPr>
        <w:t xml:space="preserve"> theo mẫu có sẵn; </w:t>
      </w:r>
    </w:p>
    <w:p w:rsidR="008C4BA0" w:rsidRPr="00954A7D" w:rsidRDefault="008C4BA0" w:rsidP="00D844F0">
      <w:pPr>
        <w:pStyle w:val="Heading2"/>
        <w:keepNext w:val="0"/>
        <w:widowControl w:val="0"/>
        <w:numPr>
          <w:ilvl w:val="0"/>
          <w:numId w:val="7"/>
        </w:numPr>
        <w:tabs>
          <w:tab w:val="left" w:pos="1620"/>
        </w:tabs>
        <w:ind w:left="1350"/>
        <w:rPr>
          <w:rFonts w:ascii="Times New Roman" w:hAnsi="Times New Roman"/>
          <w:szCs w:val="24"/>
          <w:lang w:val="en-US"/>
        </w:rPr>
      </w:pPr>
      <w:r w:rsidRPr="00954A7D">
        <w:rPr>
          <w:rFonts w:ascii="Times New Roman" w:hAnsi="Times New Roman"/>
          <w:szCs w:val="24"/>
          <w:lang w:val="en-US"/>
        </w:rPr>
        <w:t xml:space="preserve">Giấy yêu cầu giải quyết quyền lợi bảo hiểm theo mẫu của </w:t>
      </w:r>
      <w:r w:rsidR="00DC438C" w:rsidRPr="00954A7D">
        <w:rPr>
          <w:rFonts w:ascii="Times New Roman" w:hAnsi="Times New Roman"/>
          <w:szCs w:val="24"/>
          <w:lang w:val="en-US"/>
        </w:rPr>
        <w:t>Dai-ichi Life Việt Nam</w:t>
      </w:r>
      <w:r w:rsidRPr="00954A7D">
        <w:rPr>
          <w:rFonts w:ascii="Times New Roman" w:hAnsi="Times New Roman"/>
          <w:szCs w:val="24"/>
          <w:lang w:val="en-US"/>
        </w:rPr>
        <w:t>;</w:t>
      </w:r>
    </w:p>
    <w:p w:rsidR="008C4BA0" w:rsidRPr="00954A7D" w:rsidRDefault="008C4BA0" w:rsidP="00D844F0">
      <w:pPr>
        <w:pStyle w:val="Heading2"/>
        <w:keepNext w:val="0"/>
        <w:widowControl w:val="0"/>
        <w:numPr>
          <w:ilvl w:val="0"/>
          <w:numId w:val="7"/>
        </w:numPr>
        <w:tabs>
          <w:tab w:val="left" w:pos="1620"/>
        </w:tabs>
        <w:ind w:left="1350"/>
        <w:rPr>
          <w:rFonts w:ascii="Times New Roman" w:hAnsi="Times New Roman"/>
          <w:szCs w:val="24"/>
          <w:lang w:val="en-US"/>
        </w:rPr>
      </w:pPr>
      <w:r w:rsidRPr="00954A7D">
        <w:rPr>
          <w:rFonts w:ascii="Times New Roman" w:hAnsi="Times New Roman"/>
          <w:szCs w:val="24"/>
          <w:lang w:val="en-US"/>
        </w:rPr>
        <w:t>Bản sao giấy tờ tùy thân của Người nhận quyền lợi bảo hiểm (CMND/ hoặc hộ chiếu</w:t>
      </w:r>
      <w:r w:rsidR="00B83890" w:rsidRPr="00954A7D">
        <w:rPr>
          <w:rFonts w:ascii="Times New Roman" w:hAnsi="Times New Roman"/>
          <w:szCs w:val="24"/>
          <w:lang w:val="en-US"/>
        </w:rPr>
        <w:t xml:space="preserve">/ </w:t>
      </w:r>
      <w:r w:rsidRPr="00954A7D">
        <w:rPr>
          <w:rFonts w:ascii="Times New Roman" w:hAnsi="Times New Roman"/>
          <w:szCs w:val="24"/>
          <w:lang w:val="en-US"/>
        </w:rPr>
        <w:t>thẻ căn cước</w:t>
      </w:r>
      <w:r w:rsidR="00B83890" w:rsidRPr="00954A7D">
        <w:rPr>
          <w:rFonts w:ascii="Times New Roman" w:hAnsi="Times New Roman"/>
          <w:szCs w:val="24"/>
          <w:lang w:val="en-US"/>
        </w:rPr>
        <w:t xml:space="preserve">/ </w:t>
      </w:r>
      <w:r w:rsidRPr="00954A7D">
        <w:rPr>
          <w:rFonts w:ascii="Times New Roman" w:hAnsi="Times New Roman"/>
          <w:szCs w:val="24"/>
          <w:lang w:val="en-US"/>
        </w:rPr>
        <w:t>giấy phép lái xe…);</w:t>
      </w:r>
    </w:p>
    <w:p w:rsidR="008C4BA0" w:rsidRPr="00954A7D" w:rsidRDefault="008C4BA0" w:rsidP="00D844F0">
      <w:pPr>
        <w:pStyle w:val="Heading2"/>
        <w:keepNext w:val="0"/>
        <w:widowControl w:val="0"/>
        <w:numPr>
          <w:ilvl w:val="0"/>
          <w:numId w:val="7"/>
        </w:numPr>
        <w:tabs>
          <w:tab w:val="left" w:pos="1620"/>
        </w:tabs>
        <w:ind w:left="1350"/>
        <w:rPr>
          <w:rFonts w:ascii="Times New Roman" w:hAnsi="Times New Roman"/>
          <w:szCs w:val="24"/>
          <w:lang w:val="en-US"/>
        </w:rPr>
      </w:pPr>
      <w:r w:rsidRPr="00954A7D">
        <w:rPr>
          <w:rFonts w:ascii="Times New Roman" w:hAnsi="Times New Roman"/>
          <w:szCs w:val="24"/>
          <w:lang w:val="en-US"/>
        </w:rPr>
        <w:t xml:space="preserve">Tài liệu chứng minh quyền được nhận quyền lợi bảo hiểm (nếu có) như giấy tờ chứng minh mối quan hệ với </w:t>
      </w:r>
      <w:r w:rsidR="00B83890" w:rsidRPr="00954A7D">
        <w:rPr>
          <w:rFonts w:ascii="Times New Roman" w:hAnsi="Times New Roman"/>
          <w:szCs w:val="24"/>
          <w:lang w:val="en-US"/>
        </w:rPr>
        <w:t>Người được bảo hiểm</w:t>
      </w:r>
      <w:r w:rsidRPr="00954A7D">
        <w:rPr>
          <w:rFonts w:ascii="Times New Roman" w:hAnsi="Times New Roman"/>
          <w:szCs w:val="24"/>
          <w:lang w:val="en-US"/>
        </w:rPr>
        <w:t>, văn bản thỏa thuận phân chia tài sản thừa kế,…</w:t>
      </w:r>
    </w:p>
    <w:p w:rsidR="007208E5" w:rsidRDefault="007208E5" w:rsidP="00D844F0">
      <w:pPr>
        <w:pStyle w:val="Heading2"/>
        <w:keepNext w:val="0"/>
        <w:widowControl w:val="0"/>
        <w:numPr>
          <w:ilvl w:val="0"/>
          <w:numId w:val="7"/>
        </w:numPr>
        <w:tabs>
          <w:tab w:val="left" w:pos="1620"/>
        </w:tabs>
        <w:ind w:left="1350"/>
        <w:rPr>
          <w:rFonts w:ascii="Times New Roman" w:hAnsi="Times New Roman"/>
          <w:szCs w:val="24"/>
          <w:lang w:val="en-US"/>
        </w:rPr>
      </w:pPr>
      <w:r w:rsidRPr="00954A7D">
        <w:rPr>
          <w:rFonts w:ascii="Times New Roman" w:hAnsi="Times New Roman"/>
          <w:szCs w:val="24"/>
          <w:lang w:val="en-US"/>
        </w:rPr>
        <w:t>Bằng chứng về sự kiện bảo hiểm như giấy khai tử và các giấy tờ khác được cấp bởi cơ quan có thẩm quyền (tùy từng trường hợp) (</w:t>
      </w:r>
      <w:r w:rsidR="003D7E70" w:rsidRPr="00954A7D">
        <w:rPr>
          <w:rFonts w:ascii="Times New Roman" w:hAnsi="Times New Roman"/>
          <w:szCs w:val="24"/>
          <w:lang w:val="en-US"/>
        </w:rPr>
        <w:t xml:space="preserve">ví dụ: </w:t>
      </w:r>
      <w:r w:rsidRPr="00954A7D">
        <w:rPr>
          <w:rFonts w:ascii="Times New Roman" w:hAnsi="Times New Roman"/>
          <w:szCs w:val="24"/>
          <w:lang w:val="en-US"/>
        </w:rPr>
        <w:t>Trích lục chứng tử và</w:t>
      </w:r>
      <w:r w:rsidR="00B83890" w:rsidRPr="00954A7D">
        <w:rPr>
          <w:rFonts w:ascii="Times New Roman" w:hAnsi="Times New Roman"/>
          <w:szCs w:val="24"/>
          <w:lang w:val="en-US"/>
        </w:rPr>
        <w:t xml:space="preserve">/ </w:t>
      </w:r>
      <w:r w:rsidRPr="00954A7D">
        <w:rPr>
          <w:rFonts w:ascii="Times New Roman" w:hAnsi="Times New Roman"/>
          <w:szCs w:val="24"/>
          <w:lang w:val="en-US"/>
        </w:rPr>
        <w:t xml:space="preserve">hoặc biên bản tai nạn, biên bản giải phẫu pháp y trong trường hợp tử vong do </w:t>
      </w:r>
      <w:r w:rsidR="00B83890" w:rsidRPr="00954A7D">
        <w:rPr>
          <w:rFonts w:ascii="Times New Roman" w:hAnsi="Times New Roman"/>
          <w:szCs w:val="24"/>
          <w:lang w:val="en-US"/>
        </w:rPr>
        <w:t>Tai nạn</w:t>
      </w:r>
      <w:r w:rsidRPr="00954A7D">
        <w:rPr>
          <w:rFonts w:ascii="Times New Roman" w:hAnsi="Times New Roman"/>
          <w:szCs w:val="24"/>
          <w:lang w:val="en-US"/>
        </w:rPr>
        <w:t>);</w:t>
      </w:r>
    </w:p>
    <w:p w:rsidR="0028797D" w:rsidRDefault="0028797D" w:rsidP="00D844F0">
      <w:pPr>
        <w:pStyle w:val="Heading2"/>
        <w:keepNext w:val="0"/>
        <w:widowControl w:val="0"/>
        <w:numPr>
          <w:ilvl w:val="0"/>
          <w:numId w:val="7"/>
        </w:numPr>
        <w:tabs>
          <w:tab w:val="left" w:pos="1620"/>
        </w:tabs>
        <w:ind w:left="1350"/>
        <w:rPr>
          <w:rFonts w:ascii="Times New Roman" w:hAnsi="Times New Roman"/>
          <w:szCs w:val="24"/>
          <w:lang w:val="en-US"/>
        </w:rPr>
      </w:pPr>
      <w:r w:rsidRPr="00257696">
        <w:rPr>
          <w:rFonts w:ascii="Times New Roman" w:hAnsi="Times New Roman" w:hint="eastAsia"/>
          <w:szCs w:val="24"/>
          <w:lang w:val="en-US"/>
        </w:rPr>
        <w:t xml:space="preserve">Giấy đồng ý cho </w:t>
      </w:r>
      <w:r>
        <w:rPr>
          <w:rFonts w:ascii="Times New Roman" w:hAnsi="Times New Roman"/>
          <w:szCs w:val="24"/>
          <w:lang w:val="en-US"/>
        </w:rPr>
        <w:t xml:space="preserve">phép </w:t>
      </w:r>
      <w:r w:rsidRPr="00257696">
        <w:rPr>
          <w:rFonts w:ascii="Times New Roman" w:hAnsi="Times New Roman" w:hint="eastAsia"/>
          <w:szCs w:val="24"/>
          <w:lang w:val="en-US"/>
        </w:rPr>
        <w:t>D</w:t>
      </w:r>
      <w:r>
        <w:rPr>
          <w:rFonts w:ascii="Times New Roman" w:hAnsi="Times New Roman"/>
          <w:szCs w:val="24"/>
          <w:lang w:val="en-US"/>
        </w:rPr>
        <w:t xml:space="preserve">ai-ichi </w:t>
      </w:r>
      <w:r w:rsidRPr="00257696">
        <w:rPr>
          <w:rFonts w:ascii="Times New Roman" w:hAnsi="Times New Roman" w:hint="eastAsia"/>
          <w:szCs w:val="24"/>
          <w:lang w:val="en-US"/>
        </w:rPr>
        <w:t>L</w:t>
      </w:r>
      <w:r>
        <w:rPr>
          <w:rFonts w:ascii="Times New Roman" w:hAnsi="Times New Roman"/>
          <w:szCs w:val="24"/>
          <w:lang w:val="en-US"/>
        </w:rPr>
        <w:t xml:space="preserve">ife </w:t>
      </w:r>
      <w:r w:rsidRPr="00257696">
        <w:rPr>
          <w:rFonts w:ascii="Times New Roman" w:hAnsi="Times New Roman" w:hint="eastAsia"/>
          <w:szCs w:val="24"/>
          <w:lang w:val="en-US"/>
        </w:rPr>
        <w:t>V</w:t>
      </w:r>
      <w:r>
        <w:rPr>
          <w:rFonts w:ascii="Times New Roman" w:hAnsi="Times New Roman"/>
          <w:szCs w:val="24"/>
          <w:lang w:val="en-US"/>
        </w:rPr>
        <w:t xml:space="preserve">iệt </w:t>
      </w:r>
      <w:r w:rsidRPr="00257696">
        <w:rPr>
          <w:rFonts w:ascii="Times New Roman" w:hAnsi="Times New Roman" w:hint="eastAsia"/>
          <w:szCs w:val="24"/>
          <w:lang w:val="en-US"/>
        </w:rPr>
        <w:t>N</w:t>
      </w:r>
      <w:r>
        <w:rPr>
          <w:rFonts w:ascii="Times New Roman" w:hAnsi="Times New Roman"/>
          <w:szCs w:val="24"/>
          <w:lang w:val="en-US"/>
        </w:rPr>
        <w:t>am</w:t>
      </w:r>
      <w:r w:rsidRPr="00257696">
        <w:rPr>
          <w:rFonts w:ascii="Times New Roman" w:hAnsi="Times New Roman" w:hint="eastAsia"/>
          <w:szCs w:val="24"/>
          <w:lang w:val="en-US"/>
        </w:rPr>
        <w:t xml:space="preserve"> thu thập </w:t>
      </w:r>
      <w:r>
        <w:rPr>
          <w:rFonts w:ascii="Times New Roman" w:hAnsi="Times New Roman"/>
          <w:szCs w:val="24"/>
          <w:lang w:val="en-US"/>
        </w:rPr>
        <w:t xml:space="preserve">chứng từ y tế, </w:t>
      </w:r>
      <w:r w:rsidRPr="00257696">
        <w:rPr>
          <w:rFonts w:ascii="Times New Roman" w:hAnsi="Times New Roman" w:hint="eastAsia"/>
          <w:szCs w:val="24"/>
          <w:lang w:val="en-US"/>
        </w:rPr>
        <w:t>thông tin sức khỏe của Người được bảo hiểm</w:t>
      </w:r>
      <w:r>
        <w:rPr>
          <w:rFonts w:ascii="Times New Roman" w:hAnsi="Times New Roman"/>
          <w:szCs w:val="24"/>
          <w:lang w:val="en-US"/>
        </w:rPr>
        <w:t>.</w:t>
      </w:r>
    </w:p>
    <w:p w:rsidR="00E37558" w:rsidRPr="004E2293" w:rsidRDefault="0098415A" w:rsidP="000F3AD0">
      <w:pPr>
        <w:pStyle w:val="Heading2"/>
        <w:keepNext w:val="0"/>
        <w:widowControl w:val="0"/>
        <w:numPr>
          <w:ilvl w:val="2"/>
          <w:numId w:val="18"/>
        </w:numPr>
        <w:spacing w:before="60" w:after="60"/>
        <w:ind w:left="810" w:firstLine="0"/>
        <w:rPr>
          <w:rFonts w:ascii="Times New Roman" w:hAnsi="Times New Roman"/>
        </w:rPr>
      </w:pPr>
      <w:r>
        <w:rPr>
          <w:rFonts w:ascii="Times New Roman" w:hAnsi="Times New Roman"/>
        </w:rPr>
        <w:t xml:space="preserve"> </w:t>
      </w:r>
      <w:r w:rsidR="00E37558" w:rsidRPr="004E2293">
        <w:rPr>
          <w:rFonts w:ascii="Times New Roman" w:hAnsi="Times New Roman"/>
        </w:rPr>
        <w:t>Các tài liệu cần cung cấp trong trường hợp giải quyết quyền lợi đáo hạn, gồm:</w:t>
      </w:r>
    </w:p>
    <w:p w:rsidR="00E37558" w:rsidRPr="008B6FA6" w:rsidRDefault="00E37558" w:rsidP="00D844F0">
      <w:pPr>
        <w:pStyle w:val="Heading2"/>
        <w:keepNext w:val="0"/>
        <w:widowControl w:val="0"/>
        <w:numPr>
          <w:ilvl w:val="0"/>
          <w:numId w:val="7"/>
        </w:numPr>
        <w:tabs>
          <w:tab w:val="left" w:pos="1620"/>
        </w:tabs>
        <w:ind w:left="1350"/>
        <w:rPr>
          <w:rFonts w:ascii="Times New Roman" w:hAnsi="Times New Roman"/>
          <w:szCs w:val="24"/>
          <w:lang w:val="en-US"/>
        </w:rPr>
      </w:pPr>
      <w:r w:rsidRPr="008B6FA6">
        <w:rPr>
          <w:rFonts w:ascii="Times New Roman" w:hAnsi="Times New Roman"/>
          <w:szCs w:val="24"/>
          <w:lang w:val="en-US"/>
        </w:rPr>
        <w:t xml:space="preserve">Bộ Hợp đồng bảo hiểm (trường hợp nhận quyền lợi đáo hạn). Nếu bộ Hợp đồng bảo hiểm bị mất, người yêu cầu giải quyết quyền lợi bảo hiểm phải thông báo cho Dai-ichi Life Việt Nam theo mẫu có sẵn; </w:t>
      </w:r>
    </w:p>
    <w:p w:rsidR="00E37558" w:rsidRPr="008B6FA6" w:rsidRDefault="00E37558" w:rsidP="00D844F0">
      <w:pPr>
        <w:pStyle w:val="Heading2"/>
        <w:keepNext w:val="0"/>
        <w:widowControl w:val="0"/>
        <w:numPr>
          <w:ilvl w:val="0"/>
          <w:numId w:val="7"/>
        </w:numPr>
        <w:tabs>
          <w:tab w:val="left" w:pos="1620"/>
        </w:tabs>
        <w:ind w:left="1350"/>
        <w:rPr>
          <w:rFonts w:ascii="Times New Roman" w:hAnsi="Times New Roman"/>
          <w:szCs w:val="24"/>
          <w:lang w:val="en-US"/>
        </w:rPr>
      </w:pPr>
      <w:r w:rsidRPr="008B6FA6">
        <w:rPr>
          <w:rFonts w:ascii="Times New Roman" w:hAnsi="Times New Roman"/>
          <w:szCs w:val="24"/>
          <w:lang w:val="en-US"/>
        </w:rPr>
        <w:t>Giấy yêu cầu giải quyết quyền lợi bảo hiểm theo mẫu của Dai-ichi Life Việt Nam;</w:t>
      </w:r>
    </w:p>
    <w:p w:rsidR="00E37558" w:rsidRPr="0098415A" w:rsidRDefault="00E37558" w:rsidP="00D844F0">
      <w:pPr>
        <w:pStyle w:val="Heading2"/>
        <w:keepNext w:val="0"/>
        <w:widowControl w:val="0"/>
        <w:numPr>
          <w:ilvl w:val="0"/>
          <w:numId w:val="7"/>
        </w:numPr>
        <w:tabs>
          <w:tab w:val="left" w:pos="1620"/>
        </w:tabs>
        <w:ind w:left="1350"/>
        <w:rPr>
          <w:rFonts w:ascii="Times New Roman" w:hAnsi="Times New Roman"/>
          <w:szCs w:val="24"/>
          <w:lang w:val="en-US"/>
        </w:rPr>
      </w:pPr>
      <w:r w:rsidRPr="008B6FA6">
        <w:rPr>
          <w:rFonts w:ascii="Times New Roman" w:hAnsi="Times New Roman"/>
          <w:szCs w:val="24"/>
          <w:lang w:val="en-US"/>
        </w:rPr>
        <w:t>Bản sao giấy tờ tùy thân của Người nhận quyền lợi bảo hiểm (CMND/ hoặc hộ chiếu/ thẻ căn cước/ giấy phép lái xe…).</w:t>
      </w:r>
    </w:p>
    <w:p w:rsidR="008C4BA0" w:rsidRPr="00954A7D" w:rsidRDefault="008C4BA0" w:rsidP="00D844F0">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Nghĩa vụ chứng minh</w:t>
      </w:r>
    </w:p>
    <w:p w:rsidR="008C4BA0" w:rsidRPr="00954A7D" w:rsidRDefault="008C4BA0" w:rsidP="00D844F0">
      <w:pPr>
        <w:pStyle w:val="Heading2"/>
        <w:keepNext w:val="0"/>
        <w:widowControl w:val="0"/>
        <w:numPr>
          <w:ilvl w:val="0"/>
          <w:numId w:val="0"/>
        </w:numPr>
        <w:ind w:left="540"/>
        <w:rPr>
          <w:rFonts w:ascii="Times New Roman" w:hAnsi="Times New Roman"/>
        </w:rPr>
      </w:pPr>
      <w:r w:rsidRPr="00954A7D">
        <w:rPr>
          <w:rFonts w:ascii="Times New Roman" w:hAnsi="Times New Roman"/>
        </w:rPr>
        <w:t xml:space="preserve">Sau khi nhận được đầy đủ hồ sơ yêu cầu chi trả quyền lợi bảo hiểm, nếu </w:t>
      </w:r>
      <w:r w:rsidR="00DC438C" w:rsidRPr="00954A7D">
        <w:rPr>
          <w:rFonts w:ascii="Times New Roman" w:hAnsi="Times New Roman"/>
        </w:rPr>
        <w:t>Dai-ichi Life Việt Nam</w:t>
      </w:r>
      <w:r w:rsidRPr="00954A7D">
        <w:rPr>
          <w:rFonts w:ascii="Times New Roman" w:hAnsi="Times New Roman"/>
        </w:rPr>
        <w:t xml:space="preserve"> từ chối chi trả quyền lợi bảo hiểm thì </w:t>
      </w:r>
      <w:r w:rsidR="00DC438C" w:rsidRPr="00954A7D">
        <w:rPr>
          <w:rFonts w:ascii="Times New Roman" w:hAnsi="Times New Roman"/>
        </w:rPr>
        <w:t>Dai-ichi Life Việt Nam</w:t>
      </w:r>
      <w:r w:rsidRPr="00954A7D">
        <w:rPr>
          <w:rFonts w:ascii="Times New Roman" w:hAnsi="Times New Roman"/>
        </w:rPr>
        <w:t xml:space="preserve"> phải nêu rõ lý do từ chối bằng văn bản cho người yêu cầu giải quyết quyền lợi bảo hiểm.</w:t>
      </w:r>
    </w:p>
    <w:p w:rsidR="008C4BA0" w:rsidRPr="00954A7D" w:rsidRDefault="008C4BA0" w:rsidP="00D844F0">
      <w:pPr>
        <w:pStyle w:val="Heading2"/>
        <w:keepNext w:val="0"/>
        <w:widowControl w:val="0"/>
        <w:tabs>
          <w:tab w:val="clear" w:pos="1800"/>
        </w:tabs>
        <w:ind w:left="540" w:hanging="578"/>
        <w:rPr>
          <w:rFonts w:ascii="Times New Roman" w:hAnsi="Times New Roman"/>
          <w:b/>
          <w:lang w:val="en-US"/>
        </w:rPr>
      </w:pPr>
      <w:r w:rsidRPr="00954A7D">
        <w:rPr>
          <w:rFonts w:ascii="Times New Roman" w:hAnsi="Times New Roman"/>
          <w:b/>
          <w:lang w:val="en-US"/>
        </w:rPr>
        <w:t>Thời gian giải quyết quyền lợi bảo hiểm</w:t>
      </w:r>
    </w:p>
    <w:p w:rsidR="008C4BA0" w:rsidRPr="00954A7D" w:rsidRDefault="00DC438C" w:rsidP="00D844F0">
      <w:pPr>
        <w:pStyle w:val="Heading2"/>
        <w:keepNext w:val="0"/>
        <w:widowControl w:val="0"/>
        <w:numPr>
          <w:ilvl w:val="0"/>
          <w:numId w:val="0"/>
        </w:numPr>
        <w:ind w:left="540"/>
        <w:rPr>
          <w:rFonts w:ascii="Times New Roman" w:hAnsi="Times New Roman"/>
        </w:rPr>
      </w:pPr>
      <w:r w:rsidRPr="00954A7D">
        <w:rPr>
          <w:rFonts w:ascii="Times New Roman" w:hAnsi="Times New Roman"/>
        </w:rPr>
        <w:t>Dai-ichi Life Việt Nam</w:t>
      </w:r>
      <w:r w:rsidR="008C4BA0" w:rsidRPr="00954A7D">
        <w:rPr>
          <w:rFonts w:ascii="Times New Roman" w:hAnsi="Times New Roman"/>
        </w:rPr>
        <w:t xml:space="preserve"> sẽ chi trả quyền lợi bảo hiểm trong vòng </w:t>
      </w:r>
      <w:r w:rsidR="006028C8">
        <w:rPr>
          <w:rFonts w:ascii="Times New Roman" w:hAnsi="Times New Roman"/>
        </w:rPr>
        <w:t xml:space="preserve">05 (năm) ngày làm việc đối với quyền lợi đáo hạn và tối đa không quá </w:t>
      </w:r>
      <w:r w:rsidR="008A2D89" w:rsidRPr="00954A7D">
        <w:rPr>
          <w:rFonts w:ascii="Times New Roman" w:hAnsi="Times New Roman"/>
        </w:rPr>
        <w:t>30 (</w:t>
      </w:r>
      <w:r w:rsidR="008C4BA0" w:rsidRPr="00954A7D">
        <w:rPr>
          <w:rFonts w:ascii="Times New Roman" w:hAnsi="Times New Roman"/>
        </w:rPr>
        <w:t xml:space="preserve">ba mươi) ngày </w:t>
      </w:r>
      <w:r w:rsidR="006028C8">
        <w:rPr>
          <w:rFonts w:ascii="Times New Roman" w:hAnsi="Times New Roman"/>
        </w:rPr>
        <w:t>đối với quyền lợi khác</w:t>
      </w:r>
      <w:r w:rsidR="0050671B">
        <w:rPr>
          <w:rFonts w:ascii="Times New Roman" w:hAnsi="Times New Roman"/>
        </w:rPr>
        <w:t>,</w:t>
      </w:r>
      <w:r w:rsidR="006028C8">
        <w:rPr>
          <w:rFonts w:ascii="Times New Roman" w:hAnsi="Times New Roman"/>
        </w:rPr>
        <w:t xml:space="preserve"> </w:t>
      </w:r>
      <w:r w:rsidR="008C4BA0" w:rsidRPr="00954A7D">
        <w:rPr>
          <w:rFonts w:ascii="Times New Roman" w:hAnsi="Times New Roman"/>
        </w:rPr>
        <w:t xml:space="preserve">kể từ ngày </w:t>
      </w:r>
      <w:r w:rsidRPr="00954A7D">
        <w:rPr>
          <w:rFonts w:ascii="Times New Roman" w:hAnsi="Times New Roman"/>
        </w:rPr>
        <w:t>Dai-ichi Life Việt Nam</w:t>
      </w:r>
      <w:r w:rsidR="008C4BA0" w:rsidRPr="00954A7D">
        <w:rPr>
          <w:rFonts w:ascii="Times New Roman" w:hAnsi="Times New Roman"/>
        </w:rPr>
        <w:t xml:space="preserve"> nhận được đầy đủ hồ sơ hợp lệ. </w:t>
      </w:r>
    </w:p>
    <w:p w:rsidR="008C4BA0" w:rsidRPr="00954A7D" w:rsidRDefault="008C4BA0" w:rsidP="006028C8">
      <w:pPr>
        <w:pStyle w:val="Heading2"/>
        <w:keepNext w:val="0"/>
        <w:widowControl w:val="0"/>
        <w:numPr>
          <w:ilvl w:val="0"/>
          <w:numId w:val="0"/>
        </w:numPr>
        <w:ind w:left="540"/>
      </w:pPr>
      <w:r w:rsidRPr="00954A7D">
        <w:rPr>
          <w:rFonts w:ascii="Times New Roman" w:hAnsi="Times New Roman"/>
        </w:rPr>
        <w:lastRenderedPageBreak/>
        <w:t xml:space="preserve">Nếu việc trì hoãn chi trả là do lỗi </w:t>
      </w:r>
      <w:r w:rsidR="002D205C" w:rsidRPr="00954A7D">
        <w:rPr>
          <w:rFonts w:ascii="Times New Roman" w:hAnsi="Times New Roman"/>
        </w:rPr>
        <w:t xml:space="preserve">của </w:t>
      </w:r>
      <w:r w:rsidR="00DC438C" w:rsidRPr="00954A7D">
        <w:rPr>
          <w:rFonts w:ascii="Times New Roman" w:hAnsi="Times New Roman"/>
        </w:rPr>
        <w:t>Dai-ichi Life Việt Nam</w:t>
      </w:r>
      <w:r w:rsidRPr="00954A7D">
        <w:rPr>
          <w:rFonts w:ascii="Times New Roman" w:hAnsi="Times New Roman"/>
        </w:rPr>
        <w:t xml:space="preserve"> thì </w:t>
      </w:r>
      <w:r w:rsidR="00DC438C" w:rsidRPr="00954A7D">
        <w:rPr>
          <w:rFonts w:ascii="Times New Roman" w:hAnsi="Times New Roman"/>
        </w:rPr>
        <w:t>Dai-ichi Life Việt Nam</w:t>
      </w:r>
      <w:r w:rsidRPr="00954A7D">
        <w:rPr>
          <w:rFonts w:ascii="Times New Roman" w:hAnsi="Times New Roman"/>
        </w:rPr>
        <w:t xml:space="preserve"> sẽ trả thêm tiền lãi của số </w:t>
      </w:r>
      <w:r w:rsidRPr="00F9257C">
        <w:rPr>
          <w:rFonts w:ascii="Times New Roman" w:hAnsi="Times New Roman"/>
        </w:rPr>
        <w:t xml:space="preserve">tiền này. Mức lãi suất áp dụng cho khoản chi trả chậm này sẽ </w:t>
      </w:r>
      <w:r w:rsidR="00B07267" w:rsidRPr="00F9257C">
        <w:rPr>
          <w:rFonts w:ascii="Times New Roman" w:hAnsi="Times New Roman"/>
        </w:rPr>
        <w:t>theo lãi suất gửi tiết kiệm có kỳ hạn tương đương với thời gian quá hạn do hội sở Ngân hàng Ngoại thương Việt Nam quy định tại thời điểm chi trả.</w:t>
      </w:r>
    </w:p>
    <w:p w:rsidR="002E3C65" w:rsidRPr="00954A7D" w:rsidRDefault="002E3C65" w:rsidP="00AA7670">
      <w:pPr>
        <w:pStyle w:val="Heading1"/>
        <w:keepNext w:val="0"/>
        <w:tabs>
          <w:tab w:val="clear" w:pos="2268"/>
        </w:tabs>
        <w:spacing w:before="240" w:after="120"/>
        <w:ind w:left="1267" w:hanging="1267"/>
        <w:rPr>
          <w:rFonts w:ascii="Times New Roman" w:hAnsi="Times New Roman"/>
          <w:lang w:val="en-US"/>
        </w:rPr>
      </w:pPr>
      <w:bookmarkStart w:id="30" w:name="_Toc203465474"/>
      <w:bookmarkStart w:id="31" w:name="_Toc203466433"/>
      <w:bookmarkStart w:id="32" w:name="_Toc213489882"/>
      <w:bookmarkStart w:id="33" w:name="_Toc522708861"/>
      <w:bookmarkStart w:id="34" w:name="_Toc173582926"/>
      <w:bookmarkStart w:id="35" w:name="_Toc173582933"/>
      <w:bookmarkStart w:id="36" w:name="_Ref462202564"/>
      <w:bookmarkStart w:id="37" w:name="_Ref462208617"/>
      <w:bookmarkStart w:id="38" w:name="_Ref462208634"/>
      <w:bookmarkStart w:id="39" w:name="_Ref462208747"/>
      <w:bookmarkStart w:id="40" w:name="_Ref462208765"/>
      <w:bookmarkStart w:id="41" w:name="_Ref462209067"/>
      <w:bookmarkStart w:id="42" w:name="_Toc133829459"/>
      <w:bookmarkEnd w:id="9"/>
      <w:bookmarkEnd w:id="30"/>
      <w:bookmarkEnd w:id="31"/>
      <w:bookmarkEnd w:id="32"/>
      <w:r w:rsidRPr="00954A7D">
        <w:rPr>
          <w:rFonts w:ascii="Times New Roman" w:hAnsi="Times New Roman"/>
          <w:lang w:val="en-US"/>
        </w:rPr>
        <w:t>GIẢI QUYẾT TRANH CHẤP</w:t>
      </w:r>
      <w:bookmarkEnd w:id="33"/>
    </w:p>
    <w:p w:rsidR="002E3C65" w:rsidRPr="007B04B8" w:rsidRDefault="002E3C65" w:rsidP="00AA7670">
      <w:pPr>
        <w:pStyle w:val="Heading2"/>
        <w:keepNext w:val="0"/>
        <w:widowControl w:val="0"/>
        <w:numPr>
          <w:ilvl w:val="0"/>
          <w:numId w:val="0"/>
        </w:numPr>
        <w:spacing w:before="0"/>
        <w:ind w:left="547"/>
        <w:rPr>
          <w:rFonts w:ascii="Times New Roman" w:hAnsi="Times New Roman"/>
        </w:rPr>
      </w:pPr>
      <w:r w:rsidRPr="007B04B8">
        <w:rPr>
          <w:rFonts w:ascii="Times New Roman" w:hAnsi="Times New Roman"/>
        </w:rPr>
        <w:t xml:space="preserve">Trường hợp xảy ra tranh chấp liên quan đến </w:t>
      </w:r>
      <w:r w:rsidR="00B83890" w:rsidRPr="007B04B8">
        <w:rPr>
          <w:rFonts w:ascii="Times New Roman" w:hAnsi="Times New Roman"/>
        </w:rPr>
        <w:t>Hợp đồng bảo hiểm</w:t>
      </w:r>
      <w:r w:rsidRPr="007B04B8">
        <w:rPr>
          <w:rFonts w:ascii="Times New Roman" w:hAnsi="Times New Roman"/>
        </w:rPr>
        <w:t xml:space="preserve"> nếu không thể giải quyết được bằng thương lượng hoặc hòa giải, thì một trong các bên có thể kiện ra tòa án nơi </w:t>
      </w:r>
      <w:r w:rsidR="00B83890" w:rsidRPr="007B04B8">
        <w:rPr>
          <w:rFonts w:ascii="Times New Roman" w:hAnsi="Times New Roman"/>
        </w:rPr>
        <w:t>Bên mua bảo hiểm</w:t>
      </w:r>
      <w:r w:rsidRPr="007B04B8">
        <w:rPr>
          <w:rFonts w:ascii="Times New Roman" w:hAnsi="Times New Roman"/>
        </w:rPr>
        <w:t xml:space="preserve"> cư trú hoặc nơi có trụ sở chính của Dai-ichi Life Việt Nam để giải quyết.</w:t>
      </w:r>
      <w:r w:rsidR="00FE5B55">
        <w:rPr>
          <w:rFonts w:ascii="Times New Roman" w:hAnsi="Times New Roman"/>
        </w:rPr>
        <w:t xml:space="preserve"> Thời hiệu khởi kiện là 3 (ba) năm kể từ thời điểm phát sinh tranh chấp hoặc một thời hiệu khác theo quy định của pháp luật tại từng thời điểm.</w:t>
      </w:r>
    </w:p>
    <w:p w:rsidR="0021725E" w:rsidRDefault="0021725E" w:rsidP="00CD702F">
      <w:pPr>
        <w:widowControl w:val="0"/>
        <w:tabs>
          <w:tab w:val="left" w:pos="2268"/>
        </w:tabs>
        <w:spacing w:before="120" w:after="120"/>
        <w:ind w:left="187"/>
        <w:outlineLvl w:val="0"/>
        <w:rPr>
          <w:color w:val="FF0000"/>
        </w:rPr>
      </w:pPr>
      <w:bookmarkStart w:id="43" w:name="_Toc213489905"/>
      <w:bookmarkStart w:id="44" w:name="_GoBack"/>
      <w:bookmarkEnd w:id="34"/>
      <w:bookmarkEnd w:id="35"/>
      <w:bookmarkEnd w:id="36"/>
      <w:bookmarkEnd w:id="37"/>
      <w:bookmarkEnd w:id="38"/>
      <w:bookmarkEnd w:id="39"/>
      <w:bookmarkEnd w:id="40"/>
      <w:bookmarkEnd w:id="41"/>
      <w:bookmarkEnd w:id="42"/>
      <w:bookmarkEnd w:id="43"/>
      <w:bookmarkEnd w:id="44"/>
    </w:p>
    <w:sectPr w:rsidR="0021725E" w:rsidSect="00555FE6">
      <w:footerReference w:type="default" r:id="rId12"/>
      <w:pgSz w:w="11907" w:h="16840" w:code="9"/>
      <w:pgMar w:top="135" w:right="1061" w:bottom="1152" w:left="1188" w:header="432" w:footer="432" w:gutter="0"/>
      <w:pgNumType w:start="1"/>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ADB" w:rsidRDefault="00497ADB">
      <w:r>
        <w:separator/>
      </w:r>
    </w:p>
  </w:endnote>
  <w:endnote w:type="continuationSeparator" w:id="1">
    <w:p w:rsidR="00497ADB" w:rsidRDefault="00497ADB">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31" w:rsidRDefault="0050188B" w:rsidP="004F72F1">
    <w:pPr>
      <w:pStyle w:val="Footer"/>
      <w:framePr w:wrap="around" w:vAnchor="text" w:hAnchor="margin" w:xAlign="right" w:y="1"/>
      <w:rPr>
        <w:rStyle w:val="PageNumber"/>
      </w:rPr>
    </w:pPr>
    <w:r>
      <w:rPr>
        <w:rStyle w:val="PageNumber"/>
      </w:rPr>
      <w:fldChar w:fldCharType="begin"/>
    </w:r>
    <w:r w:rsidR="00E74131">
      <w:rPr>
        <w:rStyle w:val="PageNumber"/>
      </w:rPr>
      <w:instrText xml:space="preserve">PAGE  </w:instrText>
    </w:r>
    <w:r>
      <w:rPr>
        <w:rStyle w:val="PageNumber"/>
      </w:rPr>
      <w:fldChar w:fldCharType="end"/>
    </w:r>
  </w:p>
  <w:p w:rsidR="00E74131" w:rsidRDefault="00E74131" w:rsidP="008874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31" w:rsidRPr="002E3C65" w:rsidRDefault="00E74131" w:rsidP="002E3C65">
    <w:pPr>
      <w:pBdr>
        <w:top w:val="single" w:sz="4" w:space="1" w:color="auto"/>
      </w:pBdr>
      <w:tabs>
        <w:tab w:val="center" w:pos="4536"/>
        <w:tab w:val="right" w:pos="9072"/>
      </w:tabs>
      <w:spacing w:before="0" w:after="0"/>
      <w:ind w:right="360"/>
      <w:jc w:val="center"/>
      <w:rPr>
        <w:rFonts w:eastAsia="Times New Roman"/>
        <w:sz w:val="16"/>
      </w:rPr>
    </w:pPr>
    <w:r w:rsidRPr="002E3C65">
      <w:rPr>
        <w:rFonts w:eastAsia="Times New Roman"/>
        <w:sz w:val="16"/>
      </w:rPr>
      <w:t xml:space="preserve">Quy tắc và Điều khoản Bảo hiểm </w:t>
    </w:r>
    <w:r>
      <w:rPr>
        <w:rFonts w:eastAsia="Times New Roman"/>
        <w:sz w:val="16"/>
      </w:rPr>
      <w:t>Nhân thọ trọn đời đóng phí ngắn hạn</w:t>
    </w:r>
  </w:p>
  <w:p w:rsidR="00E74131" w:rsidRPr="00C33FE9" w:rsidRDefault="00E74131" w:rsidP="00540473">
    <w:pPr>
      <w:pStyle w:val="Footer"/>
      <w:pBdr>
        <w:top w:val="single" w:sz="4" w:space="1" w:color="auto"/>
      </w:pBdr>
      <w:ind w:right="360"/>
      <w:jc w:val="right"/>
      <w:rPr>
        <w:rFonts w:ascii="VNI-Times" w:hAnsi="VNI-Tim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31" w:rsidRDefault="00E74131">
    <w:pPr>
      <w:pStyle w:val="Footer"/>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31" w:rsidRPr="002E3C65" w:rsidRDefault="00E74131" w:rsidP="00542AE0">
    <w:pPr>
      <w:pBdr>
        <w:top w:val="single" w:sz="4" w:space="1" w:color="auto"/>
      </w:pBdr>
      <w:tabs>
        <w:tab w:val="center" w:pos="4536"/>
        <w:tab w:val="right" w:pos="9072"/>
      </w:tabs>
      <w:spacing w:before="0" w:after="0"/>
      <w:ind w:right="360"/>
      <w:jc w:val="center"/>
      <w:rPr>
        <w:rFonts w:eastAsia="Times New Roman"/>
        <w:sz w:val="16"/>
      </w:rPr>
    </w:pPr>
    <w:r w:rsidRPr="002E3C65">
      <w:rPr>
        <w:rFonts w:eastAsia="Times New Roman"/>
        <w:sz w:val="16"/>
      </w:rPr>
      <w:t xml:space="preserve">Quy tắc và Điều khoản Bảo hiểm </w:t>
    </w:r>
    <w:r>
      <w:rPr>
        <w:rFonts w:eastAsia="Times New Roman"/>
        <w:sz w:val="16"/>
      </w:rPr>
      <w:t>Nhân thọ trọn đời đóng phí ngắn hạn</w:t>
    </w:r>
  </w:p>
  <w:p w:rsidR="00E74131" w:rsidRPr="002E3C65" w:rsidRDefault="00E74131" w:rsidP="002E3C65">
    <w:pPr>
      <w:pBdr>
        <w:top w:val="single" w:sz="4" w:space="1" w:color="auto"/>
      </w:pBdr>
      <w:tabs>
        <w:tab w:val="center" w:pos="4536"/>
        <w:tab w:val="right" w:pos="9072"/>
      </w:tabs>
      <w:spacing w:before="0" w:after="0"/>
      <w:ind w:right="360"/>
      <w:jc w:val="right"/>
      <w:rPr>
        <w:rFonts w:eastAsia="Times New Roman"/>
        <w:sz w:val="16"/>
      </w:rPr>
    </w:pPr>
    <w:r w:rsidRPr="002E3C65">
      <w:rPr>
        <w:rFonts w:eastAsia="Times New Roman"/>
        <w:sz w:val="16"/>
      </w:rPr>
      <w:t xml:space="preserve">Trang </w:t>
    </w:r>
    <w:r w:rsidR="0050188B" w:rsidRPr="002E3C65">
      <w:rPr>
        <w:rFonts w:eastAsia="Times New Roman"/>
        <w:sz w:val="16"/>
      </w:rPr>
      <w:fldChar w:fldCharType="begin"/>
    </w:r>
    <w:r w:rsidRPr="002E3C65">
      <w:rPr>
        <w:rFonts w:eastAsia="Times New Roman"/>
        <w:sz w:val="16"/>
      </w:rPr>
      <w:instrText xml:space="preserve"> PAGE </w:instrText>
    </w:r>
    <w:r w:rsidR="0050188B" w:rsidRPr="002E3C65">
      <w:rPr>
        <w:rFonts w:eastAsia="Times New Roman"/>
        <w:sz w:val="16"/>
      </w:rPr>
      <w:fldChar w:fldCharType="separate"/>
    </w:r>
    <w:r w:rsidR="002A3C6E">
      <w:rPr>
        <w:rFonts w:eastAsia="Times New Roman"/>
        <w:noProof/>
        <w:sz w:val="16"/>
      </w:rPr>
      <w:t>15</w:t>
    </w:r>
    <w:r w:rsidR="0050188B" w:rsidRPr="002E3C65">
      <w:rPr>
        <w:rFonts w:eastAsia="Times New Roman"/>
        <w:sz w:val="16"/>
      </w:rPr>
      <w:fldChar w:fldCharType="end"/>
    </w:r>
    <w:r w:rsidRPr="002E3C65">
      <w:rPr>
        <w:rFonts w:eastAsia="Times New Roman"/>
        <w:sz w:val="16"/>
      </w:rPr>
      <w:t xml:space="preserve"> / </w:t>
    </w:r>
    <w:r>
      <w:rPr>
        <w:rFonts w:eastAsia="Times New Roman"/>
        <w:sz w:val="16"/>
      </w:rPr>
      <w:t>15</w:t>
    </w:r>
  </w:p>
  <w:p w:rsidR="00E74131" w:rsidRPr="00C33FE9" w:rsidRDefault="00E74131" w:rsidP="00540473">
    <w:pPr>
      <w:pStyle w:val="Footer"/>
      <w:pBdr>
        <w:top w:val="single" w:sz="4" w:space="1" w:color="auto"/>
      </w:pBdr>
      <w:ind w:right="360"/>
      <w:jc w:val="right"/>
      <w:rPr>
        <w:rFonts w:ascii="VNI-Times" w:hAnsi="VNI-Tim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ADB" w:rsidRDefault="00497ADB">
      <w:r>
        <w:separator/>
      </w:r>
    </w:p>
  </w:footnote>
  <w:footnote w:type="continuationSeparator" w:id="1">
    <w:p w:rsidR="00497ADB" w:rsidRDefault="00497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31" w:rsidRDefault="00E74131">
    <w:pPr>
      <w:pStyle w:val="Header"/>
      <w:jc w:val="right"/>
      <w:rPr>
        <w:b/>
        <w:lang w:val="en-US"/>
      </w:rPr>
    </w:pPr>
  </w:p>
  <w:p w:rsidR="00E74131" w:rsidRDefault="00E74131" w:rsidP="00555FE6">
    <w:pPr>
      <w:pStyle w:val="Header"/>
      <w:rPr>
        <w:b/>
        <w:lang w:val="en-US"/>
      </w:rPr>
    </w:pPr>
  </w:p>
  <w:p w:rsidR="00E74131" w:rsidRDefault="00E74131">
    <w:pPr>
      <w:pStyle w:val="Header"/>
      <w:jc w:val="right"/>
      <w:rPr>
        <w:b/>
        <w:lang w:val="en-US"/>
      </w:rPr>
    </w:pPr>
  </w:p>
  <w:p w:rsidR="00E74131" w:rsidRDefault="00E74131">
    <w:pPr>
      <w:pStyle w:val="Header"/>
      <w:jc w:val="right"/>
      <w:rPr>
        <w:b/>
        <w:lang w:val="en-US"/>
      </w:rPr>
    </w:pPr>
  </w:p>
  <w:p w:rsidR="00E74131" w:rsidRDefault="00E74131" w:rsidP="00555FE6">
    <w:pPr>
      <w:pStyle w:val="Header"/>
      <w:jc w:val="center"/>
      <w:rPr>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211"/>
    <w:multiLevelType w:val="hybridMultilevel"/>
    <w:tmpl w:val="C2027040"/>
    <w:lvl w:ilvl="0" w:tplc="FFFFFFFF">
      <w:start w:val="1"/>
      <w:numFmt w:val="lowerLetter"/>
      <w:lvlText w:val="%1."/>
      <w:lvlJc w:val="left"/>
      <w:pPr>
        <w:tabs>
          <w:tab w:val="num" w:pos="1295"/>
        </w:tabs>
        <w:ind w:left="1295" w:hanging="360"/>
      </w:pPr>
      <w:rPr>
        <w:rFonts w:ascii="VNI-Times" w:hAnsi="VNI-Times"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1B3280"/>
    <w:multiLevelType w:val="hybridMultilevel"/>
    <w:tmpl w:val="136A1D16"/>
    <w:lvl w:ilvl="0" w:tplc="3EA22692">
      <w:start w:val="1"/>
      <w:numFmt w:val="decimal"/>
      <w:lvlText w:val="15.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D06D9"/>
    <w:multiLevelType w:val="multilevel"/>
    <w:tmpl w:val="0792B320"/>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6.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680B64"/>
    <w:multiLevelType w:val="hybridMultilevel"/>
    <w:tmpl w:val="B11AAFD2"/>
    <w:lvl w:ilvl="0" w:tplc="86EA6536">
      <w:start w:val="1"/>
      <w:numFmt w:val="decimal"/>
      <w:lvlText w:val="15.3.%1"/>
      <w:lvlJc w:val="left"/>
      <w:pPr>
        <w:ind w:left="2520" w:hanging="360"/>
      </w:pPr>
      <w:rPr>
        <w:rFonts w:hint="default"/>
      </w:rPr>
    </w:lvl>
    <w:lvl w:ilvl="1" w:tplc="86EA6536">
      <w:start w:val="1"/>
      <w:numFmt w:val="decimal"/>
      <w:lvlText w:val="15.3.%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76422"/>
    <w:multiLevelType w:val="multilevel"/>
    <w:tmpl w:val="8B84ED62"/>
    <w:lvl w:ilvl="0">
      <w:start w:val="15"/>
      <w:numFmt w:val="decimal"/>
      <w:lvlText w:val="%1"/>
      <w:lvlJc w:val="left"/>
      <w:pPr>
        <w:ind w:left="600" w:hanging="600"/>
      </w:pPr>
      <w:rPr>
        <w:rFonts w:hint="default"/>
      </w:rPr>
    </w:lvl>
    <w:lvl w:ilvl="1">
      <w:start w:val="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317523B5"/>
    <w:multiLevelType w:val="hybridMultilevel"/>
    <w:tmpl w:val="400A2F44"/>
    <w:lvl w:ilvl="0" w:tplc="C5862BAA">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E49EB"/>
    <w:multiLevelType w:val="hybridMultilevel"/>
    <w:tmpl w:val="C2027040"/>
    <w:lvl w:ilvl="0" w:tplc="FFFFFFFF">
      <w:start w:val="1"/>
      <w:numFmt w:val="lowerLetter"/>
      <w:lvlText w:val="%1."/>
      <w:lvlJc w:val="left"/>
      <w:pPr>
        <w:tabs>
          <w:tab w:val="num" w:pos="1295"/>
        </w:tabs>
        <w:ind w:left="1295" w:hanging="360"/>
      </w:pPr>
      <w:rPr>
        <w:rFonts w:ascii="VNI-Times" w:hAnsi="VNI-Times"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70F6CCD"/>
    <w:multiLevelType w:val="hybridMultilevel"/>
    <w:tmpl w:val="90C0AB34"/>
    <w:lvl w:ilvl="0" w:tplc="C5862BAA">
      <w:start w:val="1"/>
      <w:numFmt w:val="decimal"/>
      <w:lvlText w:val="15.6.%1"/>
      <w:lvlJc w:val="left"/>
      <w:pPr>
        <w:ind w:left="213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D2DD6"/>
    <w:multiLevelType w:val="hybridMultilevel"/>
    <w:tmpl w:val="AB44C9D0"/>
    <w:lvl w:ilvl="0" w:tplc="F1223BF4">
      <w:start w:val="1"/>
      <w:numFmt w:val="lowerLetter"/>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C87D4B"/>
    <w:multiLevelType w:val="hybridMultilevel"/>
    <w:tmpl w:val="05B8BD2E"/>
    <w:lvl w:ilvl="0" w:tplc="C4625C7C">
      <w:start w:val="1"/>
      <w:numFmt w:val="decimal"/>
      <w:lvlText w:val="16.1.%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50B04348"/>
    <w:multiLevelType w:val="hybridMultilevel"/>
    <w:tmpl w:val="F8C8D4DE"/>
    <w:lvl w:ilvl="0" w:tplc="FFFFFFFF">
      <w:start w:val="1"/>
      <w:numFmt w:val="lowerRoman"/>
      <w:lvlText w:val="(%1)"/>
      <w:lvlJc w:val="left"/>
      <w:pPr>
        <w:tabs>
          <w:tab w:val="num" w:pos="720"/>
        </w:tabs>
        <w:ind w:left="360" w:hanging="360"/>
      </w:pPr>
    </w:lvl>
    <w:lvl w:ilvl="1" w:tplc="FFFFFFFF">
      <w:start w:val="1"/>
      <w:numFmt w:val="lowerLetter"/>
      <w:lvlText w:val="%2."/>
      <w:lvlJc w:val="left"/>
      <w:pPr>
        <w:tabs>
          <w:tab w:val="num" w:pos="734"/>
        </w:tabs>
        <w:ind w:left="734" w:hanging="360"/>
      </w:pPr>
    </w:lvl>
    <w:lvl w:ilvl="2" w:tplc="F6EA12CE">
      <w:numFmt w:val="bullet"/>
      <w:lvlText w:val="-"/>
      <w:lvlJc w:val="left"/>
      <w:pPr>
        <w:tabs>
          <w:tab w:val="num" w:pos="2340"/>
        </w:tabs>
        <w:ind w:left="2340" w:hanging="360"/>
      </w:pPr>
      <w:rPr>
        <w:rFonts w:ascii="VNI-Times" w:eastAsia="MS Mincho" w:hAnsi="VNI-Times"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4517952"/>
    <w:multiLevelType w:val="multilevel"/>
    <w:tmpl w:val="0EB0E2FC"/>
    <w:lvl w:ilvl="0">
      <w:start w:val="1"/>
      <w:numFmt w:val="decimal"/>
      <w:lvlText w:val="Ñieàu %1:"/>
      <w:lvlJc w:val="left"/>
      <w:pPr>
        <w:tabs>
          <w:tab w:val="num" w:pos="1267"/>
        </w:tabs>
        <w:ind w:left="187" w:firstLine="0"/>
      </w:pPr>
      <w:rPr>
        <w:rFonts w:ascii="VNI-Times" w:hAnsi="VNI-Times"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bullet"/>
      <w:lvlText w:val=""/>
      <w:lvlJc w:val="left"/>
      <w:pPr>
        <w:tabs>
          <w:tab w:val="num" w:pos="1296"/>
        </w:tabs>
        <w:ind w:left="1296" w:hanging="288"/>
      </w:pPr>
      <w:rPr>
        <w:rFonts w:ascii="Symbol" w:hAnsi="Symbol"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5EC27BDF"/>
    <w:multiLevelType w:val="hybridMultilevel"/>
    <w:tmpl w:val="C2027040"/>
    <w:lvl w:ilvl="0" w:tplc="FFFFFFFF">
      <w:start w:val="1"/>
      <w:numFmt w:val="lowerLetter"/>
      <w:lvlText w:val="%1."/>
      <w:lvlJc w:val="left"/>
      <w:pPr>
        <w:tabs>
          <w:tab w:val="num" w:pos="1295"/>
        </w:tabs>
        <w:ind w:left="1295" w:hanging="360"/>
      </w:pPr>
      <w:rPr>
        <w:rFonts w:ascii="VNI-Times" w:hAnsi="VNI-Times"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1CA43E8"/>
    <w:multiLevelType w:val="hybridMultilevel"/>
    <w:tmpl w:val="C2027040"/>
    <w:lvl w:ilvl="0" w:tplc="FFFFFFFF">
      <w:start w:val="1"/>
      <w:numFmt w:val="lowerLetter"/>
      <w:lvlText w:val="%1."/>
      <w:lvlJc w:val="left"/>
      <w:pPr>
        <w:tabs>
          <w:tab w:val="num" w:pos="1295"/>
        </w:tabs>
        <w:ind w:left="1295" w:hanging="360"/>
      </w:pPr>
      <w:rPr>
        <w:rFonts w:ascii="VNI-Times" w:hAnsi="VNI-Times"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39337A5"/>
    <w:multiLevelType w:val="hybridMultilevel"/>
    <w:tmpl w:val="C2027040"/>
    <w:lvl w:ilvl="0" w:tplc="FFFFFFFF">
      <w:start w:val="1"/>
      <w:numFmt w:val="lowerLetter"/>
      <w:lvlText w:val="%1."/>
      <w:lvlJc w:val="left"/>
      <w:pPr>
        <w:tabs>
          <w:tab w:val="num" w:pos="1295"/>
        </w:tabs>
        <w:ind w:left="1295" w:hanging="360"/>
      </w:pPr>
      <w:rPr>
        <w:rFonts w:ascii="VNI-Times" w:hAnsi="VNI-Times"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5A65B04"/>
    <w:multiLevelType w:val="singleLevel"/>
    <w:tmpl w:val="149E5B6E"/>
    <w:lvl w:ilvl="0">
      <w:start w:val="1"/>
      <w:numFmt w:val="bullet"/>
      <w:pStyle w:val="NormalBullet"/>
      <w:lvlText w:val=""/>
      <w:lvlJc w:val="left"/>
      <w:pPr>
        <w:tabs>
          <w:tab w:val="num" w:pos="360"/>
        </w:tabs>
        <w:ind w:left="360" w:hanging="360"/>
      </w:pPr>
      <w:rPr>
        <w:rFonts w:ascii="Wingdings" w:hAnsi="Wingdings" w:hint="default"/>
      </w:rPr>
    </w:lvl>
  </w:abstractNum>
  <w:abstractNum w:abstractNumId="16">
    <w:nsid w:val="6AF34A64"/>
    <w:multiLevelType w:val="hybridMultilevel"/>
    <w:tmpl w:val="32E4A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BA7308"/>
    <w:multiLevelType w:val="hybridMultilevel"/>
    <w:tmpl w:val="752A51BE"/>
    <w:lvl w:ilvl="0" w:tplc="C4625C7C">
      <w:start w:val="1"/>
      <w:numFmt w:val="decimal"/>
      <w:lvlText w:val="16.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ED239AF"/>
    <w:multiLevelType w:val="hybridMultilevel"/>
    <w:tmpl w:val="7ACA30B8"/>
    <w:lvl w:ilvl="0" w:tplc="85685A46">
      <w:start w:val="1"/>
      <w:numFmt w:val="decimal"/>
      <w:lvlText w:val="%1."/>
      <w:lvlJc w:val="left"/>
      <w:pPr>
        <w:ind w:left="994" w:hanging="360"/>
      </w:pPr>
      <w:rPr>
        <w:rFonts w:ascii="Times New Roman" w:eastAsia="Calibri" w:hAnsi="Times New Roman" w:cs="Times New Roman"/>
        <w:b w:val="0"/>
        <w:sz w:val="24"/>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9">
    <w:nsid w:val="70A94DA2"/>
    <w:multiLevelType w:val="multilevel"/>
    <w:tmpl w:val="8A8ED4B8"/>
    <w:lvl w:ilvl="0">
      <w:start w:val="1"/>
      <w:numFmt w:val="decimal"/>
      <w:pStyle w:val="Heading1"/>
      <w:lvlText w:val="Ñieàu %1:"/>
      <w:lvlJc w:val="left"/>
      <w:pPr>
        <w:tabs>
          <w:tab w:val="num" w:pos="1267"/>
        </w:tabs>
        <w:ind w:left="187" w:firstLine="0"/>
      </w:pPr>
      <w:rPr>
        <w:rFonts w:ascii="VNI-Times" w:hAnsi="VNI-Times"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pStyle w:val="Heading2"/>
      <w:lvlText w:val="%1.%2"/>
      <w:lvlJc w:val="left"/>
      <w:pPr>
        <w:tabs>
          <w:tab w:val="num" w:pos="1800"/>
        </w:tabs>
        <w:ind w:left="1800" w:hanging="720"/>
      </w:pPr>
      <w:rPr>
        <w:rFonts w:hint="default"/>
        <w:b/>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color w:val="auto"/>
      </w:rPr>
    </w:lvl>
    <w:lvl w:ilvl="6">
      <w:start w:val="1"/>
      <w:numFmt w:val="lowerRoman"/>
      <w:lvlText w:val="%7)"/>
      <w:lvlJc w:val="lef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0">
    <w:nsid w:val="70DF78C8"/>
    <w:multiLevelType w:val="hybridMultilevel"/>
    <w:tmpl w:val="DCE25F04"/>
    <w:lvl w:ilvl="0" w:tplc="C5862BAA">
      <w:start w:val="1"/>
      <w:numFmt w:val="decimal"/>
      <w:lvlText w:val="15.6.%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1">
    <w:nsid w:val="77A84217"/>
    <w:multiLevelType w:val="hybridMultilevel"/>
    <w:tmpl w:val="C2027040"/>
    <w:lvl w:ilvl="0" w:tplc="FFFFFFFF">
      <w:start w:val="1"/>
      <w:numFmt w:val="lowerLetter"/>
      <w:lvlText w:val="%1."/>
      <w:lvlJc w:val="left"/>
      <w:pPr>
        <w:tabs>
          <w:tab w:val="num" w:pos="1295"/>
        </w:tabs>
        <w:ind w:left="1295" w:hanging="360"/>
      </w:pPr>
      <w:rPr>
        <w:rFonts w:ascii="VNI-Times" w:hAnsi="VNI-Times"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8CE49A4"/>
    <w:multiLevelType w:val="hybridMultilevel"/>
    <w:tmpl w:val="B6E643B8"/>
    <w:lvl w:ilvl="0" w:tplc="FFFFFFFF">
      <w:start w:val="1"/>
      <w:numFmt w:val="lowerRoman"/>
      <w:lvlText w:val="(%1)"/>
      <w:lvlJc w:val="left"/>
      <w:pPr>
        <w:tabs>
          <w:tab w:val="num" w:pos="720"/>
        </w:tabs>
        <w:ind w:left="360" w:hanging="360"/>
      </w:pPr>
    </w:lvl>
    <w:lvl w:ilvl="1" w:tplc="04090019">
      <w:start w:val="1"/>
      <w:numFmt w:val="lowerLetter"/>
      <w:lvlText w:val="%2."/>
      <w:lvlJc w:val="left"/>
      <w:pPr>
        <w:tabs>
          <w:tab w:val="num" w:pos="734"/>
        </w:tabs>
        <w:ind w:left="734" w:hanging="360"/>
      </w:pPr>
    </w:lvl>
    <w:lvl w:ilvl="2" w:tplc="F6EA12CE">
      <w:numFmt w:val="bullet"/>
      <w:lvlText w:val="-"/>
      <w:lvlJc w:val="left"/>
      <w:pPr>
        <w:tabs>
          <w:tab w:val="num" w:pos="2340"/>
        </w:tabs>
        <w:ind w:left="2340" w:hanging="360"/>
      </w:pPr>
      <w:rPr>
        <w:rFonts w:ascii="VNI-Times" w:eastAsia="MS Mincho" w:hAnsi="VNI-Times"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A973CDE"/>
    <w:multiLevelType w:val="hybridMultilevel"/>
    <w:tmpl w:val="BB32F5F0"/>
    <w:lvl w:ilvl="0" w:tplc="03541D6E">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2369FC"/>
    <w:multiLevelType w:val="multilevel"/>
    <w:tmpl w:val="4F0CD5C6"/>
    <w:lvl w:ilvl="0">
      <w:start w:val="17"/>
      <w:numFmt w:val="decimal"/>
      <w:lvlText w:val="%1"/>
      <w:lvlJc w:val="left"/>
      <w:pPr>
        <w:tabs>
          <w:tab w:val="num" w:pos="615"/>
        </w:tabs>
        <w:ind w:left="615" w:hanging="615"/>
      </w:pPr>
      <w:rPr>
        <w:rFonts w:ascii="VNI-Times" w:hAnsi="VNI-Times" w:hint="default"/>
        <w:b w:val="0"/>
        <w:i w:val="0"/>
      </w:rPr>
    </w:lvl>
    <w:lvl w:ilvl="1">
      <w:start w:val="1"/>
      <w:numFmt w:val="decimal"/>
      <w:lvlText w:val="%1.%2"/>
      <w:lvlJc w:val="left"/>
      <w:pPr>
        <w:tabs>
          <w:tab w:val="num" w:pos="759"/>
        </w:tabs>
        <w:ind w:left="759" w:hanging="615"/>
      </w:pPr>
      <w:rPr>
        <w:rFonts w:ascii="VNI-Times" w:hAnsi="VNI-Times" w:hint="default"/>
        <w:b w:val="0"/>
        <w:i w:val="0"/>
      </w:rPr>
    </w:lvl>
    <w:lvl w:ilvl="2">
      <w:start w:val="1"/>
      <w:numFmt w:val="lowerLetter"/>
      <w:pStyle w:val="Style2"/>
      <w:lvlText w:val="%3."/>
      <w:lvlJc w:val="left"/>
      <w:pPr>
        <w:tabs>
          <w:tab w:val="num" w:pos="648"/>
        </w:tabs>
        <w:ind w:left="648" w:hanging="360"/>
      </w:pPr>
      <w:rPr>
        <w:rFonts w:ascii="VNI-Times" w:hAnsi="VNI-Times" w:cs="Times New Roman" w:hint="default"/>
        <w:b w:val="0"/>
        <w:i w:val="0"/>
        <w:sz w:val="24"/>
      </w:rPr>
    </w:lvl>
    <w:lvl w:ilvl="3">
      <w:start w:val="1"/>
      <w:numFmt w:val="decimal"/>
      <w:lvlText w:val="%1.%2.%3.%4"/>
      <w:lvlJc w:val="left"/>
      <w:pPr>
        <w:tabs>
          <w:tab w:val="num" w:pos="1152"/>
        </w:tabs>
        <w:ind w:left="1152" w:hanging="720"/>
      </w:pPr>
      <w:rPr>
        <w:rFonts w:ascii="VNI-Times" w:hAnsi="VNI-Times" w:hint="default"/>
        <w:b w:val="0"/>
        <w:i w:val="0"/>
      </w:rPr>
    </w:lvl>
    <w:lvl w:ilvl="4">
      <w:start w:val="1"/>
      <w:numFmt w:val="decimal"/>
      <w:lvlText w:val="%1.%2.%3.%4.%5"/>
      <w:lvlJc w:val="left"/>
      <w:pPr>
        <w:tabs>
          <w:tab w:val="num" w:pos="1656"/>
        </w:tabs>
        <w:ind w:left="1656" w:hanging="1080"/>
      </w:pPr>
      <w:rPr>
        <w:rFonts w:ascii="VNI-Times" w:hAnsi="VNI-Times" w:hint="default"/>
        <w:b w:val="0"/>
        <w:i w:val="0"/>
      </w:rPr>
    </w:lvl>
    <w:lvl w:ilvl="5">
      <w:start w:val="1"/>
      <w:numFmt w:val="decimal"/>
      <w:lvlText w:val="%1.%2.%3.%4.%5.%6"/>
      <w:lvlJc w:val="left"/>
      <w:pPr>
        <w:tabs>
          <w:tab w:val="num" w:pos="1800"/>
        </w:tabs>
        <w:ind w:left="1800" w:hanging="1080"/>
      </w:pPr>
      <w:rPr>
        <w:rFonts w:ascii="VNI-Times" w:hAnsi="VNI-Times" w:hint="default"/>
        <w:b w:val="0"/>
        <w:i w:val="0"/>
      </w:rPr>
    </w:lvl>
    <w:lvl w:ilvl="6">
      <w:start w:val="1"/>
      <w:numFmt w:val="decimal"/>
      <w:lvlText w:val="%1.%2.%3.%4.%5.%6.%7"/>
      <w:lvlJc w:val="left"/>
      <w:pPr>
        <w:tabs>
          <w:tab w:val="num" w:pos="2304"/>
        </w:tabs>
        <w:ind w:left="2304" w:hanging="1440"/>
      </w:pPr>
      <w:rPr>
        <w:rFonts w:ascii="VNI-Times" w:hAnsi="VNI-Times" w:hint="default"/>
        <w:b w:val="0"/>
        <w:i w:val="0"/>
      </w:rPr>
    </w:lvl>
    <w:lvl w:ilvl="7">
      <w:start w:val="1"/>
      <w:numFmt w:val="decimal"/>
      <w:lvlText w:val="%1.%2.%3.%4.%5.%6.%7.%8"/>
      <w:lvlJc w:val="left"/>
      <w:pPr>
        <w:tabs>
          <w:tab w:val="num" w:pos="2448"/>
        </w:tabs>
        <w:ind w:left="2448" w:hanging="1440"/>
      </w:pPr>
      <w:rPr>
        <w:rFonts w:ascii="VNI-Times" w:hAnsi="VNI-Times" w:hint="default"/>
        <w:b w:val="0"/>
        <w:i w:val="0"/>
      </w:rPr>
    </w:lvl>
    <w:lvl w:ilvl="8">
      <w:start w:val="1"/>
      <w:numFmt w:val="decimal"/>
      <w:lvlText w:val="%1.%2.%3.%4.%5.%6.%7.%8.%9"/>
      <w:lvlJc w:val="left"/>
      <w:pPr>
        <w:tabs>
          <w:tab w:val="num" w:pos="2952"/>
        </w:tabs>
        <w:ind w:left="2952" w:hanging="1800"/>
      </w:pPr>
      <w:rPr>
        <w:rFonts w:ascii="VNI-Times" w:hAnsi="VNI-Times" w:hint="default"/>
        <w:b w:val="0"/>
        <w:i w:val="0"/>
      </w:rPr>
    </w:lvl>
  </w:abstractNum>
  <w:abstractNum w:abstractNumId="25">
    <w:nsid w:val="7E46163B"/>
    <w:multiLevelType w:val="hybridMultilevel"/>
    <w:tmpl w:val="22F45840"/>
    <w:lvl w:ilvl="0" w:tplc="C4625C7C">
      <w:start w:val="1"/>
      <w:numFmt w:val="decimal"/>
      <w:lvlText w:val="16.1.%1"/>
      <w:lvlJc w:val="left"/>
      <w:pPr>
        <w:ind w:left="1728" w:hanging="360"/>
      </w:pPr>
      <w:rPr>
        <w:rFonts w:hint="default"/>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abstractNumId w:val="15"/>
  </w:num>
  <w:num w:numId="2">
    <w:abstractNumId w:val="19"/>
  </w:num>
  <w:num w:numId="3">
    <w:abstractNumId w:val="10"/>
  </w:num>
  <w:num w:numId="4">
    <w:abstractNumId w:val="24"/>
  </w:num>
  <w:num w:numId="5">
    <w:abstractNumId w:val="8"/>
  </w:num>
  <w:num w:numId="6">
    <w:abstractNumId w:val="14"/>
  </w:num>
  <w:num w:numId="7">
    <w:abstractNumId w:val="23"/>
  </w:num>
  <w:num w:numId="8">
    <w:abstractNumId w:val="21"/>
  </w:num>
  <w:num w:numId="9">
    <w:abstractNumId w:val="11"/>
  </w:num>
  <w:num w:numId="10">
    <w:abstractNumId w:val="1"/>
  </w:num>
  <w:num w:numId="11">
    <w:abstractNumId w:val="0"/>
  </w:num>
  <w:num w:numId="12">
    <w:abstractNumId w:val="13"/>
  </w:num>
  <w:num w:numId="13">
    <w:abstractNumId w:val="4"/>
  </w:num>
  <w:num w:numId="14">
    <w:abstractNumId w:val="3"/>
  </w:num>
  <w:num w:numId="15">
    <w:abstractNumId w:val="16"/>
  </w:num>
  <w:num w:numId="16">
    <w:abstractNumId w:val="12"/>
  </w:num>
  <w:num w:numId="17">
    <w:abstractNumId w:val="6"/>
  </w:num>
  <w:num w:numId="18">
    <w:abstractNumId w:val="2"/>
  </w:num>
  <w:num w:numId="19">
    <w:abstractNumId w:val="17"/>
  </w:num>
  <w:num w:numId="20">
    <w:abstractNumId w:val="22"/>
  </w:num>
  <w:num w:numId="21">
    <w:abstractNumId w:val="25"/>
  </w:num>
  <w:num w:numId="22">
    <w:abstractNumId w:val="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7"/>
  </w:num>
  <w:num w:numId="39">
    <w:abstractNumId w:val="5"/>
  </w:num>
  <w:num w:numId="40">
    <w:abstractNumId w:val="20"/>
  </w:num>
  <w:num w:numId="41">
    <w:abstractNumId w:val="19"/>
  </w:num>
  <w:num w:numId="42">
    <w:abstractNumId w:val="19"/>
  </w:num>
  <w:num w:numId="43">
    <w:abstractNumId w:val="19"/>
  </w:num>
  <w:num w:numId="44">
    <w:abstractNumId w:val="19"/>
  </w:num>
  <w:num w:numId="45">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hideSpellingErrors/>
  <w:hideGrammaticalErrors/>
  <w:activeWritingStyle w:appName="MSWord" w:lang="en-US" w:vendorID="64" w:dllVersion="131078" w:nlCheck="1" w:checkStyle="1"/>
  <w:activeWritingStyle w:appName="MSWord" w:lang="en-AU" w:vendorID="64" w:dllVersion="131078" w:nlCheck="1" w:checkStyle="1"/>
  <w:stylePaneFormatFilter w:val="3F01"/>
  <w:doNotTrackFormatting/>
  <w:documentProtection w:edit="readOnly" w:enforcement="0"/>
  <w:defaultTabStop w:val="720"/>
  <w:drawingGridHorizontalSpacing w:val="187"/>
  <w:displayHorizontalDrawingGridEvery w:val="0"/>
  <w:displayVerticalDrawingGridEvery w:val="0"/>
  <w:noPunctuationKerning/>
  <w:characterSpacingControl w:val="doNotCompress"/>
  <w:hdrShapeDefaults>
    <o:shapedefaults v:ext="edit" spidmax="41986"/>
  </w:hdrShapeDefaults>
  <w:footnotePr>
    <w:footnote w:id="0"/>
    <w:footnote w:id="1"/>
  </w:footnotePr>
  <w:endnotePr>
    <w:endnote w:id="0"/>
    <w:endnote w:id="1"/>
  </w:endnotePr>
  <w:compat>
    <w:useFELayout/>
  </w:compat>
  <w:rsids>
    <w:rsidRoot w:val="00350D24"/>
    <w:rsid w:val="00000225"/>
    <w:rsid w:val="00000858"/>
    <w:rsid w:val="000024BB"/>
    <w:rsid w:val="00002A32"/>
    <w:rsid w:val="00003317"/>
    <w:rsid w:val="000033CA"/>
    <w:rsid w:val="00003B6C"/>
    <w:rsid w:val="00003C9D"/>
    <w:rsid w:val="00003CFA"/>
    <w:rsid w:val="0000436F"/>
    <w:rsid w:val="000048C5"/>
    <w:rsid w:val="000052AA"/>
    <w:rsid w:val="0000594B"/>
    <w:rsid w:val="00007077"/>
    <w:rsid w:val="00011340"/>
    <w:rsid w:val="00011412"/>
    <w:rsid w:val="00012F5E"/>
    <w:rsid w:val="0001333B"/>
    <w:rsid w:val="00013448"/>
    <w:rsid w:val="00013838"/>
    <w:rsid w:val="00013B70"/>
    <w:rsid w:val="00013D2B"/>
    <w:rsid w:val="00013F3C"/>
    <w:rsid w:val="000146D3"/>
    <w:rsid w:val="00014D24"/>
    <w:rsid w:val="00014DAB"/>
    <w:rsid w:val="000150E7"/>
    <w:rsid w:val="0001569D"/>
    <w:rsid w:val="00015F7A"/>
    <w:rsid w:val="0001683D"/>
    <w:rsid w:val="0001692D"/>
    <w:rsid w:val="00016A8E"/>
    <w:rsid w:val="00017A6E"/>
    <w:rsid w:val="00017CFF"/>
    <w:rsid w:val="000212ED"/>
    <w:rsid w:val="00021839"/>
    <w:rsid w:val="00022DCC"/>
    <w:rsid w:val="000230EC"/>
    <w:rsid w:val="00023653"/>
    <w:rsid w:val="000237BE"/>
    <w:rsid w:val="00024D32"/>
    <w:rsid w:val="00025109"/>
    <w:rsid w:val="0002596D"/>
    <w:rsid w:val="00026346"/>
    <w:rsid w:val="0002718D"/>
    <w:rsid w:val="00027C60"/>
    <w:rsid w:val="0003001C"/>
    <w:rsid w:val="0003018D"/>
    <w:rsid w:val="000301C9"/>
    <w:rsid w:val="00030203"/>
    <w:rsid w:val="000303DA"/>
    <w:rsid w:val="00030D55"/>
    <w:rsid w:val="00031D72"/>
    <w:rsid w:val="0003252C"/>
    <w:rsid w:val="00032CA0"/>
    <w:rsid w:val="00033A0C"/>
    <w:rsid w:val="00033A53"/>
    <w:rsid w:val="00033FA0"/>
    <w:rsid w:val="000343D6"/>
    <w:rsid w:val="00034A05"/>
    <w:rsid w:val="00034B9A"/>
    <w:rsid w:val="00035240"/>
    <w:rsid w:val="00035316"/>
    <w:rsid w:val="0003574B"/>
    <w:rsid w:val="00037824"/>
    <w:rsid w:val="00040687"/>
    <w:rsid w:val="00040F52"/>
    <w:rsid w:val="000413E1"/>
    <w:rsid w:val="00041927"/>
    <w:rsid w:val="000422E7"/>
    <w:rsid w:val="0004277B"/>
    <w:rsid w:val="00042866"/>
    <w:rsid w:val="00042B13"/>
    <w:rsid w:val="00042E79"/>
    <w:rsid w:val="0004315E"/>
    <w:rsid w:val="00043642"/>
    <w:rsid w:val="00043758"/>
    <w:rsid w:val="00043A63"/>
    <w:rsid w:val="00044B12"/>
    <w:rsid w:val="0004514F"/>
    <w:rsid w:val="000452F4"/>
    <w:rsid w:val="0004534D"/>
    <w:rsid w:val="00045ED9"/>
    <w:rsid w:val="00045FD2"/>
    <w:rsid w:val="000467B0"/>
    <w:rsid w:val="00046B21"/>
    <w:rsid w:val="00050805"/>
    <w:rsid w:val="000512F5"/>
    <w:rsid w:val="00051512"/>
    <w:rsid w:val="00052081"/>
    <w:rsid w:val="000527E6"/>
    <w:rsid w:val="00053502"/>
    <w:rsid w:val="000538FF"/>
    <w:rsid w:val="00053A41"/>
    <w:rsid w:val="00053B66"/>
    <w:rsid w:val="000542EE"/>
    <w:rsid w:val="00054D60"/>
    <w:rsid w:val="00054FFA"/>
    <w:rsid w:val="0005560F"/>
    <w:rsid w:val="00055EAC"/>
    <w:rsid w:val="00055FFF"/>
    <w:rsid w:val="00056AD2"/>
    <w:rsid w:val="00057010"/>
    <w:rsid w:val="00057FEC"/>
    <w:rsid w:val="0006090A"/>
    <w:rsid w:val="00060FA1"/>
    <w:rsid w:val="00060FF7"/>
    <w:rsid w:val="00061472"/>
    <w:rsid w:val="000616CA"/>
    <w:rsid w:val="0006337B"/>
    <w:rsid w:val="00063C93"/>
    <w:rsid w:val="00064211"/>
    <w:rsid w:val="000642F3"/>
    <w:rsid w:val="000656EE"/>
    <w:rsid w:val="00065C11"/>
    <w:rsid w:val="00065FC0"/>
    <w:rsid w:val="00066087"/>
    <w:rsid w:val="00070A24"/>
    <w:rsid w:val="00071376"/>
    <w:rsid w:val="00071A17"/>
    <w:rsid w:val="00071CA4"/>
    <w:rsid w:val="00073626"/>
    <w:rsid w:val="000744E3"/>
    <w:rsid w:val="00074E2E"/>
    <w:rsid w:val="00075FEF"/>
    <w:rsid w:val="00081045"/>
    <w:rsid w:val="000818E7"/>
    <w:rsid w:val="0008339A"/>
    <w:rsid w:val="000833A2"/>
    <w:rsid w:val="000834D7"/>
    <w:rsid w:val="00083999"/>
    <w:rsid w:val="00083BFD"/>
    <w:rsid w:val="00083CBC"/>
    <w:rsid w:val="00084693"/>
    <w:rsid w:val="00084953"/>
    <w:rsid w:val="000854A0"/>
    <w:rsid w:val="00085D41"/>
    <w:rsid w:val="00086CC0"/>
    <w:rsid w:val="00086EE6"/>
    <w:rsid w:val="000870FB"/>
    <w:rsid w:val="00087395"/>
    <w:rsid w:val="00090275"/>
    <w:rsid w:val="00090659"/>
    <w:rsid w:val="00091379"/>
    <w:rsid w:val="0009207D"/>
    <w:rsid w:val="0009250F"/>
    <w:rsid w:val="0009384A"/>
    <w:rsid w:val="000942E6"/>
    <w:rsid w:val="00094B49"/>
    <w:rsid w:val="00094E7A"/>
    <w:rsid w:val="00094FEF"/>
    <w:rsid w:val="00095B7B"/>
    <w:rsid w:val="00095C53"/>
    <w:rsid w:val="00096B9F"/>
    <w:rsid w:val="00097D80"/>
    <w:rsid w:val="00097D82"/>
    <w:rsid w:val="000A014A"/>
    <w:rsid w:val="000A0FA8"/>
    <w:rsid w:val="000A1059"/>
    <w:rsid w:val="000A111D"/>
    <w:rsid w:val="000A1765"/>
    <w:rsid w:val="000A182B"/>
    <w:rsid w:val="000A23BD"/>
    <w:rsid w:val="000A2659"/>
    <w:rsid w:val="000A2A4D"/>
    <w:rsid w:val="000A34BC"/>
    <w:rsid w:val="000A3721"/>
    <w:rsid w:val="000A3B4E"/>
    <w:rsid w:val="000A3D94"/>
    <w:rsid w:val="000A43B9"/>
    <w:rsid w:val="000A4589"/>
    <w:rsid w:val="000A4C34"/>
    <w:rsid w:val="000A63FB"/>
    <w:rsid w:val="000A76BE"/>
    <w:rsid w:val="000B031E"/>
    <w:rsid w:val="000B0FDD"/>
    <w:rsid w:val="000B2287"/>
    <w:rsid w:val="000B22B2"/>
    <w:rsid w:val="000B24D5"/>
    <w:rsid w:val="000B29A1"/>
    <w:rsid w:val="000B2DD3"/>
    <w:rsid w:val="000B38F0"/>
    <w:rsid w:val="000B3D79"/>
    <w:rsid w:val="000B44FD"/>
    <w:rsid w:val="000B4904"/>
    <w:rsid w:val="000B513C"/>
    <w:rsid w:val="000B5E62"/>
    <w:rsid w:val="000B6BF9"/>
    <w:rsid w:val="000B7D26"/>
    <w:rsid w:val="000C0717"/>
    <w:rsid w:val="000C1821"/>
    <w:rsid w:val="000C1BAA"/>
    <w:rsid w:val="000C2068"/>
    <w:rsid w:val="000C2964"/>
    <w:rsid w:val="000C2A64"/>
    <w:rsid w:val="000C3349"/>
    <w:rsid w:val="000C36FE"/>
    <w:rsid w:val="000C3C75"/>
    <w:rsid w:val="000C3FE2"/>
    <w:rsid w:val="000C4ED0"/>
    <w:rsid w:val="000C5286"/>
    <w:rsid w:val="000C5B7D"/>
    <w:rsid w:val="000C5D71"/>
    <w:rsid w:val="000C5FE7"/>
    <w:rsid w:val="000C73F7"/>
    <w:rsid w:val="000C7C7B"/>
    <w:rsid w:val="000D216D"/>
    <w:rsid w:val="000D35D9"/>
    <w:rsid w:val="000D4019"/>
    <w:rsid w:val="000D4122"/>
    <w:rsid w:val="000D44D0"/>
    <w:rsid w:val="000D49B2"/>
    <w:rsid w:val="000D518F"/>
    <w:rsid w:val="000D5395"/>
    <w:rsid w:val="000D62D5"/>
    <w:rsid w:val="000D6A1F"/>
    <w:rsid w:val="000D6BB7"/>
    <w:rsid w:val="000D6DF3"/>
    <w:rsid w:val="000D6E5B"/>
    <w:rsid w:val="000D723E"/>
    <w:rsid w:val="000D7402"/>
    <w:rsid w:val="000D7563"/>
    <w:rsid w:val="000D789B"/>
    <w:rsid w:val="000D7C43"/>
    <w:rsid w:val="000E0D67"/>
    <w:rsid w:val="000E1B6C"/>
    <w:rsid w:val="000E1BD1"/>
    <w:rsid w:val="000E1C4C"/>
    <w:rsid w:val="000E2DF9"/>
    <w:rsid w:val="000E3886"/>
    <w:rsid w:val="000E3B85"/>
    <w:rsid w:val="000E4978"/>
    <w:rsid w:val="000E53DD"/>
    <w:rsid w:val="000E5818"/>
    <w:rsid w:val="000E5859"/>
    <w:rsid w:val="000E5F3E"/>
    <w:rsid w:val="000E68AF"/>
    <w:rsid w:val="000F0555"/>
    <w:rsid w:val="000F0581"/>
    <w:rsid w:val="000F0811"/>
    <w:rsid w:val="000F0EE5"/>
    <w:rsid w:val="000F14B2"/>
    <w:rsid w:val="000F3AD0"/>
    <w:rsid w:val="000F50AF"/>
    <w:rsid w:val="000F55E1"/>
    <w:rsid w:val="000F5991"/>
    <w:rsid w:val="000F6333"/>
    <w:rsid w:val="000F6664"/>
    <w:rsid w:val="000F6E3C"/>
    <w:rsid w:val="000F7FA3"/>
    <w:rsid w:val="001002E3"/>
    <w:rsid w:val="00100B70"/>
    <w:rsid w:val="00100BAA"/>
    <w:rsid w:val="001023B1"/>
    <w:rsid w:val="00102E72"/>
    <w:rsid w:val="00103145"/>
    <w:rsid w:val="00103227"/>
    <w:rsid w:val="0010357D"/>
    <w:rsid w:val="0010435A"/>
    <w:rsid w:val="001048F2"/>
    <w:rsid w:val="00105365"/>
    <w:rsid w:val="00105857"/>
    <w:rsid w:val="00105F94"/>
    <w:rsid w:val="00105FB3"/>
    <w:rsid w:val="00106475"/>
    <w:rsid w:val="00106FEF"/>
    <w:rsid w:val="00107309"/>
    <w:rsid w:val="00107EAE"/>
    <w:rsid w:val="00110C28"/>
    <w:rsid w:val="001110E4"/>
    <w:rsid w:val="00111844"/>
    <w:rsid w:val="00111A3E"/>
    <w:rsid w:val="00111EEE"/>
    <w:rsid w:val="00112311"/>
    <w:rsid w:val="00113633"/>
    <w:rsid w:val="00113C7A"/>
    <w:rsid w:val="00114A9A"/>
    <w:rsid w:val="00115491"/>
    <w:rsid w:val="00115F1A"/>
    <w:rsid w:val="00116060"/>
    <w:rsid w:val="001173EB"/>
    <w:rsid w:val="00117AC3"/>
    <w:rsid w:val="00117CF5"/>
    <w:rsid w:val="00120DB3"/>
    <w:rsid w:val="0012188C"/>
    <w:rsid w:val="001222A5"/>
    <w:rsid w:val="001224CD"/>
    <w:rsid w:val="001230D6"/>
    <w:rsid w:val="0012360A"/>
    <w:rsid w:val="0012392F"/>
    <w:rsid w:val="00124511"/>
    <w:rsid w:val="001247F7"/>
    <w:rsid w:val="00124C72"/>
    <w:rsid w:val="00125045"/>
    <w:rsid w:val="00125117"/>
    <w:rsid w:val="0012539E"/>
    <w:rsid w:val="00125E4D"/>
    <w:rsid w:val="001263FF"/>
    <w:rsid w:val="001265AE"/>
    <w:rsid w:val="00127FD9"/>
    <w:rsid w:val="00130DA9"/>
    <w:rsid w:val="00130E7C"/>
    <w:rsid w:val="00131131"/>
    <w:rsid w:val="00132688"/>
    <w:rsid w:val="001327A3"/>
    <w:rsid w:val="00132809"/>
    <w:rsid w:val="00132FB0"/>
    <w:rsid w:val="00133D4F"/>
    <w:rsid w:val="001344D5"/>
    <w:rsid w:val="00134A24"/>
    <w:rsid w:val="00134EDD"/>
    <w:rsid w:val="001364FD"/>
    <w:rsid w:val="00137D0F"/>
    <w:rsid w:val="00137D83"/>
    <w:rsid w:val="00140B1F"/>
    <w:rsid w:val="00140FEB"/>
    <w:rsid w:val="00141252"/>
    <w:rsid w:val="00141CFD"/>
    <w:rsid w:val="001438F4"/>
    <w:rsid w:val="0014490A"/>
    <w:rsid w:val="00144E59"/>
    <w:rsid w:val="00144E74"/>
    <w:rsid w:val="001453D1"/>
    <w:rsid w:val="00145AEA"/>
    <w:rsid w:val="001466FF"/>
    <w:rsid w:val="00146B84"/>
    <w:rsid w:val="00146F2B"/>
    <w:rsid w:val="00147376"/>
    <w:rsid w:val="00147781"/>
    <w:rsid w:val="00147E3B"/>
    <w:rsid w:val="00150DF0"/>
    <w:rsid w:val="001512C2"/>
    <w:rsid w:val="00151790"/>
    <w:rsid w:val="00151E2B"/>
    <w:rsid w:val="00151E35"/>
    <w:rsid w:val="001526C2"/>
    <w:rsid w:val="001527A4"/>
    <w:rsid w:val="00152AAA"/>
    <w:rsid w:val="00153727"/>
    <w:rsid w:val="001543DC"/>
    <w:rsid w:val="001547B6"/>
    <w:rsid w:val="001549E8"/>
    <w:rsid w:val="00154C5C"/>
    <w:rsid w:val="00154D0B"/>
    <w:rsid w:val="00154ED0"/>
    <w:rsid w:val="00155516"/>
    <w:rsid w:val="00155F04"/>
    <w:rsid w:val="00157755"/>
    <w:rsid w:val="00157BCE"/>
    <w:rsid w:val="001603E5"/>
    <w:rsid w:val="0016089F"/>
    <w:rsid w:val="00161117"/>
    <w:rsid w:val="00161264"/>
    <w:rsid w:val="001614E5"/>
    <w:rsid w:val="00161A6C"/>
    <w:rsid w:val="00161BFD"/>
    <w:rsid w:val="00161CE7"/>
    <w:rsid w:val="0016203A"/>
    <w:rsid w:val="00162CD9"/>
    <w:rsid w:val="00162FED"/>
    <w:rsid w:val="00163E64"/>
    <w:rsid w:val="00164E9C"/>
    <w:rsid w:val="00165487"/>
    <w:rsid w:val="00165855"/>
    <w:rsid w:val="00165994"/>
    <w:rsid w:val="00165F21"/>
    <w:rsid w:val="001666E2"/>
    <w:rsid w:val="00166B9A"/>
    <w:rsid w:val="00167DFC"/>
    <w:rsid w:val="00170745"/>
    <w:rsid w:val="001708AD"/>
    <w:rsid w:val="001721C3"/>
    <w:rsid w:val="0017275A"/>
    <w:rsid w:val="00172AAA"/>
    <w:rsid w:val="00173B1B"/>
    <w:rsid w:val="00174767"/>
    <w:rsid w:val="00174A26"/>
    <w:rsid w:val="00174FD6"/>
    <w:rsid w:val="00175768"/>
    <w:rsid w:val="001765A6"/>
    <w:rsid w:val="00176A2A"/>
    <w:rsid w:val="00176A56"/>
    <w:rsid w:val="00177ABC"/>
    <w:rsid w:val="00177C23"/>
    <w:rsid w:val="001806A0"/>
    <w:rsid w:val="001813A5"/>
    <w:rsid w:val="001814A2"/>
    <w:rsid w:val="00181C66"/>
    <w:rsid w:val="00181D48"/>
    <w:rsid w:val="0018259E"/>
    <w:rsid w:val="00182DA7"/>
    <w:rsid w:val="00183CDC"/>
    <w:rsid w:val="00185022"/>
    <w:rsid w:val="0018729C"/>
    <w:rsid w:val="00187C5B"/>
    <w:rsid w:val="00187F37"/>
    <w:rsid w:val="0019003F"/>
    <w:rsid w:val="001900C3"/>
    <w:rsid w:val="001909C6"/>
    <w:rsid w:val="001928ED"/>
    <w:rsid w:val="0019305B"/>
    <w:rsid w:val="001937E1"/>
    <w:rsid w:val="001939CA"/>
    <w:rsid w:val="00193D14"/>
    <w:rsid w:val="0019481A"/>
    <w:rsid w:val="00196B25"/>
    <w:rsid w:val="00197289"/>
    <w:rsid w:val="00197C54"/>
    <w:rsid w:val="00197DA0"/>
    <w:rsid w:val="00197DCB"/>
    <w:rsid w:val="001A095F"/>
    <w:rsid w:val="001A18E8"/>
    <w:rsid w:val="001A3095"/>
    <w:rsid w:val="001A3C00"/>
    <w:rsid w:val="001A3FA9"/>
    <w:rsid w:val="001A4215"/>
    <w:rsid w:val="001A50CB"/>
    <w:rsid w:val="001A57D5"/>
    <w:rsid w:val="001A5CB0"/>
    <w:rsid w:val="001A5CD1"/>
    <w:rsid w:val="001A6366"/>
    <w:rsid w:val="001A73A0"/>
    <w:rsid w:val="001A7DA1"/>
    <w:rsid w:val="001B00D9"/>
    <w:rsid w:val="001B0403"/>
    <w:rsid w:val="001B0909"/>
    <w:rsid w:val="001B0C37"/>
    <w:rsid w:val="001B14CB"/>
    <w:rsid w:val="001B15F2"/>
    <w:rsid w:val="001B199E"/>
    <w:rsid w:val="001B2533"/>
    <w:rsid w:val="001B3CB0"/>
    <w:rsid w:val="001B4035"/>
    <w:rsid w:val="001B40F3"/>
    <w:rsid w:val="001B4480"/>
    <w:rsid w:val="001B4AF4"/>
    <w:rsid w:val="001B521F"/>
    <w:rsid w:val="001B6242"/>
    <w:rsid w:val="001B720F"/>
    <w:rsid w:val="001C0778"/>
    <w:rsid w:val="001C0AD3"/>
    <w:rsid w:val="001C0F36"/>
    <w:rsid w:val="001C12DD"/>
    <w:rsid w:val="001C1CDA"/>
    <w:rsid w:val="001C28B3"/>
    <w:rsid w:val="001C2CD3"/>
    <w:rsid w:val="001C3B28"/>
    <w:rsid w:val="001C3B4D"/>
    <w:rsid w:val="001C3F8C"/>
    <w:rsid w:val="001C41DA"/>
    <w:rsid w:val="001C5386"/>
    <w:rsid w:val="001C5875"/>
    <w:rsid w:val="001C5967"/>
    <w:rsid w:val="001C5C08"/>
    <w:rsid w:val="001C5DED"/>
    <w:rsid w:val="001C5F1E"/>
    <w:rsid w:val="001C6468"/>
    <w:rsid w:val="001C6E59"/>
    <w:rsid w:val="001C767C"/>
    <w:rsid w:val="001D1926"/>
    <w:rsid w:val="001D1BAA"/>
    <w:rsid w:val="001D3C2A"/>
    <w:rsid w:val="001D4085"/>
    <w:rsid w:val="001D4353"/>
    <w:rsid w:val="001D4BB3"/>
    <w:rsid w:val="001D55DE"/>
    <w:rsid w:val="001D564F"/>
    <w:rsid w:val="001D596E"/>
    <w:rsid w:val="001D5B54"/>
    <w:rsid w:val="001D5F13"/>
    <w:rsid w:val="001D63A8"/>
    <w:rsid w:val="001E0D03"/>
    <w:rsid w:val="001E172C"/>
    <w:rsid w:val="001E2E66"/>
    <w:rsid w:val="001E2EFD"/>
    <w:rsid w:val="001E3E4E"/>
    <w:rsid w:val="001E4311"/>
    <w:rsid w:val="001E4AF9"/>
    <w:rsid w:val="001E5017"/>
    <w:rsid w:val="001E62AA"/>
    <w:rsid w:val="001E70ED"/>
    <w:rsid w:val="001E760C"/>
    <w:rsid w:val="001F02D9"/>
    <w:rsid w:val="001F0619"/>
    <w:rsid w:val="001F080E"/>
    <w:rsid w:val="001F1EBC"/>
    <w:rsid w:val="001F2193"/>
    <w:rsid w:val="001F2E66"/>
    <w:rsid w:val="001F338A"/>
    <w:rsid w:val="001F39F0"/>
    <w:rsid w:val="001F3FBB"/>
    <w:rsid w:val="001F4DAE"/>
    <w:rsid w:val="001F5273"/>
    <w:rsid w:val="001F55CB"/>
    <w:rsid w:val="001F576F"/>
    <w:rsid w:val="001F6310"/>
    <w:rsid w:val="001F6869"/>
    <w:rsid w:val="001F6A5E"/>
    <w:rsid w:val="001F6C6E"/>
    <w:rsid w:val="002004E4"/>
    <w:rsid w:val="00200FD9"/>
    <w:rsid w:val="002011F8"/>
    <w:rsid w:val="002031BC"/>
    <w:rsid w:val="0020372B"/>
    <w:rsid w:val="002037C3"/>
    <w:rsid w:val="00203989"/>
    <w:rsid w:val="00204505"/>
    <w:rsid w:val="0020591F"/>
    <w:rsid w:val="00205CB9"/>
    <w:rsid w:val="00211514"/>
    <w:rsid w:val="002116B9"/>
    <w:rsid w:val="00211C61"/>
    <w:rsid w:val="00211DD4"/>
    <w:rsid w:val="00211E61"/>
    <w:rsid w:val="002134E3"/>
    <w:rsid w:val="002136B7"/>
    <w:rsid w:val="002137FF"/>
    <w:rsid w:val="002139E1"/>
    <w:rsid w:val="00213CED"/>
    <w:rsid w:val="00213E53"/>
    <w:rsid w:val="002142A5"/>
    <w:rsid w:val="002157DC"/>
    <w:rsid w:val="00215DC4"/>
    <w:rsid w:val="002163B2"/>
    <w:rsid w:val="0021646B"/>
    <w:rsid w:val="00216EF3"/>
    <w:rsid w:val="0021725E"/>
    <w:rsid w:val="00217A05"/>
    <w:rsid w:val="00220377"/>
    <w:rsid w:val="00220527"/>
    <w:rsid w:val="002209A3"/>
    <w:rsid w:val="00220A90"/>
    <w:rsid w:val="00220D43"/>
    <w:rsid w:val="00220DD4"/>
    <w:rsid w:val="00221072"/>
    <w:rsid w:val="002226B1"/>
    <w:rsid w:val="00222D84"/>
    <w:rsid w:val="00223421"/>
    <w:rsid w:val="00224555"/>
    <w:rsid w:val="00226617"/>
    <w:rsid w:val="00226925"/>
    <w:rsid w:val="00227125"/>
    <w:rsid w:val="002279A8"/>
    <w:rsid w:val="00230096"/>
    <w:rsid w:val="002304CD"/>
    <w:rsid w:val="00230BB9"/>
    <w:rsid w:val="00231620"/>
    <w:rsid w:val="00231A28"/>
    <w:rsid w:val="00231DA9"/>
    <w:rsid w:val="00232A4E"/>
    <w:rsid w:val="00232F2A"/>
    <w:rsid w:val="002337B3"/>
    <w:rsid w:val="002342A3"/>
    <w:rsid w:val="00234678"/>
    <w:rsid w:val="00235250"/>
    <w:rsid w:val="0023527D"/>
    <w:rsid w:val="002357D6"/>
    <w:rsid w:val="00236258"/>
    <w:rsid w:val="00236447"/>
    <w:rsid w:val="0023677B"/>
    <w:rsid w:val="00236A83"/>
    <w:rsid w:val="00236C1B"/>
    <w:rsid w:val="002405DA"/>
    <w:rsid w:val="002414CB"/>
    <w:rsid w:val="00241B5C"/>
    <w:rsid w:val="00242028"/>
    <w:rsid w:val="0024398D"/>
    <w:rsid w:val="00243B05"/>
    <w:rsid w:val="0024411C"/>
    <w:rsid w:val="00244530"/>
    <w:rsid w:val="00244873"/>
    <w:rsid w:val="00244939"/>
    <w:rsid w:val="00246365"/>
    <w:rsid w:val="0024656A"/>
    <w:rsid w:val="00247099"/>
    <w:rsid w:val="00247AAC"/>
    <w:rsid w:val="0025058D"/>
    <w:rsid w:val="00250C75"/>
    <w:rsid w:val="00251A06"/>
    <w:rsid w:val="00252037"/>
    <w:rsid w:val="0025243E"/>
    <w:rsid w:val="00252B71"/>
    <w:rsid w:val="00253007"/>
    <w:rsid w:val="002534DD"/>
    <w:rsid w:val="00254A33"/>
    <w:rsid w:val="00254F4E"/>
    <w:rsid w:val="00255089"/>
    <w:rsid w:val="00255C04"/>
    <w:rsid w:val="0025633D"/>
    <w:rsid w:val="002565D5"/>
    <w:rsid w:val="002568A5"/>
    <w:rsid w:val="00256E2D"/>
    <w:rsid w:val="00256EA3"/>
    <w:rsid w:val="0025717F"/>
    <w:rsid w:val="00257E3C"/>
    <w:rsid w:val="002600FC"/>
    <w:rsid w:val="00260647"/>
    <w:rsid w:val="00260802"/>
    <w:rsid w:val="00260FF9"/>
    <w:rsid w:val="00261281"/>
    <w:rsid w:val="002621F4"/>
    <w:rsid w:val="00262EB4"/>
    <w:rsid w:val="0026330B"/>
    <w:rsid w:val="00263AD2"/>
    <w:rsid w:val="00264403"/>
    <w:rsid w:val="00264624"/>
    <w:rsid w:val="002652E0"/>
    <w:rsid w:val="002653A0"/>
    <w:rsid w:val="00265480"/>
    <w:rsid w:val="0026587D"/>
    <w:rsid w:val="00266068"/>
    <w:rsid w:val="002667FF"/>
    <w:rsid w:val="00266D1B"/>
    <w:rsid w:val="00267D62"/>
    <w:rsid w:val="0027020B"/>
    <w:rsid w:val="00271EFC"/>
    <w:rsid w:val="0027278F"/>
    <w:rsid w:val="002739A1"/>
    <w:rsid w:val="00273CEB"/>
    <w:rsid w:val="00273EEA"/>
    <w:rsid w:val="00274584"/>
    <w:rsid w:val="00274759"/>
    <w:rsid w:val="0027486B"/>
    <w:rsid w:val="00274DBF"/>
    <w:rsid w:val="0027600D"/>
    <w:rsid w:val="00276694"/>
    <w:rsid w:val="00277F63"/>
    <w:rsid w:val="00280265"/>
    <w:rsid w:val="0028154A"/>
    <w:rsid w:val="002828EF"/>
    <w:rsid w:val="00282E00"/>
    <w:rsid w:val="002834DF"/>
    <w:rsid w:val="00284C8E"/>
    <w:rsid w:val="00285C6A"/>
    <w:rsid w:val="00285E4A"/>
    <w:rsid w:val="00285EDD"/>
    <w:rsid w:val="00286FA7"/>
    <w:rsid w:val="0028797D"/>
    <w:rsid w:val="00290138"/>
    <w:rsid w:val="00290642"/>
    <w:rsid w:val="0029090E"/>
    <w:rsid w:val="002917D7"/>
    <w:rsid w:val="00294162"/>
    <w:rsid w:val="00294A6F"/>
    <w:rsid w:val="00294C3B"/>
    <w:rsid w:val="00294D3C"/>
    <w:rsid w:val="0029510B"/>
    <w:rsid w:val="0029543C"/>
    <w:rsid w:val="00295CE8"/>
    <w:rsid w:val="00295F30"/>
    <w:rsid w:val="0029669A"/>
    <w:rsid w:val="002A033F"/>
    <w:rsid w:val="002A10B6"/>
    <w:rsid w:val="002A2799"/>
    <w:rsid w:val="002A2BAA"/>
    <w:rsid w:val="002A392B"/>
    <w:rsid w:val="002A3C6E"/>
    <w:rsid w:val="002A4CE1"/>
    <w:rsid w:val="002A53E4"/>
    <w:rsid w:val="002A590D"/>
    <w:rsid w:val="002A6A0A"/>
    <w:rsid w:val="002A6A36"/>
    <w:rsid w:val="002A6C65"/>
    <w:rsid w:val="002A7DAF"/>
    <w:rsid w:val="002B0A57"/>
    <w:rsid w:val="002B0C71"/>
    <w:rsid w:val="002B1025"/>
    <w:rsid w:val="002B1105"/>
    <w:rsid w:val="002B25DA"/>
    <w:rsid w:val="002B36FE"/>
    <w:rsid w:val="002B39DD"/>
    <w:rsid w:val="002B3B3F"/>
    <w:rsid w:val="002B4D9B"/>
    <w:rsid w:val="002B5175"/>
    <w:rsid w:val="002B565B"/>
    <w:rsid w:val="002B5A71"/>
    <w:rsid w:val="002B7437"/>
    <w:rsid w:val="002B76D9"/>
    <w:rsid w:val="002B7FB8"/>
    <w:rsid w:val="002C0DA3"/>
    <w:rsid w:val="002C1157"/>
    <w:rsid w:val="002C148C"/>
    <w:rsid w:val="002C1C8F"/>
    <w:rsid w:val="002C1FA6"/>
    <w:rsid w:val="002C223E"/>
    <w:rsid w:val="002C2BF5"/>
    <w:rsid w:val="002C3064"/>
    <w:rsid w:val="002C36D3"/>
    <w:rsid w:val="002C3ACF"/>
    <w:rsid w:val="002C3C97"/>
    <w:rsid w:val="002C417D"/>
    <w:rsid w:val="002C42E4"/>
    <w:rsid w:val="002C4AD5"/>
    <w:rsid w:val="002C4D93"/>
    <w:rsid w:val="002C62FF"/>
    <w:rsid w:val="002C684D"/>
    <w:rsid w:val="002C7508"/>
    <w:rsid w:val="002D192B"/>
    <w:rsid w:val="002D1A66"/>
    <w:rsid w:val="002D205C"/>
    <w:rsid w:val="002D23AA"/>
    <w:rsid w:val="002D3BF6"/>
    <w:rsid w:val="002D3F46"/>
    <w:rsid w:val="002D4D2A"/>
    <w:rsid w:val="002D4F4F"/>
    <w:rsid w:val="002D594E"/>
    <w:rsid w:val="002D59CA"/>
    <w:rsid w:val="002D59D9"/>
    <w:rsid w:val="002D5F16"/>
    <w:rsid w:val="002D5F1A"/>
    <w:rsid w:val="002D65F1"/>
    <w:rsid w:val="002D6E62"/>
    <w:rsid w:val="002D7D4E"/>
    <w:rsid w:val="002E093B"/>
    <w:rsid w:val="002E118C"/>
    <w:rsid w:val="002E1A42"/>
    <w:rsid w:val="002E1A4B"/>
    <w:rsid w:val="002E2A73"/>
    <w:rsid w:val="002E2C7D"/>
    <w:rsid w:val="002E3A7C"/>
    <w:rsid w:val="002E3B83"/>
    <w:rsid w:val="002E3C65"/>
    <w:rsid w:val="002E4365"/>
    <w:rsid w:val="002E4A7A"/>
    <w:rsid w:val="002E58A5"/>
    <w:rsid w:val="002E58F3"/>
    <w:rsid w:val="002E6159"/>
    <w:rsid w:val="002E638D"/>
    <w:rsid w:val="002E7231"/>
    <w:rsid w:val="002E7D37"/>
    <w:rsid w:val="002F074A"/>
    <w:rsid w:val="002F078E"/>
    <w:rsid w:val="002F1B35"/>
    <w:rsid w:val="002F1F22"/>
    <w:rsid w:val="002F274C"/>
    <w:rsid w:val="002F35C8"/>
    <w:rsid w:val="002F3E2E"/>
    <w:rsid w:val="002F42FE"/>
    <w:rsid w:val="002F48B9"/>
    <w:rsid w:val="002F50D0"/>
    <w:rsid w:val="002F55A4"/>
    <w:rsid w:val="002F5886"/>
    <w:rsid w:val="00300B57"/>
    <w:rsid w:val="00300F89"/>
    <w:rsid w:val="00301F6B"/>
    <w:rsid w:val="00304B3E"/>
    <w:rsid w:val="0030517F"/>
    <w:rsid w:val="00305F91"/>
    <w:rsid w:val="00307317"/>
    <w:rsid w:val="0030750D"/>
    <w:rsid w:val="00307B85"/>
    <w:rsid w:val="00307C81"/>
    <w:rsid w:val="0031051D"/>
    <w:rsid w:val="003105E6"/>
    <w:rsid w:val="00310F59"/>
    <w:rsid w:val="00311420"/>
    <w:rsid w:val="0031293A"/>
    <w:rsid w:val="00312B6F"/>
    <w:rsid w:val="00312F7D"/>
    <w:rsid w:val="00312FCD"/>
    <w:rsid w:val="00313BC6"/>
    <w:rsid w:val="00313EC9"/>
    <w:rsid w:val="00313FCD"/>
    <w:rsid w:val="00314E4E"/>
    <w:rsid w:val="00315AC1"/>
    <w:rsid w:val="00316D80"/>
    <w:rsid w:val="00317253"/>
    <w:rsid w:val="00320FCD"/>
    <w:rsid w:val="00322A73"/>
    <w:rsid w:val="00322DB0"/>
    <w:rsid w:val="00322F6B"/>
    <w:rsid w:val="003231AC"/>
    <w:rsid w:val="00323709"/>
    <w:rsid w:val="00323962"/>
    <w:rsid w:val="00324430"/>
    <w:rsid w:val="003247F6"/>
    <w:rsid w:val="00325876"/>
    <w:rsid w:val="00325B88"/>
    <w:rsid w:val="0032703A"/>
    <w:rsid w:val="0032760A"/>
    <w:rsid w:val="00327953"/>
    <w:rsid w:val="00327B37"/>
    <w:rsid w:val="00330833"/>
    <w:rsid w:val="003308B0"/>
    <w:rsid w:val="00331060"/>
    <w:rsid w:val="0033169E"/>
    <w:rsid w:val="0033171D"/>
    <w:rsid w:val="003317B3"/>
    <w:rsid w:val="00332902"/>
    <w:rsid w:val="00332C42"/>
    <w:rsid w:val="0033332D"/>
    <w:rsid w:val="00334D7A"/>
    <w:rsid w:val="003355BC"/>
    <w:rsid w:val="00336724"/>
    <w:rsid w:val="00336866"/>
    <w:rsid w:val="00337B5E"/>
    <w:rsid w:val="0034011A"/>
    <w:rsid w:val="003402A1"/>
    <w:rsid w:val="0034072B"/>
    <w:rsid w:val="00340EA5"/>
    <w:rsid w:val="00341A6C"/>
    <w:rsid w:val="003431A0"/>
    <w:rsid w:val="003431FA"/>
    <w:rsid w:val="00343A40"/>
    <w:rsid w:val="00343CA1"/>
    <w:rsid w:val="00343F7E"/>
    <w:rsid w:val="00344542"/>
    <w:rsid w:val="00344728"/>
    <w:rsid w:val="00345B60"/>
    <w:rsid w:val="00346171"/>
    <w:rsid w:val="003468DE"/>
    <w:rsid w:val="00346E61"/>
    <w:rsid w:val="00350908"/>
    <w:rsid w:val="00350A06"/>
    <w:rsid w:val="00350D24"/>
    <w:rsid w:val="003525E3"/>
    <w:rsid w:val="00352FE0"/>
    <w:rsid w:val="003548C7"/>
    <w:rsid w:val="00355660"/>
    <w:rsid w:val="00356721"/>
    <w:rsid w:val="00357EEB"/>
    <w:rsid w:val="00360188"/>
    <w:rsid w:val="00360501"/>
    <w:rsid w:val="003608BB"/>
    <w:rsid w:val="00360C91"/>
    <w:rsid w:val="00360D5D"/>
    <w:rsid w:val="0036116F"/>
    <w:rsid w:val="00361C94"/>
    <w:rsid w:val="00361F98"/>
    <w:rsid w:val="0036208E"/>
    <w:rsid w:val="00362443"/>
    <w:rsid w:val="0036293F"/>
    <w:rsid w:val="00362E45"/>
    <w:rsid w:val="00363046"/>
    <w:rsid w:val="003638F4"/>
    <w:rsid w:val="00363ACD"/>
    <w:rsid w:val="003640FC"/>
    <w:rsid w:val="003651C8"/>
    <w:rsid w:val="00365321"/>
    <w:rsid w:val="0036587C"/>
    <w:rsid w:val="00365B29"/>
    <w:rsid w:val="003663A4"/>
    <w:rsid w:val="00366751"/>
    <w:rsid w:val="00367077"/>
    <w:rsid w:val="003678F9"/>
    <w:rsid w:val="00367A42"/>
    <w:rsid w:val="003700DA"/>
    <w:rsid w:val="00370125"/>
    <w:rsid w:val="003709F8"/>
    <w:rsid w:val="003710FE"/>
    <w:rsid w:val="0037244E"/>
    <w:rsid w:val="00372ADA"/>
    <w:rsid w:val="0037321E"/>
    <w:rsid w:val="0037466D"/>
    <w:rsid w:val="00374807"/>
    <w:rsid w:val="003755A6"/>
    <w:rsid w:val="0037576E"/>
    <w:rsid w:val="0037651D"/>
    <w:rsid w:val="0037682F"/>
    <w:rsid w:val="00376B4D"/>
    <w:rsid w:val="00377416"/>
    <w:rsid w:val="003775F2"/>
    <w:rsid w:val="00377B43"/>
    <w:rsid w:val="00380CD1"/>
    <w:rsid w:val="00380E28"/>
    <w:rsid w:val="00381105"/>
    <w:rsid w:val="00381E97"/>
    <w:rsid w:val="003827CC"/>
    <w:rsid w:val="00382875"/>
    <w:rsid w:val="00383287"/>
    <w:rsid w:val="0038374C"/>
    <w:rsid w:val="00383FAD"/>
    <w:rsid w:val="00384B43"/>
    <w:rsid w:val="00384D54"/>
    <w:rsid w:val="00385463"/>
    <w:rsid w:val="0038552C"/>
    <w:rsid w:val="00385D46"/>
    <w:rsid w:val="00386374"/>
    <w:rsid w:val="003866C3"/>
    <w:rsid w:val="00386DAE"/>
    <w:rsid w:val="00386F05"/>
    <w:rsid w:val="00387345"/>
    <w:rsid w:val="003879E8"/>
    <w:rsid w:val="00387F74"/>
    <w:rsid w:val="0039050F"/>
    <w:rsid w:val="003914CC"/>
    <w:rsid w:val="0039155A"/>
    <w:rsid w:val="003915A2"/>
    <w:rsid w:val="00391711"/>
    <w:rsid w:val="0039216B"/>
    <w:rsid w:val="00392C3B"/>
    <w:rsid w:val="00392DF1"/>
    <w:rsid w:val="003936F5"/>
    <w:rsid w:val="00393992"/>
    <w:rsid w:val="0039489F"/>
    <w:rsid w:val="00394FC4"/>
    <w:rsid w:val="0039552C"/>
    <w:rsid w:val="00395709"/>
    <w:rsid w:val="0039594B"/>
    <w:rsid w:val="003959D3"/>
    <w:rsid w:val="00395D70"/>
    <w:rsid w:val="00395DB0"/>
    <w:rsid w:val="00397659"/>
    <w:rsid w:val="00397C1A"/>
    <w:rsid w:val="003A17A7"/>
    <w:rsid w:val="003A1B70"/>
    <w:rsid w:val="003A1CDC"/>
    <w:rsid w:val="003A2621"/>
    <w:rsid w:val="003A2679"/>
    <w:rsid w:val="003A3112"/>
    <w:rsid w:val="003A38FE"/>
    <w:rsid w:val="003A47DF"/>
    <w:rsid w:val="003A48F4"/>
    <w:rsid w:val="003A4C1B"/>
    <w:rsid w:val="003A50EA"/>
    <w:rsid w:val="003A5361"/>
    <w:rsid w:val="003A557C"/>
    <w:rsid w:val="003A598B"/>
    <w:rsid w:val="003A5CB5"/>
    <w:rsid w:val="003A5F8F"/>
    <w:rsid w:val="003A66CB"/>
    <w:rsid w:val="003A7358"/>
    <w:rsid w:val="003B1291"/>
    <w:rsid w:val="003B13E9"/>
    <w:rsid w:val="003B21D4"/>
    <w:rsid w:val="003B36F0"/>
    <w:rsid w:val="003B56E6"/>
    <w:rsid w:val="003B5BB0"/>
    <w:rsid w:val="003B6B5A"/>
    <w:rsid w:val="003B7E1A"/>
    <w:rsid w:val="003C0187"/>
    <w:rsid w:val="003C0700"/>
    <w:rsid w:val="003C1235"/>
    <w:rsid w:val="003C1584"/>
    <w:rsid w:val="003C1963"/>
    <w:rsid w:val="003C1AE3"/>
    <w:rsid w:val="003C1EA3"/>
    <w:rsid w:val="003C2814"/>
    <w:rsid w:val="003C2DA9"/>
    <w:rsid w:val="003C2FD7"/>
    <w:rsid w:val="003C3DC7"/>
    <w:rsid w:val="003C5262"/>
    <w:rsid w:val="003C64DD"/>
    <w:rsid w:val="003C6C80"/>
    <w:rsid w:val="003C7124"/>
    <w:rsid w:val="003C72B4"/>
    <w:rsid w:val="003C78C6"/>
    <w:rsid w:val="003C7A04"/>
    <w:rsid w:val="003C7B87"/>
    <w:rsid w:val="003C7F6F"/>
    <w:rsid w:val="003D01B1"/>
    <w:rsid w:val="003D0B06"/>
    <w:rsid w:val="003D1C5C"/>
    <w:rsid w:val="003D3C71"/>
    <w:rsid w:val="003D51BC"/>
    <w:rsid w:val="003D555C"/>
    <w:rsid w:val="003D574C"/>
    <w:rsid w:val="003D5F9E"/>
    <w:rsid w:val="003D78CB"/>
    <w:rsid w:val="003D7CF0"/>
    <w:rsid w:val="003D7E70"/>
    <w:rsid w:val="003E085E"/>
    <w:rsid w:val="003E17CD"/>
    <w:rsid w:val="003E1B45"/>
    <w:rsid w:val="003E246C"/>
    <w:rsid w:val="003E3691"/>
    <w:rsid w:val="003E40A3"/>
    <w:rsid w:val="003E4A9B"/>
    <w:rsid w:val="003E5602"/>
    <w:rsid w:val="003E5F82"/>
    <w:rsid w:val="003E6594"/>
    <w:rsid w:val="003E6774"/>
    <w:rsid w:val="003E7ECD"/>
    <w:rsid w:val="003F1488"/>
    <w:rsid w:val="003F15E9"/>
    <w:rsid w:val="003F25B8"/>
    <w:rsid w:val="003F3920"/>
    <w:rsid w:val="003F45E8"/>
    <w:rsid w:val="003F496A"/>
    <w:rsid w:val="003F579E"/>
    <w:rsid w:val="003F5BB3"/>
    <w:rsid w:val="003F6C64"/>
    <w:rsid w:val="003F7310"/>
    <w:rsid w:val="004011AD"/>
    <w:rsid w:val="0040299C"/>
    <w:rsid w:val="00403037"/>
    <w:rsid w:val="004031A7"/>
    <w:rsid w:val="004034F4"/>
    <w:rsid w:val="00404584"/>
    <w:rsid w:val="0040479D"/>
    <w:rsid w:val="004052D5"/>
    <w:rsid w:val="00407231"/>
    <w:rsid w:val="0041055F"/>
    <w:rsid w:val="00411319"/>
    <w:rsid w:val="0041136D"/>
    <w:rsid w:val="004133BD"/>
    <w:rsid w:val="00413A60"/>
    <w:rsid w:val="00413B1C"/>
    <w:rsid w:val="00414EE6"/>
    <w:rsid w:val="00415288"/>
    <w:rsid w:val="0041665A"/>
    <w:rsid w:val="004170BE"/>
    <w:rsid w:val="00417455"/>
    <w:rsid w:val="004207D9"/>
    <w:rsid w:val="00420D3D"/>
    <w:rsid w:val="00422FF3"/>
    <w:rsid w:val="0042306E"/>
    <w:rsid w:val="00424D96"/>
    <w:rsid w:val="00425588"/>
    <w:rsid w:val="004255B8"/>
    <w:rsid w:val="0042589F"/>
    <w:rsid w:val="004258F2"/>
    <w:rsid w:val="00425AC9"/>
    <w:rsid w:val="00426043"/>
    <w:rsid w:val="00426DA0"/>
    <w:rsid w:val="00426E70"/>
    <w:rsid w:val="00427516"/>
    <w:rsid w:val="00427584"/>
    <w:rsid w:val="00427B18"/>
    <w:rsid w:val="00427E56"/>
    <w:rsid w:val="00427F87"/>
    <w:rsid w:val="00431603"/>
    <w:rsid w:val="00431C9E"/>
    <w:rsid w:val="00432976"/>
    <w:rsid w:val="00432A98"/>
    <w:rsid w:val="00432E1C"/>
    <w:rsid w:val="0043350D"/>
    <w:rsid w:val="0043479F"/>
    <w:rsid w:val="00440140"/>
    <w:rsid w:val="004402A0"/>
    <w:rsid w:val="00440FFC"/>
    <w:rsid w:val="00441710"/>
    <w:rsid w:val="00442227"/>
    <w:rsid w:val="00442A46"/>
    <w:rsid w:val="004433B9"/>
    <w:rsid w:val="00443CB1"/>
    <w:rsid w:val="00443F6A"/>
    <w:rsid w:val="00444578"/>
    <w:rsid w:val="004447FA"/>
    <w:rsid w:val="00444AC1"/>
    <w:rsid w:val="00444D53"/>
    <w:rsid w:val="00446111"/>
    <w:rsid w:val="00446CA1"/>
    <w:rsid w:val="00446FF5"/>
    <w:rsid w:val="0045045E"/>
    <w:rsid w:val="00451811"/>
    <w:rsid w:val="004531C6"/>
    <w:rsid w:val="0045355B"/>
    <w:rsid w:val="00454CF0"/>
    <w:rsid w:val="0045509B"/>
    <w:rsid w:val="004550FD"/>
    <w:rsid w:val="004555CB"/>
    <w:rsid w:val="00455AAD"/>
    <w:rsid w:val="00455F7E"/>
    <w:rsid w:val="00456531"/>
    <w:rsid w:val="0045678A"/>
    <w:rsid w:val="00456B35"/>
    <w:rsid w:val="0045722C"/>
    <w:rsid w:val="00457ACF"/>
    <w:rsid w:val="004602B8"/>
    <w:rsid w:val="0046075A"/>
    <w:rsid w:val="0046089E"/>
    <w:rsid w:val="00460AB6"/>
    <w:rsid w:val="00461443"/>
    <w:rsid w:val="00461D35"/>
    <w:rsid w:val="00461DB0"/>
    <w:rsid w:val="00462174"/>
    <w:rsid w:val="004623C9"/>
    <w:rsid w:val="00462DD3"/>
    <w:rsid w:val="00462DF5"/>
    <w:rsid w:val="00463046"/>
    <w:rsid w:val="004630FC"/>
    <w:rsid w:val="004637CD"/>
    <w:rsid w:val="004638CF"/>
    <w:rsid w:val="004639B2"/>
    <w:rsid w:val="00463B4B"/>
    <w:rsid w:val="00463C3E"/>
    <w:rsid w:val="00464A43"/>
    <w:rsid w:val="00464AD8"/>
    <w:rsid w:val="00464B23"/>
    <w:rsid w:val="004657E9"/>
    <w:rsid w:val="0046598C"/>
    <w:rsid w:val="00466304"/>
    <w:rsid w:val="0046648D"/>
    <w:rsid w:val="00466A86"/>
    <w:rsid w:val="0046707F"/>
    <w:rsid w:val="0046712A"/>
    <w:rsid w:val="00467297"/>
    <w:rsid w:val="00467DBC"/>
    <w:rsid w:val="0047037A"/>
    <w:rsid w:val="00470A58"/>
    <w:rsid w:val="00471177"/>
    <w:rsid w:val="00471190"/>
    <w:rsid w:val="00472685"/>
    <w:rsid w:val="00472EF5"/>
    <w:rsid w:val="00473582"/>
    <w:rsid w:val="004737F7"/>
    <w:rsid w:val="004739F5"/>
    <w:rsid w:val="00473B31"/>
    <w:rsid w:val="00473D54"/>
    <w:rsid w:val="0047435A"/>
    <w:rsid w:val="0047463F"/>
    <w:rsid w:val="00474997"/>
    <w:rsid w:val="00474B88"/>
    <w:rsid w:val="00476991"/>
    <w:rsid w:val="00476AC5"/>
    <w:rsid w:val="00476D67"/>
    <w:rsid w:val="00476F1E"/>
    <w:rsid w:val="004774B6"/>
    <w:rsid w:val="00477771"/>
    <w:rsid w:val="00480C84"/>
    <w:rsid w:val="00481FA4"/>
    <w:rsid w:val="004823BF"/>
    <w:rsid w:val="00482643"/>
    <w:rsid w:val="0048339A"/>
    <w:rsid w:val="00483A7C"/>
    <w:rsid w:val="00483B2B"/>
    <w:rsid w:val="004845D0"/>
    <w:rsid w:val="004848C5"/>
    <w:rsid w:val="004851C1"/>
    <w:rsid w:val="00485CBF"/>
    <w:rsid w:val="00485F4C"/>
    <w:rsid w:val="0048602D"/>
    <w:rsid w:val="004868D8"/>
    <w:rsid w:val="004876D4"/>
    <w:rsid w:val="004901EB"/>
    <w:rsid w:val="00490818"/>
    <w:rsid w:val="00490CCA"/>
    <w:rsid w:val="00490CEB"/>
    <w:rsid w:val="00490D34"/>
    <w:rsid w:val="00490D97"/>
    <w:rsid w:val="00491EC0"/>
    <w:rsid w:val="00492450"/>
    <w:rsid w:val="00492AE1"/>
    <w:rsid w:val="00493B62"/>
    <w:rsid w:val="004940A7"/>
    <w:rsid w:val="00494DB9"/>
    <w:rsid w:val="00494E63"/>
    <w:rsid w:val="00495D98"/>
    <w:rsid w:val="00497ADB"/>
    <w:rsid w:val="004A0D9E"/>
    <w:rsid w:val="004A1957"/>
    <w:rsid w:val="004A2164"/>
    <w:rsid w:val="004A3B0D"/>
    <w:rsid w:val="004A3CF6"/>
    <w:rsid w:val="004A3E8C"/>
    <w:rsid w:val="004A559F"/>
    <w:rsid w:val="004A6593"/>
    <w:rsid w:val="004A6C16"/>
    <w:rsid w:val="004A6E15"/>
    <w:rsid w:val="004A7011"/>
    <w:rsid w:val="004A75C7"/>
    <w:rsid w:val="004B02BC"/>
    <w:rsid w:val="004B0D2B"/>
    <w:rsid w:val="004B1B3D"/>
    <w:rsid w:val="004B20C0"/>
    <w:rsid w:val="004B2F58"/>
    <w:rsid w:val="004B327B"/>
    <w:rsid w:val="004B328F"/>
    <w:rsid w:val="004B3D57"/>
    <w:rsid w:val="004B3F0D"/>
    <w:rsid w:val="004B5772"/>
    <w:rsid w:val="004B59CF"/>
    <w:rsid w:val="004B5ACF"/>
    <w:rsid w:val="004B6170"/>
    <w:rsid w:val="004B637A"/>
    <w:rsid w:val="004B68C5"/>
    <w:rsid w:val="004B7333"/>
    <w:rsid w:val="004C100E"/>
    <w:rsid w:val="004C1140"/>
    <w:rsid w:val="004C12E0"/>
    <w:rsid w:val="004C1A98"/>
    <w:rsid w:val="004C1DD2"/>
    <w:rsid w:val="004C369A"/>
    <w:rsid w:val="004C4098"/>
    <w:rsid w:val="004C422A"/>
    <w:rsid w:val="004C4390"/>
    <w:rsid w:val="004C4461"/>
    <w:rsid w:val="004C575A"/>
    <w:rsid w:val="004C5D0A"/>
    <w:rsid w:val="004C5D54"/>
    <w:rsid w:val="004C605F"/>
    <w:rsid w:val="004C63BA"/>
    <w:rsid w:val="004C68C0"/>
    <w:rsid w:val="004C69A4"/>
    <w:rsid w:val="004C6CD7"/>
    <w:rsid w:val="004D14CF"/>
    <w:rsid w:val="004D1B7D"/>
    <w:rsid w:val="004D1C5D"/>
    <w:rsid w:val="004D2DFF"/>
    <w:rsid w:val="004D35EA"/>
    <w:rsid w:val="004D3E3C"/>
    <w:rsid w:val="004D4509"/>
    <w:rsid w:val="004D4901"/>
    <w:rsid w:val="004D5E6C"/>
    <w:rsid w:val="004D64E7"/>
    <w:rsid w:val="004D6782"/>
    <w:rsid w:val="004D686D"/>
    <w:rsid w:val="004D7427"/>
    <w:rsid w:val="004D74C6"/>
    <w:rsid w:val="004D789F"/>
    <w:rsid w:val="004E132F"/>
    <w:rsid w:val="004E1565"/>
    <w:rsid w:val="004E1825"/>
    <w:rsid w:val="004E1C50"/>
    <w:rsid w:val="004E28C8"/>
    <w:rsid w:val="004E2B73"/>
    <w:rsid w:val="004E2F7E"/>
    <w:rsid w:val="004E3051"/>
    <w:rsid w:val="004E372F"/>
    <w:rsid w:val="004E3F7D"/>
    <w:rsid w:val="004E3FE3"/>
    <w:rsid w:val="004E4A1C"/>
    <w:rsid w:val="004E4C8E"/>
    <w:rsid w:val="004E4ED6"/>
    <w:rsid w:val="004E592F"/>
    <w:rsid w:val="004E67C6"/>
    <w:rsid w:val="004E703D"/>
    <w:rsid w:val="004F0C15"/>
    <w:rsid w:val="004F1FCB"/>
    <w:rsid w:val="004F2C3A"/>
    <w:rsid w:val="004F32F7"/>
    <w:rsid w:val="004F344A"/>
    <w:rsid w:val="004F377A"/>
    <w:rsid w:val="004F391A"/>
    <w:rsid w:val="004F3D77"/>
    <w:rsid w:val="004F452C"/>
    <w:rsid w:val="004F47A8"/>
    <w:rsid w:val="004F51A1"/>
    <w:rsid w:val="004F5D0D"/>
    <w:rsid w:val="004F6287"/>
    <w:rsid w:val="004F645A"/>
    <w:rsid w:val="004F70AC"/>
    <w:rsid w:val="004F72F1"/>
    <w:rsid w:val="004F756F"/>
    <w:rsid w:val="004F79A9"/>
    <w:rsid w:val="004F7C9F"/>
    <w:rsid w:val="004F7CDA"/>
    <w:rsid w:val="005006E3"/>
    <w:rsid w:val="00500DAE"/>
    <w:rsid w:val="005015CA"/>
    <w:rsid w:val="0050188B"/>
    <w:rsid w:val="00501C6A"/>
    <w:rsid w:val="00501DE2"/>
    <w:rsid w:val="00503B40"/>
    <w:rsid w:val="00504B88"/>
    <w:rsid w:val="00504E12"/>
    <w:rsid w:val="0050671B"/>
    <w:rsid w:val="00506968"/>
    <w:rsid w:val="00506E7E"/>
    <w:rsid w:val="00507390"/>
    <w:rsid w:val="00507EAC"/>
    <w:rsid w:val="00507F6E"/>
    <w:rsid w:val="005105EE"/>
    <w:rsid w:val="00510A19"/>
    <w:rsid w:val="00510CCA"/>
    <w:rsid w:val="0051193F"/>
    <w:rsid w:val="00511BCB"/>
    <w:rsid w:val="00511E40"/>
    <w:rsid w:val="005122FB"/>
    <w:rsid w:val="005123DB"/>
    <w:rsid w:val="00513021"/>
    <w:rsid w:val="00513432"/>
    <w:rsid w:val="00513A66"/>
    <w:rsid w:val="005142DB"/>
    <w:rsid w:val="00514C25"/>
    <w:rsid w:val="00514C31"/>
    <w:rsid w:val="005152E1"/>
    <w:rsid w:val="005160AA"/>
    <w:rsid w:val="00516B36"/>
    <w:rsid w:val="00517466"/>
    <w:rsid w:val="00520CD9"/>
    <w:rsid w:val="00520CEB"/>
    <w:rsid w:val="00521F02"/>
    <w:rsid w:val="00522507"/>
    <w:rsid w:val="005226BE"/>
    <w:rsid w:val="005226DE"/>
    <w:rsid w:val="0052289B"/>
    <w:rsid w:val="00522B46"/>
    <w:rsid w:val="00522DA4"/>
    <w:rsid w:val="00523562"/>
    <w:rsid w:val="00523D56"/>
    <w:rsid w:val="00524253"/>
    <w:rsid w:val="00524787"/>
    <w:rsid w:val="0052496A"/>
    <w:rsid w:val="00524AD2"/>
    <w:rsid w:val="00524AFC"/>
    <w:rsid w:val="0052589B"/>
    <w:rsid w:val="0052614E"/>
    <w:rsid w:val="005261D6"/>
    <w:rsid w:val="00526514"/>
    <w:rsid w:val="00526605"/>
    <w:rsid w:val="00526711"/>
    <w:rsid w:val="005272E8"/>
    <w:rsid w:val="00527351"/>
    <w:rsid w:val="00527FF1"/>
    <w:rsid w:val="00530E95"/>
    <w:rsid w:val="00531341"/>
    <w:rsid w:val="00532519"/>
    <w:rsid w:val="005327AA"/>
    <w:rsid w:val="0053380C"/>
    <w:rsid w:val="00534483"/>
    <w:rsid w:val="00535716"/>
    <w:rsid w:val="005359D2"/>
    <w:rsid w:val="0053618B"/>
    <w:rsid w:val="00536966"/>
    <w:rsid w:val="005372EA"/>
    <w:rsid w:val="005372F7"/>
    <w:rsid w:val="00537665"/>
    <w:rsid w:val="00537C0A"/>
    <w:rsid w:val="00540473"/>
    <w:rsid w:val="005417BA"/>
    <w:rsid w:val="00541D7D"/>
    <w:rsid w:val="00542237"/>
    <w:rsid w:val="00542936"/>
    <w:rsid w:val="005429BA"/>
    <w:rsid w:val="00542AE0"/>
    <w:rsid w:val="00542C92"/>
    <w:rsid w:val="00546BDC"/>
    <w:rsid w:val="005475D4"/>
    <w:rsid w:val="005504AC"/>
    <w:rsid w:val="00550957"/>
    <w:rsid w:val="005509CE"/>
    <w:rsid w:val="00550DDF"/>
    <w:rsid w:val="00551710"/>
    <w:rsid w:val="00552102"/>
    <w:rsid w:val="00553AD8"/>
    <w:rsid w:val="00553BB9"/>
    <w:rsid w:val="00554954"/>
    <w:rsid w:val="0055541C"/>
    <w:rsid w:val="00555AEC"/>
    <w:rsid w:val="00555FE6"/>
    <w:rsid w:val="00556273"/>
    <w:rsid w:val="00557150"/>
    <w:rsid w:val="0055742E"/>
    <w:rsid w:val="00557747"/>
    <w:rsid w:val="0056054C"/>
    <w:rsid w:val="005607A9"/>
    <w:rsid w:val="00561AC5"/>
    <w:rsid w:val="00562930"/>
    <w:rsid w:val="00562C59"/>
    <w:rsid w:val="005631B6"/>
    <w:rsid w:val="005636C8"/>
    <w:rsid w:val="00563D28"/>
    <w:rsid w:val="00563D41"/>
    <w:rsid w:val="00563EAF"/>
    <w:rsid w:val="00564723"/>
    <w:rsid w:val="00565C05"/>
    <w:rsid w:val="00566893"/>
    <w:rsid w:val="0057122E"/>
    <w:rsid w:val="00571B08"/>
    <w:rsid w:val="00571FE8"/>
    <w:rsid w:val="00573256"/>
    <w:rsid w:val="0057367A"/>
    <w:rsid w:val="00573FE8"/>
    <w:rsid w:val="005763F0"/>
    <w:rsid w:val="00576E3B"/>
    <w:rsid w:val="00577FC1"/>
    <w:rsid w:val="005802D8"/>
    <w:rsid w:val="00580430"/>
    <w:rsid w:val="005807EF"/>
    <w:rsid w:val="005809CE"/>
    <w:rsid w:val="00580D8D"/>
    <w:rsid w:val="00581E7B"/>
    <w:rsid w:val="005828BF"/>
    <w:rsid w:val="00582D64"/>
    <w:rsid w:val="00582F41"/>
    <w:rsid w:val="005857DD"/>
    <w:rsid w:val="00585B14"/>
    <w:rsid w:val="00586314"/>
    <w:rsid w:val="00586C6A"/>
    <w:rsid w:val="00586D7C"/>
    <w:rsid w:val="00586F5D"/>
    <w:rsid w:val="00587C0B"/>
    <w:rsid w:val="00590084"/>
    <w:rsid w:val="00590297"/>
    <w:rsid w:val="005912A1"/>
    <w:rsid w:val="005914AC"/>
    <w:rsid w:val="00591B18"/>
    <w:rsid w:val="00592A1B"/>
    <w:rsid w:val="00592EF0"/>
    <w:rsid w:val="005931E6"/>
    <w:rsid w:val="005939B7"/>
    <w:rsid w:val="00594058"/>
    <w:rsid w:val="005940DB"/>
    <w:rsid w:val="005948DD"/>
    <w:rsid w:val="00594C11"/>
    <w:rsid w:val="0059511E"/>
    <w:rsid w:val="005953C0"/>
    <w:rsid w:val="005974B3"/>
    <w:rsid w:val="005974F2"/>
    <w:rsid w:val="00597A2F"/>
    <w:rsid w:val="005A0752"/>
    <w:rsid w:val="005A2271"/>
    <w:rsid w:val="005A25F2"/>
    <w:rsid w:val="005A289F"/>
    <w:rsid w:val="005A2C1F"/>
    <w:rsid w:val="005A3001"/>
    <w:rsid w:val="005A317F"/>
    <w:rsid w:val="005A31C8"/>
    <w:rsid w:val="005A3624"/>
    <w:rsid w:val="005A3885"/>
    <w:rsid w:val="005A3CBC"/>
    <w:rsid w:val="005A4C55"/>
    <w:rsid w:val="005A528B"/>
    <w:rsid w:val="005A53DD"/>
    <w:rsid w:val="005A617F"/>
    <w:rsid w:val="005A66BD"/>
    <w:rsid w:val="005A6CFC"/>
    <w:rsid w:val="005A732A"/>
    <w:rsid w:val="005A75A8"/>
    <w:rsid w:val="005A7A03"/>
    <w:rsid w:val="005A7D55"/>
    <w:rsid w:val="005B1D1C"/>
    <w:rsid w:val="005B2476"/>
    <w:rsid w:val="005B29D9"/>
    <w:rsid w:val="005B38B7"/>
    <w:rsid w:val="005B3C64"/>
    <w:rsid w:val="005B3CE4"/>
    <w:rsid w:val="005B48CE"/>
    <w:rsid w:val="005B5012"/>
    <w:rsid w:val="005B5D95"/>
    <w:rsid w:val="005B7002"/>
    <w:rsid w:val="005B761B"/>
    <w:rsid w:val="005B7E86"/>
    <w:rsid w:val="005C01BD"/>
    <w:rsid w:val="005C02FA"/>
    <w:rsid w:val="005C0447"/>
    <w:rsid w:val="005C0819"/>
    <w:rsid w:val="005C096E"/>
    <w:rsid w:val="005C0A0D"/>
    <w:rsid w:val="005C0AED"/>
    <w:rsid w:val="005C1832"/>
    <w:rsid w:val="005C2030"/>
    <w:rsid w:val="005C39B9"/>
    <w:rsid w:val="005C3CF9"/>
    <w:rsid w:val="005C59B6"/>
    <w:rsid w:val="005C5CE2"/>
    <w:rsid w:val="005C5D29"/>
    <w:rsid w:val="005C6484"/>
    <w:rsid w:val="005C6C5B"/>
    <w:rsid w:val="005C6EE0"/>
    <w:rsid w:val="005C75BA"/>
    <w:rsid w:val="005C7DF8"/>
    <w:rsid w:val="005D02CA"/>
    <w:rsid w:val="005D0680"/>
    <w:rsid w:val="005D10C5"/>
    <w:rsid w:val="005D1AFD"/>
    <w:rsid w:val="005D2362"/>
    <w:rsid w:val="005D2645"/>
    <w:rsid w:val="005D2F06"/>
    <w:rsid w:val="005D37AA"/>
    <w:rsid w:val="005D466B"/>
    <w:rsid w:val="005D4E49"/>
    <w:rsid w:val="005D5786"/>
    <w:rsid w:val="005D5F6A"/>
    <w:rsid w:val="005D6607"/>
    <w:rsid w:val="005D75E5"/>
    <w:rsid w:val="005E0104"/>
    <w:rsid w:val="005E0510"/>
    <w:rsid w:val="005E1915"/>
    <w:rsid w:val="005E256A"/>
    <w:rsid w:val="005E2762"/>
    <w:rsid w:val="005E3D8E"/>
    <w:rsid w:val="005E4C74"/>
    <w:rsid w:val="005E545B"/>
    <w:rsid w:val="005E5A76"/>
    <w:rsid w:val="005E6001"/>
    <w:rsid w:val="005E6540"/>
    <w:rsid w:val="005E7789"/>
    <w:rsid w:val="005F0904"/>
    <w:rsid w:val="005F0C96"/>
    <w:rsid w:val="005F0FA3"/>
    <w:rsid w:val="005F1B81"/>
    <w:rsid w:val="005F205C"/>
    <w:rsid w:val="005F288F"/>
    <w:rsid w:val="005F2A8E"/>
    <w:rsid w:val="005F2C22"/>
    <w:rsid w:val="005F37F1"/>
    <w:rsid w:val="005F39F7"/>
    <w:rsid w:val="005F4943"/>
    <w:rsid w:val="005F5DA2"/>
    <w:rsid w:val="005F6A6E"/>
    <w:rsid w:val="005F6E4D"/>
    <w:rsid w:val="005F7192"/>
    <w:rsid w:val="005F77F3"/>
    <w:rsid w:val="005F7AE4"/>
    <w:rsid w:val="00600662"/>
    <w:rsid w:val="0060090D"/>
    <w:rsid w:val="006019BD"/>
    <w:rsid w:val="006028C8"/>
    <w:rsid w:val="00602D5E"/>
    <w:rsid w:val="00602D69"/>
    <w:rsid w:val="006031C9"/>
    <w:rsid w:val="00603A1A"/>
    <w:rsid w:val="0060402A"/>
    <w:rsid w:val="006044A0"/>
    <w:rsid w:val="00604815"/>
    <w:rsid w:val="00604DFB"/>
    <w:rsid w:val="00605E84"/>
    <w:rsid w:val="0060665D"/>
    <w:rsid w:val="00606C53"/>
    <w:rsid w:val="00607136"/>
    <w:rsid w:val="0060729F"/>
    <w:rsid w:val="006073F8"/>
    <w:rsid w:val="00607454"/>
    <w:rsid w:val="0060773A"/>
    <w:rsid w:val="00610311"/>
    <w:rsid w:val="006106BE"/>
    <w:rsid w:val="006107BD"/>
    <w:rsid w:val="00610990"/>
    <w:rsid w:val="00610B28"/>
    <w:rsid w:val="006115D2"/>
    <w:rsid w:val="00611F29"/>
    <w:rsid w:val="00612711"/>
    <w:rsid w:val="00612830"/>
    <w:rsid w:val="00612B28"/>
    <w:rsid w:val="0061350D"/>
    <w:rsid w:val="00614104"/>
    <w:rsid w:val="0061440F"/>
    <w:rsid w:val="00614A86"/>
    <w:rsid w:val="00614DCA"/>
    <w:rsid w:val="006156A6"/>
    <w:rsid w:val="006158CE"/>
    <w:rsid w:val="00620409"/>
    <w:rsid w:val="00621075"/>
    <w:rsid w:val="006213F3"/>
    <w:rsid w:val="0062199E"/>
    <w:rsid w:val="0062234D"/>
    <w:rsid w:val="00623129"/>
    <w:rsid w:val="006236FB"/>
    <w:rsid w:val="006240FA"/>
    <w:rsid w:val="0062444D"/>
    <w:rsid w:val="00624A02"/>
    <w:rsid w:val="00625043"/>
    <w:rsid w:val="00625239"/>
    <w:rsid w:val="0062544F"/>
    <w:rsid w:val="00625F44"/>
    <w:rsid w:val="006270A1"/>
    <w:rsid w:val="0062746B"/>
    <w:rsid w:val="0063021C"/>
    <w:rsid w:val="006316DA"/>
    <w:rsid w:val="006320BF"/>
    <w:rsid w:val="00632191"/>
    <w:rsid w:val="00632611"/>
    <w:rsid w:val="0063341E"/>
    <w:rsid w:val="00633632"/>
    <w:rsid w:val="00633789"/>
    <w:rsid w:val="00633F32"/>
    <w:rsid w:val="0063505C"/>
    <w:rsid w:val="00635C8F"/>
    <w:rsid w:val="00636D05"/>
    <w:rsid w:val="00637BB2"/>
    <w:rsid w:val="0064100A"/>
    <w:rsid w:val="00641D79"/>
    <w:rsid w:val="00641F19"/>
    <w:rsid w:val="00641FCA"/>
    <w:rsid w:val="006428B5"/>
    <w:rsid w:val="00642AEE"/>
    <w:rsid w:val="00642AF9"/>
    <w:rsid w:val="00643FF6"/>
    <w:rsid w:val="0064415B"/>
    <w:rsid w:val="0064480B"/>
    <w:rsid w:val="00644F86"/>
    <w:rsid w:val="0064506D"/>
    <w:rsid w:val="00645E95"/>
    <w:rsid w:val="00646437"/>
    <w:rsid w:val="00646F06"/>
    <w:rsid w:val="00646F8A"/>
    <w:rsid w:val="00647241"/>
    <w:rsid w:val="00647363"/>
    <w:rsid w:val="00647539"/>
    <w:rsid w:val="0064753F"/>
    <w:rsid w:val="0064784B"/>
    <w:rsid w:val="00650548"/>
    <w:rsid w:val="006512E3"/>
    <w:rsid w:val="00652949"/>
    <w:rsid w:val="00652A2B"/>
    <w:rsid w:val="006537FB"/>
    <w:rsid w:val="0065387B"/>
    <w:rsid w:val="00653B4D"/>
    <w:rsid w:val="00653E78"/>
    <w:rsid w:val="0065429C"/>
    <w:rsid w:val="00655023"/>
    <w:rsid w:val="0065524A"/>
    <w:rsid w:val="00655ED2"/>
    <w:rsid w:val="00656CE8"/>
    <w:rsid w:val="00656E2E"/>
    <w:rsid w:val="00657105"/>
    <w:rsid w:val="00657A80"/>
    <w:rsid w:val="006628DB"/>
    <w:rsid w:val="00662BB7"/>
    <w:rsid w:val="00662F26"/>
    <w:rsid w:val="0066376E"/>
    <w:rsid w:val="006637BB"/>
    <w:rsid w:val="006642C2"/>
    <w:rsid w:val="00664790"/>
    <w:rsid w:val="00664D0F"/>
    <w:rsid w:val="00665079"/>
    <w:rsid w:val="00665CBD"/>
    <w:rsid w:val="006669CD"/>
    <w:rsid w:val="00666D8A"/>
    <w:rsid w:val="00667554"/>
    <w:rsid w:val="006677D2"/>
    <w:rsid w:val="0067027D"/>
    <w:rsid w:val="006714E1"/>
    <w:rsid w:val="0067151B"/>
    <w:rsid w:val="006718B7"/>
    <w:rsid w:val="0067199A"/>
    <w:rsid w:val="00672236"/>
    <w:rsid w:val="0067279D"/>
    <w:rsid w:val="00672930"/>
    <w:rsid w:val="006746BE"/>
    <w:rsid w:val="00676408"/>
    <w:rsid w:val="00676689"/>
    <w:rsid w:val="006774E8"/>
    <w:rsid w:val="006804CB"/>
    <w:rsid w:val="006807A2"/>
    <w:rsid w:val="00680C27"/>
    <w:rsid w:val="00680C6D"/>
    <w:rsid w:val="0068117C"/>
    <w:rsid w:val="006815D4"/>
    <w:rsid w:val="00681AFC"/>
    <w:rsid w:val="00681DA5"/>
    <w:rsid w:val="006822CA"/>
    <w:rsid w:val="00682AB1"/>
    <w:rsid w:val="00683AAB"/>
    <w:rsid w:val="00683DDB"/>
    <w:rsid w:val="00684110"/>
    <w:rsid w:val="00684262"/>
    <w:rsid w:val="006850B2"/>
    <w:rsid w:val="00685352"/>
    <w:rsid w:val="00685877"/>
    <w:rsid w:val="00685980"/>
    <w:rsid w:val="00685D2E"/>
    <w:rsid w:val="00686B49"/>
    <w:rsid w:val="00686D7C"/>
    <w:rsid w:val="00686F54"/>
    <w:rsid w:val="0068719E"/>
    <w:rsid w:val="00687B66"/>
    <w:rsid w:val="0069221F"/>
    <w:rsid w:val="006922FA"/>
    <w:rsid w:val="00693360"/>
    <w:rsid w:val="006938A5"/>
    <w:rsid w:val="0069415A"/>
    <w:rsid w:val="00695C66"/>
    <w:rsid w:val="00696615"/>
    <w:rsid w:val="006969C0"/>
    <w:rsid w:val="00696F97"/>
    <w:rsid w:val="00697590"/>
    <w:rsid w:val="006979C3"/>
    <w:rsid w:val="00697D86"/>
    <w:rsid w:val="006A0249"/>
    <w:rsid w:val="006A0CCC"/>
    <w:rsid w:val="006A1909"/>
    <w:rsid w:val="006A2008"/>
    <w:rsid w:val="006A2937"/>
    <w:rsid w:val="006A306F"/>
    <w:rsid w:val="006A35F8"/>
    <w:rsid w:val="006A420F"/>
    <w:rsid w:val="006A422B"/>
    <w:rsid w:val="006A5262"/>
    <w:rsid w:val="006A57C9"/>
    <w:rsid w:val="006A59F9"/>
    <w:rsid w:val="006A5C35"/>
    <w:rsid w:val="006A643B"/>
    <w:rsid w:val="006A6616"/>
    <w:rsid w:val="006A67E6"/>
    <w:rsid w:val="006A6E06"/>
    <w:rsid w:val="006A6F9E"/>
    <w:rsid w:val="006B0292"/>
    <w:rsid w:val="006B033A"/>
    <w:rsid w:val="006B06EA"/>
    <w:rsid w:val="006B0965"/>
    <w:rsid w:val="006B14E4"/>
    <w:rsid w:val="006B15A3"/>
    <w:rsid w:val="006B204F"/>
    <w:rsid w:val="006B20AF"/>
    <w:rsid w:val="006B34BD"/>
    <w:rsid w:val="006B5655"/>
    <w:rsid w:val="006B5909"/>
    <w:rsid w:val="006B5E63"/>
    <w:rsid w:val="006B5E92"/>
    <w:rsid w:val="006B60DA"/>
    <w:rsid w:val="006B68C7"/>
    <w:rsid w:val="006B74E7"/>
    <w:rsid w:val="006B7677"/>
    <w:rsid w:val="006B78FB"/>
    <w:rsid w:val="006B7A0A"/>
    <w:rsid w:val="006C0E4E"/>
    <w:rsid w:val="006C0F5F"/>
    <w:rsid w:val="006C1307"/>
    <w:rsid w:val="006C1644"/>
    <w:rsid w:val="006C2950"/>
    <w:rsid w:val="006C393E"/>
    <w:rsid w:val="006C3BFC"/>
    <w:rsid w:val="006C3EDD"/>
    <w:rsid w:val="006C4129"/>
    <w:rsid w:val="006C450E"/>
    <w:rsid w:val="006C4ADB"/>
    <w:rsid w:val="006C503B"/>
    <w:rsid w:val="006C5A45"/>
    <w:rsid w:val="006C5EF4"/>
    <w:rsid w:val="006C68E6"/>
    <w:rsid w:val="006C6A48"/>
    <w:rsid w:val="006C6B04"/>
    <w:rsid w:val="006C71ED"/>
    <w:rsid w:val="006C7655"/>
    <w:rsid w:val="006C7735"/>
    <w:rsid w:val="006C7E4F"/>
    <w:rsid w:val="006D007A"/>
    <w:rsid w:val="006D1499"/>
    <w:rsid w:val="006D19FF"/>
    <w:rsid w:val="006D1AA7"/>
    <w:rsid w:val="006D1F17"/>
    <w:rsid w:val="006D2106"/>
    <w:rsid w:val="006D2DBE"/>
    <w:rsid w:val="006D34E3"/>
    <w:rsid w:val="006D356C"/>
    <w:rsid w:val="006D39D1"/>
    <w:rsid w:val="006D3EB9"/>
    <w:rsid w:val="006D5250"/>
    <w:rsid w:val="006D53CA"/>
    <w:rsid w:val="006D64FD"/>
    <w:rsid w:val="006D6C23"/>
    <w:rsid w:val="006E061A"/>
    <w:rsid w:val="006E0E88"/>
    <w:rsid w:val="006E14D8"/>
    <w:rsid w:val="006E1642"/>
    <w:rsid w:val="006E42A1"/>
    <w:rsid w:val="006E4EA1"/>
    <w:rsid w:val="006E55D4"/>
    <w:rsid w:val="006E5DE2"/>
    <w:rsid w:val="006E6156"/>
    <w:rsid w:val="006F01C2"/>
    <w:rsid w:val="006F08A9"/>
    <w:rsid w:val="006F0E99"/>
    <w:rsid w:val="006F119D"/>
    <w:rsid w:val="006F271B"/>
    <w:rsid w:val="006F410F"/>
    <w:rsid w:val="006F44C7"/>
    <w:rsid w:val="006F70A3"/>
    <w:rsid w:val="006F753D"/>
    <w:rsid w:val="006F7923"/>
    <w:rsid w:val="006F7B71"/>
    <w:rsid w:val="0070054B"/>
    <w:rsid w:val="00700B1A"/>
    <w:rsid w:val="00701988"/>
    <w:rsid w:val="007041EC"/>
    <w:rsid w:val="007049AD"/>
    <w:rsid w:val="00704BE5"/>
    <w:rsid w:val="00704E54"/>
    <w:rsid w:val="00705697"/>
    <w:rsid w:val="007065A9"/>
    <w:rsid w:val="007065E7"/>
    <w:rsid w:val="00706FA9"/>
    <w:rsid w:val="0070730B"/>
    <w:rsid w:val="00707463"/>
    <w:rsid w:val="00707961"/>
    <w:rsid w:val="00710324"/>
    <w:rsid w:val="00712000"/>
    <w:rsid w:val="00712359"/>
    <w:rsid w:val="00712597"/>
    <w:rsid w:val="007127E6"/>
    <w:rsid w:val="0071335A"/>
    <w:rsid w:val="0071383E"/>
    <w:rsid w:val="00714FAD"/>
    <w:rsid w:val="007159D5"/>
    <w:rsid w:val="00715DB9"/>
    <w:rsid w:val="00716ABB"/>
    <w:rsid w:val="00717969"/>
    <w:rsid w:val="00717B4A"/>
    <w:rsid w:val="0072023F"/>
    <w:rsid w:val="00720423"/>
    <w:rsid w:val="00720750"/>
    <w:rsid w:val="007208E5"/>
    <w:rsid w:val="00720BF9"/>
    <w:rsid w:val="007210A1"/>
    <w:rsid w:val="00721668"/>
    <w:rsid w:val="00722931"/>
    <w:rsid w:val="0072357C"/>
    <w:rsid w:val="00723D13"/>
    <w:rsid w:val="00723E36"/>
    <w:rsid w:val="00723F9B"/>
    <w:rsid w:val="007246FC"/>
    <w:rsid w:val="00724F20"/>
    <w:rsid w:val="00725669"/>
    <w:rsid w:val="007261B2"/>
    <w:rsid w:val="007261BE"/>
    <w:rsid w:val="007264FD"/>
    <w:rsid w:val="00726F1E"/>
    <w:rsid w:val="00727277"/>
    <w:rsid w:val="007307F1"/>
    <w:rsid w:val="00731275"/>
    <w:rsid w:val="00733046"/>
    <w:rsid w:val="00733963"/>
    <w:rsid w:val="00733B59"/>
    <w:rsid w:val="00734308"/>
    <w:rsid w:val="007343F4"/>
    <w:rsid w:val="00734FF0"/>
    <w:rsid w:val="0073565F"/>
    <w:rsid w:val="00735EA1"/>
    <w:rsid w:val="00736E84"/>
    <w:rsid w:val="007372EA"/>
    <w:rsid w:val="007375B2"/>
    <w:rsid w:val="00737653"/>
    <w:rsid w:val="0073786C"/>
    <w:rsid w:val="007379B7"/>
    <w:rsid w:val="00740B13"/>
    <w:rsid w:val="00740D51"/>
    <w:rsid w:val="007415C8"/>
    <w:rsid w:val="00741688"/>
    <w:rsid w:val="00741E35"/>
    <w:rsid w:val="00741EBF"/>
    <w:rsid w:val="00742B4C"/>
    <w:rsid w:val="00744579"/>
    <w:rsid w:val="00744B4F"/>
    <w:rsid w:val="00745DCF"/>
    <w:rsid w:val="00746860"/>
    <w:rsid w:val="00746A66"/>
    <w:rsid w:val="00746C2F"/>
    <w:rsid w:val="00747221"/>
    <w:rsid w:val="00747986"/>
    <w:rsid w:val="00747BE0"/>
    <w:rsid w:val="00747D2D"/>
    <w:rsid w:val="007505D4"/>
    <w:rsid w:val="00750AB7"/>
    <w:rsid w:val="00750DC0"/>
    <w:rsid w:val="0075106D"/>
    <w:rsid w:val="007514DC"/>
    <w:rsid w:val="00751B30"/>
    <w:rsid w:val="007523A5"/>
    <w:rsid w:val="007525D3"/>
    <w:rsid w:val="007537BB"/>
    <w:rsid w:val="00754A32"/>
    <w:rsid w:val="00754A97"/>
    <w:rsid w:val="00754C54"/>
    <w:rsid w:val="00756434"/>
    <w:rsid w:val="00756C21"/>
    <w:rsid w:val="007579DA"/>
    <w:rsid w:val="00760EE7"/>
    <w:rsid w:val="00761529"/>
    <w:rsid w:val="00761664"/>
    <w:rsid w:val="0076170D"/>
    <w:rsid w:val="00761884"/>
    <w:rsid w:val="0076211E"/>
    <w:rsid w:val="0076263B"/>
    <w:rsid w:val="0076296F"/>
    <w:rsid w:val="00762BE0"/>
    <w:rsid w:val="00763382"/>
    <w:rsid w:val="00763636"/>
    <w:rsid w:val="007640E3"/>
    <w:rsid w:val="00764706"/>
    <w:rsid w:val="00764832"/>
    <w:rsid w:val="00764AB9"/>
    <w:rsid w:val="007664DE"/>
    <w:rsid w:val="0076663B"/>
    <w:rsid w:val="0076667F"/>
    <w:rsid w:val="00766963"/>
    <w:rsid w:val="00766DFB"/>
    <w:rsid w:val="00770145"/>
    <w:rsid w:val="00770B11"/>
    <w:rsid w:val="00771104"/>
    <w:rsid w:val="0077241C"/>
    <w:rsid w:val="00772793"/>
    <w:rsid w:val="00773C05"/>
    <w:rsid w:val="00774F97"/>
    <w:rsid w:val="0077586E"/>
    <w:rsid w:val="00775A0B"/>
    <w:rsid w:val="00775C97"/>
    <w:rsid w:val="00775CF9"/>
    <w:rsid w:val="00775F85"/>
    <w:rsid w:val="0077618D"/>
    <w:rsid w:val="0077686E"/>
    <w:rsid w:val="00777474"/>
    <w:rsid w:val="0078041E"/>
    <w:rsid w:val="0078054F"/>
    <w:rsid w:val="00780AC3"/>
    <w:rsid w:val="00780B12"/>
    <w:rsid w:val="00780D87"/>
    <w:rsid w:val="007811B5"/>
    <w:rsid w:val="007813E2"/>
    <w:rsid w:val="00781993"/>
    <w:rsid w:val="007830CA"/>
    <w:rsid w:val="0078317E"/>
    <w:rsid w:val="00783196"/>
    <w:rsid w:val="007834D5"/>
    <w:rsid w:val="00785235"/>
    <w:rsid w:val="00786A28"/>
    <w:rsid w:val="00786C6F"/>
    <w:rsid w:val="00786C84"/>
    <w:rsid w:val="00787190"/>
    <w:rsid w:val="00787AC8"/>
    <w:rsid w:val="00790295"/>
    <w:rsid w:val="007953D4"/>
    <w:rsid w:val="00795B64"/>
    <w:rsid w:val="00796D87"/>
    <w:rsid w:val="00796D8E"/>
    <w:rsid w:val="007A0881"/>
    <w:rsid w:val="007A25AF"/>
    <w:rsid w:val="007A2A66"/>
    <w:rsid w:val="007A2CE3"/>
    <w:rsid w:val="007A428D"/>
    <w:rsid w:val="007A47C4"/>
    <w:rsid w:val="007A4F67"/>
    <w:rsid w:val="007A51CB"/>
    <w:rsid w:val="007A56DE"/>
    <w:rsid w:val="007A59AB"/>
    <w:rsid w:val="007A6AAF"/>
    <w:rsid w:val="007A6C0D"/>
    <w:rsid w:val="007A7010"/>
    <w:rsid w:val="007A7801"/>
    <w:rsid w:val="007B0455"/>
    <w:rsid w:val="007B04B8"/>
    <w:rsid w:val="007B0988"/>
    <w:rsid w:val="007B0BB8"/>
    <w:rsid w:val="007B203E"/>
    <w:rsid w:val="007B23FE"/>
    <w:rsid w:val="007B2ED1"/>
    <w:rsid w:val="007B32E2"/>
    <w:rsid w:val="007B34BF"/>
    <w:rsid w:val="007B39DA"/>
    <w:rsid w:val="007B4E78"/>
    <w:rsid w:val="007B4FBB"/>
    <w:rsid w:val="007B7AB6"/>
    <w:rsid w:val="007C01A0"/>
    <w:rsid w:val="007C038E"/>
    <w:rsid w:val="007C0651"/>
    <w:rsid w:val="007C1F89"/>
    <w:rsid w:val="007C29D6"/>
    <w:rsid w:val="007C3557"/>
    <w:rsid w:val="007C3B14"/>
    <w:rsid w:val="007C3BA7"/>
    <w:rsid w:val="007C3F71"/>
    <w:rsid w:val="007C409E"/>
    <w:rsid w:val="007C42F4"/>
    <w:rsid w:val="007C4FA1"/>
    <w:rsid w:val="007C4FA7"/>
    <w:rsid w:val="007C584F"/>
    <w:rsid w:val="007C5F4F"/>
    <w:rsid w:val="007C63CF"/>
    <w:rsid w:val="007C6433"/>
    <w:rsid w:val="007C6545"/>
    <w:rsid w:val="007C6E86"/>
    <w:rsid w:val="007D15F5"/>
    <w:rsid w:val="007D2ADB"/>
    <w:rsid w:val="007D2ED8"/>
    <w:rsid w:val="007D2FDB"/>
    <w:rsid w:val="007D3073"/>
    <w:rsid w:val="007D3CA9"/>
    <w:rsid w:val="007D4A0A"/>
    <w:rsid w:val="007D4F7C"/>
    <w:rsid w:val="007D50D4"/>
    <w:rsid w:val="007D5665"/>
    <w:rsid w:val="007D5D0A"/>
    <w:rsid w:val="007D5FF4"/>
    <w:rsid w:val="007D66DC"/>
    <w:rsid w:val="007D6912"/>
    <w:rsid w:val="007D706F"/>
    <w:rsid w:val="007D7B5F"/>
    <w:rsid w:val="007E185E"/>
    <w:rsid w:val="007E18F3"/>
    <w:rsid w:val="007E1E94"/>
    <w:rsid w:val="007E29E4"/>
    <w:rsid w:val="007E2AF3"/>
    <w:rsid w:val="007E2BF1"/>
    <w:rsid w:val="007E3107"/>
    <w:rsid w:val="007E3C91"/>
    <w:rsid w:val="007E3CEC"/>
    <w:rsid w:val="007E4BD8"/>
    <w:rsid w:val="007E5589"/>
    <w:rsid w:val="007E65DB"/>
    <w:rsid w:val="007E6A33"/>
    <w:rsid w:val="007E781F"/>
    <w:rsid w:val="007E7D5B"/>
    <w:rsid w:val="007E7E1E"/>
    <w:rsid w:val="007F02B8"/>
    <w:rsid w:val="007F0FC2"/>
    <w:rsid w:val="007F1B95"/>
    <w:rsid w:val="007F1BC5"/>
    <w:rsid w:val="007F46FF"/>
    <w:rsid w:val="007F4FC0"/>
    <w:rsid w:val="007F5490"/>
    <w:rsid w:val="007F54D7"/>
    <w:rsid w:val="007F5637"/>
    <w:rsid w:val="007F5847"/>
    <w:rsid w:val="007F7406"/>
    <w:rsid w:val="007F7C11"/>
    <w:rsid w:val="00800FAD"/>
    <w:rsid w:val="00801703"/>
    <w:rsid w:val="00801DC4"/>
    <w:rsid w:val="00802BFD"/>
    <w:rsid w:val="00803BA1"/>
    <w:rsid w:val="00804028"/>
    <w:rsid w:val="0080543A"/>
    <w:rsid w:val="008065B8"/>
    <w:rsid w:val="00806E31"/>
    <w:rsid w:val="0080714C"/>
    <w:rsid w:val="00807B57"/>
    <w:rsid w:val="00810B5C"/>
    <w:rsid w:val="00811D3C"/>
    <w:rsid w:val="00812981"/>
    <w:rsid w:val="008131CC"/>
    <w:rsid w:val="00813E45"/>
    <w:rsid w:val="00814296"/>
    <w:rsid w:val="00815391"/>
    <w:rsid w:val="008159BF"/>
    <w:rsid w:val="0081742F"/>
    <w:rsid w:val="008177E6"/>
    <w:rsid w:val="00820BE7"/>
    <w:rsid w:val="00821EEB"/>
    <w:rsid w:val="008229DF"/>
    <w:rsid w:val="008235D0"/>
    <w:rsid w:val="0082392C"/>
    <w:rsid w:val="00824161"/>
    <w:rsid w:val="0082469B"/>
    <w:rsid w:val="008250E2"/>
    <w:rsid w:val="008261FE"/>
    <w:rsid w:val="00827177"/>
    <w:rsid w:val="00830F4B"/>
    <w:rsid w:val="0083146D"/>
    <w:rsid w:val="00831A26"/>
    <w:rsid w:val="00831AFB"/>
    <w:rsid w:val="00831C09"/>
    <w:rsid w:val="00831E1D"/>
    <w:rsid w:val="008327AD"/>
    <w:rsid w:val="00832970"/>
    <w:rsid w:val="0083394C"/>
    <w:rsid w:val="00833991"/>
    <w:rsid w:val="00833D9E"/>
    <w:rsid w:val="00834166"/>
    <w:rsid w:val="00834A8B"/>
    <w:rsid w:val="008356F0"/>
    <w:rsid w:val="00835D95"/>
    <w:rsid w:val="00835F1C"/>
    <w:rsid w:val="0083615E"/>
    <w:rsid w:val="0083698C"/>
    <w:rsid w:val="008369D0"/>
    <w:rsid w:val="00836AD7"/>
    <w:rsid w:val="00837088"/>
    <w:rsid w:val="008372E1"/>
    <w:rsid w:val="0083737E"/>
    <w:rsid w:val="008373B6"/>
    <w:rsid w:val="00837750"/>
    <w:rsid w:val="008404AB"/>
    <w:rsid w:val="00840C5D"/>
    <w:rsid w:val="00841606"/>
    <w:rsid w:val="00841FD1"/>
    <w:rsid w:val="0084245B"/>
    <w:rsid w:val="0084267A"/>
    <w:rsid w:val="008435EE"/>
    <w:rsid w:val="00843D33"/>
    <w:rsid w:val="00844028"/>
    <w:rsid w:val="00844213"/>
    <w:rsid w:val="00844508"/>
    <w:rsid w:val="008450CA"/>
    <w:rsid w:val="008512AE"/>
    <w:rsid w:val="008522F3"/>
    <w:rsid w:val="00852689"/>
    <w:rsid w:val="008538EF"/>
    <w:rsid w:val="00853D3B"/>
    <w:rsid w:val="00854514"/>
    <w:rsid w:val="0085492E"/>
    <w:rsid w:val="008556A2"/>
    <w:rsid w:val="00855E71"/>
    <w:rsid w:val="0085604B"/>
    <w:rsid w:val="008561A5"/>
    <w:rsid w:val="0085660A"/>
    <w:rsid w:val="00856E25"/>
    <w:rsid w:val="00857BA8"/>
    <w:rsid w:val="00857DA7"/>
    <w:rsid w:val="00860B30"/>
    <w:rsid w:val="008617C2"/>
    <w:rsid w:val="0086223A"/>
    <w:rsid w:val="008624B0"/>
    <w:rsid w:val="0086314C"/>
    <w:rsid w:val="00863968"/>
    <w:rsid w:val="00863C35"/>
    <w:rsid w:val="00863CB7"/>
    <w:rsid w:val="00863F32"/>
    <w:rsid w:val="00864724"/>
    <w:rsid w:val="008648EA"/>
    <w:rsid w:val="00864D8A"/>
    <w:rsid w:val="0086593A"/>
    <w:rsid w:val="00865F0D"/>
    <w:rsid w:val="008671C7"/>
    <w:rsid w:val="0086740C"/>
    <w:rsid w:val="0086791B"/>
    <w:rsid w:val="0087040A"/>
    <w:rsid w:val="0087058A"/>
    <w:rsid w:val="00870A6C"/>
    <w:rsid w:val="00870D96"/>
    <w:rsid w:val="00871B7B"/>
    <w:rsid w:val="00871F7A"/>
    <w:rsid w:val="00872F92"/>
    <w:rsid w:val="008737BC"/>
    <w:rsid w:val="00873885"/>
    <w:rsid w:val="008739C1"/>
    <w:rsid w:val="00874610"/>
    <w:rsid w:val="00874B2D"/>
    <w:rsid w:val="00875942"/>
    <w:rsid w:val="0087668E"/>
    <w:rsid w:val="008772A4"/>
    <w:rsid w:val="00877547"/>
    <w:rsid w:val="008800F0"/>
    <w:rsid w:val="00880456"/>
    <w:rsid w:val="00881F7B"/>
    <w:rsid w:val="00882AA4"/>
    <w:rsid w:val="0088301D"/>
    <w:rsid w:val="008851F5"/>
    <w:rsid w:val="00885326"/>
    <w:rsid w:val="00885F9D"/>
    <w:rsid w:val="00886753"/>
    <w:rsid w:val="00886820"/>
    <w:rsid w:val="008869A7"/>
    <w:rsid w:val="00887414"/>
    <w:rsid w:val="00887484"/>
    <w:rsid w:val="00887526"/>
    <w:rsid w:val="008903D2"/>
    <w:rsid w:val="008906BB"/>
    <w:rsid w:val="0089093C"/>
    <w:rsid w:val="00891093"/>
    <w:rsid w:val="00891A9B"/>
    <w:rsid w:val="00891CBF"/>
    <w:rsid w:val="00891F56"/>
    <w:rsid w:val="00892125"/>
    <w:rsid w:val="0089216F"/>
    <w:rsid w:val="00892204"/>
    <w:rsid w:val="00892270"/>
    <w:rsid w:val="0089264C"/>
    <w:rsid w:val="00892A29"/>
    <w:rsid w:val="00893671"/>
    <w:rsid w:val="00893B12"/>
    <w:rsid w:val="00893D3A"/>
    <w:rsid w:val="00893EC2"/>
    <w:rsid w:val="008959F3"/>
    <w:rsid w:val="00895E59"/>
    <w:rsid w:val="00895FCB"/>
    <w:rsid w:val="008964E6"/>
    <w:rsid w:val="0089668D"/>
    <w:rsid w:val="00896E70"/>
    <w:rsid w:val="0089777A"/>
    <w:rsid w:val="00897EFD"/>
    <w:rsid w:val="008A0196"/>
    <w:rsid w:val="008A0DA8"/>
    <w:rsid w:val="008A0FD3"/>
    <w:rsid w:val="008A1D95"/>
    <w:rsid w:val="008A1FFB"/>
    <w:rsid w:val="008A2D89"/>
    <w:rsid w:val="008A2FF8"/>
    <w:rsid w:val="008A3A8F"/>
    <w:rsid w:val="008A3C21"/>
    <w:rsid w:val="008A40AC"/>
    <w:rsid w:val="008A4498"/>
    <w:rsid w:val="008A46EF"/>
    <w:rsid w:val="008A4AE6"/>
    <w:rsid w:val="008A4C24"/>
    <w:rsid w:val="008A4F1F"/>
    <w:rsid w:val="008A5AF5"/>
    <w:rsid w:val="008A6E9B"/>
    <w:rsid w:val="008A73D6"/>
    <w:rsid w:val="008A7C4B"/>
    <w:rsid w:val="008B02CA"/>
    <w:rsid w:val="008B1DBB"/>
    <w:rsid w:val="008B1ED0"/>
    <w:rsid w:val="008B31D3"/>
    <w:rsid w:val="008B3E7F"/>
    <w:rsid w:val="008B471D"/>
    <w:rsid w:val="008B4EAF"/>
    <w:rsid w:val="008B4F09"/>
    <w:rsid w:val="008B4F29"/>
    <w:rsid w:val="008B55C9"/>
    <w:rsid w:val="008B5C63"/>
    <w:rsid w:val="008B5F9A"/>
    <w:rsid w:val="008B6142"/>
    <w:rsid w:val="008B6899"/>
    <w:rsid w:val="008B6D5A"/>
    <w:rsid w:val="008B6F3B"/>
    <w:rsid w:val="008B6FA6"/>
    <w:rsid w:val="008B7778"/>
    <w:rsid w:val="008B7E51"/>
    <w:rsid w:val="008C0211"/>
    <w:rsid w:val="008C0663"/>
    <w:rsid w:val="008C0D7B"/>
    <w:rsid w:val="008C17F3"/>
    <w:rsid w:val="008C2D30"/>
    <w:rsid w:val="008C2E59"/>
    <w:rsid w:val="008C36AA"/>
    <w:rsid w:val="008C3DA7"/>
    <w:rsid w:val="008C420D"/>
    <w:rsid w:val="008C44D4"/>
    <w:rsid w:val="008C46C7"/>
    <w:rsid w:val="008C4BA0"/>
    <w:rsid w:val="008C56A1"/>
    <w:rsid w:val="008C63D1"/>
    <w:rsid w:val="008C72DF"/>
    <w:rsid w:val="008D07BB"/>
    <w:rsid w:val="008D0B7E"/>
    <w:rsid w:val="008D178D"/>
    <w:rsid w:val="008D24E2"/>
    <w:rsid w:val="008D2AD8"/>
    <w:rsid w:val="008D347B"/>
    <w:rsid w:val="008D3D37"/>
    <w:rsid w:val="008D3EC1"/>
    <w:rsid w:val="008D4213"/>
    <w:rsid w:val="008D6629"/>
    <w:rsid w:val="008D71B3"/>
    <w:rsid w:val="008D75DD"/>
    <w:rsid w:val="008D75E6"/>
    <w:rsid w:val="008D7E6F"/>
    <w:rsid w:val="008E1427"/>
    <w:rsid w:val="008E1601"/>
    <w:rsid w:val="008E1E66"/>
    <w:rsid w:val="008E296F"/>
    <w:rsid w:val="008E3307"/>
    <w:rsid w:val="008E3A54"/>
    <w:rsid w:val="008E3C41"/>
    <w:rsid w:val="008E3D6F"/>
    <w:rsid w:val="008E4891"/>
    <w:rsid w:val="008E4B88"/>
    <w:rsid w:val="008E5FD8"/>
    <w:rsid w:val="008E6404"/>
    <w:rsid w:val="008E6BED"/>
    <w:rsid w:val="008E6D69"/>
    <w:rsid w:val="008E6DC2"/>
    <w:rsid w:val="008E7050"/>
    <w:rsid w:val="008E7674"/>
    <w:rsid w:val="008F056F"/>
    <w:rsid w:val="008F0A9C"/>
    <w:rsid w:val="008F10CA"/>
    <w:rsid w:val="008F12EF"/>
    <w:rsid w:val="008F2728"/>
    <w:rsid w:val="008F2A6D"/>
    <w:rsid w:val="008F2AEC"/>
    <w:rsid w:val="008F2CCF"/>
    <w:rsid w:val="008F4903"/>
    <w:rsid w:val="008F4B15"/>
    <w:rsid w:val="008F5DA8"/>
    <w:rsid w:val="008F6D66"/>
    <w:rsid w:val="00902562"/>
    <w:rsid w:val="00902D9C"/>
    <w:rsid w:val="00903827"/>
    <w:rsid w:val="00903FCC"/>
    <w:rsid w:val="00904B10"/>
    <w:rsid w:val="00905DDE"/>
    <w:rsid w:val="00906AF6"/>
    <w:rsid w:val="00906F54"/>
    <w:rsid w:val="009078E1"/>
    <w:rsid w:val="009102EB"/>
    <w:rsid w:val="009108B0"/>
    <w:rsid w:val="0091250C"/>
    <w:rsid w:val="00912766"/>
    <w:rsid w:val="00912975"/>
    <w:rsid w:val="0091299A"/>
    <w:rsid w:val="009130A3"/>
    <w:rsid w:val="00913BC4"/>
    <w:rsid w:val="00913D54"/>
    <w:rsid w:val="00914A69"/>
    <w:rsid w:val="00915065"/>
    <w:rsid w:val="00915905"/>
    <w:rsid w:val="0091657D"/>
    <w:rsid w:val="00916998"/>
    <w:rsid w:val="009205F1"/>
    <w:rsid w:val="00920C40"/>
    <w:rsid w:val="0092152C"/>
    <w:rsid w:val="00921703"/>
    <w:rsid w:val="0092184A"/>
    <w:rsid w:val="00921A09"/>
    <w:rsid w:val="00922383"/>
    <w:rsid w:val="00922EF2"/>
    <w:rsid w:val="00924421"/>
    <w:rsid w:val="009247CE"/>
    <w:rsid w:val="009259C5"/>
    <w:rsid w:val="00925B5E"/>
    <w:rsid w:val="0092678D"/>
    <w:rsid w:val="00926951"/>
    <w:rsid w:val="00926B52"/>
    <w:rsid w:val="00927905"/>
    <w:rsid w:val="00927913"/>
    <w:rsid w:val="009310C6"/>
    <w:rsid w:val="0093119B"/>
    <w:rsid w:val="00931E34"/>
    <w:rsid w:val="00932703"/>
    <w:rsid w:val="0093318E"/>
    <w:rsid w:val="00933E77"/>
    <w:rsid w:val="00933FA3"/>
    <w:rsid w:val="009343F7"/>
    <w:rsid w:val="00934473"/>
    <w:rsid w:val="00934B9E"/>
    <w:rsid w:val="00934F23"/>
    <w:rsid w:val="00935742"/>
    <w:rsid w:val="00935D8F"/>
    <w:rsid w:val="009367C5"/>
    <w:rsid w:val="0093733C"/>
    <w:rsid w:val="0093754E"/>
    <w:rsid w:val="009379F3"/>
    <w:rsid w:val="00937A0F"/>
    <w:rsid w:val="009412FA"/>
    <w:rsid w:val="009426FF"/>
    <w:rsid w:val="009427E7"/>
    <w:rsid w:val="00942A0C"/>
    <w:rsid w:val="00943821"/>
    <w:rsid w:val="00943A42"/>
    <w:rsid w:val="009443FD"/>
    <w:rsid w:val="009455D7"/>
    <w:rsid w:val="00945638"/>
    <w:rsid w:val="009457BD"/>
    <w:rsid w:val="009465BD"/>
    <w:rsid w:val="00946874"/>
    <w:rsid w:val="00946DC1"/>
    <w:rsid w:val="00946F52"/>
    <w:rsid w:val="009479C2"/>
    <w:rsid w:val="00950D1C"/>
    <w:rsid w:val="00951EA1"/>
    <w:rsid w:val="00953445"/>
    <w:rsid w:val="00954411"/>
    <w:rsid w:val="00954712"/>
    <w:rsid w:val="00954A7D"/>
    <w:rsid w:val="00955264"/>
    <w:rsid w:val="00955379"/>
    <w:rsid w:val="00955818"/>
    <w:rsid w:val="00955B31"/>
    <w:rsid w:val="00956069"/>
    <w:rsid w:val="00956FE0"/>
    <w:rsid w:val="00957ECD"/>
    <w:rsid w:val="0096004C"/>
    <w:rsid w:val="009601BC"/>
    <w:rsid w:val="00960EBC"/>
    <w:rsid w:val="009617F6"/>
    <w:rsid w:val="00961D5A"/>
    <w:rsid w:val="00961E94"/>
    <w:rsid w:val="00961F56"/>
    <w:rsid w:val="00962161"/>
    <w:rsid w:val="00962AB0"/>
    <w:rsid w:val="00963059"/>
    <w:rsid w:val="009633C7"/>
    <w:rsid w:val="0096369C"/>
    <w:rsid w:val="0096579D"/>
    <w:rsid w:val="00965CC0"/>
    <w:rsid w:val="009660F1"/>
    <w:rsid w:val="009664F7"/>
    <w:rsid w:val="009668E3"/>
    <w:rsid w:val="00966994"/>
    <w:rsid w:val="00966FC4"/>
    <w:rsid w:val="00967038"/>
    <w:rsid w:val="00967369"/>
    <w:rsid w:val="00967754"/>
    <w:rsid w:val="00967F3B"/>
    <w:rsid w:val="009707BC"/>
    <w:rsid w:val="009707F0"/>
    <w:rsid w:val="009714AC"/>
    <w:rsid w:val="0097156B"/>
    <w:rsid w:val="009724CD"/>
    <w:rsid w:val="00972BBC"/>
    <w:rsid w:val="0097337A"/>
    <w:rsid w:val="00973700"/>
    <w:rsid w:val="009737BB"/>
    <w:rsid w:val="00973954"/>
    <w:rsid w:val="00976997"/>
    <w:rsid w:val="00976C8A"/>
    <w:rsid w:val="00977493"/>
    <w:rsid w:val="009808E5"/>
    <w:rsid w:val="00981390"/>
    <w:rsid w:val="00981639"/>
    <w:rsid w:val="00981D09"/>
    <w:rsid w:val="00982379"/>
    <w:rsid w:val="00982BF1"/>
    <w:rsid w:val="00984049"/>
    <w:rsid w:val="0098415A"/>
    <w:rsid w:val="00984C6D"/>
    <w:rsid w:val="00984E67"/>
    <w:rsid w:val="009851D5"/>
    <w:rsid w:val="009854CB"/>
    <w:rsid w:val="00985FED"/>
    <w:rsid w:val="009871D4"/>
    <w:rsid w:val="009876FD"/>
    <w:rsid w:val="00987EBB"/>
    <w:rsid w:val="00990BE9"/>
    <w:rsid w:val="0099133D"/>
    <w:rsid w:val="00991B60"/>
    <w:rsid w:val="00991DB9"/>
    <w:rsid w:val="00992296"/>
    <w:rsid w:val="00992882"/>
    <w:rsid w:val="00992A9F"/>
    <w:rsid w:val="009930B4"/>
    <w:rsid w:val="0099356E"/>
    <w:rsid w:val="0099377C"/>
    <w:rsid w:val="00994D55"/>
    <w:rsid w:val="00996040"/>
    <w:rsid w:val="009962A5"/>
    <w:rsid w:val="00996533"/>
    <w:rsid w:val="00996E96"/>
    <w:rsid w:val="00996F7B"/>
    <w:rsid w:val="00996FCD"/>
    <w:rsid w:val="009A0149"/>
    <w:rsid w:val="009A0DE2"/>
    <w:rsid w:val="009A11FC"/>
    <w:rsid w:val="009A1A57"/>
    <w:rsid w:val="009A2C89"/>
    <w:rsid w:val="009A3678"/>
    <w:rsid w:val="009A3B2C"/>
    <w:rsid w:val="009A4481"/>
    <w:rsid w:val="009A4D34"/>
    <w:rsid w:val="009A54AA"/>
    <w:rsid w:val="009A56F7"/>
    <w:rsid w:val="009A57D2"/>
    <w:rsid w:val="009A5AF4"/>
    <w:rsid w:val="009A62F5"/>
    <w:rsid w:val="009A6A9C"/>
    <w:rsid w:val="009A6C4D"/>
    <w:rsid w:val="009A7537"/>
    <w:rsid w:val="009B07A9"/>
    <w:rsid w:val="009B15F4"/>
    <w:rsid w:val="009B1616"/>
    <w:rsid w:val="009B2292"/>
    <w:rsid w:val="009B29A1"/>
    <w:rsid w:val="009B2C11"/>
    <w:rsid w:val="009B2DCF"/>
    <w:rsid w:val="009B301D"/>
    <w:rsid w:val="009B3141"/>
    <w:rsid w:val="009B35A8"/>
    <w:rsid w:val="009B4BF2"/>
    <w:rsid w:val="009B4E47"/>
    <w:rsid w:val="009B56FF"/>
    <w:rsid w:val="009B571C"/>
    <w:rsid w:val="009B57BD"/>
    <w:rsid w:val="009B5B95"/>
    <w:rsid w:val="009B61DB"/>
    <w:rsid w:val="009B69F4"/>
    <w:rsid w:val="009B7483"/>
    <w:rsid w:val="009B7929"/>
    <w:rsid w:val="009B7CEE"/>
    <w:rsid w:val="009B7EA2"/>
    <w:rsid w:val="009C03FF"/>
    <w:rsid w:val="009C086F"/>
    <w:rsid w:val="009C0AF1"/>
    <w:rsid w:val="009C17C2"/>
    <w:rsid w:val="009C1E85"/>
    <w:rsid w:val="009C3946"/>
    <w:rsid w:val="009C4561"/>
    <w:rsid w:val="009C5389"/>
    <w:rsid w:val="009C5C04"/>
    <w:rsid w:val="009C6041"/>
    <w:rsid w:val="009C668E"/>
    <w:rsid w:val="009C6938"/>
    <w:rsid w:val="009C7BF6"/>
    <w:rsid w:val="009C7C87"/>
    <w:rsid w:val="009C7DCC"/>
    <w:rsid w:val="009D00C8"/>
    <w:rsid w:val="009D08FA"/>
    <w:rsid w:val="009D1900"/>
    <w:rsid w:val="009D22E9"/>
    <w:rsid w:val="009D2DF1"/>
    <w:rsid w:val="009D32DD"/>
    <w:rsid w:val="009D3ECD"/>
    <w:rsid w:val="009D3F91"/>
    <w:rsid w:val="009D456F"/>
    <w:rsid w:val="009D476D"/>
    <w:rsid w:val="009D5480"/>
    <w:rsid w:val="009D5E6D"/>
    <w:rsid w:val="009D5E79"/>
    <w:rsid w:val="009D6557"/>
    <w:rsid w:val="009D7054"/>
    <w:rsid w:val="009D70C7"/>
    <w:rsid w:val="009D738E"/>
    <w:rsid w:val="009E070E"/>
    <w:rsid w:val="009E1DBC"/>
    <w:rsid w:val="009E20D8"/>
    <w:rsid w:val="009E2108"/>
    <w:rsid w:val="009E24EB"/>
    <w:rsid w:val="009E2953"/>
    <w:rsid w:val="009E3216"/>
    <w:rsid w:val="009E399B"/>
    <w:rsid w:val="009E41B4"/>
    <w:rsid w:val="009E49AB"/>
    <w:rsid w:val="009E4D0C"/>
    <w:rsid w:val="009E4DF5"/>
    <w:rsid w:val="009E501B"/>
    <w:rsid w:val="009E5193"/>
    <w:rsid w:val="009E5AEE"/>
    <w:rsid w:val="009E6B41"/>
    <w:rsid w:val="009E7F25"/>
    <w:rsid w:val="009F0516"/>
    <w:rsid w:val="009F0916"/>
    <w:rsid w:val="009F0A22"/>
    <w:rsid w:val="009F0DB9"/>
    <w:rsid w:val="009F10D6"/>
    <w:rsid w:val="009F1511"/>
    <w:rsid w:val="009F1EB4"/>
    <w:rsid w:val="009F259C"/>
    <w:rsid w:val="009F2E57"/>
    <w:rsid w:val="009F2E75"/>
    <w:rsid w:val="009F3185"/>
    <w:rsid w:val="009F31BC"/>
    <w:rsid w:val="009F36F5"/>
    <w:rsid w:val="009F3A73"/>
    <w:rsid w:val="009F3C47"/>
    <w:rsid w:val="009F3E01"/>
    <w:rsid w:val="009F55EC"/>
    <w:rsid w:val="009F5AC8"/>
    <w:rsid w:val="009F5E72"/>
    <w:rsid w:val="009F684C"/>
    <w:rsid w:val="009F6FEB"/>
    <w:rsid w:val="00A0037F"/>
    <w:rsid w:val="00A00F71"/>
    <w:rsid w:val="00A017F1"/>
    <w:rsid w:val="00A01B96"/>
    <w:rsid w:val="00A01BBD"/>
    <w:rsid w:val="00A01BE4"/>
    <w:rsid w:val="00A01EBE"/>
    <w:rsid w:val="00A02DA5"/>
    <w:rsid w:val="00A03068"/>
    <w:rsid w:val="00A03B19"/>
    <w:rsid w:val="00A03C58"/>
    <w:rsid w:val="00A04114"/>
    <w:rsid w:val="00A05274"/>
    <w:rsid w:val="00A056F6"/>
    <w:rsid w:val="00A068AE"/>
    <w:rsid w:val="00A0750B"/>
    <w:rsid w:val="00A07F64"/>
    <w:rsid w:val="00A101B2"/>
    <w:rsid w:val="00A101B3"/>
    <w:rsid w:val="00A10560"/>
    <w:rsid w:val="00A11331"/>
    <w:rsid w:val="00A1169A"/>
    <w:rsid w:val="00A1169E"/>
    <w:rsid w:val="00A11AD8"/>
    <w:rsid w:val="00A11F78"/>
    <w:rsid w:val="00A120EE"/>
    <w:rsid w:val="00A1239F"/>
    <w:rsid w:val="00A125E3"/>
    <w:rsid w:val="00A12AFA"/>
    <w:rsid w:val="00A13160"/>
    <w:rsid w:val="00A131F0"/>
    <w:rsid w:val="00A13CB4"/>
    <w:rsid w:val="00A143C6"/>
    <w:rsid w:val="00A14584"/>
    <w:rsid w:val="00A14658"/>
    <w:rsid w:val="00A1743F"/>
    <w:rsid w:val="00A179D8"/>
    <w:rsid w:val="00A200AE"/>
    <w:rsid w:val="00A2081E"/>
    <w:rsid w:val="00A20BC6"/>
    <w:rsid w:val="00A227B8"/>
    <w:rsid w:val="00A2413C"/>
    <w:rsid w:val="00A24807"/>
    <w:rsid w:val="00A24B97"/>
    <w:rsid w:val="00A24C92"/>
    <w:rsid w:val="00A25397"/>
    <w:rsid w:val="00A26519"/>
    <w:rsid w:val="00A26C22"/>
    <w:rsid w:val="00A26CC8"/>
    <w:rsid w:val="00A278CA"/>
    <w:rsid w:val="00A30BE8"/>
    <w:rsid w:val="00A30C79"/>
    <w:rsid w:val="00A30D6C"/>
    <w:rsid w:val="00A316E1"/>
    <w:rsid w:val="00A32242"/>
    <w:rsid w:val="00A33291"/>
    <w:rsid w:val="00A33E19"/>
    <w:rsid w:val="00A3562B"/>
    <w:rsid w:val="00A35683"/>
    <w:rsid w:val="00A35A82"/>
    <w:rsid w:val="00A35D15"/>
    <w:rsid w:val="00A36CAD"/>
    <w:rsid w:val="00A3748C"/>
    <w:rsid w:val="00A37F15"/>
    <w:rsid w:val="00A40F73"/>
    <w:rsid w:val="00A41A08"/>
    <w:rsid w:val="00A41B6F"/>
    <w:rsid w:val="00A41F59"/>
    <w:rsid w:val="00A43296"/>
    <w:rsid w:val="00A4491A"/>
    <w:rsid w:val="00A44B18"/>
    <w:rsid w:val="00A44E2D"/>
    <w:rsid w:val="00A45832"/>
    <w:rsid w:val="00A459EE"/>
    <w:rsid w:val="00A45EBC"/>
    <w:rsid w:val="00A4633E"/>
    <w:rsid w:val="00A463CF"/>
    <w:rsid w:val="00A46482"/>
    <w:rsid w:val="00A46E8E"/>
    <w:rsid w:val="00A470A8"/>
    <w:rsid w:val="00A47E3D"/>
    <w:rsid w:val="00A504A9"/>
    <w:rsid w:val="00A5134D"/>
    <w:rsid w:val="00A514CF"/>
    <w:rsid w:val="00A51CE7"/>
    <w:rsid w:val="00A54F50"/>
    <w:rsid w:val="00A56DD8"/>
    <w:rsid w:val="00A60944"/>
    <w:rsid w:val="00A61C8E"/>
    <w:rsid w:val="00A61CE3"/>
    <w:rsid w:val="00A629C0"/>
    <w:rsid w:val="00A632B9"/>
    <w:rsid w:val="00A63F5A"/>
    <w:rsid w:val="00A64A52"/>
    <w:rsid w:val="00A654E6"/>
    <w:rsid w:val="00A65502"/>
    <w:rsid w:val="00A65B84"/>
    <w:rsid w:val="00A673B1"/>
    <w:rsid w:val="00A67CB1"/>
    <w:rsid w:val="00A70020"/>
    <w:rsid w:val="00A7061D"/>
    <w:rsid w:val="00A70930"/>
    <w:rsid w:val="00A70ECB"/>
    <w:rsid w:val="00A7107B"/>
    <w:rsid w:val="00A7124F"/>
    <w:rsid w:val="00A71373"/>
    <w:rsid w:val="00A71A62"/>
    <w:rsid w:val="00A71A69"/>
    <w:rsid w:val="00A7244F"/>
    <w:rsid w:val="00A72791"/>
    <w:rsid w:val="00A72D8E"/>
    <w:rsid w:val="00A72EED"/>
    <w:rsid w:val="00A734AF"/>
    <w:rsid w:val="00A73631"/>
    <w:rsid w:val="00A73ED3"/>
    <w:rsid w:val="00A75285"/>
    <w:rsid w:val="00A756D5"/>
    <w:rsid w:val="00A767E8"/>
    <w:rsid w:val="00A774A5"/>
    <w:rsid w:val="00A7792A"/>
    <w:rsid w:val="00A77A07"/>
    <w:rsid w:val="00A77A5D"/>
    <w:rsid w:val="00A77C6E"/>
    <w:rsid w:val="00A80D74"/>
    <w:rsid w:val="00A80DA9"/>
    <w:rsid w:val="00A8112C"/>
    <w:rsid w:val="00A81C95"/>
    <w:rsid w:val="00A81E4E"/>
    <w:rsid w:val="00A829C5"/>
    <w:rsid w:val="00A838F3"/>
    <w:rsid w:val="00A83C2D"/>
    <w:rsid w:val="00A84596"/>
    <w:rsid w:val="00A8490D"/>
    <w:rsid w:val="00A85A32"/>
    <w:rsid w:val="00A86D7C"/>
    <w:rsid w:val="00A8740A"/>
    <w:rsid w:val="00A90712"/>
    <w:rsid w:val="00A907C3"/>
    <w:rsid w:val="00A91B1A"/>
    <w:rsid w:val="00A92634"/>
    <w:rsid w:val="00A93074"/>
    <w:rsid w:val="00A931A4"/>
    <w:rsid w:val="00A93CA0"/>
    <w:rsid w:val="00A9405B"/>
    <w:rsid w:val="00A964FE"/>
    <w:rsid w:val="00A969B0"/>
    <w:rsid w:val="00A96ADF"/>
    <w:rsid w:val="00A97847"/>
    <w:rsid w:val="00A9784D"/>
    <w:rsid w:val="00A97FE7"/>
    <w:rsid w:val="00AA007A"/>
    <w:rsid w:val="00AA01F1"/>
    <w:rsid w:val="00AA0DB0"/>
    <w:rsid w:val="00AA1E4E"/>
    <w:rsid w:val="00AA21F4"/>
    <w:rsid w:val="00AA3117"/>
    <w:rsid w:val="00AA3B2C"/>
    <w:rsid w:val="00AA4107"/>
    <w:rsid w:val="00AA461B"/>
    <w:rsid w:val="00AA4858"/>
    <w:rsid w:val="00AA4CC9"/>
    <w:rsid w:val="00AA5887"/>
    <w:rsid w:val="00AA5D64"/>
    <w:rsid w:val="00AA62F1"/>
    <w:rsid w:val="00AA67FA"/>
    <w:rsid w:val="00AA6C73"/>
    <w:rsid w:val="00AA6C91"/>
    <w:rsid w:val="00AA6E69"/>
    <w:rsid w:val="00AA7670"/>
    <w:rsid w:val="00AA799A"/>
    <w:rsid w:val="00AB0296"/>
    <w:rsid w:val="00AB0EAC"/>
    <w:rsid w:val="00AB0F22"/>
    <w:rsid w:val="00AB15D0"/>
    <w:rsid w:val="00AB1D1E"/>
    <w:rsid w:val="00AB28F3"/>
    <w:rsid w:val="00AB2A77"/>
    <w:rsid w:val="00AB2F00"/>
    <w:rsid w:val="00AB3BA7"/>
    <w:rsid w:val="00AB64B0"/>
    <w:rsid w:val="00AB6B4C"/>
    <w:rsid w:val="00AC074E"/>
    <w:rsid w:val="00AC09E6"/>
    <w:rsid w:val="00AC0B42"/>
    <w:rsid w:val="00AC0E6C"/>
    <w:rsid w:val="00AC0EAA"/>
    <w:rsid w:val="00AC4052"/>
    <w:rsid w:val="00AC42D2"/>
    <w:rsid w:val="00AC4A31"/>
    <w:rsid w:val="00AC5303"/>
    <w:rsid w:val="00AC5A85"/>
    <w:rsid w:val="00AC65F5"/>
    <w:rsid w:val="00AC67BC"/>
    <w:rsid w:val="00AD080B"/>
    <w:rsid w:val="00AD09A7"/>
    <w:rsid w:val="00AD0DA0"/>
    <w:rsid w:val="00AD24D2"/>
    <w:rsid w:val="00AD3B60"/>
    <w:rsid w:val="00AD55B3"/>
    <w:rsid w:val="00AD661F"/>
    <w:rsid w:val="00AD6991"/>
    <w:rsid w:val="00AD7D19"/>
    <w:rsid w:val="00AE02B8"/>
    <w:rsid w:val="00AE05EC"/>
    <w:rsid w:val="00AE0A8D"/>
    <w:rsid w:val="00AE126C"/>
    <w:rsid w:val="00AE2A8B"/>
    <w:rsid w:val="00AE4539"/>
    <w:rsid w:val="00AE4B98"/>
    <w:rsid w:val="00AE50CB"/>
    <w:rsid w:val="00AE556D"/>
    <w:rsid w:val="00AE58DB"/>
    <w:rsid w:val="00AE5998"/>
    <w:rsid w:val="00AE7991"/>
    <w:rsid w:val="00AE7D99"/>
    <w:rsid w:val="00AF01DB"/>
    <w:rsid w:val="00AF0381"/>
    <w:rsid w:val="00AF058C"/>
    <w:rsid w:val="00AF13B2"/>
    <w:rsid w:val="00AF1468"/>
    <w:rsid w:val="00AF17CE"/>
    <w:rsid w:val="00AF18F3"/>
    <w:rsid w:val="00AF2D30"/>
    <w:rsid w:val="00AF2F64"/>
    <w:rsid w:val="00AF3211"/>
    <w:rsid w:val="00AF39A9"/>
    <w:rsid w:val="00AF39B3"/>
    <w:rsid w:val="00AF436D"/>
    <w:rsid w:val="00AF547F"/>
    <w:rsid w:val="00AF5D17"/>
    <w:rsid w:val="00AF6407"/>
    <w:rsid w:val="00AF6A4F"/>
    <w:rsid w:val="00AF6E97"/>
    <w:rsid w:val="00AF7412"/>
    <w:rsid w:val="00AF747B"/>
    <w:rsid w:val="00AF7851"/>
    <w:rsid w:val="00B00D45"/>
    <w:rsid w:val="00B011D5"/>
    <w:rsid w:val="00B013EA"/>
    <w:rsid w:val="00B01450"/>
    <w:rsid w:val="00B01B74"/>
    <w:rsid w:val="00B01EC0"/>
    <w:rsid w:val="00B021A7"/>
    <w:rsid w:val="00B02C3B"/>
    <w:rsid w:val="00B02D8D"/>
    <w:rsid w:val="00B03920"/>
    <w:rsid w:val="00B059E3"/>
    <w:rsid w:val="00B0665E"/>
    <w:rsid w:val="00B07267"/>
    <w:rsid w:val="00B07323"/>
    <w:rsid w:val="00B073F3"/>
    <w:rsid w:val="00B1002E"/>
    <w:rsid w:val="00B10320"/>
    <w:rsid w:val="00B10565"/>
    <w:rsid w:val="00B10819"/>
    <w:rsid w:val="00B11187"/>
    <w:rsid w:val="00B126BD"/>
    <w:rsid w:val="00B127F7"/>
    <w:rsid w:val="00B12F60"/>
    <w:rsid w:val="00B1342D"/>
    <w:rsid w:val="00B13942"/>
    <w:rsid w:val="00B13B08"/>
    <w:rsid w:val="00B14A04"/>
    <w:rsid w:val="00B14BA8"/>
    <w:rsid w:val="00B15034"/>
    <w:rsid w:val="00B152DE"/>
    <w:rsid w:val="00B155F4"/>
    <w:rsid w:val="00B1575B"/>
    <w:rsid w:val="00B15A17"/>
    <w:rsid w:val="00B1606E"/>
    <w:rsid w:val="00B16320"/>
    <w:rsid w:val="00B16F41"/>
    <w:rsid w:val="00B1707A"/>
    <w:rsid w:val="00B171DF"/>
    <w:rsid w:val="00B17663"/>
    <w:rsid w:val="00B17E2C"/>
    <w:rsid w:val="00B17F7E"/>
    <w:rsid w:val="00B20AAA"/>
    <w:rsid w:val="00B212B9"/>
    <w:rsid w:val="00B2202B"/>
    <w:rsid w:val="00B23AFE"/>
    <w:rsid w:val="00B23DCF"/>
    <w:rsid w:val="00B23DD3"/>
    <w:rsid w:val="00B23F4A"/>
    <w:rsid w:val="00B24EBF"/>
    <w:rsid w:val="00B2514D"/>
    <w:rsid w:val="00B25376"/>
    <w:rsid w:val="00B253B6"/>
    <w:rsid w:val="00B25AA0"/>
    <w:rsid w:val="00B25E3A"/>
    <w:rsid w:val="00B2668C"/>
    <w:rsid w:val="00B272FF"/>
    <w:rsid w:val="00B27B4D"/>
    <w:rsid w:val="00B30557"/>
    <w:rsid w:val="00B30E94"/>
    <w:rsid w:val="00B315DD"/>
    <w:rsid w:val="00B317C2"/>
    <w:rsid w:val="00B31BFA"/>
    <w:rsid w:val="00B32338"/>
    <w:rsid w:val="00B32863"/>
    <w:rsid w:val="00B32C05"/>
    <w:rsid w:val="00B3434B"/>
    <w:rsid w:val="00B3438C"/>
    <w:rsid w:val="00B34DD2"/>
    <w:rsid w:val="00B34F9C"/>
    <w:rsid w:val="00B3593A"/>
    <w:rsid w:val="00B35CAA"/>
    <w:rsid w:val="00B35CCF"/>
    <w:rsid w:val="00B376E7"/>
    <w:rsid w:val="00B37D2D"/>
    <w:rsid w:val="00B41057"/>
    <w:rsid w:val="00B424F9"/>
    <w:rsid w:val="00B42664"/>
    <w:rsid w:val="00B42AB2"/>
    <w:rsid w:val="00B42BDE"/>
    <w:rsid w:val="00B42BE7"/>
    <w:rsid w:val="00B42E42"/>
    <w:rsid w:val="00B43F86"/>
    <w:rsid w:val="00B444B6"/>
    <w:rsid w:val="00B45465"/>
    <w:rsid w:val="00B46399"/>
    <w:rsid w:val="00B46DED"/>
    <w:rsid w:val="00B471E4"/>
    <w:rsid w:val="00B47539"/>
    <w:rsid w:val="00B477F8"/>
    <w:rsid w:val="00B5021D"/>
    <w:rsid w:val="00B50300"/>
    <w:rsid w:val="00B52318"/>
    <w:rsid w:val="00B52C1F"/>
    <w:rsid w:val="00B53550"/>
    <w:rsid w:val="00B53A9A"/>
    <w:rsid w:val="00B53E6F"/>
    <w:rsid w:val="00B541F2"/>
    <w:rsid w:val="00B55139"/>
    <w:rsid w:val="00B5593F"/>
    <w:rsid w:val="00B55B33"/>
    <w:rsid w:val="00B56427"/>
    <w:rsid w:val="00B57C14"/>
    <w:rsid w:val="00B6060F"/>
    <w:rsid w:val="00B6084B"/>
    <w:rsid w:val="00B60874"/>
    <w:rsid w:val="00B61916"/>
    <w:rsid w:val="00B62528"/>
    <w:rsid w:val="00B62567"/>
    <w:rsid w:val="00B6269A"/>
    <w:rsid w:val="00B62B19"/>
    <w:rsid w:val="00B62CE3"/>
    <w:rsid w:val="00B63753"/>
    <w:rsid w:val="00B63A14"/>
    <w:rsid w:val="00B63B96"/>
    <w:rsid w:val="00B6489D"/>
    <w:rsid w:val="00B64C3E"/>
    <w:rsid w:val="00B64EDB"/>
    <w:rsid w:val="00B64F0D"/>
    <w:rsid w:val="00B6589D"/>
    <w:rsid w:val="00B65BC8"/>
    <w:rsid w:val="00B66192"/>
    <w:rsid w:val="00B66C32"/>
    <w:rsid w:val="00B66CB5"/>
    <w:rsid w:val="00B672DD"/>
    <w:rsid w:val="00B677AD"/>
    <w:rsid w:val="00B67E06"/>
    <w:rsid w:val="00B700D7"/>
    <w:rsid w:val="00B7018D"/>
    <w:rsid w:val="00B70617"/>
    <w:rsid w:val="00B708B8"/>
    <w:rsid w:val="00B709A2"/>
    <w:rsid w:val="00B72622"/>
    <w:rsid w:val="00B72741"/>
    <w:rsid w:val="00B72EB7"/>
    <w:rsid w:val="00B73DC2"/>
    <w:rsid w:val="00B7463F"/>
    <w:rsid w:val="00B74BF6"/>
    <w:rsid w:val="00B750A6"/>
    <w:rsid w:val="00B75102"/>
    <w:rsid w:val="00B75EAE"/>
    <w:rsid w:val="00B75F4D"/>
    <w:rsid w:val="00B77220"/>
    <w:rsid w:val="00B8076C"/>
    <w:rsid w:val="00B812CC"/>
    <w:rsid w:val="00B8139F"/>
    <w:rsid w:val="00B8175E"/>
    <w:rsid w:val="00B8180B"/>
    <w:rsid w:val="00B8224F"/>
    <w:rsid w:val="00B83691"/>
    <w:rsid w:val="00B83890"/>
    <w:rsid w:val="00B83B95"/>
    <w:rsid w:val="00B83F04"/>
    <w:rsid w:val="00B84C1C"/>
    <w:rsid w:val="00B84D82"/>
    <w:rsid w:val="00B85252"/>
    <w:rsid w:val="00B85999"/>
    <w:rsid w:val="00B85B8A"/>
    <w:rsid w:val="00B85D21"/>
    <w:rsid w:val="00B86139"/>
    <w:rsid w:val="00B86250"/>
    <w:rsid w:val="00B865C9"/>
    <w:rsid w:val="00B8782D"/>
    <w:rsid w:val="00B879DA"/>
    <w:rsid w:val="00B9095C"/>
    <w:rsid w:val="00B90E18"/>
    <w:rsid w:val="00B91028"/>
    <w:rsid w:val="00B91605"/>
    <w:rsid w:val="00B919B7"/>
    <w:rsid w:val="00B919C1"/>
    <w:rsid w:val="00B927E9"/>
    <w:rsid w:val="00B92804"/>
    <w:rsid w:val="00B92813"/>
    <w:rsid w:val="00B93256"/>
    <w:rsid w:val="00B9423C"/>
    <w:rsid w:val="00B946CF"/>
    <w:rsid w:val="00B94C36"/>
    <w:rsid w:val="00B95DA1"/>
    <w:rsid w:val="00B9628B"/>
    <w:rsid w:val="00B96564"/>
    <w:rsid w:val="00B96C5D"/>
    <w:rsid w:val="00B97171"/>
    <w:rsid w:val="00B973F7"/>
    <w:rsid w:val="00BA0A51"/>
    <w:rsid w:val="00BA138A"/>
    <w:rsid w:val="00BA1979"/>
    <w:rsid w:val="00BA1D00"/>
    <w:rsid w:val="00BA2464"/>
    <w:rsid w:val="00BA2CC6"/>
    <w:rsid w:val="00BA33A5"/>
    <w:rsid w:val="00BA5C2B"/>
    <w:rsid w:val="00BA72CA"/>
    <w:rsid w:val="00BA755B"/>
    <w:rsid w:val="00BA7A4B"/>
    <w:rsid w:val="00BA7B05"/>
    <w:rsid w:val="00BB0132"/>
    <w:rsid w:val="00BB05D1"/>
    <w:rsid w:val="00BB0ACB"/>
    <w:rsid w:val="00BB0B91"/>
    <w:rsid w:val="00BB0F1C"/>
    <w:rsid w:val="00BB2AA9"/>
    <w:rsid w:val="00BB2EDA"/>
    <w:rsid w:val="00BB379E"/>
    <w:rsid w:val="00BB3A67"/>
    <w:rsid w:val="00BB4007"/>
    <w:rsid w:val="00BB4CA5"/>
    <w:rsid w:val="00BB4E6E"/>
    <w:rsid w:val="00BB52EF"/>
    <w:rsid w:val="00BB53AA"/>
    <w:rsid w:val="00BB5523"/>
    <w:rsid w:val="00BB5936"/>
    <w:rsid w:val="00BB62D4"/>
    <w:rsid w:val="00BB694D"/>
    <w:rsid w:val="00BB6A26"/>
    <w:rsid w:val="00BB6AE5"/>
    <w:rsid w:val="00BB72D0"/>
    <w:rsid w:val="00BB745B"/>
    <w:rsid w:val="00BC076D"/>
    <w:rsid w:val="00BC1419"/>
    <w:rsid w:val="00BC1E5E"/>
    <w:rsid w:val="00BC2085"/>
    <w:rsid w:val="00BC23ED"/>
    <w:rsid w:val="00BC3E5D"/>
    <w:rsid w:val="00BC4847"/>
    <w:rsid w:val="00BC48F4"/>
    <w:rsid w:val="00BC57EA"/>
    <w:rsid w:val="00BC6796"/>
    <w:rsid w:val="00BC7552"/>
    <w:rsid w:val="00BC7DB5"/>
    <w:rsid w:val="00BC7F72"/>
    <w:rsid w:val="00BD00C4"/>
    <w:rsid w:val="00BD0921"/>
    <w:rsid w:val="00BD0F17"/>
    <w:rsid w:val="00BD277F"/>
    <w:rsid w:val="00BD2EA4"/>
    <w:rsid w:val="00BD383B"/>
    <w:rsid w:val="00BD5046"/>
    <w:rsid w:val="00BD5487"/>
    <w:rsid w:val="00BD5B69"/>
    <w:rsid w:val="00BD5FCC"/>
    <w:rsid w:val="00BD6031"/>
    <w:rsid w:val="00BD635E"/>
    <w:rsid w:val="00BD6D31"/>
    <w:rsid w:val="00BD7620"/>
    <w:rsid w:val="00BD7804"/>
    <w:rsid w:val="00BD7BF9"/>
    <w:rsid w:val="00BE090A"/>
    <w:rsid w:val="00BE16F7"/>
    <w:rsid w:val="00BE242E"/>
    <w:rsid w:val="00BE252D"/>
    <w:rsid w:val="00BE28F7"/>
    <w:rsid w:val="00BE3126"/>
    <w:rsid w:val="00BE398C"/>
    <w:rsid w:val="00BE3C0C"/>
    <w:rsid w:val="00BE3EE8"/>
    <w:rsid w:val="00BE4CED"/>
    <w:rsid w:val="00BE4F89"/>
    <w:rsid w:val="00BE528C"/>
    <w:rsid w:val="00BE57CC"/>
    <w:rsid w:val="00BE606B"/>
    <w:rsid w:val="00BE615F"/>
    <w:rsid w:val="00BE6702"/>
    <w:rsid w:val="00BE6EE3"/>
    <w:rsid w:val="00BE7523"/>
    <w:rsid w:val="00BE7FBB"/>
    <w:rsid w:val="00BF059E"/>
    <w:rsid w:val="00BF0738"/>
    <w:rsid w:val="00BF10D0"/>
    <w:rsid w:val="00BF1CCA"/>
    <w:rsid w:val="00BF2A0F"/>
    <w:rsid w:val="00BF3319"/>
    <w:rsid w:val="00BF37B8"/>
    <w:rsid w:val="00BF420B"/>
    <w:rsid w:val="00BF5EE5"/>
    <w:rsid w:val="00BF683E"/>
    <w:rsid w:val="00BF6CFC"/>
    <w:rsid w:val="00BF7D7C"/>
    <w:rsid w:val="00C00D19"/>
    <w:rsid w:val="00C0106E"/>
    <w:rsid w:val="00C01090"/>
    <w:rsid w:val="00C01511"/>
    <w:rsid w:val="00C0178B"/>
    <w:rsid w:val="00C01C9B"/>
    <w:rsid w:val="00C03448"/>
    <w:rsid w:val="00C03C38"/>
    <w:rsid w:val="00C03FED"/>
    <w:rsid w:val="00C043C5"/>
    <w:rsid w:val="00C045A0"/>
    <w:rsid w:val="00C0461E"/>
    <w:rsid w:val="00C046C1"/>
    <w:rsid w:val="00C0492D"/>
    <w:rsid w:val="00C05B72"/>
    <w:rsid w:val="00C06073"/>
    <w:rsid w:val="00C066A6"/>
    <w:rsid w:val="00C07FD1"/>
    <w:rsid w:val="00C11120"/>
    <w:rsid w:val="00C11493"/>
    <w:rsid w:val="00C11BAA"/>
    <w:rsid w:val="00C12DF7"/>
    <w:rsid w:val="00C132FC"/>
    <w:rsid w:val="00C14C9C"/>
    <w:rsid w:val="00C150E0"/>
    <w:rsid w:val="00C1529F"/>
    <w:rsid w:val="00C15490"/>
    <w:rsid w:val="00C15DFB"/>
    <w:rsid w:val="00C16323"/>
    <w:rsid w:val="00C16695"/>
    <w:rsid w:val="00C1705F"/>
    <w:rsid w:val="00C20BA8"/>
    <w:rsid w:val="00C21775"/>
    <w:rsid w:val="00C220C7"/>
    <w:rsid w:val="00C22180"/>
    <w:rsid w:val="00C24C79"/>
    <w:rsid w:val="00C25413"/>
    <w:rsid w:val="00C259F9"/>
    <w:rsid w:val="00C2653A"/>
    <w:rsid w:val="00C265C0"/>
    <w:rsid w:val="00C26CF4"/>
    <w:rsid w:val="00C302DC"/>
    <w:rsid w:val="00C30FA0"/>
    <w:rsid w:val="00C31132"/>
    <w:rsid w:val="00C314E0"/>
    <w:rsid w:val="00C31CB5"/>
    <w:rsid w:val="00C327BA"/>
    <w:rsid w:val="00C330A1"/>
    <w:rsid w:val="00C33FE9"/>
    <w:rsid w:val="00C35B36"/>
    <w:rsid w:val="00C35FCE"/>
    <w:rsid w:val="00C362F6"/>
    <w:rsid w:val="00C37291"/>
    <w:rsid w:val="00C373A1"/>
    <w:rsid w:val="00C377C4"/>
    <w:rsid w:val="00C379F6"/>
    <w:rsid w:val="00C37D0C"/>
    <w:rsid w:val="00C400B8"/>
    <w:rsid w:val="00C40FBA"/>
    <w:rsid w:val="00C410FE"/>
    <w:rsid w:val="00C414EA"/>
    <w:rsid w:val="00C417F6"/>
    <w:rsid w:val="00C4191C"/>
    <w:rsid w:val="00C41A8F"/>
    <w:rsid w:val="00C41EB9"/>
    <w:rsid w:val="00C43524"/>
    <w:rsid w:val="00C4395D"/>
    <w:rsid w:val="00C43A6E"/>
    <w:rsid w:val="00C44D34"/>
    <w:rsid w:val="00C45055"/>
    <w:rsid w:val="00C45F3E"/>
    <w:rsid w:val="00C47846"/>
    <w:rsid w:val="00C47A28"/>
    <w:rsid w:val="00C47B63"/>
    <w:rsid w:val="00C47DCA"/>
    <w:rsid w:val="00C5034F"/>
    <w:rsid w:val="00C51754"/>
    <w:rsid w:val="00C521CC"/>
    <w:rsid w:val="00C5308D"/>
    <w:rsid w:val="00C533DD"/>
    <w:rsid w:val="00C53809"/>
    <w:rsid w:val="00C53A94"/>
    <w:rsid w:val="00C53F24"/>
    <w:rsid w:val="00C54CBA"/>
    <w:rsid w:val="00C54EDB"/>
    <w:rsid w:val="00C552B4"/>
    <w:rsid w:val="00C553D1"/>
    <w:rsid w:val="00C55831"/>
    <w:rsid w:val="00C55CF6"/>
    <w:rsid w:val="00C56B99"/>
    <w:rsid w:val="00C57283"/>
    <w:rsid w:val="00C579B3"/>
    <w:rsid w:val="00C60CA7"/>
    <w:rsid w:val="00C60DC2"/>
    <w:rsid w:val="00C61239"/>
    <w:rsid w:val="00C6139C"/>
    <w:rsid w:val="00C61ECB"/>
    <w:rsid w:val="00C62FC7"/>
    <w:rsid w:val="00C635F0"/>
    <w:rsid w:val="00C63C20"/>
    <w:rsid w:val="00C6470E"/>
    <w:rsid w:val="00C649F2"/>
    <w:rsid w:val="00C650C3"/>
    <w:rsid w:val="00C656FA"/>
    <w:rsid w:val="00C65707"/>
    <w:rsid w:val="00C66350"/>
    <w:rsid w:val="00C700A5"/>
    <w:rsid w:val="00C71462"/>
    <w:rsid w:val="00C71D49"/>
    <w:rsid w:val="00C71E1B"/>
    <w:rsid w:val="00C72D04"/>
    <w:rsid w:val="00C737F9"/>
    <w:rsid w:val="00C738EE"/>
    <w:rsid w:val="00C7391C"/>
    <w:rsid w:val="00C73BD9"/>
    <w:rsid w:val="00C749D6"/>
    <w:rsid w:val="00C75610"/>
    <w:rsid w:val="00C762A3"/>
    <w:rsid w:val="00C76756"/>
    <w:rsid w:val="00C768F6"/>
    <w:rsid w:val="00C7748E"/>
    <w:rsid w:val="00C775AE"/>
    <w:rsid w:val="00C777C1"/>
    <w:rsid w:val="00C80C5C"/>
    <w:rsid w:val="00C810C1"/>
    <w:rsid w:val="00C82AB7"/>
    <w:rsid w:val="00C83D85"/>
    <w:rsid w:val="00C843FF"/>
    <w:rsid w:val="00C84EA1"/>
    <w:rsid w:val="00C85341"/>
    <w:rsid w:val="00C85949"/>
    <w:rsid w:val="00C85E73"/>
    <w:rsid w:val="00C864FC"/>
    <w:rsid w:val="00C86CE7"/>
    <w:rsid w:val="00C91C07"/>
    <w:rsid w:val="00C9235C"/>
    <w:rsid w:val="00C926C2"/>
    <w:rsid w:val="00C926DB"/>
    <w:rsid w:val="00C9333A"/>
    <w:rsid w:val="00C939E6"/>
    <w:rsid w:val="00C93BBF"/>
    <w:rsid w:val="00C93CF4"/>
    <w:rsid w:val="00C94473"/>
    <w:rsid w:val="00C94677"/>
    <w:rsid w:val="00C946B9"/>
    <w:rsid w:val="00C96041"/>
    <w:rsid w:val="00C96B1D"/>
    <w:rsid w:val="00C96BE6"/>
    <w:rsid w:val="00C974F8"/>
    <w:rsid w:val="00C975EE"/>
    <w:rsid w:val="00CA002D"/>
    <w:rsid w:val="00CA0625"/>
    <w:rsid w:val="00CA164B"/>
    <w:rsid w:val="00CA19D1"/>
    <w:rsid w:val="00CA2521"/>
    <w:rsid w:val="00CA2B27"/>
    <w:rsid w:val="00CA3658"/>
    <w:rsid w:val="00CA39B5"/>
    <w:rsid w:val="00CA3D9F"/>
    <w:rsid w:val="00CA3FAC"/>
    <w:rsid w:val="00CA4AE8"/>
    <w:rsid w:val="00CA4F9D"/>
    <w:rsid w:val="00CA534E"/>
    <w:rsid w:val="00CA573A"/>
    <w:rsid w:val="00CA5A20"/>
    <w:rsid w:val="00CA61AA"/>
    <w:rsid w:val="00CA6537"/>
    <w:rsid w:val="00CA6E0F"/>
    <w:rsid w:val="00CA6F1A"/>
    <w:rsid w:val="00CB08B1"/>
    <w:rsid w:val="00CB15E5"/>
    <w:rsid w:val="00CB1898"/>
    <w:rsid w:val="00CB19E0"/>
    <w:rsid w:val="00CB1D5E"/>
    <w:rsid w:val="00CB1E05"/>
    <w:rsid w:val="00CB24D8"/>
    <w:rsid w:val="00CB2E9A"/>
    <w:rsid w:val="00CB2EE6"/>
    <w:rsid w:val="00CB32D5"/>
    <w:rsid w:val="00CB3ACC"/>
    <w:rsid w:val="00CB401D"/>
    <w:rsid w:val="00CB402F"/>
    <w:rsid w:val="00CB4176"/>
    <w:rsid w:val="00CB41B1"/>
    <w:rsid w:val="00CB597F"/>
    <w:rsid w:val="00CB6BD1"/>
    <w:rsid w:val="00CB756A"/>
    <w:rsid w:val="00CB7884"/>
    <w:rsid w:val="00CC02DE"/>
    <w:rsid w:val="00CC0ACF"/>
    <w:rsid w:val="00CC2E44"/>
    <w:rsid w:val="00CC3156"/>
    <w:rsid w:val="00CC3437"/>
    <w:rsid w:val="00CC3604"/>
    <w:rsid w:val="00CC4327"/>
    <w:rsid w:val="00CC443C"/>
    <w:rsid w:val="00CC4B40"/>
    <w:rsid w:val="00CC4C7D"/>
    <w:rsid w:val="00CC6599"/>
    <w:rsid w:val="00CC65AE"/>
    <w:rsid w:val="00CC65C8"/>
    <w:rsid w:val="00CC6AAC"/>
    <w:rsid w:val="00CC7E30"/>
    <w:rsid w:val="00CD17B3"/>
    <w:rsid w:val="00CD2854"/>
    <w:rsid w:val="00CD2ACD"/>
    <w:rsid w:val="00CD2B4D"/>
    <w:rsid w:val="00CD35DF"/>
    <w:rsid w:val="00CD4E14"/>
    <w:rsid w:val="00CD4E78"/>
    <w:rsid w:val="00CD5356"/>
    <w:rsid w:val="00CD54A2"/>
    <w:rsid w:val="00CD5D49"/>
    <w:rsid w:val="00CD5F16"/>
    <w:rsid w:val="00CD63D9"/>
    <w:rsid w:val="00CD6807"/>
    <w:rsid w:val="00CD702F"/>
    <w:rsid w:val="00CD725B"/>
    <w:rsid w:val="00CD7750"/>
    <w:rsid w:val="00CE01FC"/>
    <w:rsid w:val="00CE0574"/>
    <w:rsid w:val="00CE207D"/>
    <w:rsid w:val="00CE214B"/>
    <w:rsid w:val="00CE22E0"/>
    <w:rsid w:val="00CE2695"/>
    <w:rsid w:val="00CE356D"/>
    <w:rsid w:val="00CE508D"/>
    <w:rsid w:val="00CE6A27"/>
    <w:rsid w:val="00CE7B3C"/>
    <w:rsid w:val="00CF10AC"/>
    <w:rsid w:val="00CF10B5"/>
    <w:rsid w:val="00CF2E5E"/>
    <w:rsid w:val="00CF2E79"/>
    <w:rsid w:val="00CF301F"/>
    <w:rsid w:val="00CF5441"/>
    <w:rsid w:val="00CF5F02"/>
    <w:rsid w:val="00CF6D30"/>
    <w:rsid w:val="00CF6F20"/>
    <w:rsid w:val="00CF7EE7"/>
    <w:rsid w:val="00D01A2C"/>
    <w:rsid w:val="00D022B6"/>
    <w:rsid w:val="00D02407"/>
    <w:rsid w:val="00D02550"/>
    <w:rsid w:val="00D029E2"/>
    <w:rsid w:val="00D02E57"/>
    <w:rsid w:val="00D032F4"/>
    <w:rsid w:val="00D035B0"/>
    <w:rsid w:val="00D0468E"/>
    <w:rsid w:val="00D047B2"/>
    <w:rsid w:val="00D04EEF"/>
    <w:rsid w:val="00D06B2B"/>
    <w:rsid w:val="00D06C13"/>
    <w:rsid w:val="00D06D94"/>
    <w:rsid w:val="00D06DF1"/>
    <w:rsid w:val="00D07818"/>
    <w:rsid w:val="00D07D6B"/>
    <w:rsid w:val="00D07E36"/>
    <w:rsid w:val="00D10462"/>
    <w:rsid w:val="00D1191F"/>
    <w:rsid w:val="00D11DF0"/>
    <w:rsid w:val="00D11DF3"/>
    <w:rsid w:val="00D12012"/>
    <w:rsid w:val="00D12AF9"/>
    <w:rsid w:val="00D12DFD"/>
    <w:rsid w:val="00D13540"/>
    <w:rsid w:val="00D1386E"/>
    <w:rsid w:val="00D13D7F"/>
    <w:rsid w:val="00D15B59"/>
    <w:rsid w:val="00D15BDA"/>
    <w:rsid w:val="00D16013"/>
    <w:rsid w:val="00D161D1"/>
    <w:rsid w:val="00D163B7"/>
    <w:rsid w:val="00D165BC"/>
    <w:rsid w:val="00D16C70"/>
    <w:rsid w:val="00D17085"/>
    <w:rsid w:val="00D17356"/>
    <w:rsid w:val="00D17D4E"/>
    <w:rsid w:val="00D215BF"/>
    <w:rsid w:val="00D217C1"/>
    <w:rsid w:val="00D21ED9"/>
    <w:rsid w:val="00D21F5F"/>
    <w:rsid w:val="00D23498"/>
    <w:rsid w:val="00D249C5"/>
    <w:rsid w:val="00D27C78"/>
    <w:rsid w:val="00D305A2"/>
    <w:rsid w:val="00D30CE0"/>
    <w:rsid w:val="00D31506"/>
    <w:rsid w:val="00D31C43"/>
    <w:rsid w:val="00D32D55"/>
    <w:rsid w:val="00D33BE2"/>
    <w:rsid w:val="00D33D50"/>
    <w:rsid w:val="00D3428A"/>
    <w:rsid w:val="00D342A6"/>
    <w:rsid w:val="00D34573"/>
    <w:rsid w:val="00D3484E"/>
    <w:rsid w:val="00D365F5"/>
    <w:rsid w:val="00D36C8B"/>
    <w:rsid w:val="00D36E8A"/>
    <w:rsid w:val="00D3769F"/>
    <w:rsid w:val="00D377C8"/>
    <w:rsid w:val="00D403E6"/>
    <w:rsid w:val="00D404A2"/>
    <w:rsid w:val="00D41290"/>
    <w:rsid w:val="00D4187F"/>
    <w:rsid w:val="00D42939"/>
    <w:rsid w:val="00D4432F"/>
    <w:rsid w:val="00D4609A"/>
    <w:rsid w:val="00D46154"/>
    <w:rsid w:val="00D46302"/>
    <w:rsid w:val="00D4679D"/>
    <w:rsid w:val="00D47943"/>
    <w:rsid w:val="00D51987"/>
    <w:rsid w:val="00D51B9B"/>
    <w:rsid w:val="00D53865"/>
    <w:rsid w:val="00D5461A"/>
    <w:rsid w:val="00D5468D"/>
    <w:rsid w:val="00D54F9C"/>
    <w:rsid w:val="00D55ED0"/>
    <w:rsid w:val="00D56871"/>
    <w:rsid w:val="00D57145"/>
    <w:rsid w:val="00D57807"/>
    <w:rsid w:val="00D57CA1"/>
    <w:rsid w:val="00D602AD"/>
    <w:rsid w:val="00D60BBE"/>
    <w:rsid w:val="00D61407"/>
    <w:rsid w:val="00D61961"/>
    <w:rsid w:val="00D61DD8"/>
    <w:rsid w:val="00D623A5"/>
    <w:rsid w:val="00D62FDC"/>
    <w:rsid w:val="00D63EC3"/>
    <w:rsid w:val="00D64403"/>
    <w:rsid w:val="00D64B60"/>
    <w:rsid w:val="00D64E35"/>
    <w:rsid w:val="00D657FB"/>
    <w:rsid w:val="00D6611B"/>
    <w:rsid w:val="00D6616C"/>
    <w:rsid w:val="00D66CE7"/>
    <w:rsid w:val="00D67199"/>
    <w:rsid w:val="00D6775E"/>
    <w:rsid w:val="00D67AAC"/>
    <w:rsid w:val="00D67F29"/>
    <w:rsid w:val="00D7113A"/>
    <w:rsid w:val="00D71729"/>
    <w:rsid w:val="00D7228A"/>
    <w:rsid w:val="00D73592"/>
    <w:rsid w:val="00D7484A"/>
    <w:rsid w:val="00D74E30"/>
    <w:rsid w:val="00D74F61"/>
    <w:rsid w:val="00D75161"/>
    <w:rsid w:val="00D7596E"/>
    <w:rsid w:val="00D7678D"/>
    <w:rsid w:val="00D76DE4"/>
    <w:rsid w:val="00D77BF1"/>
    <w:rsid w:val="00D8106B"/>
    <w:rsid w:val="00D81B02"/>
    <w:rsid w:val="00D81BF2"/>
    <w:rsid w:val="00D81D49"/>
    <w:rsid w:val="00D81E28"/>
    <w:rsid w:val="00D8280E"/>
    <w:rsid w:val="00D82F6A"/>
    <w:rsid w:val="00D833BC"/>
    <w:rsid w:val="00D8388B"/>
    <w:rsid w:val="00D83FAF"/>
    <w:rsid w:val="00D84430"/>
    <w:rsid w:val="00D844F0"/>
    <w:rsid w:val="00D84B7E"/>
    <w:rsid w:val="00D85359"/>
    <w:rsid w:val="00D853EC"/>
    <w:rsid w:val="00D86363"/>
    <w:rsid w:val="00D87E69"/>
    <w:rsid w:val="00D90028"/>
    <w:rsid w:val="00D91C97"/>
    <w:rsid w:val="00D92572"/>
    <w:rsid w:val="00D92A65"/>
    <w:rsid w:val="00D92F27"/>
    <w:rsid w:val="00D93224"/>
    <w:rsid w:val="00D93E3F"/>
    <w:rsid w:val="00D93F00"/>
    <w:rsid w:val="00D94211"/>
    <w:rsid w:val="00D944BA"/>
    <w:rsid w:val="00D95248"/>
    <w:rsid w:val="00D95394"/>
    <w:rsid w:val="00D95BCD"/>
    <w:rsid w:val="00D95EEA"/>
    <w:rsid w:val="00D95F00"/>
    <w:rsid w:val="00D96B2C"/>
    <w:rsid w:val="00D96DA4"/>
    <w:rsid w:val="00D9761E"/>
    <w:rsid w:val="00D97C7A"/>
    <w:rsid w:val="00D97D61"/>
    <w:rsid w:val="00DA0482"/>
    <w:rsid w:val="00DA1825"/>
    <w:rsid w:val="00DA225D"/>
    <w:rsid w:val="00DA2D8A"/>
    <w:rsid w:val="00DA577D"/>
    <w:rsid w:val="00DA5C7F"/>
    <w:rsid w:val="00DA66ED"/>
    <w:rsid w:val="00DA6BA4"/>
    <w:rsid w:val="00DA6DA1"/>
    <w:rsid w:val="00DA712B"/>
    <w:rsid w:val="00DB103C"/>
    <w:rsid w:val="00DB1469"/>
    <w:rsid w:val="00DB17F6"/>
    <w:rsid w:val="00DB1903"/>
    <w:rsid w:val="00DB1A1A"/>
    <w:rsid w:val="00DB1D99"/>
    <w:rsid w:val="00DB21BC"/>
    <w:rsid w:val="00DB2468"/>
    <w:rsid w:val="00DB266C"/>
    <w:rsid w:val="00DB2F6C"/>
    <w:rsid w:val="00DB375C"/>
    <w:rsid w:val="00DB3CD4"/>
    <w:rsid w:val="00DB44F5"/>
    <w:rsid w:val="00DB5F43"/>
    <w:rsid w:val="00DB610E"/>
    <w:rsid w:val="00DB6ACD"/>
    <w:rsid w:val="00DB71F6"/>
    <w:rsid w:val="00DB7EED"/>
    <w:rsid w:val="00DC041C"/>
    <w:rsid w:val="00DC0D5F"/>
    <w:rsid w:val="00DC1BB3"/>
    <w:rsid w:val="00DC1C02"/>
    <w:rsid w:val="00DC1EBA"/>
    <w:rsid w:val="00DC3158"/>
    <w:rsid w:val="00DC438C"/>
    <w:rsid w:val="00DC57FE"/>
    <w:rsid w:val="00DC5F65"/>
    <w:rsid w:val="00DC6530"/>
    <w:rsid w:val="00DC6D82"/>
    <w:rsid w:val="00DD0126"/>
    <w:rsid w:val="00DD0984"/>
    <w:rsid w:val="00DD11FF"/>
    <w:rsid w:val="00DD17D2"/>
    <w:rsid w:val="00DD1907"/>
    <w:rsid w:val="00DD1CD5"/>
    <w:rsid w:val="00DD1D15"/>
    <w:rsid w:val="00DD2810"/>
    <w:rsid w:val="00DD32F8"/>
    <w:rsid w:val="00DD417F"/>
    <w:rsid w:val="00DD42C3"/>
    <w:rsid w:val="00DD51DB"/>
    <w:rsid w:val="00DD5EE7"/>
    <w:rsid w:val="00DD619F"/>
    <w:rsid w:val="00DD6289"/>
    <w:rsid w:val="00DD7DD0"/>
    <w:rsid w:val="00DD7FD9"/>
    <w:rsid w:val="00DE0FB5"/>
    <w:rsid w:val="00DE10EA"/>
    <w:rsid w:val="00DE1DA0"/>
    <w:rsid w:val="00DE1F08"/>
    <w:rsid w:val="00DE1F48"/>
    <w:rsid w:val="00DE2093"/>
    <w:rsid w:val="00DE2E4B"/>
    <w:rsid w:val="00DE3A3C"/>
    <w:rsid w:val="00DE3D05"/>
    <w:rsid w:val="00DE40C8"/>
    <w:rsid w:val="00DE535F"/>
    <w:rsid w:val="00DE5953"/>
    <w:rsid w:val="00DE5BFC"/>
    <w:rsid w:val="00DE6617"/>
    <w:rsid w:val="00DE6E55"/>
    <w:rsid w:val="00DE6FAF"/>
    <w:rsid w:val="00DE745E"/>
    <w:rsid w:val="00DE76DE"/>
    <w:rsid w:val="00DE7E2F"/>
    <w:rsid w:val="00DF029D"/>
    <w:rsid w:val="00DF0A77"/>
    <w:rsid w:val="00DF14F0"/>
    <w:rsid w:val="00DF1FF9"/>
    <w:rsid w:val="00DF2CDF"/>
    <w:rsid w:val="00DF2DDC"/>
    <w:rsid w:val="00DF3FC6"/>
    <w:rsid w:val="00DF5A8A"/>
    <w:rsid w:val="00DF5D6D"/>
    <w:rsid w:val="00DF60B9"/>
    <w:rsid w:val="00DF6478"/>
    <w:rsid w:val="00DF7E6F"/>
    <w:rsid w:val="00E00B05"/>
    <w:rsid w:val="00E00D7F"/>
    <w:rsid w:val="00E02A73"/>
    <w:rsid w:val="00E033E7"/>
    <w:rsid w:val="00E03DFF"/>
    <w:rsid w:val="00E050E6"/>
    <w:rsid w:val="00E05A9A"/>
    <w:rsid w:val="00E05D2A"/>
    <w:rsid w:val="00E0612F"/>
    <w:rsid w:val="00E06708"/>
    <w:rsid w:val="00E06DD1"/>
    <w:rsid w:val="00E06E67"/>
    <w:rsid w:val="00E0780F"/>
    <w:rsid w:val="00E10614"/>
    <w:rsid w:val="00E112D0"/>
    <w:rsid w:val="00E11600"/>
    <w:rsid w:val="00E12575"/>
    <w:rsid w:val="00E129C5"/>
    <w:rsid w:val="00E12A2A"/>
    <w:rsid w:val="00E178A8"/>
    <w:rsid w:val="00E17917"/>
    <w:rsid w:val="00E21F20"/>
    <w:rsid w:val="00E23A58"/>
    <w:rsid w:val="00E24003"/>
    <w:rsid w:val="00E247B1"/>
    <w:rsid w:val="00E24B95"/>
    <w:rsid w:val="00E24D52"/>
    <w:rsid w:val="00E2634A"/>
    <w:rsid w:val="00E26611"/>
    <w:rsid w:val="00E26720"/>
    <w:rsid w:val="00E327EB"/>
    <w:rsid w:val="00E32869"/>
    <w:rsid w:val="00E33174"/>
    <w:rsid w:val="00E33914"/>
    <w:rsid w:val="00E34D0F"/>
    <w:rsid w:val="00E37558"/>
    <w:rsid w:val="00E37707"/>
    <w:rsid w:val="00E37818"/>
    <w:rsid w:val="00E40293"/>
    <w:rsid w:val="00E40AE3"/>
    <w:rsid w:val="00E41044"/>
    <w:rsid w:val="00E42014"/>
    <w:rsid w:val="00E42E90"/>
    <w:rsid w:val="00E430AD"/>
    <w:rsid w:val="00E44A09"/>
    <w:rsid w:val="00E44A6C"/>
    <w:rsid w:val="00E44E59"/>
    <w:rsid w:val="00E44ECA"/>
    <w:rsid w:val="00E4501E"/>
    <w:rsid w:val="00E462AC"/>
    <w:rsid w:val="00E47798"/>
    <w:rsid w:val="00E5016E"/>
    <w:rsid w:val="00E50414"/>
    <w:rsid w:val="00E512F3"/>
    <w:rsid w:val="00E51643"/>
    <w:rsid w:val="00E51A09"/>
    <w:rsid w:val="00E51A85"/>
    <w:rsid w:val="00E51AD6"/>
    <w:rsid w:val="00E521E7"/>
    <w:rsid w:val="00E52366"/>
    <w:rsid w:val="00E528EA"/>
    <w:rsid w:val="00E52C1D"/>
    <w:rsid w:val="00E52D06"/>
    <w:rsid w:val="00E5316B"/>
    <w:rsid w:val="00E5399C"/>
    <w:rsid w:val="00E53AAF"/>
    <w:rsid w:val="00E53D4E"/>
    <w:rsid w:val="00E543C7"/>
    <w:rsid w:val="00E54AC0"/>
    <w:rsid w:val="00E55052"/>
    <w:rsid w:val="00E55EBB"/>
    <w:rsid w:val="00E56285"/>
    <w:rsid w:val="00E56A54"/>
    <w:rsid w:val="00E56FD1"/>
    <w:rsid w:val="00E579B5"/>
    <w:rsid w:val="00E57C96"/>
    <w:rsid w:val="00E57DD5"/>
    <w:rsid w:val="00E60936"/>
    <w:rsid w:val="00E60D0C"/>
    <w:rsid w:val="00E614A8"/>
    <w:rsid w:val="00E623C0"/>
    <w:rsid w:val="00E636AF"/>
    <w:rsid w:val="00E64DCF"/>
    <w:rsid w:val="00E651E8"/>
    <w:rsid w:val="00E65779"/>
    <w:rsid w:val="00E665D0"/>
    <w:rsid w:val="00E674C6"/>
    <w:rsid w:val="00E67850"/>
    <w:rsid w:val="00E67D40"/>
    <w:rsid w:val="00E67EC1"/>
    <w:rsid w:val="00E7056F"/>
    <w:rsid w:val="00E70A62"/>
    <w:rsid w:val="00E70BB1"/>
    <w:rsid w:val="00E71900"/>
    <w:rsid w:val="00E71B19"/>
    <w:rsid w:val="00E71D2A"/>
    <w:rsid w:val="00E71DFC"/>
    <w:rsid w:val="00E7307D"/>
    <w:rsid w:val="00E7325D"/>
    <w:rsid w:val="00E73647"/>
    <w:rsid w:val="00E73824"/>
    <w:rsid w:val="00E7408E"/>
    <w:rsid w:val="00E74131"/>
    <w:rsid w:val="00E7609C"/>
    <w:rsid w:val="00E760EF"/>
    <w:rsid w:val="00E768FE"/>
    <w:rsid w:val="00E80D18"/>
    <w:rsid w:val="00E80D5F"/>
    <w:rsid w:val="00E8132C"/>
    <w:rsid w:val="00E8165C"/>
    <w:rsid w:val="00E84FD1"/>
    <w:rsid w:val="00E851D3"/>
    <w:rsid w:val="00E856B6"/>
    <w:rsid w:val="00E85E17"/>
    <w:rsid w:val="00E860CF"/>
    <w:rsid w:val="00E8634F"/>
    <w:rsid w:val="00E86372"/>
    <w:rsid w:val="00E86450"/>
    <w:rsid w:val="00E865D9"/>
    <w:rsid w:val="00E86622"/>
    <w:rsid w:val="00E86670"/>
    <w:rsid w:val="00E86F94"/>
    <w:rsid w:val="00E87026"/>
    <w:rsid w:val="00E917E9"/>
    <w:rsid w:val="00E91B26"/>
    <w:rsid w:val="00E91C5E"/>
    <w:rsid w:val="00E91CE3"/>
    <w:rsid w:val="00E92821"/>
    <w:rsid w:val="00E92D33"/>
    <w:rsid w:val="00E92F7E"/>
    <w:rsid w:val="00E92F8C"/>
    <w:rsid w:val="00E93F51"/>
    <w:rsid w:val="00E9417B"/>
    <w:rsid w:val="00E94FE9"/>
    <w:rsid w:val="00E956CC"/>
    <w:rsid w:val="00E9577F"/>
    <w:rsid w:val="00E95DBE"/>
    <w:rsid w:val="00E973B7"/>
    <w:rsid w:val="00E975AD"/>
    <w:rsid w:val="00EA1671"/>
    <w:rsid w:val="00EA1851"/>
    <w:rsid w:val="00EA267D"/>
    <w:rsid w:val="00EA2F00"/>
    <w:rsid w:val="00EA314E"/>
    <w:rsid w:val="00EA37A8"/>
    <w:rsid w:val="00EA4480"/>
    <w:rsid w:val="00EA4DA0"/>
    <w:rsid w:val="00EA782E"/>
    <w:rsid w:val="00EA7CE3"/>
    <w:rsid w:val="00EA7F17"/>
    <w:rsid w:val="00EB0068"/>
    <w:rsid w:val="00EB0287"/>
    <w:rsid w:val="00EB0654"/>
    <w:rsid w:val="00EB10AE"/>
    <w:rsid w:val="00EB2141"/>
    <w:rsid w:val="00EB2A53"/>
    <w:rsid w:val="00EB2AA0"/>
    <w:rsid w:val="00EB2BD4"/>
    <w:rsid w:val="00EB3225"/>
    <w:rsid w:val="00EB4F76"/>
    <w:rsid w:val="00EB5212"/>
    <w:rsid w:val="00EB52CC"/>
    <w:rsid w:val="00EB5703"/>
    <w:rsid w:val="00EB5CD9"/>
    <w:rsid w:val="00EB6C11"/>
    <w:rsid w:val="00EB723D"/>
    <w:rsid w:val="00EB7490"/>
    <w:rsid w:val="00EB780D"/>
    <w:rsid w:val="00EB7A1D"/>
    <w:rsid w:val="00EC05FE"/>
    <w:rsid w:val="00EC0F3E"/>
    <w:rsid w:val="00EC1002"/>
    <w:rsid w:val="00EC112D"/>
    <w:rsid w:val="00EC1336"/>
    <w:rsid w:val="00EC184E"/>
    <w:rsid w:val="00EC1B69"/>
    <w:rsid w:val="00EC29A3"/>
    <w:rsid w:val="00EC47C5"/>
    <w:rsid w:val="00EC572A"/>
    <w:rsid w:val="00EC6781"/>
    <w:rsid w:val="00EC7E1F"/>
    <w:rsid w:val="00EC7F8C"/>
    <w:rsid w:val="00ED168F"/>
    <w:rsid w:val="00ED1CE6"/>
    <w:rsid w:val="00ED2A92"/>
    <w:rsid w:val="00ED3A2E"/>
    <w:rsid w:val="00ED402E"/>
    <w:rsid w:val="00ED5B4F"/>
    <w:rsid w:val="00ED61D4"/>
    <w:rsid w:val="00EE1526"/>
    <w:rsid w:val="00EE168E"/>
    <w:rsid w:val="00EE18D0"/>
    <w:rsid w:val="00EE2232"/>
    <w:rsid w:val="00EE2D25"/>
    <w:rsid w:val="00EE4301"/>
    <w:rsid w:val="00EE450E"/>
    <w:rsid w:val="00EE4C5E"/>
    <w:rsid w:val="00EE4CD1"/>
    <w:rsid w:val="00EE55B3"/>
    <w:rsid w:val="00EE6899"/>
    <w:rsid w:val="00EE7EE1"/>
    <w:rsid w:val="00EF04ED"/>
    <w:rsid w:val="00EF0BF9"/>
    <w:rsid w:val="00EF0C5A"/>
    <w:rsid w:val="00EF10CF"/>
    <w:rsid w:val="00EF1163"/>
    <w:rsid w:val="00EF21D9"/>
    <w:rsid w:val="00EF275B"/>
    <w:rsid w:val="00EF2E99"/>
    <w:rsid w:val="00EF4E65"/>
    <w:rsid w:val="00EF51BD"/>
    <w:rsid w:val="00EF5400"/>
    <w:rsid w:val="00EF5990"/>
    <w:rsid w:val="00EF5BE4"/>
    <w:rsid w:val="00EF65CB"/>
    <w:rsid w:val="00EF6FEA"/>
    <w:rsid w:val="00EF70CA"/>
    <w:rsid w:val="00EF795F"/>
    <w:rsid w:val="00F000D5"/>
    <w:rsid w:val="00F003AE"/>
    <w:rsid w:val="00F0090F"/>
    <w:rsid w:val="00F0181A"/>
    <w:rsid w:val="00F01976"/>
    <w:rsid w:val="00F01B2C"/>
    <w:rsid w:val="00F01F33"/>
    <w:rsid w:val="00F03183"/>
    <w:rsid w:val="00F03A81"/>
    <w:rsid w:val="00F03BA0"/>
    <w:rsid w:val="00F04B84"/>
    <w:rsid w:val="00F04F2F"/>
    <w:rsid w:val="00F05919"/>
    <w:rsid w:val="00F05DC4"/>
    <w:rsid w:val="00F06534"/>
    <w:rsid w:val="00F068BD"/>
    <w:rsid w:val="00F06AF9"/>
    <w:rsid w:val="00F0701B"/>
    <w:rsid w:val="00F0729B"/>
    <w:rsid w:val="00F07377"/>
    <w:rsid w:val="00F1034F"/>
    <w:rsid w:val="00F10A35"/>
    <w:rsid w:val="00F10C7A"/>
    <w:rsid w:val="00F10D75"/>
    <w:rsid w:val="00F11C71"/>
    <w:rsid w:val="00F11E9B"/>
    <w:rsid w:val="00F121C3"/>
    <w:rsid w:val="00F1252A"/>
    <w:rsid w:val="00F134B2"/>
    <w:rsid w:val="00F139DF"/>
    <w:rsid w:val="00F141D1"/>
    <w:rsid w:val="00F14243"/>
    <w:rsid w:val="00F1424E"/>
    <w:rsid w:val="00F156D2"/>
    <w:rsid w:val="00F15AD1"/>
    <w:rsid w:val="00F15B46"/>
    <w:rsid w:val="00F15D87"/>
    <w:rsid w:val="00F17210"/>
    <w:rsid w:val="00F1738E"/>
    <w:rsid w:val="00F20B01"/>
    <w:rsid w:val="00F20BF4"/>
    <w:rsid w:val="00F21CAF"/>
    <w:rsid w:val="00F21E17"/>
    <w:rsid w:val="00F21F98"/>
    <w:rsid w:val="00F2217E"/>
    <w:rsid w:val="00F22EB7"/>
    <w:rsid w:val="00F232A6"/>
    <w:rsid w:val="00F25135"/>
    <w:rsid w:val="00F264B1"/>
    <w:rsid w:val="00F26801"/>
    <w:rsid w:val="00F318A4"/>
    <w:rsid w:val="00F31AA4"/>
    <w:rsid w:val="00F32617"/>
    <w:rsid w:val="00F329E0"/>
    <w:rsid w:val="00F32B30"/>
    <w:rsid w:val="00F33BF3"/>
    <w:rsid w:val="00F345A0"/>
    <w:rsid w:val="00F349CE"/>
    <w:rsid w:val="00F35489"/>
    <w:rsid w:val="00F35823"/>
    <w:rsid w:val="00F35892"/>
    <w:rsid w:val="00F36555"/>
    <w:rsid w:val="00F36AED"/>
    <w:rsid w:val="00F40244"/>
    <w:rsid w:val="00F409A6"/>
    <w:rsid w:val="00F40B53"/>
    <w:rsid w:val="00F40F5D"/>
    <w:rsid w:val="00F41EF7"/>
    <w:rsid w:val="00F42046"/>
    <w:rsid w:val="00F42113"/>
    <w:rsid w:val="00F4233A"/>
    <w:rsid w:val="00F42B7D"/>
    <w:rsid w:val="00F44468"/>
    <w:rsid w:val="00F45003"/>
    <w:rsid w:val="00F457F6"/>
    <w:rsid w:val="00F45C91"/>
    <w:rsid w:val="00F45DBF"/>
    <w:rsid w:val="00F47CDE"/>
    <w:rsid w:val="00F47E62"/>
    <w:rsid w:val="00F50589"/>
    <w:rsid w:val="00F5125C"/>
    <w:rsid w:val="00F51822"/>
    <w:rsid w:val="00F526E8"/>
    <w:rsid w:val="00F528BA"/>
    <w:rsid w:val="00F53330"/>
    <w:rsid w:val="00F53492"/>
    <w:rsid w:val="00F53D14"/>
    <w:rsid w:val="00F53EE1"/>
    <w:rsid w:val="00F54170"/>
    <w:rsid w:val="00F54201"/>
    <w:rsid w:val="00F544FF"/>
    <w:rsid w:val="00F54A89"/>
    <w:rsid w:val="00F54B56"/>
    <w:rsid w:val="00F551B5"/>
    <w:rsid w:val="00F55952"/>
    <w:rsid w:val="00F55CF5"/>
    <w:rsid w:val="00F56200"/>
    <w:rsid w:val="00F570A7"/>
    <w:rsid w:val="00F57313"/>
    <w:rsid w:val="00F57C4E"/>
    <w:rsid w:val="00F6022E"/>
    <w:rsid w:val="00F609F0"/>
    <w:rsid w:val="00F60A11"/>
    <w:rsid w:val="00F6148A"/>
    <w:rsid w:val="00F614A2"/>
    <w:rsid w:val="00F61837"/>
    <w:rsid w:val="00F62D9B"/>
    <w:rsid w:val="00F6315E"/>
    <w:rsid w:val="00F632A3"/>
    <w:rsid w:val="00F64EEA"/>
    <w:rsid w:val="00F65601"/>
    <w:rsid w:val="00F6592E"/>
    <w:rsid w:val="00F65B2E"/>
    <w:rsid w:val="00F65B6E"/>
    <w:rsid w:val="00F65D7E"/>
    <w:rsid w:val="00F660B8"/>
    <w:rsid w:val="00F662F6"/>
    <w:rsid w:val="00F66F60"/>
    <w:rsid w:val="00F66FBF"/>
    <w:rsid w:val="00F67211"/>
    <w:rsid w:val="00F71290"/>
    <w:rsid w:val="00F71FD4"/>
    <w:rsid w:val="00F721AC"/>
    <w:rsid w:val="00F7269E"/>
    <w:rsid w:val="00F73316"/>
    <w:rsid w:val="00F73345"/>
    <w:rsid w:val="00F738DF"/>
    <w:rsid w:val="00F73948"/>
    <w:rsid w:val="00F746C5"/>
    <w:rsid w:val="00F7506D"/>
    <w:rsid w:val="00F7510B"/>
    <w:rsid w:val="00F758A3"/>
    <w:rsid w:val="00F75E23"/>
    <w:rsid w:val="00F75F20"/>
    <w:rsid w:val="00F75F69"/>
    <w:rsid w:val="00F7626E"/>
    <w:rsid w:val="00F76F08"/>
    <w:rsid w:val="00F7702B"/>
    <w:rsid w:val="00F77A38"/>
    <w:rsid w:val="00F8187F"/>
    <w:rsid w:val="00F81DF9"/>
    <w:rsid w:val="00F81FD1"/>
    <w:rsid w:val="00F82588"/>
    <w:rsid w:val="00F82920"/>
    <w:rsid w:val="00F82F0E"/>
    <w:rsid w:val="00F832C6"/>
    <w:rsid w:val="00F843FD"/>
    <w:rsid w:val="00F84B20"/>
    <w:rsid w:val="00F86AC5"/>
    <w:rsid w:val="00F86CE0"/>
    <w:rsid w:val="00F874A7"/>
    <w:rsid w:val="00F8788F"/>
    <w:rsid w:val="00F87AC9"/>
    <w:rsid w:val="00F87E48"/>
    <w:rsid w:val="00F9174C"/>
    <w:rsid w:val="00F9243E"/>
    <w:rsid w:val="00F9257C"/>
    <w:rsid w:val="00F93FE1"/>
    <w:rsid w:val="00F954E6"/>
    <w:rsid w:val="00F95C83"/>
    <w:rsid w:val="00F95E3A"/>
    <w:rsid w:val="00F95EAA"/>
    <w:rsid w:val="00F96276"/>
    <w:rsid w:val="00F96330"/>
    <w:rsid w:val="00F96AF4"/>
    <w:rsid w:val="00FA0433"/>
    <w:rsid w:val="00FA04B7"/>
    <w:rsid w:val="00FA06A4"/>
    <w:rsid w:val="00FA074D"/>
    <w:rsid w:val="00FA1924"/>
    <w:rsid w:val="00FA1E76"/>
    <w:rsid w:val="00FA2041"/>
    <w:rsid w:val="00FA2CBB"/>
    <w:rsid w:val="00FA3764"/>
    <w:rsid w:val="00FA3902"/>
    <w:rsid w:val="00FA3E20"/>
    <w:rsid w:val="00FA439F"/>
    <w:rsid w:val="00FA43BD"/>
    <w:rsid w:val="00FA498F"/>
    <w:rsid w:val="00FA5581"/>
    <w:rsid w:val="00FA58E7"/>
    <w:rsid w:val="00FA5B98"/>
    <w:rsid w:val="00FA5F34"/>
    <w:rsid w:val="00FB0980"/>
    <w:rsid w:val="00FB23F2"/>
    <w:rsid w:val="00FB3AF4"/>
    <w:rsid w:val="00FB3BD3"/>
    <w:rsid w:val="00FB4C27"/>
    <w:rsid w:val="00FB5568"/>
    <w:rsid w:val="00FB61BC"/>
    <w:rsid w:val="00FB6763"/>
    <w:rsid w:val="00FB703F"/>
    <w:rsid w:val="00FB7A8A"/>
    <w:rsid w:val="00FB7BD9"/>
    <w:rsid w:val="00FC0077"/>
    <w:rsid w:val="00FC0205"/>
    <w:rsid w:val="00FC09A1"/>
    <w:rsid w:val="00FC0F23"/>
    <w:rsid w:val="00FC146A"/>
    <w:rsid w:val="00FC1B54"/>
    <w:rsid w:val="00FC1C01"/>
    <w:rsid w:val="00FC1C15"/>
    <w:rsid w:val="00FC28A0"/>
    <w:rsid w:val="00FC3C46"/>
    <w:rsid w:val="00FC3C91"/>
    <w:rsid w:val="00FC3CED"/>
    <w:rsid w:val="00FC47B7"/>
    <w:rsid w:val="00FC4B5B"/>
    <w:rsid w:val="00FC6485"/>
    <w:rsid w:val="00FC64CC"/>
    <w:rsid w:val="00FC70BD"/>
    <w:rsid w:val="00FC7CE6"/>
    <w:rsid w:val="00FC7F28"/>
    <w:rsid w:val="00FD024F"/>
    <w:rsid w:val="00FD0BC2"/>
    <w:rsid w:val="00FD0D5A"/>
    <w:rsid w:val="00FD177E"/>
    <w:rsid w:val="00FD1F2D"/>
    <w:rsid w:val="00FD2346"/>
    <w:rsid w:val="00FD25A2"/>
    <w:rsid w:val="00FD25E2"/>
    <w:rsid w:val="00FD3A79"/>
    <w:rsid w:val="00FD4AA2"/>
    <w:rsid w:val="00FD4C59"/>
    <w:rsid w:val="00FD50E2"/>
    <w:rsid w:val="00FD51A5"/>
    <w:rsid w:val="00FD5886"/>
    <w:rsid w:val="00FD5FB3"/>
    <w:rsid w:val="00FD6644"/>
    <w:rsid w:val="00FD6BC4"/>
    <w:rsid w:val="00FD73FC"/>
    <w:rsid w:val="00FD77D4"/>
    <w:rsid w:val="00FD7A68"/>
    <w:rsid w:val="00FD7A70"/>
    <w:rsid w:val="00FD7DD2"/>
    <w:rsid w:val="00FE1ECF"/>
    <w:rsid w:val="00FE2328"/>
    <w:rsid w:val="00FE2D63"/>
    <w:rsid w:val="00FE381D"/>
    <w:rsid w:val="00FE3D3A"/>
    <w:rsid w:val="00FE415C"/>
    <w:rsid w:val="00FE416F"/>
    <w:rsid w:val="00FE5B55"/>
    <w:rsid w:val="00FE60CC"/>
    <w:rsid w:val="00FE6363"/>
    <w:rsid w:val="00FE644F"/>
    <w:rsid w:val="00FE6F00"/>
    <w:rsid w:val="00FE786C"/>
    <w:rsid w:val="00FF01A4"/>
    <w:rsid w:val="00FF0BFF"/>
    <w:rsid w:val="00FF1A8E"/>
    <w:rsid w:val="00FF1B92"/>
    <w:rsid w:val="00FF2E03"/>
    <w:rsid w:val="00FF4EC0"/>
    <w:rsid w:val="00FF58FC"/>
    <w:rsid w:val="00FF5BDB"/>
    <w:rsid w:val="00FF5D8E"/>
    <w:rsid w:val="00FF7746"/>
    <w:rsid w:val="00FF797E"/>
    <w:rsid w:val="00FF7EF0"/>
    <w:rsid w:val="00FF7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AE0"/>
    <w:pPr>
      <w:spacing w:before="60" w:after="60"/>
      <w:jc w:val="both"/>
    </w:pPr>
    <w:rPr>
      <w:sz w:val="24"/>
      <w:lang w:val="en-AU"/>
    </w:rPr>
  </w:style>
  <w:style w:type="paragraph" w:styleId="Heading1">
    <w:name w:val="heading 1"/>
    <w:basedOn w:val="Normal"/>
    <w:next w:val="Normal"/>
    <w:link w:val="Heading1Char"/>
    <w:qFormat/>
    <w:rsid w:val="006320BF"/>
    <w:pPr>
      <w:keepNext/>
      <w:numPr>
        <w:numId w:val="2"/>
      </w:numPr>
      <w:tabs>
        <w:tab w:val="left" w:pos="2268"/>
      </w:tabs>
      <w:spacing w:before="480" w:after="240"/>
      <w:outlineLvl w:val="0"/>
    </w:pPr>
    <w:rPr>
      <w:rFonts w:ascii="VNI-Times" w:hAnsi="VNI-Times"/>
      <w:b/>
      <w:kern w:val="28"/>
      <w:sz w:val="28"/>
      <w:szCs w:val="28"/>
    </w:rPr>
  </w:style>
  <w:style w:type="paragraph" w:styleId="Heading2">
    <w:name w:val="heading 2"/>
    <w:basedOn w:val="Normal"/>
    <w:next w:val="Normal"/>
    <w:link w:val="Heading2Char"/>
    <w:qFormat/>
    <w:rsid w:val="00A774A5"/>
    <w:pPr>
      <w:keepNext/>
      <w:numPr>
        <w:ilvl w:val="1"/>
        <w:numId w:val="2"/>
      </w:numPr>
      <w:spacing w:before="120" w:after="120"/>
      <w:outlineLvl w:val="1"/>
    </w:pPr>
    <w:rPr>
      <w:rFonts w:ascii="VNI-Times" w:hAnsi="VNI-Times"/>
    </w:rPr>
  </w:style>
  <w:style w:type="paragraph" w:styleId="Heading3">
    <w:name w:val="heading 3"/>
    <w:basedOn w:val="Normal"/>
    <w:next w:val="Normal"/>
    <w:link w:val="Heading3Char"/>
    <w:qFormat/>
    <w:rsid w:val="00A774A5"/>
    <w:pPr>
      <w:keepNext/>
      <w:numPr>
        <w:ilvl w:val="2"/>
        <w:numId w:val="2"/>
      </w:numPr>
      <w:tabs>
        <w:tab w:val="left" w:pos="1701"/>
      </w:tabs>
      <w:jc w:val="left"/>
      <w:outlineLvl w:val="2"/>
    </w:pPr>
    <w:rPr>
      <w:b/>
      <w:i/>
    </w:rPr>
  </w:style>
  <w:style w:type="paragraph" w:styleId="Heading4">
    <w:name w:val="heading 4"/>
    <w:basedOn w:val="Normal"/>
    <w:next w:val="Normal"/>
    <w:link w:val="Heading4Char"/>
    <w:qFormat/>
    <w:rsid w:val="00A774A5"/>
    <w:pPr>
      <w:keepNext/>
      <w:numPr>
        <w:ilvl w:val="3"/>
        <w:numId w:val="2"/>
      </w:numPr>
      <w:spacing w:before="240"/>
      <w:outlineLvl w:val="3"/>
    </w:pPr>
    <w:rPr>
      <w:b/>
      <w:i/>
    </w:rPr>
  </w:style>
  <w:style w:type="paragraph" w:styleId="Heading5">
    <w:name w:val="heading 5"/>
    <w:basedOn w:val="Normal"/>
    <w:next w:val="Normal"/>
    <w:link w:val="Heading5Char"/>
    <w:qFormat/>
    <w:rsid w:val="00A774A5"/>
    <w:pPr>
      <w:numPr>
        <w:ilvl w:val="4"/>
        <w:numId w:val="2"/>
      </w:numPr>
      <w:spacing w:before="240"/>
      <w:outlineLvl w:val="4"/>
    </w:pPr>
    <w:rPr>
      <w:rFonts w:ascii="Arial" w:hAnsi="Arial"/>
    </w:rPr>
  </w:style>
  <w:style w:type="paragraph" w:styleId="Heading6">
    <w:name w:val="heading 6"/>
    <w:basedOn w:val="Normal"/>
    <w:next w:val="Normal"/>
    <w:link w:val="Heading6Char"/>
    <w:qFormat/>
    <w:rsid w:val="00A774A5"/>
    <w:pPr>
      <w:numPr>
        <w:ilvl w:val="5"/>
        <w:numId w:val="2"/>
      </w:numPr>
      <w:spacing w:before="240"/>
      <w:outlineLvl w:val="5"/>
    </w:pPr>
    <w:rPr>
      <w:rFonts w:ascii="Arial" w:hAnsi="Arial"/>
      <w:i/>
    </w:rPr>
  </w:style>
  <w:style w:type="paragraph" w:styleId="Heading7">
    <w:name w:val="heading 7"/>
    <w:basedOn w:val="Normal"/>
    <w:next w:val="Normal"/>
    <w:link w:val="Heading7Char"/>
    <w:qFormat/>
    <w:rsid w:val="00A774A5"/>
    <w:pPr>
      <w:spacing w:before="240"/>
      <w:outlineLvl w:val="6"/>
    </w:pPr>
    <w:rPr>
      <w:rFonts w:ascii="Arial" w:hAnsi="Arial"/>
      <w:sz w:val="20"/>
    </w:rPr>
  </w:style>
  <w:style w:type="paragraph" w:styleId="Heading8">
    <w:name w:val="heading 8"/>
    <w:basedOn w:val="Normal"/>
    <w:next w:val="Normal"/>
    <w:link w:val="Heading8Char"/>
    <w:qFormat/>
    <w:rsid w:val="00A774A5"/>
    <w:pPr>
      <w:numPr>
        <w:ilvl w:val="7"/>
        <w:numId w:val="2"/>
      </w:numPr>
      <w:spacing w:before="240"/>
      <w:outlineLvl w:val="7"/>
    </w:pPr>
    <w:rPr>
      <w:rFonts w:ascii="Arial" w:hAnsi="Arial"/>
      <w:i/>
      <w:sz w:val="20"/>
    </w:rPr>
  </w:style>
  <w:style w:type="paragraph" w:styleId="Heading9">
    <w:name w:val="heading 9"/>
    <w:basedOn w:val="Normal"/>
    <w:next w:val="Normal"/>
    <w:link w:val="Heading9Char"/>
    <w:qFormat/>
    <w:rsid w:val="00A774A5"/>
    <w:pPr>
      <w:numPr>
        <w:ilvl w:val="8"/>
        <w:numId w:val="2"/>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Normal"/>
    <w:rsid w:val="001939CA"/>
    <w:pPr>
      <w:pageBreakBefore/>
      <w:outlineLvl w:val="9"/>
    </w:pPr>
  </w:style>
  <w:style w:type="paragraph" w:styleId="Header">
    <w:name w:val="header"/>
    <w:basedOn w:val="Normal"/>
    <w:link w:val="HeaderChar"/>
    <w:rsid w:val="001939CA"/>
    <w:pPr>
      <w:tabs>
        <w:tab w:val="center" w:pos="4536"/>
        <w:tab w:val="right" w:pos="9072"/>
      </w:tabs>
      <w:spacing w:before="0" w:after="0"/>
      <w:jc w:val="left"/>
    </w:pPr>
    <w:rPr>
      <w:sz w:val="20"/>
    </w:rPr>
  </w:style>
  <w:style w:type="paragraph" w:styleId="Footer">
    <w:name w:val="footer"/>
    <w:basedOn w:val="Normal"/>
    <w:link w:val="FooterChar"/>
    <w:uiPriority w:val="99"/>
    <w:rsid w:val="001939CA"/>
    <w:pPr>
      <w:tabs>
        <w:tab w:val="center" w:pos="4536"/>
        <w:tab w:val="right" w:pos="9072"/>
      </w:tabs>
      <w:spacing w:before="0" w:after="0"/>
      <w:jc w:val="left"/>
    </w:pPr>
    <w:rPr>
      <w:sz w:val="16"/>
    </w:rPr>
  </w:style>
  <w:style w:type="paragraph" w:customStyle="1" w:styleId="Appendix2">
    <w:name w:val="Appendix 2"/>
    <w:basedOn w:val="Heading2"/>
    <w:next w:val="Normal"/>
    <w:rsid w:val="001939CA"/>
    <w:pPr>
      <w:outlineLvl w:val="9"/>
    </w:pPr>
  </w:style>
  <w:style w:type="paragraph" w:styleId="TOC1">
    <w:name w:val="toc 1"/>
    <w:basedOn w:val="Normal"/>
    <w:next w:val="Normal"/>
    <w:autoRedefine/>
    <w:uiPriority w:val="39"/>
    <w:rsid w:val="00244939"/>
    <w:pPr>
      <w:tabs>
        <w:tab w:val="left" w:pos="1683"/>
        <w:tab w:val="right" w:leader="dot" w:pos="9350"/>
      </w:tabs>
      <w:ind w:left="1496" w:right="526" w:hanging="1122"/>
      <w:jc w:val="left"/>
    </w:pPr>
    <w:rPr>
      <w:rFonts w:ascii="VNI-Times" w:hAnsi="VNI-Times"/>
      <w:b/>
      <w:szCs w:val="24"/>
      <w:lang w:val="en-US"/>
    </w:rPr>
  </w:style>
  <w:style w:type="paragraph" w:styleId="TOC2">
    <w:name w:val="toc 2"/>
    <w:basedOn w:val="Normal"/>
    <w:next w:val="Normal"/>
    <w:autoRedefine/>
    <w:semiHidden/>
    <w:rsid w:val="001939CA"/>
    <w:pPr>
      <w:spacing w:before="0" w:after="0"/>
      <w:ind w:left="220"/>
      <w:jc w:val="left"/>
    </w:pPr>
    <w:rPr>
      <w:smallCaps/>
      <w:sz w:val="20"/>
    </w:rPr>
  </w:style>
  <w:style w:type="paragraph" w:styleId="TOC3">
    <w:name w:val="toc 3"/>
    <w:basedOn w:val="Normal"/>
    <w:next w:val="Normal"/>
    <w:autoRedefine/>
    <w:semiHidden/>
    <w:rsid w:val="001939CA"/>
    <w:pPr>
      <w:spacing w:before="0" w:after="0"/>
      <w:ind w:left="440"/>
      <w:jc w:val="left"/>
    </w:pPr>
    <w:rPr>
      <w:i/>
      <w:sz w:val="20"/>
    </w:rPr>
  </w:style>
  <w:style w:type="paragraph" w:styleId="TOC4">
    <w:name w:val="toc 4"/>
    <w:basedOn w:val="Normal"/>
    <w:next w:val="Normal"/>
    <w:autoRedefine/>
    <w:semiHidden/>
    <w:rsid w:val="001939CA"/>
    <w:pPr>
      <w:spacing w:before="0" w:after="0"/>
      <w:ind w:left="660"/>
      <w:jc w:val="left"/>
    </w:pPr>
    <w:rPr>
      <w:sz w:val="18"/>
    </w:rPr>
  </w:style>
  <w:style w:type="paragraph" w:styleId="TOC5">
    <w:name w:val="toc 5"/>
    <w:basedOn w:val="Normal"/>
    <w:next w:val="Normal"/>
    <w:autoRedefine/>
    <w:semiHidden/>
    <w:rsid w:val="001939CA"/>
    <w:pPr>
      <w:spacing w:before="0" w:after="0"/>
      <w:ind w:left="880"/>
      <w:jc w:val="left"/>
    </w:pPr>
    <w:rPr>
      <w:sz w:val="18"/>
    </w:rPr>
  </w:style>
  <w:style w:type="paragraph" w:styleId="TOC6">
    <w:name w:val="toc 6"/>
    <w:basedOn w:val="Normal"/>
    <w:next w:val="Normal"/>
    <w:autoRedefine/>
    <w:semiHidden/>
    <w:rsid w:val="001939CA"/>
    <w:pPr>
      <w:spacing w:before="0" w:after="0"/>
      <w:ind w:left="1100"/>
      <w:jc w:val="left"/>
    </w:pPr>
    <w:rPr>
      <w:sz w:val="18"/>
    </w:rPr>
  </w:style>
  <w:style w:type="paragraph" w:styleId="TOC7">
    <w:name w:val="toc 7"/>
    <w:basedOn w:val="Normal"/>
    <w:next w:val="Normal"/>
    <w:autoRedefine/>
    <w:semiHidden/>
    <w:rsid w:val="001939CA"/>
    <w:pPr>
      <w:spacing w:before="0" w:after="0"/>
      <w:ind w:left="1320"/>
      <w:jc w:val="left"/>
    </w:pPr>
    <w:rPr>
      <w:sz w:val="18"/>
    </w:rPr>
  </w:style>
  <w:style w:type="paragraph" w:styleId="TOC8">
    <w:name w:val="toc 8"/>
    <w:basedOn w:val="Normal"/>
    <w:next w:val="Normal"/>
    <w:autoRedefine/>
    <w:semiHidden/>
    <w:rsid w:val="001939CA"/>
    <w:pPr>
      <w:spacing w:before="0" w:after="0"/>
      <w:ind w:left="1540"/>
      <w:jc w:val="left"/>
    </w:pPr>
    <w:rPr>
      <w:sz w:val="18"/>
    </w:rPr>
  </w:style>
  <w:style w:type="paragraph" w:styleId="TOC9">
    <w:name w:val="toc 9"/>
    <w:basedOn w:val="Normal"/>
    <w:next w:val="Normal"/>
    <w:autoRedefine/>
    <w:semiHidden/>
    <w:rsid w:val="001939CA"/>
    <w:pPr>
      <w:spacing w:before="0" w:after="0"/>
      <w:ind w:left="1760"/>
      <w:jc w:val="left"/>
    </w:pPr>
    <w:rPr>
      <w:sz w:val="18"/>
    </w:rPr>
  </w:style>
  <w:style w:type="character" w:styleId="PageNumber">
    <w:name w:val="page number"/>
    <w:basedOn w:val="DefaultParagraphFont"/>
    <w:rsid w:val="001939CA"/>
  </w:style>
  <w:style w:type="paragraph" w:styleId="BodyText2">
    <w:name w:val="Body Text 2"/>
    <w:aliases w:val=" Char,Char"/>
    <w:basedOn w:val="Normal"/>
    <w:link w:val="BodyText2Char"/>
    <w:rsid w:val="001939CA"/>
  </w:style>
  <w:style w:type="paragraph" w:styleId="BodyTextIndent2">
    <w:name w:val="Body Text Indent 2"/>
    <w:basedOn w:val="Normal"/>
    <w:link w:val="BodyTextIndent2Char"/>
    <w:rsid w:val="001939CA"/>
    <w:pPr>
      <w:spacing w:before="0" w:after="0"/>
      <w:ind w:left="1440"/>
      <w:jc w:val="left"/>
    </w:pPr>
  </w:style>
  <w:style w:type="paragraph" w:customStyle="1" w:styleId="NormalBullet">
    <w:name w:val="Normal Bullet"/>
    <w:basedOn w:val="Normal"/>
    <w:rsid w:val="001939CA"/>
    <w:pPr>
      <w:numPr>
        <w:numId w:val="1"/>
      </w:numPr>
    </w:pPr>
  </w:style>
  <w:style w:type="paragraph" w:styleId="DocumentMap">
    <w:name w:val="Document Map"/>
    <w:basedOn w:val="Normal"/>
    <w:link w:val="DocumentMapChar"/>
    <w:semiHidden/>
    <w:rsid w:val="001939CA"/>
    <w:pPr>
      <w:shd w:val="clear" w:color="auto" w:fill="000080"/>
    </w:pPr>
    <w:rPr>
      <w:rFonts w:ascii="Tahoma" w:hAnsi="Tahoma"/>
    </w:rPr>
  </w:style>
  <w:style w:type="character" w:styleId="CommentReference">
    <w:name w:val="annotation reference"/>
    <w:basedOn w:val="DefaultParagraphFont"/>
    <w:uiPriority w:val="99"/>
    <w:semiHidden/>
    <w:rsid w:val="001939CA"/>
    <w:rPr>
      <w:sz w:val="16"/>
    </w:rPr>
  </w:style>
  <w:style w:type="paragraph" w:styleId="CommentText">
    <w:name w:val="annotation text"/>
    <w:basedOn w:val="Normal"/>
    <w:link w:val="CommentTextChar"/>
    <w:uiPriority w:val="99"/>
    <w:semiHidden/>
    <w:rsid w:val="001939CA"/>
    <w:rPr>
      <w:sz w:val="20"/>
    </w:rPr>
  </w:style>
  <w:style w:type="paragraph" w:styleId="BodyText">
    <w:name w:val="Body Text"/>
    <w:basedOn w:val="Normal"/>
    <w:link w:val="BodyTextChar"/>
    <w:rsid w:val="006A420F"/>
    <w:pPr>
      <w:ind w:left="720"/>
    </w:pPr>
    <w:rPr>
      <w:rFonts w:ascii="VNI-Times" w:hAnsi="VNI-Times"/>
      <w:szCs w:val="24"/>
    </w:rPr>
  </w:style>
  <w:style w:type="paragraph" w:styleId="BodyTextIndent">
    <w:name w:val="Body Text Indent"/>
    <w:basedOn w:val="Normal"/>
    <w:link w:val="BodyTextIndentChar"/>
    <w:rsid w:val="001939CA"/>
    <w:pPr>
      <w:ind w:left="810"/>
    </w:pPr>
  </w:style>
  <w:style w:type="paragraph" w:styleId="BodyTextIndent3">
    <w:name w:val="Body Text Indent 3"/>
    <w:basedOn w:val="Normal"/>
    <w:link w:val="BodyTextIndent3Char"/>
    <w:rsid w:val="001939CA"/>
    <w:pPr>
      <w:ind w:left="450" w:hanging="450"/>
    </w:pPr>
  </w:style>
  <w:style w:type="paragraph" w:styleId="NormalWeb">
    <w:name w:val="Normal (Web)"/>
    <w:basedOn w:val="Normal"/>
    <w:rsid w:val="001939CA"/>
    <w:pPr>
      <w:spacing w:before="100" w:beforeAutospacing="1" w:after="100" w:afterAutospacing="1"/>
      <w:jc w:val="left"/>
    </w:pPr>
    <w:rPr>
      <w:szCs w:val="24"/>
      <w:lang w:val="en-US"/>
    </w:rPr>
  </w:style>
  <w:style w:type="paragraph" w:styleId="BodyText3">
    <w:name w:val="Body Text 3"/>
    <w:basedOn w:val="Normal"/>
    <w:link w:val="BodyText3Char"/>
    <w:rsid w:val="001939CA"/>
    <w:pPr>
      <w:jc w:val="center"/>
    </w:pPr>
    <w:rPr>
      <w:rFonts w:ascii="VNI-Aptima" w:hAnsi="VNI-Aptima"/>
      <w:bCs/>
      <w:color w:val="808080"/>
      <w:sz w:val="28"/>
    </w:rPr>
  </w:style>
  <w:style w:type="paragraph" w:styleId="BalloonText">
    <w:name w:val="Balloon Text"/>
    <w:basedOn w:val="Normal"/>
    <w:link w:val="BalloonTextChar"/>
    <w:semiHidden/>
    <w:rsid w:val="00350D24"/>
    <w:rPr>
      <w:rFonts w:ascii="Tahoma" w:hAnsi="Tahoma" w:cs="Tahoma"/>
      <w:sz w:val="16"/>
      <w:szCs w:val="16"/>
    </w:rPr>
  </w:style>
  <w:style w:type="character" w:customStyle="1" w:styleId="BodyText2Char">
    <w:name w:val="Body Text 2 Char"/>
    <w:aliases w:val=" Char Char,Char Char"/>
    <w:basedOn w:val="DefaultParagraphFont"/>
    <w:link w:val="BodyText2"/>
    <w:rsid w:val="006270A1"/>
    <w:rPr>
      <w:sz w:val="24"/>
      <w:lang w:val="en-AU" w:eastAsia="en-US" w:bidi="ar-SA"/>
    </w:rPr>
  </w:style>
  <w:style w:type="character" w:customStyle="1" w:styleId="CharCharChar">
    <w:name w:val="Char Char Char"/>
    <w:basedOn w:val="DefaultParagraphFont"/>
    <w:rsid w:val="00D15BDA"/>
    <w:rPr>
      <w:sz w:val="24"/>
      <w:lang w:val="en-AU" w:eastAsia="en-US" w:bidi="ar-SA"/>
    </w:rPr>
  </w:style>
  <w:style w:type="paragraph" w:styleId="Caption">
    <w:name w:val="caption"/>
    <w:basedOn w:val="Normal"/>
    <w:next w:val="Normal"/>
    <w:qFormat/>
    <w:rsid w:val="00C37D0C"/>
    <w:pPr>
      <w:spacing w:before="120" w:after="120"/>
    </w:pPr>
    <w:rPr>
      <w:b/>
    </w:rPr>
  </w:style>
  <w:style w:type="paragraph" w:styleId="Date">
    <w:name w:val="Date"/>
    <w:basedOn w:val="Normal"/>
    <w:next w:val="Normal"/>
    <w:link w:val="DateChar"/>
    <w:rsid w:val="00CA0625"/>
  </w:style>
  <w:style w:type="paragraph" w:customStyle="1" w:styleId="Style1">
    <w:name w:val="Style1"/>
    <w:basedOn w:val="Heading3"/>
    <w:rsid w:val="009B2C11"/>
    <w:rPr>
      <w:rFonts w:ascii="VNI-Times" w:hAnsi="VNI-Times"/>
      <w:b w:val="0"/>
      <w:bCs/>
      <w:i w:val="0"/>
      <w:iCs/>
    </w:rPr>
  </w:style>
  <w:style w:type="paragraph" w:customStyle="1" w:styleId="Style2">
    <w:name w:val="Style2"/>
    <w:basedOn w:val="Heading3"/>
    <w:rsid w:val="00B23F4A"/>
    <w:pPr>
      <w:widowControl w:val="0"/>
      <w:numPr>
        <w:numId w:val="4"/>
      </w:numPr>
      <w:tabs>
        <w:tab w:val="clear" w:pos="1701"/>
      </w:tabs>
      <w:jc w:val="both"/>
    </w:pPr>
    <w:rPr>
      <w:rFonts w:ascii="VNI-Times" w:hAnsi="VNI-Times"/>
      <w:b w:val="0"/>
      <w:bCs/>
      <w:i w:val="0"/>
      <w:iCs/>
      <w:szCs w:val="24"/>
    </w:rPr>
  </w:style>
  <w:style w:type="character" w:styleId="Hyperlink">
    <w:name w:val="Hyperlink"/>
    <w:basedOn w:val="DefaultParagraphFont"/>
    <w:uiPriority w:val="99"/>
    <w:rsid w:val="00226925"/>
    <w:rPr>
      <w:color w:val="0000FF"/>
      <w:u w:val="single"/>
    </w:rPr>
  </w:style>
  <w:style w:type="paragraph" w:styleId="CommentSubject">
    <w:name w:val="annotation subject"/>
    <w:basedOn w:val="CommentText"/>
    <w:next w:val="CommentText"/>
    <w:link w:val="CommentSubjectChar"/>
    <w:semiHidden/>
    <w:rsid w:val="00A931A4"/>
    <w:rPr>
      <w:b/>
      <w:bCs/>
    </w:rPr>
  </w:style>
  <w:style w:type="table" w:styleId="TableGrid">
    <w:name w:val="Table Grid"/>
    <w:basedOn w:val="TableNormal"/>
    <w:rsid w:val="00422FF3"/>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52081"/>
    <w:rPr>
      <w:sz w:val="24"/>
      <w:lang w:val="en-AU"/>
    </w:rPr>
  </w:style>
  <w:style w:type="character" w:customStyle="1" w:styleId="FooterChar">
    <w:name w:val="Footer Char"/>
    <w:basedOn w:val="DefaultParagraphFont"/>
    <w:link w:val="Footer"/>
    <w:uiPriority w:val="99"/>
    <w:locked/>
    <w:rsid w:val="002E3C65"/>
    <w:rPr>
      <w:sz w:val="16"/>
      <w:lang w:val="en-AU"/>
    </w:rPr>
  </w:style>
  <w:style w:type="character" w:customStyle="1" w:styleId="Heading1Char">
    <w:name w:val="Heading 1 Char"/>
    <w:basedOn w:val="DefaultParagraphFont"/>
    <w:link w:val="Heading1"/>
    <w:locked/>
    <w:rsid w:val="002E3C65"/>
    <w:rPr>
      <w:rFonts w:ascii="VNI-Times" w:hAnsi="VNI-Times"/>
      <w:b/>
      <w:kern w:val="28"/>
      <w:sz w:val="28"/>
      <w:szCs w:val="28"/>
      <w:lang w:val="en-AU"/>
    </w:rPr>
  </w:style>
  <w:style w:type="character" w:customStyle="1" w:styleId="Heading2Char">
    <w:name w:val="Heading 2 Char"/>
    <w:basedOn w:val="DefaultParagraphFont"/>
    <w:link w:val="Heading2"/>
    <w:locked/>
    <w:rsid w:val="002E3C65"/>
    <w:rPr>
      <w:rFonts w:ascii="VNI-Times" w:hAnsi="VNI-Times"/>
      <w:sz w:val="24"/>
      <w:lang w:val="en-AU"/>
    </w:rPr>
  </w:style>
  <w:style w:type="character" w:customStyle="1" w:styleId="Heading3Char">
    <w:name w:val="Heading 3 Char"/>
    <w:basedOn w:val="DefaultParagraphFont"/>
    <w:link w:val="Heading3"/>
    <w:locked/>
    <w:rsid w:val="002E3C65"/>
    <w:rPr>
      <w:b/>
      <w:i/>
      <w:sz w:val="24"/>
      <w:lang w:val="en-AU"/>
    </w:rPr>
  </w:style>
  <w:style w:type="character" w:customStyle="1" w:styleId="Heading4Char">
    <w:name w:val="Heading 4 Char"/>
    <w:basedOn w:val="DefaultParagraphFont"/>
    <w:link w:val="Heading4"/>
    <w:locked/>
    <w:rsid w:val="002E3C65"/>
    <w:rPr>
      <w:b/>
      <w:i/>
      <w:sz w:val="24"/>
      <w:lang w:val="en-AU"/>
    </w:rPr>
  </w:style>
  <w:style w:type="character" w:customStyle="1" w:styleId="Heading5Char">
    <w:name w:val="Heading 5 Char"/>
    <w:basedOn w:val="DefaultParagraphFont"/>
    <w:link w:val="Heading5"/>
    <w:locked/>
    <w:rsid w:val="002E3C65"/>
    <w:rPr>
      <w:rFonts w:ascii="Arial" w:hAnsi="Arial"/>
      <w:sz w:val="24"/>
      <w:lang w:val="en-AU"/>
    </w:rPr>
  </w:style>
  <w:style w:type="character" w:customStyle="1" w:styleId="Heading6Char">
    <w:name w:val="Heading 6 Char"/>
    <w:basedOn w:val="DefaultParagraphFont"/>
    <w:link w:val="Heading6"/>
    <w:locked/>
    <w:rsid w:val="002E3C65"/>
    <w:rPr>
      <w:rFonts w:ascii="Arial" w:hAnsi="Arial"/>
      <w:i/>
      <w:sz w:val="24"/>
      <w:lang w:val="en-AU"/>
    </w:rPr>
  </w:style>
  <w:style w:type="character" w:customStyle="1" w:styleId="Heading7Char">
    <w:name w:val="Heading 7 Char"/>
    <w:basedOn w:val="DefaultParagraphFont"/>
    <w:link w:val="Heading7"/>
    <w:locked/>
    <w:rsid w:val="002E3C65"/>
    <w:rPr>
      <w:rFonts w:ascii="Arial" w:hAnsi="Arial"/>
      <w:lang w:val="en-AU"/>
    </w:rPr>
  </w:style>
  <w:style w:type="character" w:customStyle="1" w:styleId="Heading8Char">
    <w:name w:val="Heading 8 Char"/>
    <w:basedOn w:val="DefaultParagraphFont"/>
    <w:link w:val="Heading8"/>
    <w:locked/>
    <w:rsid w:val="002E3C65"/>
    <w:rPr>
      <w:rFonts w:ascii="Arial" w:hAnsi="Arial"/>
      <w:i/>
      <w:lang w:val="en-AU"/>
    </w:rPr>
  </w:style>
  <w:style w:type="character" w:customStyle="1" w:styleId="Heading9Char">
    <w:name w:val="Heading 9 Char"/>
    <w:basedOn w:val="DefaultParagraphFont"/>
    <w:link w:val="Heading9"/>
    <w:locked/>
    <w:rsid w:val="002E3C65"/>
    <w:rPr>
      <w:rFonts w:ascii="Arial" w:hAnsi="Arial"/>
      <w:i/>
      <w:sz w:val="18"/>
      <w:lang w:val="en-AU"/>
    </w:rPr>
  </w:style>
  <w:style w:type="character" w:customStyle="1" w:styleId="HeaderChar">
    <w:name w:val="Header Char"/>
    <w:basedOn w:val="DefaultParagraphFont"/>
    <w:link w:val="Header"/>
    <w:locked/>
    <w:rsid w:val="002E3C65"/>
    <w:rPr>
      <w:lang w:val="en-AU"/>
    </w:rPr>
  </w:style>
  <w:style w:type="character" w:customStyle="1" w:styleId="BodyTextIndent2Char">
    <w:name w:val="Body Text Indent 2 Char"/>
    <w:basedOn w:val="DefaultParagraphFont"/>
    <w:link w:val="BodyTextIndent2"/>
    <w:locked/>
    <w:rsid w:val="002E3C65"/>
    <w:rPr>
      <w:sz w:val="24"/>
      <w:lang w:val="en-AU"/>
    </w:rPr>
  </w:style>
  <w:style w:type="character" w:customStyle="1" w:styleId="DocumentMapChar">
    <w:name w:val="Document Map Char"/>
    <w:basedOn w:val="DefaultParagraphFont"/>
    <w:link w:val="DocumentMap"/>
    <w:semiHidden/>
    <w:locked/>
    <w:rsid w:val="002E3C65"/>
    <w:rPr>
      <w:rFonts w:ascii="Tahoma" w:hAnsi="Tahoma"/>
      <w:sz w:val="24"/>
      <w:shd w:val="clear" w:color="auto" w:fill="000080"/>
      <w:lang w:val="en-AU"/>
    </w:rPr>
  </w:style>
  <w:style w:type="character" w:customStyle="1" w:styleId="CommentTextChar">
    <w:name w:val="Comment Text Char"/>
    <w:basedOn w:val="DefaultParagraphFont"/>
    <w:link w:val="CommentText"/>
    <w:uiPriority w:val="99"/>
    <w:semiHidden/>
    <w:locked/>
    <w:rsid w:val="002E3C65"/>
    <w:rPr>
      <w:lang w:val="en-AU"/>
    </w:rPr>
  </w:style>
  <w:style w:type="character" w:customStyle="1" w:styleId="BodyTextChar">
    <w:name w:val="Body Text Char"/>
    <w:basedOn w:val="DefaultParagraphFont"/>
    <w:link w:val="BodyText"/>
    <w:locked/>
    <w:rsid w:val="002E3C65"/>
    <w:rPr>
      <w:rFonts w:ascii="VNI-Times" w:hAnsi="VNI-Times"/>
      <w:sz w:val="24"/>
      <w:szCs w:val="24"/>
      <w:lang w:val="en-AU"/>
    </w:rPr>
  </w:style>
  <w:style w:type="character" w:customStyle="1" w:styleId="BodyTextIndentChar">
    <w:name w:val="Body Text Indent Char"/>
    <w:basedOn w:val="DefaultParagraphFont"/>
    <w:link w:val="BodyTextIndent"/>
    <w:locked/>
    <w:rsid w:val="002E3C65"/>
    <w:rPr>
      <w:sz w:val="24"/>
      <w:lang w:val="en-AU"/>
    </w:rPr>
  </w:style>
  <w:style w:type="character" w:customStyle="1" w:styleId="BodyTextIndent3Char">
    <w:name w:val="Body Text Indent 3 Char"/>
    <w:basedOn w:val="DefaultParagraphFont"/>
    <w:link w:val="BodyTextIndent3"/>
    <w:locked/>
    <w:rsid w:val="002E3C65"/>
    <w:rPr>
      <w:sz w:val="24"/>
      <w:lang w:val="en-AU"/>
    </w:rPr>
  </w:style>
  <w:style w:type="character" w:customStyle="1" w:styleId="BodyText3Char">
    <w:name w:val="Body Text 3 Char"/>
    <w:basedOn w:val="DefaultParagraphFont"/>
    <w:link w:val="BodyText3"/>
    <w:locked/>
    <w:rsid w:val="002E3C65"/>
    <w:rPr>
      <w:rFonts w:ascii="VNI-Aptima" w:hAnsi="VNI-Aptima"/>
      <w:bCs/>
      <w:color w:val="808080"/>
      <w:sz w:val="28"/>
      <w:lang w:val="en-AU"/>
    </w:rPr>
  </w:style>
  <w:style w:type="character" w:customStyle="1" w:styleId="BalloonTextChar">
    <w:name w:val="Balloon Text Char"/>
    <w:basedOn w:val="DefaultParagraphFont"/>
    <w:link w:val="BalloonText"/>
    <w:semiHidden/>
    <w:locked/>
    <w:rsid w:val="002E3C65"/>
    <w:rPr>
      <w:rFonts w:ascii="Tahoma" w:hAnsi="Tahoma" w:cs="Tahoma"/>
      <w:sz w:val="16"/>
      <w:szCs w:val="16"/>
      <w:lang w:val="en-AU"/>
    </w:rPr>
  </w:style>
  <w:style w:type="character" w:customStyle="1" w:styleId="DateChar">
    <w:name w:val="Date Char"/>
    <w:basedOn w:val="DefaultParagraphFont"/>
    <w:link w:val="Date"/>
    <w:locked/>
    <w:rsid w:val="002E3C65"/>
    <w:rPr>
      <w:sz w:val="24"/>
      <w:lang w:val="en-AU"/>
    </w:rPr>
  </w:style>
  <w:style w:type="character" w:customStyle="1" w:styleId="CommentSubjectChar">
    <w:name w:val="Comment Subject Char"/>
    <w:basedOn w:val="CommentTextChar"/>
    <w:link w:val="CommentSubject"/>
    <w:semiHidden/>
    <w:locked/>
    <w:rsid w:val="002E3C65"/>
    <w:rPr>
      <w:b/>
      <w:bCs/>
      <w:lang w:val="en-AU"/>
    </w:rPr>
  </w:style>
  <w:style w:type="paragraph" w:styleId="ListParagraph">
    <w:name w:val="List Paragraph"/>
    <w:basedOn w:val="Normal"/>
    <w:uiPriority w:val="34"/>
    <w:qFormat/>
    <w:rsid w:val="001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54A"/>
    <w:pPr>
      <w:spacing w:before="60" w:after="60"/>
      <w:jc w:val="both"/>
    </w:pPr>
    <w:rPr>
      <w:sz w:val="24"/>
      <w:lang w:val="en-AU"/>
    </w:rPr>
  </w:style>
  <w:style w:type="paragraph" w:styleId="Heading1">
    <w:name w:val="heading 1"/>
    <w:basedOn w:val="Normal"/>
    <w:next w:val="Normal"/>
    <w:link w:val="Heading1Char"/>
    <w:qFormat/>
    <w:rsid w:val="006320BF"/>
    <w:pPr>
      <w:keepNext/>
      <w:numPr>
        <w:numId w:val="2"/>
      </w:numPr>
      <w:tabs>
        <w:tab w:val="left" w:pos="2268"/>
      </w:tabs>
      <w:spacing w:before="480" w:after="240"/>
      <w:outlineLvl w:val="0"/>
    </w:pPr>
    <w:rPr>
      <w:rFonts w:ascii="VNI-Times" w:hAnsi="VNI-Times"/>
      <w:b/>
      <w:kern w:val="28"/>
      <w:sz w:val="28"/>
      <w:szCs w:val="28"/>
    </w:rPr>
  </w:style>
  <w:style w:type="paragraph" w:styleId="Heading2">
    <w:name w:val="heading 2"/>
    <w:basedOn w:val="Normal"/>
    <w:next w:val="Normal"/>
    <w:link w:val="Heading2Char"/>
    <w:qFormat/>
    <w:rsid w:val="00A774A5"/>
    <w:pPr>
      <w:keepNext/>
      <w:numPr>
        <w:ilvl w:val="1"/>
        <w:numId w:val="2"/>
      </w:numPr>
      <w:spacing w:before="120" w:after="120"/>
      <w:outlineLvl w:val="1"/>
    </w:pPr>
    <w:rPr>
      <w:rFonts w:ascii="VNI-Times" w:hAnsi="VNI-Times"/>
    </w:rPr>
  </w:style>
  <w:style w:type="paragraph" w:styleId="Heading3">
    <w:name w:val="heading 3"/>
    <w:basedOn w:val="Normal"/>
    <w:next w:val="Normal"/>
    <w:link w:val="Heading3Char"/>
    <w:qFormat/>
    <w:rsid w:val="00A774A5"/>
    <w:pPr>
      <w:keepNext/>
      <w:numPr>
        <w:ilvl w:val="2"/>
        <w:numId w:val="2"/>
      </w:numPr>
      <w:tabs>
        <w:tab w:val="left" w:pos="1701"/>
      </w:tabs>
      <w:jc w:val="left"/>
      <w:outlineLvl w:val="2"/>
    </w:pPr>
    <w:rPr>
      <w:b/>
      <w:i/>
    </w:rPr>
  </w:style>
  <w:style w:type="paragraph" w:styleId="Heading4">
    <w:name w:val="heading 4"/>
    <w:basedOn w:val="Normal"/>
    <w:next w:val="Normal"/>
    <w:link w:val="Heading4Char"/>
    <w:qFormat/>
    <w:rsid w:val="00A774A5"/>
    <w:pPr>
      <w:keepNext/>
      <w:numPr>
        <w:ilvl w:val="3"/>
        <w:numId w:val="2"/>
      </w:numPr>
      <w:spacing w:before="240"/>
      <w:outlineLvl w:val="3"/>
    </w:pPr>
    <w:rPr>
      <w:b/>
      <w:i/>
    </w:rPr>
  </w:style>
  <w:style w:type="paragraph" w:styleId="Heading5">
    <w:name w:val="heading 5"/>
    <w:basedOn w:val="Normal"/>
    <w:next w:val="Normal"/>
    <w:link w:val="Heading5Char"/>
    <w:qFormat/>
    <w:rsid w:val="00A774A5"/>
    <w:pPr>
      <w:numPr>
        <w:ilvl w:val="4"/>
        <w:numId w:val="2"/>
      </w:numPr>
      <w:spacing w:before="240"/>
      <w:outlineLvl w:val="4"/>
    </w:pPr>
    <w:rPr>
      <w:rFonts w:ascii="Arial" w:hAnsi="Arial"/>
    </w:rPr>
  </w:style>
  <w:style w:type="paragraph" w:styleId="Heading6">
    <w:name w:val="heading 6"/>
    <w:basedOn w:val="Normal"/>
    <w:next w:val="Normal"/>
    <w:link w:val="Heading6Char"/>
    <w:qFormat/>
    <w:rsid w:val="00A774A5"/>
    <w:pPr>
      <w:numPr>
        <w:ilvl w:val="5"/>
        <w:numId w:val="2"/>
      </w:numPr>
      <w:spacing w:before="240"/>
      <w:outlineLvl w:val="5"/>
    </w:pPr>
    <w:rPr>
      <w:rFonts w:ascii="Arial" w:hAnsi="Arial"/>
      <w:i/>
    </w:rPr>
  </w:style>
  <w:style w:type="paragraph" w:styleId="Heading7">
    <w:name w:val="heading 7"/>
    <w:basedOn w:val="Normal"/>
    <w:next w:val="Normal"/>
    <w:link w:val="Heading7Char"/>
    <w:qFormat/>
    <w:rsid w:val="00A774A5"/>
    <w:pPr>
      <w:spacing w:before="240"/>
      <w:outlineLvl w:val="6"/>
    </w:pPr>
    <w:rPr>
      <w:rFonts w:ascii="Arial" w:hAnsi="Arial"/>
      <w:sz w:val="20"/>
    </w:rPr>
  </w:style>
  <w:style w:type="paragraph" w:styleId="Heading8">
    <w:name w:val="heading 8"/>
    <w:basedOn w:val="Normal"/>
    <w:next w:val="Normal"/>
    <w:link w:val="Heading8Char"/>
    <w:qFormat/>
    <w:rsid w:val="00A774A5"/>
    <w:pPr>
      <w:numPr>
        <w:ilvl w:val="7"/>
        <w:numId w:val="2"/>
      </w:numPr>
      <w:spacing w:before="240"/>
      <w:outlineLvl w:val="7"/>
    </w:pPr>
    <w:rPr>
      <w:rFonts w:ascii="Arial" w:hAnsi="Arial"/>
      <w:i/>
      <w:sz w:val="20"/>
    </w:rPr>
  </w:style>
  <w:style w:type="paragraph" w:styleId="Heading9">
    <w:name w:val="heading 9"/>
    <w:basedOn w:val="Normal"/>
    <w:next w:val="Normal"/>
    <w:link w:val="Heading9Char"/>
    <w:qFormat/>
    <w:rsid w:val="00A774A5"/>
    <w:pPr>
      <w:numPr>
        <w:ilvl w:val="8"/>
        <w:numId w:val="2"/>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Normal"/>
    <w:rsid w:val="001939CA"/>
    <w:pPr>
      <w:pageBreakBefore/>
      <w:outlineLvl w:val="9"/>
    </w:pPr>
  </w:style>
  <w:style w:type="paragraph" w:styleId="Header">
    <w:name w:val="header"/>
    <w:basedOn w:val="Normal"/>
    <w:link w:val="HeaderChar"/>
    <w:rsid w:val="001939CA"/>
    <w:pPr>
      <w:tabs>
        <w:tab w:val="center" w:pos="4536"/>
        <w:tab w:val="right" w:pos="9072"/>
      </w:tabs>
      <w:spacing w:before="0" w:after="0"/>
      <w:jc w:val="left"/>
    </w:pPr>
    <w:rPr>
      <w:sz w:val="20"/>
    </w:rPr>
  </w:style>
  <w:style w:type="paragraph" w:styleId="Footer">
    <w:name w:val="footer"/>
    <w:basedOn w:val="Normal"/>
    <w:link w:val="FooterChar"/>
    <w:rsid w:val="001939CA"/>
    <w:pPr>
      <w:tabs>
        <w:tab w:val="center" w:pos="4536"/>
        <w:tab w:val="right" w:pos="9072"/>
      </w:tabs>
      <w:spacing w:before="0" w:after="0"/>
      <w:jc w:val="left"/>
    </w:pPr>
    <w:rPr>
      <w:sz w:val="16"/>
    </w:rPr>
  </w:style>
  <w:style w:type="paragraph" w:customStyle="1" w:styleId="Appendix2">
    <w:name w:val="Appendix 2"/>
    <w:basedOn w:val="Heading2"/>
    <w:next w:val="Normal"/>
    <w:rsid w:val="001939CA"/>
    <w:pPr>
      <w:outlineLvl w:val="9"/>
    </w:pPr>
  </w:style>
  <w:style w:type="paragraph" w:styleId="TOC1">
    <w:name w:val="toc 1"/>
    <w:basedOn w:val="Normal"/>
    <w:next w:val="Normal"/>
    <w:autoRedefine/>
    <w:uiPriority w:val="39"/>
    <w:rsid w:val="00244939"/>
    <w:pPr>
      <w:tabs>
        <w:tab w:val="left" w:pos="1683"/>
        <w:tab w:val="right" w:leader="dot" w:pos="9350"/>
      </w:tabs>
      <w:ind w:left="1496" w:right="526" w:hanging="1122"/>
      <w:jc w:val="left"/>
    </w:pPr>
    <w:rPr>
      <w:rFonts w:ascii="VNI-Times" w:hAnsi="VNI-Times"/>
      <w:b/>
      <w:szCs w:val="24"/>
      <w:lang w:val="en-US"/>
    </w:rPr>
  </w:style>
  <w:style w:type="paragraph" w:styleId="TOC2">
    <w:name w:val="toc 2"/>
    <w:basedOn w:val="Normal"/>
    <w:next w:val="Normal"/>
    <w:autoRedefine/>
    <w:semiHidden/>
    <w:rsid w:val="001939CA"/>
    <w:pPr>
      <w:spacing w:before="0" w:after="0"/>
      <w:ind w:left="220"/>
      <w:jc w:val="left"/>
    </w:pPr>
    <w:rPr>
      <w:smallCaps/>
      <w:sz w:val="20"/>
    </w:rPr>
  </w:style>
  <w:style w:type="paragraph" w:styleId="TOC3">
    <w:name w:val="toc 3"/>
    <w:basedOn w:val="Normal"/>
    <w:next w:val="Normal"/>
    <w:autoRedefine/>
    <w:semiHidden/>
    <w:rsid w:val="001939CA"/>
    <w:pPr>
      <w:spacing w:before="0" w:after="0"/>
      <w:ind w:left="440"/>
      <w:jc w:val="left"/>
    </w:pPr>
    <w:rPr>
      <w:i/>
      <w:sz w:val="20"/>
    </w:rPr>
  </w:style>
  <w:style w:type="paragraph" w:styleId="TOC4">
    <w:name w:val="toc 4"/>
    <w:basedOn w:val="Normal"/>
    <w:next w:val="Normal"/>
    <w:autoRedefine/>
    <w:semiHidden/>
    <w:rsid w:val="001939CA"/>
    <w:pPr>
      <w:spacing w:before="0" w:after="0"/>
      <w:ind w:left="660"/>
      <w:jc w:val="left"/>
    </w:pPr>
    <w:rPr>
      <w:sz w:val="18"/>
    </w:rPr>
  </w:style>
  <w:style w:type="paragraph" w:styleId="TOC5">
    <w:name w:val="toc 5"/>
    <w:basedOn w:val="Normal"/>
    <w:next w:val="Normal"/>
    <w:autoRedefine/>
    <w:semiHidden/>
    <w:rsid w:val="001939CA"/>
    <w:pPr>
      <w:spacing w:before="0" w:after="0"/>
      <w:ind w:left="880"/>
      <w:jc w:val="left"/>
    </w:pPr>
    <w:rPr>
      <w:sz w:val="18"/>
    </w:rPr>
  </w:style>
  <w:style w:type="paragraph" w:styleId="TOC6">
    <w:name w:val="toc 6"/>
    <w:basedOn w:val="Normal"/>
    <w:next w:val="Normal"/>
    <w:autoRedefine/>
    <w:semiHidden/>
    <w:rsid w:val="001939CA"/>
    <w:pPr>
      <w:spacing w:before="0" w:after="0"/>
      <w:ind w:left="1100"/>
      <w:jc w:val="left"/>
    </w:pPr>
    <w:rPr>
      <w:sz w:val="18"/>
    </w:rPr>
  </w:style>
  <w:style w:type="paragraph" w:styleId="TOC7">
    <w:name w:val="toc 7"/>
    <w:basedOn w:val="Normal"/>
    <w:next w:val="Normal"/>
    <w:autoRedefine/>
    <w:semiHidden/>
    <w:rsid w:val="001939CA"/>
    <w:pPr>
      <w:spacing w:before="0" w:after="0"/>
      <w:ind w:left="1320"/>
      <w:jc w:val="left"/>
    </w:pPr>
    <w:rPr>
      <w:sz w:val="18"/>
    </w:rPr>
  </w:style>
  <w:style w:type="paragraph" w:styleId="TOC8">
    <w:name w:val="toc 8"/>
    <w:basedOn w:val="Normal"/>
    <w:next w:val="Normal"/>
    <w:autoRedefine/>
    <w:semiHidden/>
    <w:rsid w:val="001939CA"/>
    <w:pPr>
      <w:spacing w:before="0" w:after="0"/>
      <w:ind w:left="1540"/>
      <w:jc w:val="left"/>
    </w:pPr>
    <w:rPr>
      <w:sz w:val="18"/>
    </w:rPr>
  </w:style>
  <w:style w:type="paragraph" w:styleId="TOC9">
    <w:name w:val="toc 9"/>
    <w:basedOn w:val="Normal"/>
    <w:next w:val="Normal"/>
    <w:autoRedefine/>
    <w:semiHidden/>
    <w:rsid w:val="001939CA"/>
    <w:pPr>
      <w:spacing w:before="0" w:after="0"/>
      <w:ind w:left="1760"/>
      <w:jc w:val="left"/>
    </w:pPr>
    <w:rPr>
      <w:sz w:val="18"/>
    </w:rPr>
  </w:style>
  <w:style w:type="character" w:styleId="PageNumber">
    <w:name w:val="page number"/>
    <w:basedOn w:val="DefaultParagraphFont"/>
    <w:rsid w:val="001939CA"/>
  </w:style>
  <w:style w:type="paragraph" w:styleId="BodyText2">
    <w:name w:val="Body Text 2"/>
    <w:aliases w:val=" Char,Char"/>
    <w:basedOn w:val="Normal"/>
    <w:link w:val="BodyText2Char"/>
    <w:rsid w:val="001939CA"/>
  </w:style>
  <w:style w:type="paragraph" w:styleId="BodyTextIndent2">
    <w:name w:val="Body Text Indent 2"/>
    <w:basedOn w:val="Normal"/>
    <w:link w:val="BodyTextIndent2Char"/>
    <w:rsid w:val="001939CA"/>
    <w:pPr>
      <w:spacing w:before="0" w:after="0"/>
      <w:ind w:left="1440"/>
      <w:jc w:val="left"/>
    </w:pPr>
  </w:style>
  <w:style w:type="paragraph" w:customStyle="1" w:styleId="NormalBullet">
    <w:name w:val="Normal Bullet"/>
    <w:basedOn w:val="Normal"/>
    <w:rsid w:val="001939CA"/>
    <w:pPr>
      <w:numPr>
        <w:numId w:val="1"/>
      </w:numPr>
    </w:pPr>
  </w:style>
  <w:style w:type="paragraph" w:styleId="DocumentMap">
    <w:name w:val="Document Map"/>
    <w:basedOn w:val="Normal"/>
    <w:link w:val="DocumentMapChar"/>
    <w:semiHidden/>
    <w:rsid w:val="001939CA"/>
    <w:pPr>
      <w:shd w:val="clear" w:color="auto" w:fill="000080"/>
    </w:pPr>
    <w:rPr>
      <w:rFonts w:ascii="Tahoma" w:hAnsi="Tahoma"/>
    </w:rPr>
  </w:style>
  <w:style w:type="character" w:styleId="CommentReference">
    <w:name w:val="annotation reference"/>
    <w:basedOn w:val="DefaultParagraphFont"/>
    <w:uiPriority w:val="99"/>
    <w:semiHidden/>
    <w:rsid w:val="001939CA"/>
    <w:rPr>
      <w:sz w:val="16"/>
    </w:rPr>
  </w:style>
  <w:style w:type="paragraph" w:styleId="CommentText">
    <w:name w:val="annotation text"/>
    <w:basedOn w:val="Normal"/>
    <w:link w:val="CommentTextChar"/>
    <w:uiPriority w:val="99"/>
    <w:semiHidden/>
    <w:rsid w:val="001939CA"/>
    <w:rPr>
      <w:sz w:val="20"/>
    </w:rPr>
  </w:style>
  <w:style w:type="paragraph" w:styleId="BodyText">
    <w:name w:val="Body Text"/>
    <w:basedOn w:val="Normal"/>
    <w:link w:val="BodyTextChar"/>
    <w:rsid w:val="006A420F"/>
    <w:pPr>
      <w:ind w:left="720"/>
    </w:pPr>
    <w:rPr>
      <w:rFonts w:ascii="VNI-Times" w:hAnsi="VNI-Times"/>
      <w:szCs w:val="24"/>
    </w:rPr>
  </w:style>
  <w:style w:type="paragraph" w:styleId="BodyTextIndent">
    <w:name w:val="Body Text Indent"/>
    <w:basedOn w:val="Normal"/>
    <w:link w:val="BodyTextIndentChar"/>
    <w:rsid w:val="001939CA"/>
    <w:pPr>
      <w:ind w:left="810"/>
    </w:pPr>
  </w:style>
  <w:style w:type="paragraph" w:styleId="BodyTextIndent3">
    <w:name w:val="Body Text Indent 3"/>
    <w:basedOn w:val="Normal"/>
    <w:link w:val="BodyTextIndent3Char"/>
    <w:rsid w:val="001939CA"/>
    <w:pPr>
      <w:ind w:left="450" w:hanging="450"/>
    </w:pPr>
  </w:style>
  <w:style w:type="paragraph" w:styleId="NormalWeb">
    <w:name w:val="Normal (Web)"/>
    <w:basedOn w:val="Normal"/>
    <w:rsid w:val="001939CA"/>
    <w:pPr>
      <w:spacing w:before="100" w:beforeAutospacing="1" w:after="100" w:afterAutospacing="1"/>
      <w:jc w:val="left"/>
    </w:pPr>
    <w:rPr>
      <w:szCs w:val="24"/>
      <w:lang w:val="en-US"/>
    </w:rPr>
  </w:style>
  <w:style w:type="paragraph" w:styleId="BodyText3">
    <w:name w:val="Body Text 3"/>
    <w:basedOn w:val="Normal"/>
    <w:link w:val="BodyText3Char"/>
    <w:rsid w:val="001939CA"/>
    <w:pPr>
      <w:jc w:val="center"/>
    </w:pPr>
    <w:rPr>
      <w:rFonts w:ascii="VNI-Aptima" w:hAnsi="VNI-Aptima"/>
      <w:bCs/>
      <w:color w:val="808080"/>
      <w:sz w:val="28"/>
    </w:rPr>
  </w:style>
  <w:style w:type="paragraph" w:styleId="BalloonText">
    <w:name w:val="Balloon Text"/>
    <w:basedOn w:val="Normal"/>
    <w:link w:val="BalloonTextChar"/>
    <w:semiHidden/>
    <w:rsid w:val="00350D24"/>
    <w:rPr>
      <w:rFonts w:ascii="Tahoma" w:hAnsi="Tahoma" w:cs="Tahoma"/>
      <w:sz w:val="16"/>
      <w:szCs w:val="16"/>
    </w:rPr>
  </w:style>
  <w:style w:type="character" w:customStyle="1" w:styleId="BodyText2Char">
    <w:name w:val="Body Text 2 Char"/>
    <w:aliases w:val=" Char Char,Char Char"/>
    <w:basedOn w:val="DefaultParagraphFont"/>
    <w:link w:val="BodyText2"/>
    <w:rsid w:val="006270A1"/>
    <w:rPr>
      <w:sz w:val="24"/>
      <w:lang w:val="en-AU" w:eastAsia="en-US" w:bidi="ar-SA"/>
    </w:rPr>
  </w:style>
  <w:style w:type="character" w:customStyle="1" w:styleId="CharCharChar">
    <w:name w:val="Char Char Char"/>
    <w:basedOn w:val="DefaultParagraphFont"/>
    <w:rsid w:val="00D15BDA"/>
    <w:rPr>
      <w:sz w:val="24"/>
      <w:lang w:val="en-AU" w:eastAsia="en-US" w:bidi="ar-SA"/>
    </w:rPr>
  </w:style>
  <w:style w:type="paragraph" w:styleId="Caption">
    <w:name w:val="caption"/>
    <w:basedOn w:val="Normal"/>
    <w:next w:val="Normal"/>
    <w:qFormat/>
    <w:rsid w:val="00C37D0C"/>
    <w:pPr>
      <w:spacing w:before="120" w:after="120"/>
    </w:pPr>
    <w:rPr>
      <w:b/>
    </w:rPr>
  </w:style>
  <w:style w:type="paragraph" w:styleId="Date">
    <w:name w:val="Date"/>
    <w:basedOn w:val="Normal"/>
    <w:next w:val="Normal"/>
    <w:link w:val="DateChar"/>
    <w:rsid w:val="00CA0625"/>
  </w:style>
  <w:style w:type="paragraph" w:customStyle="1" w:styleId="Style1">
    <w:name w:val="Style1"/>
    <w:basedOn w:val="Heading3"/>
    <w:rsid w:val="009B2C11"/>
    <w:rPr>
      <w:rFonts w:ascii="VNI-Times" w:hAnsi="VNI-Times"/>
      <w:b w:val="0"/>
      <w:bCs/>
      <w:i w:val="0"/>
      <w:iCs/>
    </w:rPr>
  </w:style>
  <w:style w:type="paragraph" w:customStyle="1" w:styleId="Style2">
    <w:name w:val="Style2"/>
    <w:basedOn w:val="Heading3"/>
    <w:rsid w:val="00B23F4A"/>
    <w:pPr>
      <w:widowControl w:val="0"/>
      <w:numPr>
        <w:numId w:val="4"/>
      </w:numPr>
      <w:tabs>
        <w:tab w:val="clear" w:pos="1701"/>
      </w:tabs>
      <w:jc w:val="both"/>
    </w:pPr>
    <w:rPr>
      <w:rFonts w:ascii="VNI-Times" w:hAnsi="VNI-Times"/>
      <w:b w:val="0"/>
      <w:bCs/>
      <w:i w:val="0"/>
      <w:iCs/>
      <w:szCs w:val="24"/>
    </w:rPr>
  </w:style>
  <w:style w:type="character" w:styleId="Hyperlink">
    <w:name w:val="Hyperlink"/>
    <w:basedOn w:val="DefaultParagraphFont"/>
    <w:uiPriority w:val="99"/>
    <w:rsid w:val="00226925"/>
    <w:rPr>
      <w:color w:val="0000FF"/>
      <w:u w:val="single"/>
    </w:rPr>
  </w:style>
  <w:style w:type="paragraph" w:styleId="CommentSubject">
    <w:name w:val="annotation subject"/>
    <w:basedOn w:val="CommentText"/>
    <w:next w:val="CommentText"/>
    <w:link w:val="CommentSubjectChar"/>
    <w:semiHidden/>
    <w:rsid w:val="00A931A4"/>
    <w:rPr>
      <w:b/>
      <w:bCs/>
    </w:rPr>
  </w:style>
  <w:style w:type="table" w:styleId="TableGrid">
    <w:name w:val="Table Grid"/>
    <w:basedOn w:val="TableNormal"/>
    <w:rsid w:val="00422FF3"/>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52081"/>
    <w:rPr>
      <w:sz w:val="24"/>
      <w:lang w:val="en-AU"/>
    </w:rPr>
  </w:style>
  <w:style w:type="character" w:customStyle="1" w:styleId="FooterChar">
    <w:name w:val="Footer Char"/>
    <w:basedOn w:val="DefaultParagraphFont"/>
    <w:link w:val="Footer"/>
    <w:locked/>
    <w:rsid w:val="002E3C65"/>
    <w:rPr>
      <w:sz w:val="16"/>
      <w:lang w:val="en-AU"/>
    </w:rPr>
  </w:style>
  <w:style w:type="character" w:customStyle="1" w:styleId="Heading1Char">
    <w:name w:val="Heading 1 Char"/>
    <w:basedOn w:val="DefaultParagraphFont"/>
    <w:link w:val="Heading1"/>
    <w:locked/>
    <w:rsid w:val="002E3C65"/>
    <w:rPr>
      <w:rFonts w:ascii="VNI-Times" w:hAnsi="VNI-Times"/>
      <w:b/>
      <w:kern w:val="28"/>
      <w:sz w:val="28"/>
      <w:szCs w:val="28"/>
      <w:lang w:val="en-AU"/>
    </w:rPr>
  </w:style>
  <w:style w:type="character" w:customStyle="1" w:styleId="Heading2Char">
    <w:name w:val="Heading 2 Char"/>
    <w:basedOn w:val="DefaultParagraphFont"/>
    <w:link w:val="Heading2"/>
    <w:locked/>
    <w:rsid w:val="002E3C65"/>
    <w:rPr>
      <w:rFonts w:ascii="VNI-Times" w:hAnsi="VNI-Times"/>
      <w:sz w:val="24"/>
      <w:lang w:val="en-AU"/>
    </w:rPr>
  </w:style>
  <w:style w:type="character" w:customStyle="1" w:styleId="Heading3Char">
    <w:name w:val="Heading 3 Char"/>
    <w:basedOn w:val="DefaultParagraphFont"/>
    <w:link w:val="Heading3"/>
    <w:locked/>
    <w:rsid w:val="002E3C65"/>
    <w:rPr>
      <w:b/>
      <w:i/>
      <w:sz w:val="24"/>
      <w:lang w:val="en-AU"/>
    </w:rPr>
  </w:style>
  <w:style w:type="character" w:customStyle="1" w:styleId="Heading4Char">
    <w:name w:val="Heading 4 Char"/>
    <w:basedOn w:val="DefaultParagraphFont"/>
    <w:link w:val="Heading4"/>
    <w:locked/>
    <w:rsid w:val="002E3C65"/>
    <w:rPr>
      <w:b/>
      <w:i/>
      <w:sz w:val="24"/>
      <w:lang w:val="en-AU"/>
    </w:rPr>
  </w:style>
  <w:style w:type="character" w:customStyle="1" w:styleId="Heading5Char">
    <w:name w:val="Heading 5 Char"/>
    <w:basedOn w:val="DefaultParagraphFont"/>
    <w:link w:val="Heading5"/>
    <w:locked/>
    <w:rsid w:val="002E3C65"/>
    <w:rPr>
      <w:rFonts w:ascii="Arial" w:hAnsi="Arial"/>
      <w:sz w:val="24"/>
      <w:lang w:val="en-AU"/>
    </w:rPr>
  </w:style>
  <w:style w:type="character" w:customStyle="1" w:styleId="Heading6Char">
    <w:name w:val="Heading 6 Char"/>
    <w:basedOn w:val="DefaultParagraphFont"/>
    <w:link w:val="Heading6"/>
    <w:locked/>
    <w:rsid w:val="002E3C65"/>
    <w:rPr>
      <w:rFonts w:ascii="Arial" w:hAnsi="Arial"/>
      <w:i/>
      <w:sz w:val="24"/>
      <w:lang w:val="en-AU"/>
    </w:rPr>
  </w:style>
  <w:style w:type="character" w:customStyle="1" w:styleId="Heading7Char">
    <w:name w:val="Heading 7 Char"/>
    <w:basedOn w:val="DefaultParagraphFont"/>
    <w:link w:val="Heading7"/>
    <w:locked/>
    <w:rsid w:val="002E3C65"/>
    <w:rPr>
      <w:rFonts w:ascii="Arial" w:hAnsi="Arial"/>
      <w:lang w:val="en-AU"/>
    </w:rPr>
  </w:style>
  <w:style w:type="character" w:customStyle="1" w:styleId="Heading8Char">
    <w:name w:val="Heading 8 Char"/>
    <w:basedOn w:val="DefaultParagraphFont"/>
    <w:link w:val="Heading8"/>
    <w:locked/>
    <w:rsid w:val="002E3C65"/>
    <w:rPr>
      <w:rFonts w:ascii="Arial" w:hAnsi="Arial"/>
      <w:i/>
      <w:lang w:val="en-AU"/>
    </w:rPr>
  </w:style>
  <w:style w:type="character" w:customStyle="1" w:styleId="Heading9Char">
    <w:name w:val="Heading 9 Char"/>
    <w:basedOn w:val="DefaultParagraphFont"/>
    <w:link w:val="Heading9"/>
    <w:locked/>
    <w:rsid w:val="002E3C65"/>
    <w:rPr>
      <w:rFonts w:ascii="Arial" w:hAnsi="Arial"/>
      <w:i/>
      <w:sz w:val="18"/>
      <w:lang w:val="en-AU"/>
    </w:rPr>
  </w:style>
  <w:style w:type="character" w:customStyle="1" w:styleId="HeaderChar">
    <w:name w:val="Header Char"/>
    <w:basedOn w:val="DefaultParagraphFont"/>
    <w:link w:val="Header"/>
    <w:locked/>
    <w:rsid w:val="002E3C65"/>
    <w:rPr>
      <w:lang w:val="en-AU"/>
    </w:rPr>
  </w:style>
  <w:style w:type="character" w:customStyle="1" w:styleId="BodyTextIndent2Char">
    <w:name w:val="Body Text Indent 2 Char"/>
    <w:basedOn w:val="DefaultParagraphFont"/>
    <w:link w:val="BodyTextIndent2"/>
    <w:locked/>
    <w:rsid w:val="002E3C65"/>
    <w:rPr>
      <w:sz w:val="24"/>
      <w:lang w:val="en-AU"/>
    </w:rPr>
  </w:style>
  <w:style w:type="character" w:customStyle="1" w:styleId="DocumentMapChar">
    <w:name w:val="Document Map Char"/>
    <w:basedOn w:val="DefaultParagraphFont"/>
    <w:link w:val="DocumentMap"/>
    <w:semiHidden/>
    <w:locked/>
    <w:rsid w:val="002E3C65"/>
    <w:rPr>
      <w:rFonts w:ascii="Tahoma" w:hAnsi="Tahoma"/>
      <w:sz w:val="24"/>
      <w:shd w:val="clear" w:color="auto" w:fill="000080"/>
      <w:lang w:val="en-AU"/>
    </w:rPr>
  </w:style>
  <w:style w:type="character" w:customStyle="1" w:styleId="CommentTextChar">
    <w:name w:val="Comment Text Char"/>
    <w:basedOn w:val="DefaultParagraphFont"/>
    <w:link w:val="CommentText"/>
    <w:uiPriority w:val="99"/>
    <w:semiHidden/>
    <w:locked/>
    <w:rsid w:val="002E3C65"/>
    <w:rPr>
      <w:lang w:val="en-AU"/>
    </w:rPr>
  </w:style>
  <w:style w:type="character" w:customStyle="1" w:styleId="BodyTextChar">
    <w:name w:val="Body Text Char"/>
    <w:basedOn w:val="DefaultParagraphFont"/>
    <w:link w:val="BodyText"/>
    <w:locked/>
    <w:rsid w:val="002E3C65"/>
    <w:rPr>
      <w:rFonts w:ascii="VNI-Times" w:hAnsi="VNI-Times"/>
      <w:sz w:val="24"/>
      <w:szCs w:val="24"/>
      <w:lang w:val="en-AU"/>
    </w:rPr>
  </w:style>
  <w:style w:type="character" w:customStyle="1" w:styleId="BodyTextIndentChar">
    <w:name w:val="Body Text Indent Char"/>
    <w:basedOn w:val="DefaultParagraphFont"/>
    <w:link w:val="BodyTextIndent"/>
    <w:locked/>
    <w:rsid w:val="002E3C65"/>
    <w:rPr>
      <w:sz w:val="24"/>
      <w:lang w:val="en-AU"/>
    </w:rPr>
  </w:style>
  <w:style w:type="character" w:customStyle="1" w:styleId="BodyTextIndent3Char">
    <w:name w:val="Body Text Indent 3 Char"/>
    <w:basedOn w:val="DefaultParagraphFont"/>
    <w:link w:val="BodyTextIndent3"/>
    <w:locked/>
    <w:rsid w:val="002E3C65"/>
    <w:rPr>
      <w:sz w:val="24"/>
      <w:lang w:val="en-AU"/>
    </w:rPr>
  </w:style>
  <w:style w:type="character" w:customStyle="1" w:styleId="BodyText3Char">
    <w:name w:val="Body Text 3 Char"/>
    <w:basedOn w:val="DefaultParagraphFont"/>
    <w:link w:val="BodyText3"/>
    <w:locked/>
    <w:rsid w:val="002E3C65"/>
    <w:rPr>
      <w:rFonts w:ascii="VNI-Aptima" w:hAnsi="VNI-Aptima"/>
      <w:bCs/>
      <w:color w:val="808080"/>
      <w:sz w:val="28"/>
      <w:lang w:val="en-AU"/>
    </w:rPr>
  </w:style>
  <w:style w:type="character" w:customStyle="1" w:styleId="BalloonTextChar">
    <w:name w:val="Balloon Text Char"/>
    <w:basedOn w:val="DefaultParagraphFont"/>
    <w:link w:val="BalloonText"/>
    <w:semiHidden/>
    <w:locked/>
    <w:rsid w:val="002E3C65"/>
    <w:rPr>
      <w:rFonts w:ascii="Tahoma" w:hAnsi="Tahoma" w:cs="Tahoma"/>
      <w:sz w:val="16"/>
      <w:szCs w:val="16"/>
      <w:lang w:val="en-AU"/>
    </w:rPr>
  </w:style>
  <w:style w:type="character" w:customStyle="1" w:styleId="DateChar">
    <w:name w:val="Date Char"/>
    <w:basedOn w:val="DefaultParagraphFont"/>
    <w:link w:val="Date"/>
    <w:locked/>
    <w:rsid w:val="002E3C65"/>
    <w:rPr>
      <w:sz w:val="24"/>
      <w:lang w:val="en-AU"/>
    </w:rPr>
  </w:style>
  <w:style w:type="character" w:customStyle="1" w:styleId="CommentSubjectChar">
    <w:name w:val="Comment Subject Char"/>
    <w:basedOn w:val="CommentTextChar"/>
    <w:link w:val="CommentSubject"/>
    <w:semiHidden/>
    <w:locked/>
    <w:rsid w:val="002E3C65"/>
    <w:rPr>
      <w:b/>
      <w:bCs/>
      <w:lang w:val="en-AU"/>
    </w:rPr>
  </w:style>
  <w:style w:type="paragraph" w:styleId="ListParagraph">
    <w:name w:val="List Paragraph"/>
    <w:basedOn w:val="Normal"/>
    <w:uiPriority w:val="34"/>
    <w:qFormat/>
    <w:rsid w:val="001B199E"/>
    <w:pPr>
      <w:ind w:left="720"/>
      <w:contextualSpacing/>
    </w:pPr>
  </w:style>
</w:styles>
</file>

<file path=word/webSettings.xml><?xml version="1.0" encoding="utf-8"?>
<w:webSettings xmlns:r="http://schemas.openxmlformats.org/officeDocument/2006/relationships" xmlns:w="http://schemas.openxmlformats.org/wordprocessingml/2006/main">
  <w:divs>
    <w:div w:id="445349529">
      <w:bodyDiv w:val="1"/>
      <w:marLeft w:val="0"/>
      <w:marRight w:val="0"/>
      <w:marTop w:val="0"/>
      <w:marBottom w:val="0"/>
      <w:divBdr>
        <w:top w:val="none" w:sz="0" w:space="0" w:color="auto"/>
        <w:left w:val="none" w:sz="0" w:space="0" w:color="auto"/>
        <w:bottom w:val="none" w:sz="0" w:space="0" w:color="auto"/>
        <w:right w:val="none" w:sz="0" w:space="0" w:color="auto"/>
      </w:divBdr>
      <w:divsChild>
        <w:div w:id="587930263">
          <w:marLeft w:val="0"/>
          <w:marRight w:val="0"/>
          <w:marTop w:val="0"/>
          <w:marBottom w:val="0"/>
          <w:divBdr>
            <w:top w:val="none" w:sz="0" w:space="0" w:color="auto"/>
            <w:left w:val="none" w:sz="0" w:space="0" w:color="auto"/>
            <w:bottom w:val="none" w:sz="0" w:space="0" w:color="auto"/>
            <w:right w:val="none" w:sz="0" w:space="0" w:color="auto"/>
          </w:divBdr>
        </w:div>
      </w:divsChild>
    </w:div>
    <w:div w:id="499273366">
      <w:bodyDiv w:val="1"/>
      <w:marLeft w:val="0"/>
      <w:marRight w:val="0"/>
      <w:marTop w:val="0"/>
      <w:marBottom w:val="0"/>
      <w:divBdr>
        <w:top w:val="none" w:sz="0" w:space="0" w:color="auto"/>
        <w:left w:val="none" w:sz="0" w:space="0" w:color="auto"/>
        <w:bottom w:val="none" w:sz="0" w:space="0" w:color="auto"/>
        <w:right w:val="none" w:sz="0" w:space="0" w:color="auto"/>
      </w:divBdr>
      <w:divsChild>
        <w:div w:id="1259557651">
          <w:marLeft w:val="0"/>
          <w:marRight w:val="0"/>
          <w:marTop w:val="0"/>
          <w:marBottom w:val="0"/>
          <w:divBdr>
            <w:top w:val="none" w:sz="0" w:space="0" w:color="auto"/>
            <w:left w:val="none" w:sz="0" w:space="0" w:color="auto"/>
            <w:bottom w:val="none" w:sz="0" w:space="0" w:color="auto"/>
            <w:right w:val="none" w:sz="0" w:space="0" w:color="auto"/>
          </w:divBdr>
        </w:div>
      </w:divsChild>
    </w:div>
    <w:div w:id="604847320">
      <w:bodyDiv w:val="1"/>
      <w:marLeft w:val="0"/>
      <w:marRight w:val="0"/>
      <w:marTop w:val="0"/>
      <w:marBottom w:val="0"/>
      <w:divBdr>
        <w:top w:val="none" w:sz="0" w:space="0" w:color="auto"/>
        <w:left w:val="none" w:sz="0" w:space="0" w:color="auto"/>
        <w:bottom w:val="none" w:sz="0" w:space="0" w:color="auto"/>
        <w:right w:val="none" w:sz="0" w:space="0" w:color="auto"/>
      </w:divBdr>
      <w:divsChild>
        <w:div w:id="661082589">
          <w:marLeft w:val="0"/>
          <w:marRight w:val="0"/>
          <w:marTop w:val="0"/>
          <w:marBottom w:val="0"/>
          <w:divBdr>
            <w:top w:val="none" w:sz="0" w:space="0" w:color="auto"/>
            <w:left w:val="none" w:sz="0" w:space="0" w:color="auto"/>
            <w:bottom w:val="none" w:sz="0" w:space="0" w:color="auto"/>
            <w:right w:val="none" w:sz="0" w:space="0" w:color="auto"/>
          </w:divBdr>
        </w:div>
      </w:divsChild>
    </w:div>
    <w:div w:id="842817541">
      <w:bodyDiv w:val="1"/>
      <w:marLeft w:val="0"/>
      <w:marRight w:val="0"/>
      <w:marTop w:val="0"/>
      <w:marBottom w:val="0"/>
      <w:divBdr>
        <w:top w:val="none" w:sz="0" w:space="0" w:color="auto"/>
        <w:left w:val="none" w:sz="0" w:space="0" w:color="auto"/>
        <w:bottom w:val="none" w:sz="0" w:space="0" w:color="auto"/>
        <w:right w:val="none" w:sz="0" w:space="0" w:color="auto"/>
      </w:divBdr>
    </w:div>
    <w:div w:id="1347555350">
      <w:bodyDiv w:val="1"/>
      <w:marLeft w:val="0"/>
      <w:marRight w:val="0"/>
      <w:marTop w:val="0"/>
      <w:marBottom w:val="0"/>
      <w:divBdr>
        <w:top w:val="none" w:sz="0" w:space="0" w:color="auto"/>
        <w:left w:val="none" w:sz="0" w:space="0" w:color="auto"/>
        <w:bottom w:val="none" w:sz="0" w:space="0" w:color="auto"/>
        <w:right w:val="none" w:sz="0" w:space="0" w:color="auto"/>
      </w:divBdr>
    </w:div>
    <w:div w:id="15895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09A61-F0FE-450C-87FC-A461DFC6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6311</Words>
  <Characters>35977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Dai-ichi Life Vietnam</Company>
  <LinksUpToDate>false</LinksUpToDate>
  <CharactersWithSpaces>42204</CharactersWithSpaces>
  <SharedDoc>false</SharedDoc>
  <HLinks>
    <vt:vector size="102" baseType="variant">
      <vt:variant>
        <vt:i4>1703986</vt:i4>
      </vt:variant>
      <vt:variant>
        <vt:i4>98</vt:i4>
      </vt:variant>
      <vt:variant>
        <vt:i4>0</vt:i4>
      </vt:variant>
      <vt:variant>
        <vt:i4>5</vt:i4>
      </vt:variant>
      <vt:variant>
        <vt:lpwstr/>
      </vt:variant>
      <vt:variant>
        <vt:lpwstr>_Toc491704779</vt:lpwstr>
      </vt:variant>
      <vt:variant>
        <vt:i4>1703986</vt:i4>
      </vt:variant>
      <vt:variant>
        <vt:i4>92</vt:i4>
      </vt:variant>
      <vt:variant>
        <vt:i4>0</vt:i4>
      </vt:variant>
      <vt:variant>
        <vt:i4>5</vt:i4>
      </vt:variant>
      <vt:variant>
        <vt:lpwstr/>
      </vt:variant>
      <vt:variant>
        <vt:lpwstr>_Toc491704778</vt:lpwstr>
      </vt:variant>
      <vt:variant>
        <vt:i4>1703986</vt:i4>
      </vt:variant>
      <vt:variant>
        <vt:i4>86</vt:i4>
      </vt:variant>
      <vt:variant>
        <vt:i4>0</vt:i4>
      </vt:variant>
      <vt:variant>
        <vt:i4>5</vt:i4>
      </vt:variant>
      <vt:variant>
        <vt:lpwstr/>
      </vt:variant>
      <vt:variant>
        <vt:lpwstr>_Toc491704777</vt:lpwstr>
      </vt:variant>
      <vt:variant>
        <vt:i4>1703986</vt:i4>
      </vt:variant>
      <vt:variant>
        <vt:i4>80</vt:i4>
      </vt:variant>
      <vt:variant>
        <vt:i4>0</vt:i4>
      </vt:variant>
      <vt:variant>
        <vt:i4>5</vt:i4>
      </vt:variant>
      <vt:variant>
        <vt:lpwstr/>
      </vt:variant>
      <vt:variant>
        <vt:lpwstr>_Toc491704776</vt:lpwstr>
      </vt:variant>
      <vt:variant>
        <vt:i4>1703986</vt:i4>
      </vt:variant>
      <vt:variant>
        <vt:i4>74</vt:i4>
      </vt:variant>
      <vt:variant>
        <vt:i4>0</vt:i4>
      </vt:variant>
      <vt:variant>
        <vt:i4>5</vt:i4>
      </vt:variant>
      <vt:variant>
        <vt:lpwstr/>
      </vt:variant>
      <vt:variant>
        <vt:lpwstr>_Toc491704775</vt:lpwstr>
      </vt:variant>
      <vt:variant>
        <vt:i4>1703986</vt:i4>
      </vt:variant>
      <vt:variant>
        <vt:i4>68</vt:i4>
      </vt:variant>
      <vt:variant>
        <vt:i4>0</vt:i4>
      </vt:variant>
      <vt:variant>
        <vt:i4>5</vt:i4>
      </vt:variant>
      <vt:variant>
        <vt:lpwstr/>
      </vt:variant>
      <vt:variant>
        <vt:lpwstr>_Toc491704774</vt:lpwstr>
      </vt:variant>
      <vt:variant>
        <vt:i4>1703986</vt:i4>
      </vt:variant>
      <vt:variant>
        <vt:i4>62</vt:i4>
      </vt:variant>
      <vt:variant>
        <vt:i4>0</vt:i4>
      </vt:variant>
      <vt:variant>
        <vt:i4>5</vt:i4>
      </vt:variant>
      <vt:variant>
        <vt:lpwstr/>
      </vt:variant>
      <vt:variant>
        <vt:lpwstr>_Toc491704773</vt:lpwstr>
      </vt:variant>
      <vt:variant>
        <vt:i4>1703986</vt:i4>
      </vt:variant>
      <vt:variant>
        <vt:i4>56</vt:i4>
      </vt:variant>
      <vt:variant>
        <vt:i4>0</vt:i4>
      </vt:variant>
      <vt:variant>
        <vt:i4>5</vt:i4>
      </vt:variant>
      <vt:variant>
        <vt:lpwstr/>
      </vt:variant>
      <vt:variant>
        <vt:lpwstr>_Toc491704772</vt:lpwstr>
      </vt:variant>
      <vt:variant>
        <vt:i4>1703986</vt:i4>
      </vt:variant>
      <vt:variant>
        <vt:i4>50</vt:i4>
      </vt:variant>
      <vt:variant>
        <vt:i4>0</vt:i4>
      </vt:variant>
      <vt:variant>
        <vt:i4>5</vt:i4>
      </vt:variant>
      <vt:variant>
        <vt:lpwstr/>
      </vt:variant>
      <vt:variant>
        <vt:lpwstr>_Toc491704771</vt:lpwstr>
      </vt:variant>
      <vt:variant>
        <vt:i4>1703986</vt:i4>
      </vt:variant>
      <vt:variant>
        <vt:i4>44</vt:i4>
      </vt:variant>
      <vt:variant>
        <vt:i4>0</vt:i4>
      </vt:variant>
      <vt:variant>
        <vt:i4>5</vt:i4>
      </vt:variant>
      <vt:variant>
        <vt:lpwstr/>
      </vt:variant>
      <vt:variant>
        <vt:lpwstr>_Toc491704770</vt:lpwstr>
      </vt:variant>
      <vt:variant>
        <vt:i4>1769522</vt:i4>
      </vt:variant>
      <vt:variant>
        <vt:i4>38</vt:i4>
      </vt:variant>
      <vt:variant>
        <vt:i4>0</vt:i4>
      </vt:variant>
      <vt:variant>
        <vt:i4>5</vt:i4>
      </vt:variant>
      <vt:variant>
        <vt:lpwstr/>
      </vt:variant>
      <vt:variant>
        <vt:lpwstr>_Toc491704769</vt:lpwstr>
      </vt:variant>
      <vt:variant>
        <vt:i4>1769522</vt:i4>
      </vt:variant>
      <vt:variant>
        <vt:i4>32</vt:i4>
      </vt:variant>
      <vt:variant>
        <vt:i4>0</vt:i4>
      </vt:variant>
      <vt:variant>
        <vt:i4>5</vt:i4>
      </vt:variant>
      <vt:variant>
        <vt:lpwstr/>
      </vt:variant>
      <vt:variant>
        <vt:lpwstr>_Toc491704768</vt:lpwstr>
      </vt:variant>
      <vt:variant>
        <vt:i4>1769522</vt:i4>
      </vt:variant>
      <vt:variant>
        <vt:i4>26</vt:i4>
      </vt:variant>
      <vt:variant>
        <vt:i4>0</vt:i4>
      </vt:variant>
      <vt:variant>
        <vt:i4>5</vt:i4>
      </vt:variant>
      <vt:variant>
        <vt:lpwstr/>
      </vt:variant>
      <vt:variant>
        <vt:lpwstr>_Toc491704767</vt:lpwstr>
      </vt:variant>
      <vt:variant>
        <vt:i4>1769522</vt:i4>
      </vt:variant>
      <vt:variant>
        <vt:i4>20</vt:i4>
      </vt:variant>
      <vt:variant>
        <vt:i4>0</vt:i4>
      </vt:variant>
      <vt:variant>
        <vt:i4>5</vt:i4>
      </vt:variant>
      <vt:variant>
        <vt:lpwstr/>
      </vt:variant>
      <vt:variant>
        <vt:lpwstr>_Toc491704766</vt:lpwstr>
      </vt:variant>
      <vt:variant>
        <vt:i4>1769522</vt:i4>
      </vt:variant>
      <vt:variant>
        <vt:i4>14</vt:i4>
      </vt:variant>
      <vt:variant>
        <vt:i4>0</vt:i4>
      </vt:variant>
      <vt:variant>
        <vt:i4>5</vt:i4>
      </vt:variant>
      <vt:variant>
        <vt:lpwstr/>
      </vt:variant>
      <vt:variant>
        <vt:lpwstr>_Toc491704765</vt:lpwstr>
      </vt:variant>
      <vt:variant>
        <vt:i4>1769522</vt:i4>
      </vt:variant>
      <vt:variant>
        <vt:i4>8</vt:i4>
      </vt:variant>
      <vt:variant>
        <vt:i4>0</vt:i4>
      </vt:variant>
      <vt:variant>
        <vt:i4>5</vt:i4>
      </vt:variant>
      <vt:variant>
        <vt:lpwstr/>
      </vt:variant>
      <vt:variant>
        <vt:lpwstr>_Toc491704764</vt:lpwstr>
      </vt:variant>
      <vt:variant>
        <vt:i4>1769522</vt:i4>
      </vt:variant>
      <vt:variant>
        <vt:i4>2</vt:i4>
      </vt:variant>
      <vt:variant>
        <vt:i4>0</vt:i4>
      </vt:variant>
      <vt:variant>
        <vt:i4>5</vt:i4>
      </vt:variant>
      <vt:variant>
        <vt:lpwstr/>
      </vt:variant>
      <vt:variant>
        <vt:lpwstr>_Toc491704763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Doan Vi Gia</dc:creator>
  <cp:lastModifiedBy>nguyenthihue2</cp:lastModifiedBy>
  <cp:revision>7</cp:revision>
  <cp:lastPrinted>2018-10-30T07:28:00Z</cp:lastPrinted>
  <dcterms:created xsi:type="dcterms:W3CDTF">2018-10-03T09:53:00Z</dcterms:created>
  <dcterms:modified xsi:type="dcterms:W3CDTF">2018-10-30T07:28:00Z</dcterms:modified>
</cp:coreProperties>
</file>