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C8" w:rsidRPr="0083135D" w:rsidRDefault="00266CC8" w:rsidP="00E43861">
      <w:pPr>
        <w:spacing w:after="0" w:line="240" w:lineRule="auto"/>
        <w:jc w:val="both"/>
        <w:rPr>
          <w:rFonts w:ascii="Times New Roman" w:hAnsi="Times New Roman"/>
          <w:b/>
          <w:sz w:val="24"/>
          <w:szCs w:val="24"/>
        </w:rPr>
      </w:pPr>
      <w:r w:rsidRPr="0083135D">
        <w:rPr>
          <w:rFonts w:ascii="Times New Roman" w:hAnsi="Times New Roman"/>
          <w:b/>
          <w:sz w:val="24"/>
          <w:szCs w:val="24"/>
        </w:rPr>
        <w:t>QUY TẮC VÀ ĐIỀU KHOẢN SẢN PHẨM BẢO HIỂM BỔ TRỢ</w:t>
      </w:r>
    </w:p>
    <w:p w:rsidR="00AB41D7" w:rsidRPr="0083135D" w:rsidRDefault="00FE7CF3" w:rsidP="00E43861">
      <w:pPr>
        <w:keepNext/>
        <w:spacing w:after="0" w:line="240" w:lineRule="auto"/>
        <w:jc w:val="both"/>
        <w:outlineLvl w:val="6"/>
        <w:rPr>
          <w:rFonts w:ascii="Times New Roman" w:eastAsia="Times New Roman" w:hAnsi="Times New Roman"/>
          <w:b/>
          <w:color w:val="FF0000"/>
          <w:sz w:val="24"/>
          <w:szCs w:val="24"/>
        </w:rPr>
      </w:pPr>
      <w:r w:rsidRPr="0083135D">
        <w:rPr>
          <w:rFonts w:ascii="Times New Roman" w:eastAsia="Times New Roman" w:hAnsi="Times New Roman"/>
          <w:b/>
          <w:color w:val="FF0000"/>
          <w:sz w:val="24"/>
          <w:szCs w:val="24"/>
        </w:rPr>
        <w:t>MIỄN</w:t>
      </w:r>
      <w:r w:rsidR="00973925" w:rsidRPr="0083135D">
        <w:rPr>
          <w:rFonts w:ascii="Times New Roman" w:eastAsia="Times New Roman" w:hAnsi="Times New Roman"/>
          <w:b/>
          <w:color w:val="FF0000"/>
          <w:sz w:val="24"/>
          <w:szCs w:val="24"/>
        </w:rPr>
        <w:t xml:space="preserve"> ĐÓNG PHÍ</w:t>
      </w:r>
    </w:p>
    <w:p w:rsidR="00973925" w:rsidRPr="0083135D" w:rsidRDefault="00973925" w:rsidP="00E43861">
      <w:pPr>
        <w:keepNext/>
        <w:spacing w:after="0" w:line="240" w:lineRule="auto"/>
        <w:jc w:val="both"/>
        <w:outlineLvl w:val="6"/>
        <w:rPr>
          <w:rFonts w:ascii="Times New Roman" w:eastAsia="Times New Roman" w:hAnsi="Times New Roman"/>
          <w:b/>
          <w:color w:val="FF0000"/>
          <w:sz w:val="24"/>
          <w:szCs w:val="24"/>
        </w:rPr>
      </w:pPr>
    </w:p>
    <w:p w:rsidR="007C43CD" w:rsidRPr="0083135D" w:rsidRDefault="007C43CD" w:rsidP="00E43861">
      <w:pPr>
        <w:spacing w:after="0" w:line="240" w:lineRule="auto"/>
        <w:jc w:val="both"/>
        <w:rPr>
          <w:rFonts w:ascii="Times New Roman" w:eastAsia="Times New Roman" w:hAnsi="Times New Roman"/>
          <w:b/>
          <w:sz w:val="24"/>
          <w:szCs w:val="24"/>
        </w:rPr>
      </w:pPr>
      <w:r w:rsidRPr="0083135D">
        <w:rPr>
          <w:rFonts w:ascii="Times New Roman" w:eastAsia="Times New Roman" w:hAnsi="Times New Roman"/>
          <w:sz w:val="24"/>
          <w:szCs w:val="24"/>
        </w:rPr>
        <w:t>(</w:t>
      </w:r>
      <w:r w:rsidR="000D19C9" w:rsidRPr="0083135D">
        <w:rPr>
          <w:rFonts w:ascii="Times New Roman" w:hAnsi="Times New Roman"/>
          <w:sz w:val="24"/>
          <w:szCs w:val="24"/>
        </w:rPr>
        <w:t xml:space="preserve">Đã được Bộ Tài chính phê chuẩn theo  Công văn </w:t>
      </w:r>
      <w:r w:rsidRPr="0083135D">
        <w:rPr>
          <w:rFonts w:ascii="Times New Roman" w:eastAsia="Times New Roman" w:hAnsi="Times New Roman"/>
          <w:sz w:val="24"/>
          <w:szCs w:val="24"/>
        </w:rPr>
        <w:t>số</w:t>
      </w:r>
      <w:r w:rsidR="0067167F" w:rsidRPr="0083135D">
        <w:rPr>
          <w:rFonts w:ascii="Times New Roman" w:eastAsia="Times New Roman" w:hAnsi="Times New Roman"/>
          <w:sz w:val="24"/>
          <w:szCs w:val="24"/>
        </w:rPr>
        <w:t xml:space="preserve"> _______________ </w:t>
      </w:r>
      <w:r w:rsidRPr="0083135D">
        <w:rPr>
          <w:rFonts w:ascii="Times New Roman" w:eastAsia="Times New Roman" w:hAnsi="Times New Roman"/>
          <w:sz w:val="24"/>
          <w:szCs w:val="24"/>
        </w:rPr>
        <w:t xml:space="preserve">ngày </w:t>
      </w:r>
      <w:r w:rsidR="0067167F" w:rsidRPr="0083135D">
        <w:rPr>
          <w:rFonts w:ascii="Times New Roman" w:eastAsia="Times New Roman" w:hAnsi="Times New Roman"/>
          <w:sz w:val="24"/>
          <w:szCs w:val="24"/>
        </w:rPr>
        <w:t>__/__/2018</w:t>
      </w:r>
      <w:r w:rsidR="00075217" w:rsidRPr="0083135D">
        <w:rPr>
          <w:rFonts w:ascii="Times New Roman" w:eastAsia="Times New Roman" w:hAnsi="Times New Roman"/>
          <w:sz w:val="24"/>
          <w:szCs w:val="24"/>
        </w:rPr>
        <w:t>,</w:t>
      </w:r>
      <w:r w:rsidRPr="0083135D">
        <w:rPr>
          <w:rFonts w:ascii="Times New Roman" w:eastAsia="Times New Roman" w:hAnsi="Times New Roman"/>
          <w:sz w:val="24"/>
          <w:szCs w:val="24"/>
        </w:rPr>
        <w:t>)</w:t>
      </w:r>
    </w:p>
    <w:p w:rsidR="0067167F" w:rsidRPr="0083135D" w:rsidRDefault="0067167F" w:rsidP="00E43861">
      <w:pPr>
        <w:spacing w:after="0" w:line="240" w:lineRule="auto"/>
        <w:jc w:val="both"/>
        <w:rPr>
          <w:rFonts w:ascii="Times New Roman" w:hAnsi="Times New Roman"/>
          <w:sz w:val="24"/>
          <w:szCs w:val="24"/>
        </w:rPr>
      </w:pPr>
    </w:p>
    <w:p w:rsidR="007C43CD" w:rsidRPr="0083135D" w:rsidRDefault="0067167F" w:rsidP="00E43861">
      <w:pPr>
        <w:spacing w:after="0" w:line="240" w:lineRule="auto"/>
        <w:jc w:val="both"/>
        <w:rPr>
          <w:rFonts w:ascii="Times New Roman" w:eastAsia="Times New Roman" w:hAnsi="Times New Roman"/>
          <w:sz w:val="24"/>
          <w:szCs w:val="24"/>
        </w:rPr>
      </w:pPr>
      <w:r w:rsidRPr="0083135D">
        <w:rPr>
          <w:rFonts w:ascii="Times New Roman" w:hAnsi="Times New Roman"/>
          <w:sz w:val="24"/>
          <w:szCs w:val="24"/>
        </w:rPr>
        <w:t>Quy tắc, Điều khoản này là những nội dung thỏa thuận bổ sung giữa Prudential và Bên mua bảo hiểm nhằm bảo hiểm bổ sung cho (những) người có quyền lợi có thể được bảo hiểm với Bên mua bảo hiểm có tên trong Hợp đồng bảo hiểm đã ký kết</w:t>
      </w:r>
      <w:r w:rsidR="007C43CD" w:rsidRPr="0083135D">
        <w:rPr>
          <w:rFonts w:ascii="Times New Roman" w:eastAsia="Times New Roman" w:hAnsi="Times New Roman"/>
          <w:sz w:val="24"/>
          <w:szCs w:val="24"/>
        </w:rPr>
        <w:t>.</w:t>
      </w:r>
    </w:p>
    <w:p w:rsidR="007C43CD" w:rsidRPr="0083135D" w:rsidRDefault="007C43CD" w:rsidP="00E43861">
      <w:pPr>
        <w:spacing w:after="0" w:line="240" w:lineRule="auto"/>
        <w:jc w:val="both"/>
        <w:rPr>
          <w:rFonts w:ascii="Times New Roman" w:eastAsia="Times New Roman" w:hAnsi="Times New Roman"/>
          <w:sz w:val="24"/>
          <w:szCs w:val="24"/>
        </w:rPr>
      </w:pPr>
    </w:p>
    <w:p w:rsidR="007C43CD" w:rsidRPr="0083135D" w:rsidRDefault="00C4217F" w:rsidP="00E43861">
      <w:pPr>
        <w:spacing w:after="0" w:line="240" w:lineRule="auto"/>
        <w:ind w:left="900" w:hanging="900"/>
        <w:jc w:val="both"/>
        <w:rPr>
          <w:rFonts w:ascii="Times New Roman" w:eastAsia="Times New Roman" w:hAnsi="Times New Roman"/>
          <w:b/>
          <w:sz w:val="24"/>
          <w:szCs w:val="24"/>
        </w:rPr>
      </w:pPr>
      <w:r w:rsidRPr="0083135D">
        <w:rPr>
          <w:rFonts w:ascii="Times New Roman" w:eastAsia="Times New Roman" w:hAnsi="Times New Roman"/>
          <w:b/>
          <w:sz w:val="24"/>
          <w:szCs w:val="24"/>
        </w:rPr>
        <w:t>ĐIỀU</w:t>
      </w:r>
      <w:r w:rsidR="007C43CD" w:rsidRPr="0083135D">
        <w:rPr>
          <w:rFonts w:ascii="Times New Roman" w:eastAsia="Times New Roman" w:hAnsi="Times New Roman"/>
          <w:b/>
          <w:sz w:val="24"/>
          <w:szCs w:val="24"/>
        </w:rPr>
        <w:t xml:space="preserve"> 1:</w:t>
      </w:r>
      <w:r w:rsidR="00AB49B2" w:rsidRPr="0083135D">
        <w:rPr>
          <w:rFonts w:ascii="Times New Roman" w:eastAsia="Times New Roman" w:hAnsi="Times New Roman"/>
          <w:b/>
          <w:sz w:val="24"/>
          <w:szCs w:val="24"/>
        </w:rPr>
        <w:tab/>
      </w:r>
      <w:r w:rsidRPr="0083135D">
        <w:rPr>
          <w:rFonts w:ascii="Times New Roman" w:eastAsia="Times New Roman" w:hAnsi="Times New Roman"/>
          <w:b/>
          <w:sz w:val="24"/>
          <w:szCs w:val="24"/>
        </w:rPr>
        <w:t>NHỮNG QUY ĐỊNH CHUNG</w:t>
      </w:r>
      <w:r w:rsidR="007C43CD" w:rsidRPr="0083135D">
        <w:rPr>
          <w:rFonts w:ascii="Times New Roman" w:eastAsia="Times New Roman" w:hAnsi="Times New Roman"/>
          <w:b/>
          <w:sz w:val="24"/>
          <w:szCs w:val="24"/>
        </w:rPr>
        <w:t xml:space="preserve"> </w:t>
      </w:r>
    </w:p>
    <w:p w:rsidR="00824B92" w:rsidRPr="0083135D" w:rsidRDefault="00824B92" w:rsidP="00E43861">
      <w:pPr>
        <w:spacing w:after="0" w:line="240" w:lineRule="auto"/>
        <w:ind w:left="900" w:hanging="900"/>
        <w:jc w:val="both"/>
        <w:rPr>
          <w:rFonts w:ascii="Times New Roman" w:eastAsia="Times New Roman" w:hAnsi="Times New Roman"/>
          <w:b/>
          <w:sz w:val="24"/>
          <w:szCs w:val="24"/>
        </w:rPr>
      </w:pPr>
    </w:p>
    <w:p w:rsidR="007C43CD" w:rsidRPr="0083135D" w:rsidRDefault="007C43CD" w:rsidP="00E43861">
      <w:pPr>
        <w:numPr>
          <w:ilvl w:val="1"/>
          <w:numId w:val="2"/>
        </w:numPr>
        <w:tabs>
          <w:tab w:val="clear" w:pos="567"/>
          <w:tab w:val="num" w:pos="720"/>
        </w:tabs>
        <w:spacing w:after="0" w:line="240" w:lineRule="auto"/>
        <w:ind w:left="720" w:hanging="720"/>
        <w:jc w:val="both"/>
        <w:rPr>
          <w:rFonts w:ascii="Times New Roman" w:eastAsia="Times New Roman" w:hAnsi="Times New Roman"/>
          <w:sz w:val="24"/>
          <w:szCs w:val="24"/>
        </w:rPr>
      </w:pPr>
      <w:r w:rsidRPr="0083135D">
        <w:rPr>
          <w:rFonts w:ascii="Times New Roman" w:eastAsia="Times New Roman" w:hAnsi="Times New Roman"/>
          <w:sz w:val="24"/>
          <w:szCs w:val="24"/>
        </w:rPr>
        <w:t xml:space="preserve">Trừ những khái niệm được định nghĩa dưới đây, các khái niệm sử dụng trong Quy tắc, Điều khoản của </w:t>
      </w:r>
      <w:r w:rsidR="008C6F9E" w:rsidRPr="0083135D">
        <w:rPr>
          <w:rFonts w:ascii="Times New Roman" w:hAnsi="Times New Roman"/>
          <w:iCs/>
          <w:sz w:val="24"/>
          <w:szCs w:val="24"/>
        </w:rPr>
        <w:t>sản phẩm</w:t>
      </w:r>
      <w:r w:rsidR="008C6F9E" w:rsidRPr="0083135D">
        <w:rPr>
          <w:rFonts w:ascii="Times New Roman" w:eastAsia="Times New Roman" w:hAnsi="Times New Roman"/>
          <w:sz w:val="24"/>
          <w:szCs w:val="24"/>
        </w:rPr>
        <w:t xml:space="preserve"> </w:t>
      </w:r>
      <w:r w:rsidRPr="0083135D">
        <w:rPr>
          <w:rFonts w:ascii="Times New Roman" w:eastAsia="Times New Roman" w:hAnsi="Times New Roman"/>
          <w:sz w:val="24"/>
          <w:szCs w:val="24"/>
        </w:rPr>
        <w:t xml:space="preserve">bảo hiểm bổ trợ này được hiểu đúng theo nghĩa đã giải thích trong Quy tắc, Điều khoản của </w:t>
      </w:r>
      <w:r w:rsidR="008C6F9E" w:rsidRPr="0083135D">
        <w:rPr>
          <w:rFonts w:ascii="Times New Roman" w:hAnsi="Times New Roman"/>
          <w:iCs/>
          <w:sz w:val="24"/>
          <w:szCs w:val="24"/>
        </w:rPr>
        <w:t>sản phẩm</w:t>
      </w:r>
      <w:r w:rsidRPr="0083135D">
        <w:rPr>
          <w:rFonts w:ascii="Times New Roman" w:eastAsia="Times New Roman" w:hAnsi="Times New Roman"/>
          <w:sz w:val="24"/>
          <w:szCs w:val="24"/>
        </w:rPr>
        <w:t xml:space="preserve"> bảo hiểm chính đã ký kết.</w:t>
      </w:r>
    </w:p>
    <w:p w:rsidR="00824B92" w:rsidRPr="0083135D" w:rsidRDefault="00824B92" w:rsidP="00E43861">
      <w:pPr>
        <w:spacing w:after="0" w:line="240" w:lineRule="auto"/>
        <w:ind w:left="720"/>
        <w:jc w:val="both"/>
        <w:rPr>
          <w:rFonts w:ascii="Times New Roman" w:eastAsia="Times New Roman" w:hAnsi="Times New Roman"/>
          <w:sz w:val="24"/>
          <w:szCs w:val="24"/>
        </w:rPr>
      </w:pPr>
    </w:p>
    <w:p w:rsidR="007C43CD" w:rsidRPr="0083135D" w:rsidRDefault="007C43CD" w:rsidP="00E43861">
      <w:pPr>
        <w:numPr>
          <w:ilvl w:val="1"/>
          <w:numId w:val="2"/>
        </w:numPr>
        <w:tabs>
          <w:tab w:val="clear" w:pos="567"/>
          <w:tab w:val="num" w:pos="720"/>
        </w:tabs>
        <w:spacing w:after="0" w:line="240" w:lineRule="auto"/>
        <w:ind w:left="720" w:hanging="720"/>
        <w:jc w:val="both"/>
        <w:rPr>
          <w:rFonts w:ascii="Times New Roman" w:eastAsia="Times New Roman" w:hAnsi="Times New Roman"/>
          <w:sz w:val="24"/>
          <w:szCs w:val="24"/>
        </w:rPr>
      </w:pPr>
      <w:r w:rsidRPr="0083135D">
        <w:rPr>
          <w:rFonts w:ascii="Times New Roman" w:eastAsia="Times New Roman" w:hAnsi="Times New Roman"/>
          <w:sz w:val="24"/>
          <w:szCs w:val="24"/>
        </w:rPr>
        <w:t xml:space="preserve">Các quy định về thủ tục bảo hiểm, thủ tục giải quyết quyền lợi bảo hiểm và giải quyết tranh chấp được áp dụng tương tự như đã nêu trong Quy tắc, Điều khoản của </w:t>
      </w:r>
      <w:r w:rsidR="008C6F9E" w:rsidRPr="0083135D">
        <w:rPr>
          <w:rFonts w:ascii="Times New Roman" w:hAnsi="Times New Roman"/>
          <w:iCs/>
          <w:sz w:val="24"/>
          <w:szCs w:val="24"/>
        </w:rPr>
        <w:t>sản phẩm</w:t>
      </w:r>
      <w:r w:rsidR="008C6F9E" w:rsidRPr="0083135D">
        <w:rPr>
          <w:rFonts w:ascii="Times New Roman" w:eastAsia="Times New Roman" w:hAnsi="Times New Roman"/>
          <w:sz w:val="24"/>
          <w:szCs w:val="24"/>
        </w:rPr>
        <w:t xml:space="preserve"> </w:t>
      </w:r>
      <w:r w:rsidRPr="0083135D">
        <w:rPr>
          <w:rFonts w:ascii="Times New Roman" w:eastAsia="Times New Roman" w:hAnsi="Times New Roman"/>
          <w:sz w:val="24"/>
          <w:szCs w:val="24"/>
        </w:rPr>
        <w:t>bảo hiểm chính đã ký kết.</w:t>
      </w:r>
    </w:p>
    <w:p w:rsidR="00824B92" w:rsidRPr="0083135D" w:rsidRDefault="00824B92" w:rsidP="00E43861">
      <w:pPr>
        <w:spacing w:after="0" w:line="240" w:lineRule="auto"/>
        <w:ind w:left="720"/>
        <w:jc w:val="both"/>
        <w:rPr>
          <w:rFonts w:ascii="Times New Roman" w:eastAsia="Times New Roman" w:hAnsi="Times New Roman"/>
          <w:sz w:val="24"/>
          <w:szCs w:val="24"/>
        </w:rPr>
      </w:pPr>
    </w:p>
    <w:p w:rsidR="007C43CD" w:rsidRPr="0083135D" w:rsidRDefault="007C43CD" w:rsidP="002D3A69">
      <w:pPr>
        <w:numPr>
          <w:ilvl w:val="1"/>
          <w:numId w:val="2"/>
        </w:numPr>
        <w:tabs>
          <w:tab w:val="clear" w:pos="567"/>
          <w:tab w:val="num" w:pos="720"/>
          <w:tab w:val="left" w:pos="6390"/>
        </w:tabs>
        <w:spacing w:after="0" w:line="240" w:lineRule="auto"/>
        <w:ind w:left="720" w:hanging="720"/>
        <w:jc w:val="both"/>
        <w:rPr>
          <w:rFonts w:ascii="Times New Roman" w:eastAsia="Times New Roman" w:hAnsi="Times New Roman"/>
          <w:sz w:val="24"/>
          <w:szCs w:val="24"/>
        </w:rPr>
      </w:pPr>
      <w:r w:rsidRPr="0083135D">
        <w:rPr>
          <w:rFonts w:ascii="Times New Roman" w:eastAsia="Times New Roman" w:hAnsi="Times New Roman"/>
          <w:sz w:val="24"/>
          <w:szCs w:val="24"/>
        </w:rPr>
        <w:t xml:space="preserve">Người được bảo hiểm </w:t>
      </w:r>
      <w:r w:rsidR="007D4A16" w:rsidRPr="0083135D">
        <w:rPr>
          <w:rFonts w:ascii="Times New Roman" w:eastAsia="Times New Roman" w:hAnsi="Times New Roman"/>
          <w:sz w:val="24"/>
          <w:szCs w:val="24"/>
        </w:rPr>
        <w:t>của</w:t>
      </w:r>
      <w:r w:rsidRPr="0083135D">
        <w:rPr>
          <w:rFonts w:ascii="Times New Roman" w:eastAsia="Times New Roman" w:hAnsi="Times New Roman"/>
          <w:sz w:val="24"/>
          <w:szCs w:val="24"/>
        </w:rPr>
        <w:t xml:space="preserve"> </w:t>
      </w:r>
      <w:r w:rsidR="008C6F9E" w:rsidRPr="0083135D">
        <w:rPr>
          <w:rFonts w:ascii="Times New Roman" w:hAnsi="Times New Roman"/>
          <w:iCs/>
          <w:sz w:val="24"/>
          <w:szCs w:val="24"/>
        </w:rPr>
        <w:t>sản phẩm</w:t>
      </w:r>
      <w:r w:rsidR="008C6F9E" w:rsidRPr="0083135D">
        <w:rPr>
          <w:rFonts w:ascii="Times New Roman" w:eastAsia="Times New Roman" w:hAnsi="Times New Roman"/>
          <w:sz w:val="24"/>
          <w:szCs w:val="24"/>
        </w:rPr>
        <w:t xml:space="preserve"> </w:t>
      </w:r>
      <w:r w:rsidRPr="0083135D">
        <w:rPr>
          <w:rFonts w:ascii="Times New Roman" w:eastAsia="Times New Roman" w:hAnsi="Times New Roman"/>
          <w:sz w:val="24"/>
          <w:szCs w:val="24"/>
        </w:rPr>
        <w:t xml:space="preserve">bảo hiểm bổ trợ này là </w:t>
      </w:r>
      <w:r w:rsidR="00945982" w:rsidRPr="0083135D">
        <w:rPr>
          <w:rFonts w:ascii="Times New Roman" w:eastAsia="Times New Roman" w:hAnsi="Times New Roman"/>
          <w:sz w:val="24"/>
          <w:szCs w:val="24"/>
        </w:rPr>
        <w:t xml:space="preserve">Bên mua bảo hiểm hoặc </w:t>
      </w:r>
      <w:r w:rsidRPr="0083135D">
        <w:rPr>
          <w:rFonts w:ascii="Times New Roman" w:eastAsia="Times New Roman" w:hAnsi="Times New Roman"/>
          <w:sz w:val="24"/>
          <w:szCs w:val="24"/>
        </w:rPr>
        <w:t xml:space="preserve">cá nhân hiện đang cư trú tại Việt </w:t>
      </w:r>
      <w:r w:rsidR="00C750FB" w:rsidRPr="0083135D">
        <w:rPr>
          <w:rFonts w:ascii="Times New Roman" w:eastAsia="Times New Roman" w:hAnsi="Times New Roman"/>
          <w:sz w:val="24"/>
          <w:szCs w:val="24"/>
        </w:rPr>
        <w:t>N</w:t>
      </w:r>
      <w:r w:rsidRPr="0083135D">
        <w:rPr>
          <w:rFonts w:ascii="Times New Roman" w:eastAsia="Times New Roman" w:hAnsi="Times New Roman"/>
          <w:sz w:val="24"/>
          <w:szCs w:val="24"/>
        </w:rPr>
        <w:t>am có quan hệ hôn nhân với Bên mua bảo hiểm, đồng ý làm Người được bảo hiểm và được Prudential chấp nhận là Người được bảo hiểm như ghi trên Giấy Chứng nhận bảo hiểm nh</w:t>
      </w:r>
      <w:r w:rsidR="00D27D98" w:rsidRPr="0083135D">
        <w:rPr>
          <w:rFonts w:ascii="Times New Roman" w:eastAsia="Times New Roman" w:hAnsi="Times New Roman"/>
          <w:sz w:val="24"/>
          <w:szCs w:val="24"/>
        </w:rPr>
        <w:t>â</w:t>
      </w:r>
      <w:r w:rsidRPr="0083135D">
        <w:rPr>
          <w:rFonts w:ascii="Times New Roman" w:eastAsia="Times New Roman" w:hAnsi="Times New Roman"/>
          <w:sz w:val="24"/>
          <w:szCs w:val="24"/>
        </w:rPr>
        <w:t xml:space="preserve">n thọ hoặc </w:t>
      </w:r>
      <w:r w:rsidR="00945982" w:rsidRPr="0083135D">
        <w:rPr>
          <w:rFonts w:ascii="Times New Roman" w:eastAsia="Times New Roman" w:hAnsi="Times New Roman"/>
          <w:sz w:val="24"/>
          <w:szCs w:val="24"/>
        </w:rPr>
        <w:t xml:space="preserve">Thư xác nhận điều chỉnh hợp đồng </w:t>
      </w:r>
      <w:r w:rsidR="005E5A24" w:rsidRPr="0083135D">
        <w:rPr>
          <w:rFonts w:ascii="Times New Roman" w:eastAsia="Times New Roman" w:hAnsi="Times New Roman"/>
          <w:sz w:val="24"/>
          <w:szCs w:val="24"/>
        </w:rPr>
        <w:t>b</w:t>
      </w:r>
      <w:r w:rsidRPr="0083135D">
        <w:rPr>
          <w:rFonts w:ascii="Times New Roman" w:eastAsia="Times New Roman" w:hAnsi="Times New Roman"/>
          <w:sz w:val="24"/>
          <w:szCs w:val="24"/>
        </w:rPr>
        <w:t>ảo hiểm nhân thọ.</w:t>
      </w:r>
      <w:r w:rsidR="009828BC" w:rsidRPr="0083135D">
        <w:rPr>
          <w:rFonts w:ascii="Times New Roman" w:eastAsia="Times New Roman" w:hAnsi="Times New Roman"/>
          <w:sz w:val="24"/>
          <w:szCs w:val="24"/>
        </w:rPr>
        <w:t xml:space="preserve"> Người được bảo hiểm của sản phẩm bảo hiểm bổ trợ này không đồng thời là Người được bảo hiểm của sản phẩm bảo hiểm chính.</w:t>
      </w:r>
      <w:r w:rsidR="0044404F" w:rsidRPr="0083135D">
        <w:rPr>
          <w:rFonts w:ascii="Times New Roman" w:eastAsia="Times New Roman" w:hAnsi="Times New Roman"/>
          <w:sz w:val="24"/>
          <w:szCs w:val="24"/>
        </w:rPr>
        <w:t xml:space="preserve"> Các cụm từ Người được bảo hiểm được dùng trong Quy tắc, Điều khoản này (nếu không giải thích thêm) được hiểu là Người được bảo hiểm của sản phẩm bảo hiểm bổ trợ này.</w:t>
      </w:r>
    </w:p>
    <w:p w:rsidR="00824B92" w:rsidRPr="0083135D" w:rsidRDefault="00824B92" w:rsidP="00E43861">
      <w:pPr>
        <w:spacing w:after="0" w:line="240" w:lineRule="auto"/>
        <w:ind w:left="720"/>
        <w:jc w:val="both"/>
        <w:rPr>
          <w:rFonts w:ascii="Times New Roman" w:eastAsia="Times New Roman" w:hAnsi="Times New Roman"/>
          <w:sz w:val="24"/>
          <w:szCs w:val="24"/>
        </w:rPr>
      </w:pPr>
    </w:p>
    <w:p w:rsidR="00E84FDB" w:rsidRPr="0083135D" w:rsidRDefault="00E84FDB" w:rsidP="00E84FDB">
      <w:pPr>
        <w:numPr>
          <w:ilvl w:val="1"/>
          <w:numId w:val="2"/>
        </w:numPr>
        <w:tabs>
          <w:tab w:val="clear" w:pos="567"/>
          <w:tab w:val="num" w:pos="720"/>
        </w:tabs>
        <w:spacing w:after="0" w:line="240" w:lineRule="auto"/>
        <w:ind w:left="720" w:hanging="720"/>
        <w:jc w:val="both"/>
        <w:rPr>
          <w:rFonts w:ascii="Times New Roman" w:eastAsia="MS Mincho" w:hAnsi="Times New Roman"/>
          <w:sz w:val="24"/>
          <w:szCs w:val="24"/>
          <w:lang w:val="vi-VN"/>
        </w:rPr>
      </w:pPr>
      <w:bookmarkStart w:id="0" w:name="_Ref486344017"/>
      <w:r w:rsidRPr="0083135D">
        <w:rPr>
          <w:rFonts w:ascii="Times New Roman" w:eastAsia="Times New Roman" w:hAnsi="Times New Roman"/>
          <w:b/>
          <w:sz w:val="24"/>
          <w:szCs w:val="24"/>
          <w:lang w:val="vi-VN"/>
        </w:rPr>
        <w:t>Thương tật toàn bộ và vĩnh viễn</w:t>
      </w:r>
      <w:r w:rsidRPr="0083135D">
        <w:rPr>
          <w:rFonts w:ascii="Times New Roman" w:eastAsia="Times New Roman" w:hAnsi="Times New Roman"/>
          <w:sz w:val="24"/>
          <w:szCs w:val="24"/>
          <w:lang w:val="vi-VN"/>
        </w:rPr>
        <w:t xml:space="preserve">: </w:t>
      </w:r>
      <w:r w:rsidRPr="0083135D">
        <w:rPr>
          <w:rFonts w:ascii="Times New Roman" w:eastAsia="MS Mincho" w:hAnsi="Times New Roman"/>
          <w:sz w:val="24"/>
          <w:szCs w:val="24"/>
          <w:lang w:val="vi-VN"/>
        </w:rPr>
        <w:t>nghĩa</w:t>
      </w:r>
      <w:r w:rsidRPr="0083135D">
        <w:rPr>
          <w:rFonts w:ascii="Times New Roman" w:eastAsia="MS Mincho" w:hAnsi="Times New Roman"/>
          <w:snapToGrid w:val="0"/>
          <w:sz w:val="24"/>
          <w:szCs w:val="24"/>
          <w:lang w:val="vi-VN"/>
        </w:rPr>
        <w:t xml:space="preserve"> là </w:t>
      </w:r>
      <w:r w:rsidRPr="0083135D">
        <w:rPr>
          <w:rFonts w:ascii="Times New Roman" w:eastAsia="MS Mincho" w:hAnsi="Times New Roman"/>
          <w:sz w:val="24"/>
          <w:szCs w:val="24"/>
          <w:lang w:val="vi-VN"/>
        </w:rPr>
        <w:t>khi</w:t>
      </w:r>
      <w:bookmarkEnd w:id="0"/>
    </w:p>
    <w:p w:rsidR="00E84FDB" w:rsidRPr="0083135D" w:rsidRDefault="00E84FDB" w:rsidP="00E84FDB">
      <w:pPr>
        <w:pStyle w:val="ListParagraph"/>
        <w:widowControl w:val="0"/>
        <w:tabs>
          <w:tab w:val="left" w:pos="1440"/>
        </w:tabs>
        <w:autoSpaceDE w:val="0"/>
        <w:autoSpaceDN w:val="0"/>
        <w:spacing w:after="0" w:line="240" w:lineRule="auto"/>
        <w:ind w:left="1440"/>
        <w:jc w:val="both"/>
        <w:rPr>
          <w:rFonts w:ascii="Times New Roman" w:eastAsia="Times New Roman" w:hAnsi="Times New Roman"/>
          <w:sz w:val="24"/>
          <w:szCs w:val="24"/>
          <w:lang w:val="vi-VN"/>
        </w:rPr>
      </w:pPr>
    </w:p>
    <w:p w:rsidR="00E84FDB" w:rsidRPr="0083135D" w:rsidRDefault="00E84FDB" w:rsidP="00E84FDB">
      <w:pPr>
        <w:pStyle w:val="ListParagraph"/>
        <w:widowControl w:val="0"/>
        <w:numPr>
          <w:ilvl w:val="1"/>
          <w:numId w:val="43"/>
        </w:numPr>
        <w:tabs>
          <w:tab w:val="left" w:pos="1440"/>
        </w:tabs>
        <w:autoSpaceDE w:val="0"/>
        <w:autoSpaceDN w:val="0"/>
        <w:spacing w:after="0" w:line="240" w:lineRule="auto"/>
        <w:ind w:left="1440" w:hanging="720"/>
        <w:contextualSpacing/>
        <w:jc w:val="both"/>
        <w:rPr>
          <w:rFonts w:ascii="Times New Roman" w:eastAsia="Times New Roman" w:hAnsi="Times New Roman"/>
          <w:sz w:val="24"/>
          <w:szCs w:val="24"/>
          <w:lang w:val="vi-VN"/>
        </w:rPr>
      </w:pPr>
      <w:r w:rsidRPr="0083135D">
        <w:rPr>
          <w:rFonts w:ascii="Times New Roman" w:eastAsia="Times New Roman" w:hAnsi="Times New Roman"/>
          <w:sz w:val="24"/>
          <w:szCs w:val="24"/>
          <w:lang w:val="vi-VN"/>
        </w:rPr>
        <w:t xml:space="preserve">Người được bảo hiểm bị mất, liệt hoàn toàn và không thể phục hồi được chức năng của: </w:t>
      </w:r>
    </w:p>
    <w:p w:rsidR="00E84FDB" w:rsidRPr="0083135D" w:rsidRDefault="00E84FDB" w:rsidP="00E84FDB">
      <w:pPr>
        <w:pStyle w:val="ListParagraph"/>
        <w:widowControl w:val="0"/>
        <w:autoSpaceDE w:val="0"/>
        <w:autoSpaceDN w:val="0"/>
        <w:spacing w:after="0" w:line="240" w:lineRule="auto"/>
        <w:ind w:left="2160"/>
        <w:jc w:val="both"/>
        <w:rPr>
          <w:rFonts w:ascii="Times New Roman" w:eastAsia="MS Mincho" w:hAnsi="Times New Roman"/>
          <w:snapToGrid w:val="0"/>
          <w:sz w:val="24"/>
          <w:szCs w:val="24"/>
          <w:lang w:val="vi-VN"/>
        </w:rPr>
      </w:pPr>
    </w:p>
    <w:p w:rsidR="00E84FDB" w:rsidRPr="0083135D" w:rsidRDefault="00E84FDB" w:rsidP="00E84FDB">
      <w:pPr>
        <w:pStyle w:val="ListParagraph"/>
        <w:widowControl w:val="0"/>
        <w:numPr>
          <w:ilvl w:val="0"/>
          <w:numId w:val="42"/>
        </w:numPr>
        <w:tabs>
          <w:tab w:val="clear" w:pos="720"/>
        </w:tabs>
        <w:autoSpaceDE w:val="0"/>
        <w:autoSpaceDN w:val="0"/>
        <w:spacing w:after="0" w:line="240" w:lineRule="auto"/>
        <w:ind w:left="2160" w:hanging="720"/>
        <w:contextualSpacing/>
        <w:jc w:val="both"/>
        <w:rPr>
          <w:rFonts w:ascii="Times New Roman" w:eastAsia="MS Mincho" w:hAnsi="Times New Roman"/>
          <w:snapToGrid w:val="0"/>
          <w:sz w:val="24"/>
          <w:szCs w:val="24"/>
          <w:lang w:val="en-AU"/>
        </w:rPr>
      </w:pPr>
      <w:r w:rsidRPr="0083135D">
        <w:rPr>
          <w:rFonts w:ascii="Times New Roman" w:eastAsia="MS Mincho" w:hAnsi="Times New Roman"/>
          <w:snapToGrid w:val="0"/>
          <w:sz w:val="24"/>
          <w:szCs w:val="24"/>
          <w:lang w:val="en-AU"/>
        </w:rPr>
        <w:t>Hai tay; hoặc</w:t>
      </w:r>
    </w:p>
    <w:p w:rsidR="00E84FDB" w:rsidRPr="0083135D" w:rsidRDefault="00E84FDB" w:rsidP="00E84FDB">
      <w:pPr>
        <w:widowControl w:val="0"/>
        <w:autoSpaceDE w:val="0"/>
        <w:autoSpaceDN w:val="0"/>
        <w:spacing w:after="0" w:line="240" w:lineRule="auto"/>
        <w:ind w:left="2160"/>
        <w:jc w:val="both"/>
        <w:rPr>
          <w:rFonts w:ascii="Times New Roman" w:eastAsia="MS Mincho" w:hAnsi="Times New Roman"/>
          <w:snapToGrid w:val="0"/>
          <w:sz w:val="24"/>
          <w:szCs w:val="24"/>
          <w:lang w:val="en-AU"/>
        </w:rPr>
      </w:pPr>
    </w:p>
    <w:p w:rsidR="00E84FDB" w:rsidRPr="0083135D" w:rsidRDefault="00E84FDB" w:rsidP="00E84FDB">
      <w:pPr>
        <w:widowControl w:val="0"/>
        <w:numPr>
          <w:ilvl w:val="0"/>
          <w:numId w:val="42"/>
        </w:numPr>
        <w:autoSpaceDE w:val="0"/>
        <w:autoSpaceDN w:val="0"/>
        <w:spacing w:after="0" w:line="240" w:lineRule="auto"/>
        <w:ind w:left="2160" w:hanging="720"/>
        <w:jc w:val="both"/>
        <w:rPr>
          <w:rFonts w:ascii="Times New Roman" w:eastAsia="MS Mincho" w:hAnsi="Times New Roman"/>
          <w:snapToGrid w:val="0"/>
          <w:sz w:val="24"/>
          <w:szCs w:val="24"/>
          <w:lang w:val="en-AU"/>
        </w:rPr>
      </w:pPr>
      <w:r w:rsidRPr="0083135D">
        <w:rPr>
          <w:rFonts w:ascii="Times New Roman" w:eastAsia="MS Mincho" w:hAnsi="Times New Roman"/>
          <w:snapToGrid w:val="0"/>
          <w:sz w:val="24"/>
          <w:szCs w:val="24"/>
          <w:lang w:val="en-AU"/>
        </w:rPr>
        <w:t>Hai chân; hoặc</w:t>
      </w:r>
    </w:p>
    <w:p w:rsidR="00E84FDB" w:rsidRPr="0083135D" w:rsidRDefault="00E84FDB" w:rsidP="00E84FDB">
      <w:pPr>
        <w:widowControl w:val="0"/>
        <w:autoSpaceDE w:val="0"/>
        <w:autoSpaceDN w:val="0"/>
        <w:spacing w:after="0" w:line="240" w:lineRule="auto"/>
        <w:ind w:left="2160"/>
        <w:jc w:val="both"/>
        <w:rPr>
          <w:rFonts w:ascii="Times New Roman" w:eastAsia="MS Mincho" w:hAnsi="Times New Roman"/>
          <w:snapToGrid w:val="0"/>
          <w:sz w:val="24"/>
          <w:szCs w:val="24"/>
          <w:lang w:val="en-AU"/>
        </w:rPr>
      </w:pPr>
    </w:p>
    <w:p w:rsidR="00E84FDB" w:rsidRPr="0083135D" w:rsidRDefault="00E84FDB" w:rsidP="00E84FDB">
      <w:pPr>
        <w:widowControl w:val="0"/>
        <w:numPr>
          <w:ilvl w:val="0"/>
          <w:numId w:val="42"/>
        </w:numPr>
        <w:autoSpaceDE w:val="0"/>
        <w:autoSpaceDN w:val="0"/>
        <w:spacing w:after="0" w:line="240" w:lineRule="auto"/>
        <w:ind w:left="2160" w:hanging="720"/>
        <w:jc w:val="both"/>
        <w:rPr>
          <w:rFonts w:ascii="Times New Roman" w:eastAsia="MS Mincho" w:hAnsi="Times New Roman"/>
          <w:snapToGrid w:val="0"/>
          <w:sz w:val="24"/>
          <w:szCs w:val="24"/>
          <w:lang w:val="en-AU"/>
        </w:rPr>
      </w:pPr>
      <w:r w:rsidRPr="0083135D">
        <w:rPr>
          <w:rFonts w:ascii="Times New Roman" w:eastAsia="MS Mincho" w:hAnsi="Times New Roman"/>
          <w:snapToGrid w:val="0"/>
          <w:sz w:val="24"/>
          <w:szCs w:val="24"/>
          <w:lang w:val="en-AU"/>
        </w:rPr>
        <w:t>Một tay và một chân; hoặc</w:t>
      </w:r>
    </w:p>
    <w:p w:rsidR="00E84FDB" w:rsidRPr="0083135D" w:rsidRDefault="00E84FDB" w:rsidP="00E84FDB">
      <w:pPr>
        <w:widowControl w:val="0"/>
        <w:autoSpaceDE w:val="0"/>
        <w:autoSpaceDN w:val="0"/>
        <w:spacing w:after="0" w:line="240" w:lineRule="auto"/>
        <w:ind w:left="2160"/>
        <w:jc w:val="both"/>
        <w:rPr>
          <w:rFonts w:ascii="Times New Roman" w:eastAsia="MS Mincho" w:hAnsi="Times New Roman"/>
          <w:snapToGrid w:val="0"/>
          <w:sz w:val="24"/>
          <w:szCs w:val="24"/>
          <w:lang w:val="en-AU"/>
        </w:rPr>
      </w:pPr>
    </w:p>
    <w:p w:rsidR="00E84FDB" w:rsidRPr="0083135D" w:rsidRDefault="00E84FDB" w:rsidP="00E84FDB">
      <w:pPr>
        <w:widowControl w:val="0"/>
        <w:numPr>
          <w:ilvl w:val="0"/>
          <w:numId w:val="42"/>
        </w:numPr>
        <w:autoSpaceDE w:val="0"/>
        <w:autoSpaceDN w:val="0"/>
        <w:spacing w:after="0" w:line="240" w:lineRule="auto"/>
        <w:ind w:left="2160" w:hanging="720"/>
        <w:jc w:val="both"/>
        <w:rPr>
          <w:rFonts w:ascii="Times New Roman" w:eastAsia="MS Mincho" w:hAnsi="Times New Roman"/>
          <w:snapToGrid w:val="0"/>
          <w:sz w:val="24"/>
          <w:szCs w:val="24"/>
          <w:lang w:val="en-AU"/>
        </w:rPr>
      </w:pPr>
      <w:r w:rsidRPr="0083135D">
        <w:rPr>
          <w:rFonts w:ascii="Times New Roman" w:eastAsia="MS Mincho" w:hAnsi="Times New Roman"/>
          <w:snapToGrid w:val="0"/>
          <w:sz w:val="24"/>
          <w:szCs w:val="24"/>
          <w:lang w:val="en-AU"/>
        </w:rPr>
        <w:t>Hai mắt; hoặc</w:t>
      </w:r>
    </w:p>
    <w:p w:rsidR="00E84FDB" w:rsidRPr="0083135D" w:rsidRDefault="00E84FDB" w:rsidP="00E84FDB">
      <w:pPr>
        <w:widowControl w:val="0"/>
        <w:autoSpaceDE w:val="0"/>
        <w:autoSpaceDN w:val="0"/>
        <w:spacing w:after="0" w:line="240" w:lineRule="auto"/>
        <w:ind w:left="2160"/>
        <w:jc w:val="both"/>
        <w:rPr>
          <w:rFonts w:ascii="Times New Roman" w:eastAsia="MS Mincho" w:hAnsi="Times New Roman"/>
          <w:snapToGrid w:val="0"/>
          <w:sz w:val="24"/>
          <w:szCs w:val="24"/>
          <w:lang w:val="en-AU"/>
        </w:rPr>
      </w:pPr>
    </w:p>
    <w:p w:rsidR="00E84FDB" w:rsidRPr="0083135D" w:rsidRDefault="00E84FDB" w:rsidP="00E84FDB">
      <w:pPr>
        <w:widowControl w:val="0"/>
        <w:numPr>
          <w:ilvl w:val="0"/>
          <w:numId w:val="42"/>
        </w:numPr>
        <w:autoSpaceDE w:val="0"/>
        <w:autoSpaceDN w:val="0"/>
        <w:spacing w:after="0" w:line="240" w:lineRule="auto"/>
        <w:ind w:left="2160" w:hanging="720"/>
        <w:jc w:val="both"/>
        <w:rPr>
          <w:rFonts w:ascii="Times New Roman" w:eastAsia="MS Mincho" w:hAnsi="Times New Roman"/>
          <w:snapToGrid w:val="0"/>
          <w:sz w:val="24"/>
          <w:szCs w:val="24"/>
          <w:lang w:val="en-AU"/>
        </w:rPr>
      </w:pPr>
      <w:r w:rsidRPr="0083135D">
        <w:rPr>
          <w:rFonts w:ascii="Times New Roman" w:eastAsia="MS Mincho" w:hAnsi="Times New Roman"/>
          <w:snapToGrid w:val="0"/>
          <w:sz w:val="24"/>
          <w:szCs w:val="24"/>
          <w:lang w:val="en-AU"/>
        </w:rPr>
        <w:t>Một tay và một mắt; hoặc</w:t>
      </w:r>
    </w:p>
    <w:p w:rsidR="00E84FDB" w:rsidRPr="0083135D" w:rsidRDefault="00E84FDB" w:rsidP="00E84FDB">
      <w:pPr>
        <w:widowControl w:val="0"/>
        <w:autoSpaceDE w:val="0"/>
        <w:autoSpaceDN w:val="0"/>
        <w:spacing w:after="0" w:line="240" w:lineRule="auto"/>
        <w:ind w:left="2160"/>
        <w:jc w:val="both"/>
        <w:rPr>
          <w:rFonts w:ascii="Times New Roman" w:eastAsia="MS Mincho" w:hAnsi="Times New Roman"/>
          <w:snapToGrid w:val="0"/>
          <w:sz w:val="24"/>
          <w:szCs w:val="24"/>
          <w:lang w:val="en-AU"/>
        </w:rPr>
      </w:pPr>
    </w:p>
    <w:p w:rsidR="00E84FDB" w:rsidRPr="0083135D" w:rsidRDefault="00E84FDB" w:rsidP="00E84FDB">
      <w:pPr>
        <w:widowControl w:val="0"/>
        <w:numPr>
          <w:ilvl w:val="0"/>
          <w:numId w:val="42"/>
        </w:numPr>
        <w:autoSpaceDE w:val="0"/>
        <w:autoSpaceDN w:val="0"/>
        <w:spacing w:after="0" w:line="240" w:lineRule="auto"/>
        <w:ind w:left="2160" w:hanging="720"/>
        <w:jc w:val="both"/>
        <w:rPr>
          <w:rFonts w:ascii="Times New Roman" w:eastAsia="MS Mincho" w:hAnsi="Times New Roman"/>
          <w:snapToGrid w:val="0"/>
          <w:sz w:val="24"/>
          <w:szCs w:val="24"/>
          <w:lang w:val="en-AU"/>
        </w:rPr>
      </w:pPr>
      <w:r w:rsidRPr="0083135D">
        <w:rPr>
          <w:rFonts w:ascii="Times New Roman" w:eastAsia="MS Mincho" w:hAnsi="Times New Roman"/>
          <w:snapToGrid w:val="0"/>
          <w:sz w:val="24"/>
          <w:szCs w:val="24"/>
          <w:lang w:val="en-AU"/>
        </w:rPr>
        <w:t>Một chân và một mắt.</w:t>
      </w:r>
    </w:p>
    <w:p w:rsidR="00E84FDB" w:rsidRPr="0083135D" w:rsidRDefault="00E84FDB" w:rsidP="00E84FDB">
      <w:pPr>
        <w:autoSpaceDE w:val="0"/>
        <w:autoSpaceDN w:val="0"/>
        <w:spacing w:after="0" w:line="240" w:lineRule="auto"/>
        <w:ind w:left="1440"/>
        <w:jc w:val="both"/>
        <w:rPr>
          <w:rFonts w:ascii="Times New Roman" w:eastAsia="MS Mincho" w:hAnsi="Times New Roman"/>
          <w:sz w:val="24"/>
          <w:szCs w:val="24"/>
        </w:rPr>
      </w:pPr>
    </w:p>
    <w:p w:rsidR="00E84FDB" w:rsidRPr="0083135D" w:rsidRDefault="00E84FDB" w:rsidP="00E84FDB">
      <w:pPr>
        <w:autoSpaceDE w:val="0"/>
        <w:autoSpaceDN w:val="0"/>
        <w:spacing w:after="0" w:line="240" w:lineRule="auto"/>
        <w:ind w:left="1440"/>
        <w:jc w:val="both"/>
        <w:rPr>
          <w:rFonts w:ascii="Times New Roman" w:eastAsia="MS Mincho" w:hAnsi="Times New Roman"/>
          <w:sz w:val="24"/>
          <w:szCs w:val="24"/>
          <w:lang w:val="vi-VN"/>
        </w:rPr>
      </w:pPr>
      <w:r w:rsidRPr="0083135D">
        <w:rPr>
          <w:rFonts w:ascii="Times New Roman" w:eastAsia="MS Mincho" w:hAnsi="Times New Roman"/>
          <w:sz w:val="24"/>
          <w:szCs w:val="24"/>
          <w:lang w:val="vi-VN"/>
        </w:rPr>
        <w:t>Trong trường hợp này, mất hoàn toàn và không thể phục hồi được chức năng của (i) tay được tính từ cổ tay trở lên, (ii) chân được tính từ mắt cá chân trở lên</w:t>
      </w:r>
      <w:r w:rsidR="00213829" w:rsidRPr="0083135D">
        <w:rPr>
          <w:rFonts w:ascii="Times New Roman" w:eastAsia="MS Mincho" w:hAnsi="Times New Roman"/>
          <w:sz w:val="24"/>
          <w:szCs w:val="24"/>
        </w:rPr>
        <w:t xml:space="preserve">, (iii) </w:t>
      </w:r>
      <w:r w:rsidR="00213829" w:rsidRPr="0083135D">
        <w:rPr>
          <w:rFonts w:ascii="Times New Roman" w:eastAsia="MS Mincho" w:hAnsi="Times New Roman"/>
          <w:sz w:val="24"/>
          <w:szCs w:val="24"/>
          <w:lang w:val="vi-VN"/>
        </w:rPr>
        <w:t>mắt được hiểu là mất hẳn mắt hoặc mù hoàn toàn.</w:t>
      </w:r>
    </w:p>
    <w:p w:rsidR="00213829" w:rsidRPr="0083135D" w:rsidRDefault="00213829" w:rsidP="00973925">
      <w:pPr>
        <w:widowControl w:val="0"/>
        <w:autoSpaceDE w:val="0"/>
        <w:autoSpaceDN w:val="0"/>
        <w:spacing w:after="0" w:line="240" w:lineRule="auto"/>
        <w:ind w:left="1440"/>
        <w:jc w:val="both"/>
        <w:rPr>
          <w:rFonts w:ascii="Times New Roman" w:eastAsia="MS Mincho" w:hAnsi="Times New Roman"/>
          <w:snapToGrid w:val="0"/>
          <w:sz w:val="24"/>
          <w:szCs w:val="24"/>
          <w:lang w:val="vi-VN"/>
        </w:rPr>
      </w:pPr>
    </w:p>
    <w:p w:rsidR="00213829" w:rsidRPr="0083135D" w:rsidRDefault="00213829" w:rsidP="00973925">
      <w:pPr>
        <w:widowControl w:val="0"/>
        <w:autoSpaceDE w:val="0"/>
        <w:autoSpaceDN w:val="0"/>
        <w:spacing w:after="0" w:line="240" w:lineRule="auto"/>
        <w:ind w:left="1440"/>
        <w:jc w:val="both"/>
        <w:rPr>
          <w:rFonts w:ascii="Times New Roman" w:eastAsia="MS Mincho" w:hAnsi="Times New Roman"/>
          <w:snapToGrid w:val="0"/>
          <w:sz w:val="24"/>
          <w:szCs w:val="24"/>
          <w:lang w:val="vi-VN"/>
        </w:rPr>
      </w:pPr>
      <w:r w:rsidRPr="0083135D">
        <w:rPr>
          <w:rFonts w:ascii="Times New Roman" w:eastAsia="MS Mincho" w:hAnsi="Times New Roman"/>
          <w:snapToGrid w:val="0"/>
          <w:sz w:val="24"/>
          <w:szCs w:val="24"/>
          <w:lang w:val="vi-VN"/>
        </w:rPr>
        <w:t xml:space="preserve">Việc chứng nhận Người được bảo hiểm bị mất hoàn toàn bộ phận cơ thể (tay, </w:t>
      </w:r>
      <w:r w:rsidRPr="0083135D">
        <w:rPr>
          <w:rFonts w:ascii="Times New Roman" w:eastAsia="MS Mincho" w:hAnsi="Times New Roman"/>
          <w:sz w:val="24"/>
          <w:szCs w:val="24"/>
          <w:lang w:val="vi-VN"/>
        </w:rPr>
        <w:lastRenderedPageBreak/>
        <w:t>chân</w:t>
      </w:r>
      <w:r w:rsidRPr="0083135D">
        <w:rPr>
          <w:rFonts w:ascii="Times New Roman" w:eastAsia="MS Mincho" w:hAnsi="Times New Roman"/>
          <w:snapToGrid w:val="0"/>
          <w:sz w:val="24"/>
          <w:szCs w:val="24"/>
          <w:lang w:val="vi-VN"/>
        </w:rPr>
        <w:t xml:space="preserve"> hoặc mắt) có thể được thực hiện ngay sau khi sự kiện bảo hiểm xảy ra.</w:t>
      </w:r>
    </w:p>
    <w:p w:rsidR="00973925" w:rsidRPr="0083135D" w:rsidRDefault="00973925" w:rsidP="00973925">
      <w:pPr>
        <w:widowControl w:val="0"/>
        <w:autoSpaceDE w:val="0"/>
        <w:autoSpaceDN w:val="0"/>
        <w:spacing w:after="0" w:line="240" w:lineRule="auto"/>
        <w:ind w:left="1440"/>
        <w:jc w:val="both"/>
        <w:rPr>
          <w:rFonts w:ascii="Times New Roman" w:eastAsia="MS Mincho" w:hAnsi="Times New Roman"/>
          <w:snapToGrid w:val="0"/>
          <w:sz w:val="24"/>
          <w:szCs w:val="24"/>
          <w:lang w:val="vi-VN"/>
        </w:rPr>
      </w:pPr>
    </w:p>
    <w:p w:rsidR="00262015" w:rsidRPr="0083135D" w:rsidRDefault="00262015" w:rsidP="00973925">
      <w:pPr>
        <w:pStyle w:val="ListParagraph"/>
        <w:widowControl w:val="0"/>
        <w:tabs>
          <w:tab w:val="left" w:pos="1440"/>
        </w:tabs>
        <w:autoSpaceDE w:val="0"/>
        <w:autoSpaceDN w:val="0"/>
        <w:spacing w:after="0" w:line="240" w:lineRule="auto"/>
        <w:ind w:left="1440"/>
        <w:contextualSpacing/>
        <w:jc w:val="both"/>
        <w:rPr>
          <w:rFonts w:ascii="Times New Roman" w:eastAsia="MS Mincho" w:hAnsi="Times New Roman"/>
          <w:snapToGrid w:val="0"/>
          <w:sz w:val="24"/>
          <w:szCs w:val="24"/>
          <w:lang w:val="vi-VN"/>
        </w:rPr>
      </w:pPr>
      <w:r w:rsidRPr="0083135D">
        <w:rPr>
          <w:rFonts w:ascii="Times New Roman" w:eastAsia="MS Mincho" w:hAnsi="Times New Roman"/>
          <w:snapToGrid w:val="0"/>
          <w:sz w:val="24"/>
          <w:szCs w:val="24"/>
          <w:lang w:val="vi-VN"/>
        </w:rPr>
        <w:t>Việc chứng nhận bị liệt hoàn toàn và không thể phục hồi chức năng của các bộ phận cơ thể phải được thực hiện không sớm hơn 180 ngày kể từ ngày xảy ra Tai nạn hoặc từ ngày bệnh lý được chẩn đoán xác định.</w:t>
      </w:r>
    </w:p>
    <w:p w:rsidR="00262015" w:rsidRPr="0083135D" w:rsidRDefault="00262015" w:rsidP="00973925">
      <w:pPr>
        <w:widowControl w:val="0"/>
        <w:autoSpaceDE w:val="0"/>
        <w:autoSpaceDN w:val="0"/>
        <w:spacing w:after="0" w:line="240" w:lineRule="auto"/>
        <w:ind w:left="1440"/>
        <w:jc w:val="both"/>
        <w:rPr>
          <w:rFonts w:ascii="Times New Roman" w:eastAsia="MS Mincho" w:hAnsi="Times New Roman"/>
          <w:snapToGrid w:val="0"/>
          <w:sz w:val="24"/>
          <w:szCs w:val="24"/>
          <w:lang w:val="vi-VN"/>
        </w:rPr>
      </w:pPr>
    </w:p>
    <w:p w:rsidR="00E84FDB" w:rsidRPr="0083135D" w:rsidRDefault="00E84FDB" w:rsidP="00E84FDB">
      <w:pPr>
        <w:widowControl w:val="0"/>
        <w:autoSpaceDE w:val="0"/>
        <w:autoSpaceDN w:val="0"/>
        <w:spacing w:after="0" w:line="240" w:lineRule="auto"/>
        <w:ind w:left="700"/>
        <w:jc w:val="both"/>
        <w:rPr>
          <w:rFonts w:ascii="Times New Roman" w:eastAsia="MS Mincho" w:hAnsi="Times New Roman"/>
          <w:snapToGrid w:val="0"/>
          <w:sz w:val="24"/>
          <w:szCs w:val="24"/>
        </w:rPr>
      </w:pPr>
      <w:r w:rsidRPr="0083135D">
        <w:rPr>
          <w:rFonts w:ascii="Times New Roman" w:eastAsia="MS Mincho" w:hAnsi="Times New Roman"/>
          <w:snapToGrid w:val="0"/>
          <w:sz w:val="24"/>
          <w:szCs w:val="24"/>
          <w:lang w:val="vi-VN"/>
        </w:rPr>
        <w:t>hoặc</w:t>
      </w:r>
    </w:p>
    <w:p w:rsidR="00E84FDB" w:rsidRPr="0083135D" w:rsidRDefault="00E84FDB" w:rsidP="00E84FDB">
      <w:pPr>
        <w:widowControl w:val="0"/>
        <w:autoSpaceDE w:val="0"/>
        <w:autoSpaceDN w:val="0"/>
        <w:spacing w:after="0" w:line="240" w:lineRule="auto"/>
        <w:ind w:left="700"/>
        <w:jc w:val="both"/>
        <w:rPr>
          <w:rFonts w:ascii="Times New Roman" w:eastAsia="MS Mincho" w:hAnsi="Times New Roman"/>
          <w:snapToGrid w:val="0"/>
          <w:sz w:val="24"/>
          <w:szCs w:val="24"/>
        </w:rPr>
      </w:pPr>
    </w:p>
    <w:p w:rsidR="00E84FDB" w:rsidRPr="0083135D" w:rsidRDefault="00E84FDB" w:rsidP="00262015">
      <w:pPr>
        <w:pStyle w:val="ListParagraph"/>
        <w:widowControl w:val="0"/>
        <w:numPr>
          <w:ilvl w:val="1"/>
          <w:numId w:val="43"/>
        </w:numPr>
        <w:tabs>
          <w:tab w:val="left" w:pos="1440"/>
        </w:tabs>
        <w:autoSpaceDE w:val="0"/>
        <w:autoSpaceDN w:val="0"/>
        <w:spacing w:after="0" w:line="240" w:lineRule="auto"/>
        <w:ind w:left="1440" w:hanging="720"/>
        <w:contextualSpacing/>
        <w:jc w:val="both"/>
        <w:rPr>
          <w:rFonts w:ascii="Times New Roman" w:eastAsia="MS Mincho" w:hAnsi="Times New Roman"/>
          <w:snapToGrid w:val="0"/>
          <w:sz w:val="24"/>
          <w:szCs w:val="24"/>
        </w:rPr>
      </w:pPr>
      <w:r w:rsidRPr="0083135D">
        <w:rPr>
          <w:rFonts w:ascii="Times New Roman" w:eastAsia="Times New Roman" w:hAnsi="Times New Roman"/>
          <w:sz w:val="24"/>
          <w:szCs w:val="24"/>
          <w:lang w:val="vi-VN"/>
        </w:rPr>
        <w:t>Người được bảo hiểm</w:t>
      </w:r>
      <w:r w:rsidRPr="0083135D">
        <w:rPr>
          <w:rFonts w:ascii="Times New Roman" w:eastAsia="MS Mincho" w:hAnsi="Times New Roman"/>
          <w:sz w:val="24"/>
          <w:szCs w:val="24"/>
          <w:lang w:val="vi-VN"/>
        </w:rPr>
        <w:t xml:space="preserve"> bị </w:t>
      </w:r>
      <w:r w:rsidR="00262015" w:rsidRPr="0083135D">
        <w:rPr>
          <w:rFonts w:ascii="Times New Roman" w:eastAsia="MS Mincho" w:hAnsi="Times New Roman"/>
          <w:sz w:val="24"/>
          <w:szCs w:val="24"/>
        </w:rPr>
        <w:t>thương tật</w:t>
      </w:r>
      <w:r w:rsidRPr="0083135D">
        <w:rPr>
          <w:rFonts w:ascii="Times New Roman" w:eastAsia="MS Mincho" w:hAnsi="Times New Roman"/>
          <w:sz w:val="24"/>
          <w:szCs w:val="24"/>
        </w:rPr>
        <w:t xml:space="preserve"> </w:t>
      </w:r>
      <w:r w:rsidRPr="0083135D">
        <w:rPr>
          <w:rFonts w:ascii="Times New Roman" w:eastAsia="MS Mincho" w:hAnsi="Times New Roman"/>
          <w:sz w:val="24"/>
          <w:szCs w:val="24"/>
          <w:lang w:val="vi-VN"/>
        </w:rPr>
        <w:t xml:space="preserve">từ 81% trở lên theo xác nhận </w:t>
      </w:r>
      <w:r w:rsidR="00262015" w:rsidRPr="0083135D">
        <w:rPr>
          <w:rFonts w:ascii="Times New Roman" w:eastAsia="MS Mincho" w:hAnsi="Times New Roman"/>
          <w:sz w:val="24"/>
          <w:szCs w:val="24"/>
        </w:rPr>
        <w:t>của</w:t>
      </w:r>
      <w:r w:rsidR="00262015" w:rsidRPr="0083135D">
        <w:rPr>
          <w:rFonts w:ascii="Times New Roman" w:eastAsia="MS Mincho" w:hAnsi="Times New Roman"/>
          <w:sz w:val="24"/>
          <w:szCs w:val="24"/>
          <w:lang w:val="vi-VN"/>
        </w:rPr>
        <w:t xml:space="preserve"> </w:t>
      </w:r>
      <w:r w:rsidRPr="0083135D">
        <w:rPr>
          <w:rFonts w:ascii="Times New Roman" w:eastAsia="MS Mincho" w:hAnsi="Times New Roman"/>
          <w:sz w:val="24"/>
          <w:szCs w:val="24"/>
          <w:lang w:val="vi-VN"/>
        </w:rPr>
        <w:t>cơ quan y tế/ Hội đồng giám định y khoa cấp tỉnh trở lên.</w:t>
      </w:r>
      <w:r w:rsidRPr="0083135D">
        <w:rPr>
          <w:rFonts w:ascii="Times New Roman" w:eastAsia="MS Mincho" w:hAnsi="Times New Roman"/>
          <w:snapToGrid w:val="0"/>
          <w:sz w:val="24"/>
          <w:szCs w:val="24"/>
          <w:lang w:val="vi-VN"/>
        </w:rPr>
        <w:t xml:space="preserve"> </w:t>
      </w:r>
    </w:p>
    <w:p w:rsidR="00E43861" w:rsidRPr="0083135D" w:rsidRDefault="00E43861" w:rsidP="00E43861">
      <w:pPr>
        <w:spacing w:after="0" w:line="240" w:lineRule="auto"/>
        <w:ind w:left="720"/>
        <w:jc w:val="both"/>
        <w:rPr>
          <w:rFonts w:ascii="Times New Roman" w:eastAsia="Times New Roman" w:hAnsi="Times New Roman"/>
          <w:sz w:val="24"/>
          <w:szCs w:val="24"/>
        </w:rPr>
      </w:pPr>
    </w:p>
    <w:p w:rsidR="00296AD7" w:rsidRPr="0083135D" w:rsidRDefault="00296AD7" w:rsidP="00051D41">
      <w:pPr>
        <w:numPr>
          <w:ilvl w:val="1"/>
          <w:numId w:val="2"/>
        </w:numPr>
        <w:tabs>
          <w:tab w:val="clear" w:pos="567"/>
          <w:tab w:val="num" w:pos="720"/>
        </w:tabs>
        <w:spacing w:after="0" w:line="240" w:lineRule="auto"/>
        <w:ind w:left="720" w:hanging="720"/>
        <w:jc w:val="both"/>
        <w:rPr>
          <w:rFonts w:ascii="Times New Roman" w:eastAsia="Times New Roman" w:hAnsi="Times New Roman"/>
          <w:sz w:val="24"/>
          <w:szCs w:val="24"/>
        </w:rPr>
      </w:pPr>
      <w:r w:rsidRPr="0083135D">
        <w:rPr>
          <w:rFonts w:ascii="Times New Roman" w:eastAsia="Times New Roman" w:hAnsi="Times New Roman"/>
          <w:sz w:val="24"/>
          <w:szCs w:val="24"/>
        </w:rPr>
        <w:t xml:space="preserve">Sản phẩm bảo hiểm được miễn </w:t>
      </w:r>
      <w:r w:rsidR="00973925" w:rsidRPr="0083135D">
        <w:rPr>
          <w:rFonts w:ascii="Times New Roman" w:eastAsia="Times New Roman" w:hAnsi="Times New Roman"/>
          <w:sz w:val="24"/>
          <w:szCs w:val="24"/>
        </w:rPr>
        <w:t>đóng</w:t>
      </w:r>
      <w:r w:rsidRPr="0083135D">
        <w:rPr>
          <w:rFonts w:ascii="Times New Roman" w:eastAsia="Times New Roman" w:hAnsi="Times New Roman"/>
          <w:sz w:val="24"/>
          <w:szCs w:val="24"/>
        </w:rPr>
        <w:t xml:space="preserve"> phí: bao gồm Sản phẩm bảo hiểm chính và (các) Sản phẩm bảo hiểm bổ trợ khác </w:t>
      </w:r>
      <w:r w:rsidR="006F48DF" w:rsidRPr="0083135D">
        <w:rPr>
          <w:rFonts w:ascii="Times New Roman" w:eastAsia="Times New Roman" w:hAnsi="Times New Roman"/>
          <w:sz w:val="24"/>
          <w:szCs w:val="24"/>
        </w:rPr>
        <w:t xml:space="preserve">đính kèm </w:t>
      </w:r>
      <w:r w:rsidR="006F72B9" w:rsidRPr="0083135D">
        <w:rPr>
          <w:rFonts w:ascii="Times New Roman" w:eastAsia="Times New Roman" w:hAnsi="Times New Roman"/>
          <w:sz w:val="24"/>
          <w:szCs w:val="24"/>
        </w:rPr>
        <w:t>thỏa điều kiện (</w:t>
      </w:r>
      <w:r w:rsidR="00D962DD" w:rsidRPr="0083135D">
        <w:rPr>
          <w:rFonts w:ascii="Times New Roman" w:eastAsia="Times New Roman" w:hAnsi="Times New Roman"/>
          <w:sz w:val="24"/>
          <w:szCs w:val="24"/>
        </w:rPr>
        <w:t xml:space="preserve">i) </w:t>
      </w:r>
      <w:r w:rsidR="006F48DF" w:rsidRPr="0083135D">
        <w:rPr>
          <w:rFonts w:ascii="Times New Roman" w:eastAsia="Times New Roman" w:hAnsi="Times New Roman"/>
          <w:sz w:val="24"/>
          <w:szCs w:val="24"/>
        </w:rPr>
        <w:t xml:space="preserve">có thời hạn nộp phí từ </w:t>
      </w:r>
      <w:r w:rsidRPr="0083135D">
        <w:rPr>
          <w:rFonts w:ascii="Times New Roman" w:eastAsia="Times New Roman" w:hAnsi="Times New Roman"/>
          <w:sz w:val="24"/>
          <w:szCs w:val="24"/>
        </w:rPr>
        <w:t xml:space="preserve">năm (05) năm trở lên tại thời điểm tham gia sản phẩm bảo hiểm bổ trợ miễn </w:t>
      </w:r>
      <w:r w:rsidR="00973925" w:rsidRPr="0083135D">
        <w:rPr>
          <w:rFonts w:ascii="Times New Roman" w:eastAsia="Times New Roman" w:hAnsi="Times New Roman"/>
          <w:sz w:val="24"/>
          <w:szCs w:val="24"/>
        </w:rPr>
        <w:t xml:space="preserve">đóng </w:t>
      </w:r>
      <w:r w:rsidRPr="0083135D">
        <w:rPr>
          <w:rFonts w:ascii="Times New Roman" w:eastAsia="Times New Roman" w:hAnsi="Times New Roman"/>
          <w:sz w:val="24"/>
          <w:szCs w:val="24"/>
        </w:rPr>
        <w:t>phí</w:t>
      </w:r>
      <w:r w:rsidR="00973925" w:rsidRPr="0083135D">
        <w:rPr>
          <w:rFonts w:ascii="Times New Roman" w:eastAsia="Times New Roman" w:hAnsi="Times New Roman"/>
          <w:sz w:val="24"/>
          <w:szCs w:val="24"/>
        </w:rPr>
        <w:t>;</w:t>
      </w:r>
      <w:r w:rsidR="00D962DD" w:rsidRPr="0083135D">
        <w:rPr>
          <w:rFonts w:ascii="Times New Roman" w:eastAsia="Times New Roman" w:hAnsi="Times New Roman"/>
          <w:sz w:val="24"/>
          <w:szCs w:val="24"/>
        </w:rPr>
        <w:t xml:space="preserve"> và (ii) Người được bảo hiểm của Sản phẩm bảo hiểm được miễn </w:t>
      </w:r>
      <w:r w:rsidR="00973925" w:rsidRPr="0083135D">
        <w:rPr>
          <w:rFonts w:ascii="Times New Roman" w:eastAsia="Times New Roman" w:hAnsi="Times New Roman"/>
          <w:sz w:val="24"/>
          <w:szCs w:val="24"/>
        </w:rPr>
        <w:t>đóng</w:t>
      </w:r>
      <w:r w:rsidR="00D962DD" w:rsidRPr="0083135D">
        <w:rPr>
          <w:rFonts w:ascii="Times New Roman" w:eastAsia="Times New Roman" w:hAnsi="Times New Roman"/>
          <w:sz w:val="24"/>
          <w:szCs w:val="24"/>
        </w:rPr>
        <w:t xml:space="preserve"> phí không đồng thời là Người được bảo hiểm của Sản phẩm bảo hiểm bổ trợ miễn </w:t>
      </w:r>
      <w:r w:rsidR="00973925" w:rsidRPr="0083135D">
        <w:rPr>
          <w:rFonts w:ascii="Times New Roman" w:eastAsia="Times New Roman" w:hAnsi="Times New Roman"/>
          <w:sz w:val="24"/>
          <w:szCs w:val="24"/>
        </w:rPr>
        <w:t>đóng</w:t>
      </w:r>
      <w:r w:rsidR="00D962DD" w:rsidRPr="0083135D">
        <w:rPr>
          <w:rFonts w:ascii="Times New Roman" w:eastAsia="Times New Roman" w:hAnsi="Times New Roman"/>
          <w:sz w:val="24"/>
          <w:szCs w:val="24"/>
        </w:rPr>
        <w:t xml:space="preserve"> phí.</w:t>
      </w:r>
    </w:p>
    <w:p w:rsidR="00296AD7" w:rsidRPr="0083135D" w:rsidRDefault="00296AD7" w:rsidP="00296AD7">
      <w:pPr>
        <w:spacing w:after="0" w:line="240" w:lineRule="auto"/>
        <w:ind w:left="720"/>
        <w:jc w:val="both"/>
        <w:rPr>
          <w:rFonts w:ascii="Times New Roman" w:eastAsia="Times New Roman" w:hAnsi="Times New Roman"/>
          <w:sz w:val="24"/>
          <w:szCs w:val="24"/>
        </w:rPr>
      </w:pPr>
    </w:p>
    <w:p w:rsidR="007C43CD" w:rsidRPr="0083135D" w:rsidRDefault="007C43CD" w:rsidP="00E43861">
      <w:pPr>
        <w:numPr>
          <w:ilvl w:val="1"/>
          <w:numId w:val="2"/>
        </w:numPr>
        <w:tabs>
          <w:tab w:val="clear" w:pos="567"/>
          <w:tab w:val="num" w:pos="720"/>
        </w:tabs>
        <w:spacing w:after="0" w:line="240" w:lineRule="auto"/>
        <w:ind w:left="720" w:hanging="720"/>
        <w:jc w:val="both"/>
        <w:rPr>
          <w:rFonts w:ascii="Times New Roman" w:eastAsia="Times New Roman" w:hAnsi="Times New Roman"/>
          <w:sz w:val="24"/>
          <w:szCs w:val="24"/>
        </w:rPr>
      </w:pPr>
      <w:r w:rsidRPr="0083135D">
        <w:rPr>
          <w:rFonts w:ascii="Times New Roman" w:eastAsia="Times New Roman" w:hAnsi="Times New Roman"/>
          <w:sz w:val="24"/>
          <w:szCs w:val="24"/>
        </w:rPr>
        <w:t xml:space="preserve">Nếu có những mâu thuẫn giữa Quy tắc, Điều khoản của </w:t>
      </w:r>
      <w:r w:rsidR="008C6F9E" w:rsidRPr="0083135D">
        <w:rPr>
          <w:rFonts w:ascii="Times New Roman" w:eastAsia="Times New Roman" w:hAnsi="Times New Roman"/>
          <w:sz w:val="24"/>
          <w:szCs w:val="24"/>
        </w:rPr>
        <w:t xml:space="preserve">sản phẩm </w:t>
      </w:r>
      <w:r w:rsidRPr="0083135D">
        <w:rPr>
          <w:rFonts w:ascii="Times New Roman" w:eastAsia="Times New Roman" w:hAnsi="Times New Roman"/>
          <w:sz w:val="24"/>
          <w:szCs w:val="24"/>
        </w:rPr>
        <w:t xml:space="preserve">bảo hiểm bổ trợ này với Quy tắc, Điều khoản của </w:t>
      </w:r>
      <w:r w:rsidR="008C6F9E" w:rsidRPr="0083135D">
        <w:rPr>
          <w:rFonts w:ascii="Times New Roman" w:eastAsia="Times New Roman" w:hAnsi="Times New Roman"/>
          <w:sz w:val="24"/>
          <w:szCs w:val="24"/>
        </w:rPr>
        <w:t xml:space="preserve">sản phẩm </w:t>
      </w:r>
      <w:r w:rsidRPr="0083135D">
        <w:rPr>
          <w:rFonts w:ascii="Times New Roman" w:eastAsia="Times New Roman" w:hAnsi="Times New Roman"/>
          <w:sz w:val="24"/>
          <w:szCs w:val="24"/>
        </w:rPr>
        <w:t xml:space="preserve">bảo hiểm chính, thì những quy định của </w:t>
      </w:r>
      <w:r w:rsidR="008C6F9E" w:rsidRPr="0083135D">
        <w:rPr>
          <w:rFonts w:ascii="Times New Roman" w:eastAsia="Times New Roman" w:hAnsi="Times New Roman"/>
          <w:sz w:val="24"/>
          <w:szCs w:val="24"/>
        </w:rPr>
        <w:t xml:space="preserve">sản phẩm </w:t>
      </w:r>
      <w:r w:rsidRPr="0083135D">
        <w:rPr>
          <w:rFonts w:ascii="Times New Roman" w:eastAsia="Times New Roman" w:hAnsi="Times New Roman"/>
          <w:sz w:val="24"/>
          <w:szCs w:val="24"/>
        </w:rPr>
        <w:t>bảo hiểm bổ trợ này sẽ được áp dụng.</w:t>
      </w:r>
    </w:p>
    <w:p w:rsidR="00824B92" w:rsidRPr="0083135D" w:rsidRDefault="00824B92" w:rsidP="00E43861">
      <w:pPr>
        <w:spacing w:after="0" w:line="240" w:lineRule="auto"/>
        <w:jc w:val="both"/>
        <w:rPr>
          <w:rFonts w:ascii="Times New Roman" w:eastAsia="Times New Roman" w:hAnsi="Times New Roman"/>
          <w:sz w:val="24"/>
          <w:szCs w:val="24"/>
        </w:rPr>
      </w:pPr>
    </w:p>
    <w:p w:rsidR="007C43CD" w:rsidRPr="0083135D" w:rsidRDefault="00C4217F" w:rsidP="00AB41D7">
      <w:pPr>
        <w:keepNext/>
        <w:tabs>
          <w:tab w:val="left" w:pos="720"/>
        </w:tabs>
        <w:spacing w:after="0" w:line="240" w:lineRule="auto"/>
        <w:ind w:left="720" w:hanging="720"/>
        <w:jc w:val="both"/>
        <w:outlineLvl w:val="4"/>
        <w:rPr>
          <w:rFonts w:ascii="Times New Roman" w:eastAsia="Times New Roman" w:hAnsi="Times New Roman"/>
          <w:b/>
          <w:sz w:val="24"/>
          <w:szCs w:val="24"/>
        </w:rPr>
      </w:pPr>
      <w:r w:rsidRPr="0083135D">
        <w:rPr>
          <w:rFonts w:ascii="Times New Roman" w:eastAsia="Times New Roman" w:hAnsi="Times New Roman"/>
          <w:b/>
          <w:sz w:val="24"/>
          <w:szCs w:val="24"/>
        </w:rPr>
        <w:t>ĐIỀU</w:t>
      </w:r>
      <w:r w:rsidR="007C43CD" w:rsidRPr="0083135D">
        <w:rPr>
          <w:rFonts w:ascii="Times New Roman" w:eastAsia="Times New Roman" w:hAnsi="Times New Roman"/>
          <w:b/>
          <w:sz w:val="24"/>
          <w:szCs w:val="24"/>
        </w:rPr>
        <w:t xml:space="preserve"> 2: </w:t>
      </w:r>
      <w:r w:rsidR="004D1C75" w:rsidRPr="0083135D">
        <w:rPr>
          <w:rFonts w:ascii="Times New Roman" w:eastAsia="Times New Roman" w:hAnsi="Times New Roman"/>
          <w:b/>
          <w:sz w:val="24"/>
          <w:szCs w:val="24"/>
        </w:rPr>
        <w:tab/>
      </w:r>
      <w:r w:rsidRPr="0083135D">
        <w:rPr>
          <w:rFonts w:ascii="Times New Roman" w:eastAsia="Times New Roman" w:hAnsi="Times New Roman"/>
          <w:b/>
          <w:sz w:val="24"/>
          <w:szCs w:val="24"/>
        </w:rPr>
        <w:t>GIỚI HẠN TUỔI VÀ THỜI HẠN BẢO HIỂM</w:t>
      </w:r>
    </w:p>
    <w:p w:rsidR="00824B92" w:rsidRPr="0083135D" w:rsidRDefault="00824B92" w:rsidP="00E43861">
      <w:pPr>
        <w:keepNext/>
        <w:spacing w:after="0" w:line="240" w:lineRule="auto"/>
        <w:ind w:left="900" w:hanging="900"/>
        <w:jc w:val="both"/>
        <w:outlineLvl w:val="4"/>
        <w:rPr>
          <w:rFonts w:ascii="Times New Roman" w:eastAsia="Times New Roman" w:hAnsi="Times New Roman"/>
          <w:b/>
          <w:sz w:val="24"/>
          <w:szCs w:val="24"/>
        </w:rPr>
      </w:pPr>
    </w:p>
    <w:p w:rsidR="007C43CD" w:rsidRPr="0083135D" w:rsidRDefault="007C43CD" w:rsidP="00AB41D7">
      <w:pPr>
        <w:numPr>
          <w:ilvl w:val="1"/>
          <w:numId w:val="3"/>
        </w:numPr>
        <w:tabs>
          <w:tab w:val="clear" w:pos="567"/>
          <w:tab w:val="left" w:pos="720"/>
        </w:tabs>
        <w:spacing w:after="0" w:line="240" w:lineRule="auto"/>
        <w:ind w:left="720" w:hanging="720"/>
        <w:jc w:val="both"/>
        <w:rPr>
          <w:rFonts w:ascii="Times New Roman" w:eastAsia="Times New Roman" w:hAnsi="Times New Roman"/>
          <w:sz w:val="24"/>
          <w:szCs w:val="24"/>
        </w:rPr>
      </w:pPr>
      <w:r w:rsidRPr="0083135D">
        <w:rPr>
          <w:rFonts w:ascii="Times New Roman" w:eastAsia="Times New Roman" w:hAnsi="Times New Roman"/>
          <w:sz w:val="24"/>
          <w:szCs w:val="24"/>
        </w:rPr>
        <w:t xml:space="preserve">Độ </w:t>
      </w:r>
      <w:r w:rsidR="0020254F" w:rsidRPr="0083135D">
        <w:rPr>
          <w:rFonts w:ascii="Times New Roman" w:hAnsi="Times New Roman"/>
          <w:iCs/>
          <w:sz w:val="24"/>
          <w:szCs w:val="24"/>
        </w:rPr>
        <w:t>tuổi tham gia của</w:t>
      </w:r>
      <w:r w:rsidR="0020254F" w:rsidRPr="0083135D">
        <w:rPr>
          <w:rFonts w:ascii="Times New Roman" w:hAnsi="Times New Roman"/>
          <w:b/>
          <w:iCs/>
          <w:sz w:val="24"/>
          <w:szCs w:val="24"/>
        </w:rPr>
        <w:t xml:space="preserve"> </w:t>
      </w:r>
      <w:r w:rsidR="0020254F" w:rsidRPr="0083135D">
        <w:rPr>
          <w:rFonts w:ascii="Times New Roman" w:eastAsia="Times New Roman" w:hAnsi="Times New Roman"/>
          <w:sz w:val="24"/>
          <w:szCs w:val="24"/>
        </w:rPr>
        <w:t>Người được bảo hiểm</w:t>
      </w:r>
      <w:r w:rsidR="0020254F" w:rsidRPr="0083135D">
        <w:rPr>
          <w:rFonts w:ascii="Times New Roman" w:hAnsi="Times New Roman"/>
          <w:iCs/>
          <w:sz w:val="24"/>
          <w:szCs w:val="24"/>
        </w:rPr>
        <w:t xml:space="preserve">: </w:t>
      </w:r>
      <w:r w:rsidR="0020254F" w:rsidRPr="0083135D">
        <w:rPr>
          <w:rFonts w:ascii="Times New Roman" w:hAnsi="Times New Roman"/>
          <w:iCs/>
          <w:sz w:val="24"/>
          <w:szCs w:val="24"/>
          <w:lang w:val="vi-VN"/>
        </w:rPr>
        <w:t xml:space="preserve"> </w:t>
      </w:r>
      <w:r w:rsidR="0020254F" w:rsidRPr="0083135D">
        <w:rPr>
          <w:rFonts w:ascii="Times New Roman" w:hAnsi="Times New Roman"/>
          <w:iCs/>
          <w:sz w:val="24"/>
          <w:szCs w:val="24"/>
        </w:rPr>
        <w:t xml:space="preserve">từ </w:t>
      </w:r>
      <w:r w:rsidR="0020254F" w:rsidRPr="0083135D">
        <w:rPr>
          <w:rFonts w:ascii="Times New Roman" w:eastAsia="Times New Roman" w:hAnsi="Times New Roman"/>
          <w:sz w:val="24"/>
          <w:szCs w:val="24"/>
        </w:rPr>
        <w:t>18 đến 65 tuổi</w:t>
      </w:r>
      <w:r w:rsidR="0020254F" w:rsidRPr="0083135D">
        <w:rPr>
          <w:rFonts w:ascii="Times New Roman" w:hAnsi="Times New Roman"/>
          <w:iCs/>
          <w:sz w:val="24"/>
          <w:szCs w:val="24"/>
        </w:rPr>
        <w:t xml:space="preserve">. Giới hạn tuổi của Người được bảo hiểm khi kết thúc Thời hạn hợp đồng là </w:t>
      </w:r>
      <w:r w:rsidR="0020254F" w:rsidRPr="0083135D">
        <w:rPr>
          <w:rFonts w:ascii="Times New Roman" w:eastAsia="Times New Roman" w:hAnsi="Times New Roman"/>
          <w:sz w:val="24"/>
          <w:szCs w:val="24"/>
        </w:rPr>
        <w:t>70</w:t>
      </w:r>
      <w:r w:rsidR="0020254F" w:rsidRPr="0083135D">
        <w:rPr>
          <w:rFonts w:ascii="Times New Roman" w:hAnsi="Times New Roman"/>
          <w:iCs/>
          <w:sz w:val="24"/>
          <w:szCs w:val="24"/>
        </w:rPr>
        <w:t xml:space="preserve"> tuổi</w:t>
      </w:r>
      <w:r w:rsidRPr="0083135D">
        <w:rPr>
          <w:rFonts w:ascii="Times New Roman" w:eastAsia="Times New Roman" w:hAnsi="Times New Roman"/>
          <w:sz w:val="24"/>
          <w:szCs w:val="24"/>
        </w:rPr>
        <w:t xml:space="preserve">. </w:t>
      </w:r>
    </w:p>
    <w:p w:rsidR="00824B92" w:rsidRPr="0083135D" w:rsidRDefault="00824B92" w:rsidP="00E43861">
      <w:pPr>
        <w:tabs>
          <w:tab w:val="left" w:pos="900"/>
        </w:tabs>
        <w:spacing w:after="0" w:line="240" w:lineRule="auto"/>
        <w:ind w:left="900"/>
        <w:jc w:val="both"/>
        <w:rPr>
          <w:rFonts w:ascii="Times New Roman" w:eastAsia="Times New Roman" w:hAnsi="Times New Roman"/>
          <w:sz w:val="24"/>
          <w:szCs w:val="24"/>
        </w:rPr>
      </w:pPr>
    </w:p>
    <w:p w:rsidR="007C43CD" w:rsidRPr="0083135D" w:rsidRDefault="007C43CD" w:rsidP="00AB41D7">
      <w:pPr>
        <w:numPr>
          <w:ilvl w:val="1"/>
          <w:numId w:val="3"/>
        </w:numPr>
        <w:tabs>
          <w:tab w:val="clear" w:pos="567"/>
          <w:tab w:val="left" w:pos="720"/>
        </w:tabs>
        <w:spacing w:after="0" w:line="240" w:lineRule="auto"/>
        <w:ind w:left="720" w:hanging="720"/>
        <w:jc w:val="both"/>
        <w:rPr>
          <w:rFonts w:ascii="Times New Roman" w:eastAsia="Times New Roman" w:hAnsi="Times New Roman"/>
          <w:sz w:val="24"/>
          <w:szCs w:val="24"/>
        </w:rPr>
      </w:pPr>
      <w:r w:rsidRPr="0083135D">
        <w:rPr>
          <w:rFonts w:ascii="Times New Roman" w:eastAsia="Times New Roman" w:hAnsi="Times New Roman"/>
          <w:sz w:val="24"/>
          <w:szCs w:val="24"/>
        </w:rPr>
        <w:t xml:space="preserve">Thời hạn </w:t>
      </w:r>
      <w:r w:rsidR="00175D54" w:rsidRPr="0083135D">
        <w:rPr>
          <w:rFonts w:ascii="Times New Roman" w:eastAsia="Times New Roman" w:hAnsi="Times New Roman"/>
          <w:sz w:val="24"/>
          <w:szCs w:val="24"/>
        </w:rPr>
        <w:t>H</w:t>
      </w:r>
      <w:r w:rsidRPr="0083135D">
        <w:rPr>
          <w:rFonts w:ascii="Times New Roman" w:eastAsia="Times New Roman" w:hAnsi="Times New Roman"/>
          <w:sz w:val="24"/>
          <w:szCs w:val="24"/>
        </w:rPr>
        <w:t>ợp đồng</w:t>
      </w:r>
      <w:r w:rsidR="0020254F" w:rsidRPr="0083135D">
        <w:rPr>
          <w:rFonts w:ascii="Times New Roman" w:eastAsia="Times New Roman" w:hAnsi="Times New Roman"/>
          <w:sz w:val="24"/>
          <w:szCs w:val="24"/>
          <w:lang w:val="vi-VN"/>
        </w:rPr>
        <w:t xml:space="preserve">: </w:t>
      </w:r>
      <w:r w:rsidRPr="0083135D">
        <w:rPr>
          <w:rFonts w:ascii="Times New Roman" w:eastAsia="Times New Roman" w:hAnsi="Times New Roman"/>
          <w:sz w:val="24"/>
          <w:szCs w:val="24"/>
        </w:rPr>
        <w:t xml:space="preserve">từ 5 đến </w:t>
      </w:r>
      <w:r w:rsidR="007D4A16" w:rsidRPr="0083135D">
        <w:rPr>
          <w:rFonts w:ascii="Times New Roman" w:eastAsia="Times New Roman" w:hAnsi="Times New Roman"/>
          <w:sz w:val="24"/>
          <w:szCs w:val="24"/>
        </w:rPr>
        <w:t>30</w:t>
      </w:r>
      <w:r w:rsidRPr="0083135D">
        <w:rPr>
          <w:rFonts w:ascii="Times New Roman" w:eastAsia="Times New Roman" w:hAnsi="Times New Roman"/>
          <w:sz w:val="24"/>
          <w:szCs w:val="24"/>
        </w:rPr>
        <w:t xml:space="preserve"> năm, </w:t>
      </w:r>
      <w:r w:rsidR="00D97B9B" w:rsidRPr="0083135D">
        <w:rPr>
          <w:rFonts w:ascii="Times New Roman" w:hAnsi="Times New Roman"/>
          <w:iCs/>
          <w:sz w:val="24"/>
          <w:szCs w:val="24"/>
        </w:rPr>
        <w:t xml:space="preserve">nhưng không vượt quá Thời hạn đóng phí còn lại </w:t>
      </w:r>
      <w:r w:rsidR="009828BC" w:rsidRPr="0083135D">
        <w:rPr>
          <w:rFonts w:ascii="Times New Roman" w:hAnsi="Times New Roman"/>
          <w:iCs/>
          <w:sz w:val="24"/>
          <w:szCs w:val="24"/>
        </w:rPr>
        <w:t xml:space="preserve">dài nhất </w:t>
      </w:r>
      <w:r w:rsidR="00D97B9B" w:rsidRPr="0083135D">
        <w:rPr>
          <w:rFonts w:ascii="Times New Roman" w:hAnsi="Times New Roman"/>
          <w:iCs/>
          <w:sz w:val="24"/>
          <w:szCs w:val="24"/>
        </w:rPr>
        <w:t xml:space="preserve">của </w:t>
      </w:r>
      <w:r w:rsidR="009828BC" w:rsidRPr="0083135D">
        <w:rPr>
          <w:rFonts w:ascii="Times New Roman" w:hAnsi="Times New Roman"/>
          <w:iCs/>
          <w:sz w:val="24"/>
          <w:szCs w:val="24"/>
        </w:rPr>
        <w:t xml:space="preserve">các </w:t>
      </w:r>
      <w:r w:rsidR="00D97B9B" w:rsidRPr="0083135D">
        <w:rPr>
          <w:rFonts w:ascii="Times New Roman" w:hAnsi="Times New Roman"/>
          <w:iCs/>
          <w:sz w:val="24"/>
          <w:szCs w:val="24"/>
        </w:rPr>
        <w:t xml:space="preserve">sản phẩm bảo hiểm </w:t>
      </w:r>
      <w:r w:rsidR="009828BC" w:rsidRPr="0083135D">
        <w:rPr>
          <w:rFonts w:ascii="Times New Roman" w:hAnsi="Times New Roman"/>
          <w:iCs/>
          <w:sz w:val="24"/>
          <w:szCs w:val="24"/>
        </w:rPr>
        <w:t>được miễn đóng phí</w:t>
      </w:r>
      <w:r w:rsidRPr="0083135D">
        <w:rPr>
          <w:rFonts w:ascii="Times New Roman" w:eastAsia="Times New Roman" w:hAnsi="Times New Roman"/>
          <w:sz w:val="24"/>
          <w:szCs w:val="24"/>
        </w:rPr>
        <w:t>.</w:t>
      </w:r>
    </w:p>
    <w:p w:rsidR="00E43861" w:rsidRPr="0083135D" w:rsidRDefault="00E43861" w:rsidP="00E43861">
      <w:pPr>
        <w:spacing w:after="0" w:line="240" w:lineRule="auto"/>
        <w:ind w:left="900"/>
        <w:jc w:val="both"/>
        <w:rPr>
          <w:rFonts w:ascii="Times New Roman" w:eastAsia="Times New Roman" w:hAnsi="Times New Roman"/>
          <w:sz w:val="24"/>
          <w:szCs w:val="24"/>
        </w:rPr>
      </w:pPr>
    </w:p>
    <w:p w:rsidR="000A6671" w:rsidRPr="0083135D" w:rsidRDefault="000A6671" w:rsidP="00AB41D7">
      <w:pPr>
        <w:numPr>
          <w:ilvl w:val="1"/>
          <w:numId w:val="3"/>
        </w:numPr>
        <w:tabs>
          <w:tab w:val="clear" w:pos="567"/>
          <w:tab w:val="left" w:pos="720"/>
        </w:tabs>
        <w:spacing w:after="0" w:line="240" w:lineRule="auto"/>
        <w:ind w:left="720" w:hanging="720"/>
        <w:jc w:val="both"/>
        <w:rPr>
          <w:rFonts w:ascii="Times New Roman" w:eastAsia="Times New Roman" w:hAnsi="Times New Roman"/>
          <w:sz w:val="24"/>
          <w:szCs w:val="24"/>
        </w:rPr>
      </w:pPr>
      <w:r w:rsidRPr="0083135D">
        <w:rPr>
          <w:rFonts w:ascii="Times New Roman" w:hAnsi="Times New Roman"/>
          <w:iCs/>
          <w:sz w:val="24"/>
          <w:szCs w:val="24"/>
        </w:rPr>
        <w:t xml:space="preserve">Thời hạn đóng phí: bằng Thời hạn </w:t>
      </w:r>
      <w:r w:rsidR="006A2642" w:rsidRPr="0083135D">
        <w:rPr>
          <w:rFonts w:ascii="Times New Roman" w:hAnsi="Times New Roman"/>
          <w:iCs/>
          <w:sz w:val="24"/>
          <w:szCs w:val="24"/>
        </w:rPr>
        <w:t xml:space="preserve">Hợp </w:t>
      </w:r>
      <w:r w:rsidRPr="0083135D">
        <w:rPr>
          <w:rFonts w:ascii="Times New Roman" w:hAnsi="Times New Roman"/>
          <w:iCs/>
          <w:sz w:val="24"/>
          <w:szCs w:val="24"/>
        </w:rPr>
        <w:t>đồng</w:t>
      </w:r>
      <w:r w:rsidR="00824B92" w:rsidRPr="0083135D">
        <w:rPr>
          <w:rFonts w:ascii="Times New Roman" w:hAnsi="Times New Roman"/>
          <w:iCs/>
          <w:sz w:val="24"/>
          <w:szCs w:val="24"/>
        </w:rPr>
        <w:t>.</w:t>
      </w:r>
    </w:p>
    <w:p w:rsidR="00824B92" w:rsidRPr="0083135D" w:rsidRDefault="00824B92" w:rsidP="00E43861">
      <w:pPr>
        <w:spacing w:after="0" w:line="240" w:lineRule="auto"/>
        <w:ind w:left="900"/>
        <w:jc w:val="both"/>
        <w:rPr>
          <w:rFonts w:ascii="Times New Roman" w:eastAsia="Times New Roman" w:hAnsi="Times New Roman"/>
          <w:sz w:val="24"/>
          <w:szCs w:val="24"/>
        </w:rPr>
      </w:pPr>
    </w:p>
    <w:p w:rsidR="007C43CD" w:rsidRPr="0083135D" w:rsidRDefault="00C4217F" w:rsidP="00E43861">
      <w:pPr>
        <w:keepNext/>
        <w:spacing w:after="0" w:line="240" w:lineRule="auto"/>
        <w:ind w:left="900" w:hanging="900"/>
        <w:jc w:val="both"/>
        <w:outlineLvl w:val="4"/>
        <w:rPr>
          <w:rFonts w:ascii="Times New Roman" w:eastAsia="Times New Roman" w:hAnsi="Times New Roman"/>
          <w:b/>
          <w:sz w:val="24"/>
          <w:szCs w:val="24"/>
        </w:rPr>
      </w:pPr>
      <w:r w:rsidRPr="0083135D">
        <w:rPr>
          <w:rFonts w:ascii="Times New Roman" w:eastAsia="Times New Roman" w:hAnsi="Times New Roman"/>
          <w:b/>
          <w:sz w:val="24"/>
          <w:szCs w:val="24"/>
        </w:rPr>
        <w:t>ĐIỀU</w:t>
      </w:r>
      <w:r w:rsidR="007C43CD" w:rsidRPr="0083135D">
        <w:rPr>
          <w:rFonts w:ascii="Times New Roman" w:eastAsia="Times New Roman" w:hAnsi="Times New Roman"/>
          <w:b/>
          <w:sz w:val="24"/>
          <w:szCs w:val="24"/>
        </w:rPr>
        <w:t xml:space="preserve"> 3: </w:t>
      </w:r>
      <w:r w:rsidR="00754923" w:rsidRPr="0083135D">
        <w:rPr>
          <w:rFonts w:ascii="Times New Roman" w:eastAsia="Times New Roman" w:hAnsi="Times New Roman"/>
          <w:b/>
          <w:sz w:val="24"/>
          <w:szCs w:val="24"/>
        </w:rPr>
        <w:tab/>
      </w:r>
      <w:r w:rsidRPr="0083135D">
        <w:rPr>
          <w:rFonts w:ascii="Times New Roman" w:eastAsia="Times New Roman" w:hAnsi="Times New Roman"/>
          <w:b/>
          <w:sz w:val="24"/>
          <w:szCs w:val="24"/>
        </w:rPr>
        <w:t>PHÍ BẢO HIỂM VÀ ĐỊNH KỲ ĐÓNG PHÍ BẢO HIỂM</w:t>
      </w:r>
    </w:p>
    <w:p w:rsidR="00E43861" w:rsidRPr="0083135D" w:rsidRDefault="00E43861" w:rsidP="00E43861">
      <w:pPr>
        <w:keepNext/>
        <w:spacing w:after="0" w:line="240" w:lineRule="auto"/>
        <w:ind w:left="900" w:hanging="900"/>
        <w:jc w:val="both"/>
        <w:outlineLvl w:val="4"/>
        <w:rPr>
          <w:rFonts w:ascii="Times New Roman" w:eastAsia="Times New Roman" w:hAnsi="Times New Roman"/>
          <w:b/>
          <w:sz w:val="24"/>
          <w:szCs w:val="24"/>
        </w:rPr>
      </w:pPr>
    </w:p>
    <w:p w:rsidR="007C43CD" w:rsidRPr="0083135D" w:rsidRDefault="00E53E6B" w:rsidP="00AB41D7">
      <w:pPr>
        <w:pStyle w:val="ListParagraph"/>
        <w:numPr>
          <w:ilvl w:val="1"/>
          <w:numId w:val="34"/>
        </w:numPr>
        <w:tabs>
          <w:tab w:val="left" w:pos="720"/>
        </w:tabs>
        <w:spacing w:after="0" w:line="240" w:lineRule="auto"/>
        <w:ind w:left="720" w:hanging="720"/>
        <w:jc w:val="both"/>
        <w:rPr>
          <w:rFonts w:ascii="Times New Roman" w:eastAsia="Times New Roman" w:hAnsi="Times New Roman"/>
          <w:sz w:val="24"/>
          <w:szCs w:val="24"/>
        </w:rPr>
      </w:pPr>
      <w:r w:rsidRPr="0083135D">
        <w:rPr>
          <w:rFonts w:ascii="Times New Roman" w:hAnsi="Times New Roman"/>
          <w:iCs/>
          <w:sz w:val="24"/>
          <w:szCs w:val="24"/>
        </w:rPr>
        <w:t>Phí bảo hiểm: được ghi trên Giấy chứng nhận bảo hiểm nhân thọ hoặc Thư xác nhận điều chỉnh hợp đồng bảo hiểm nhân thọ gần nhất, nếu có</w:t>
      </w:r>
      <w:r w:rsidRPr="0083135D">
        <w:rPr>
          <w:rFonts w:ascii="Times New Roman" w:hAnsi="Times New Roman"/>
          <w:iCs/>
          <w:sz w:val="24"/>
          <w:szCs w:val="24"/>
          <w:lang w:val="vi-VN"/>
        </w:rPr>
        <w:t>.</w:t>
      </w:r>
    </w:p>
    <w:p w:rsidR="00E43861" w:rsidRPr="0083135D" w:rsidRDefault="00E43861" w:rsidP="00E43861">
      <w:pPr>
        <w:spacing w:after="0" w:line="240" w:lineRule="auto"/>
        <w:ind w:left="900"/>
        <w:jc w:val="both"/>
        <w:rPr>
          <w:rFonts w:ascii="Times New Roman" w:eastAsia="Times New Roman" w:hAnsi="Times New Roman"/>
          <w:sz w:val="24"/>
          <w:szCs w:val="24"/>
        </w:rPr>
      </w:pPr>
    </w:p>
    <w:p w:rsidR="007C43CD" w:rsidRPr="0083135D" w:rsidRDefault="00E53E6B" w:rsidP="00AB41D7">
      <w:pPr>
        <w:pStyle w:val="ListParagraph"/>
        <w:numPr>
          <w:ilvl w:val="1"/>
          <w:numId w:val="34"/>
        </w:numPr>
        <w:tabs>
          <w:tab w:val="left" w:pos="720"/>
        </w:tabs>
        <w:spacing w:after="0" w:line="240" w:lineRule="auto"/>
        <w:ind w:left="720" w:hanging="720"/>
        <w:jc w:val="both"/>
        <w:rPr>
          <w:rFonts w:ascii="Times New Roman" w:hAnsi="Times New Roman"/>
          <w:iCs/>
          <w:sz w:val="24"/>
          <w:szCs w:val="24"/>
        </w:rPr>
      </w:pPr>
      <w:r w:rsidRPr="0083135D">
        <w:rPr>
          <w:rFonts w:ascii="Times New Roman" w:hAnsi="Times New Roman"/>
          <w:iCs/>
          <w:sz w:val="24"/>
          <w:szCs w:val="24"/>
        </w:rPr>
        <w:t>Định kỳ đóng phí: trùng với định kỳ đóng phí của Hợp đồng bảo hiểm chính đã ký kết</w:t>
      </w:r>
      <w:r w:rsidR="007C43CD" w:rsidRPr="0083135D">
        <w:rPr>
          <w:rFonts w:ascii="Times New Roman" w:hAnsi="Times New Roman"/>
          <w:iCs/>
          <w:sz w:val="24"/>
          <w:szCs w:val="24"/>
        </w:rPr>
        <w:t>.</w:t>
      </w:r>
    </w:p>
    <w:p w:rsidR="00E43861" w:rsidRPr="0083135D" w:rsidRDefault="00E43861" w:rsidP="00AB41D7">
      <w:pPr>
        <w:pStyle w:val="ListParagraph"/>
        <w:tabs>
          <w:tab w:val="left" w:pos="720"/>
        </w:tabs>
        <w:spacing w:after="0" w:line="240" w:lineRule="auto"/>
        <w:jc w:val="both"/>
        <w:rPr>
          <w:rFonts w:ascii="Times New Roman" w:hAnsi="Times New Roman"/>
          <w:iCs/>
          <w:sz w:val="24"/>
          <w:szCs w:val="24"/>
        </w:rPr>
      </w:pPr>
    </w:p>
    <w:p w:rsidR="007C43CD" w:rsidRPr="0083135D" w:rsidRDefault="00E53E6B" w:rsidP="00AB41D7">
      <w:pPr>
        <w:pStyle w:val="ListParagraph"/>
        <w:numPr>
          <w:ilvl w:val="1"/>
          <w:numId w:val="34"/>
        </w:numPr>
        <w:tabs>
          <w:tab w:val="left" w:pos="720"/>
        </w:tabs>
        <w:spacing w:after="0" w:line="240" w:lineRule="auto"/>
        <w:ind w:left="720" w:hanging="720"/>
        <w:jc w:val="both"/>
        <w:rPr>
          <w:rFonts w:ascii="Times New Roman" w:hAnsi="Times New Roman"/>
          <w:iCs/>
          <w:sz w:val="24"/>
          <w:szCs w:val="24"/>
        </w:rPr>
      </w:pPr>
      <w:r w:rsidRPr="0083135D">
        <w:rPr>
          <w:rFonts w:ascii="Times New Roman" w:hAnsi="Times New Roman"/>
          <w:iCs/>
          <w:sz w:val="24"/>
          <w:szCs w:val="24"/>
        </w:rPr>
        <w:t>Với sự chấp thuận của Bộ Tài chính, Prudential có quyền điều chỉnh mức Phí bảo hiểm trong thời gian sản phẩm bảo hiểm bổ trợ này đang có hiệu lực. Tuy nhiên, mức Phí bảo hiểm mới sẽ được áp dụng kể từ Ngày kỷ niệm năm hợp đồng ngay sau ngày Bộ Tài chính chấp thuận và Prudential sẽ thông báo trước 3 tháng cho Bên mua bảo hiểm bằng văn bản. Trong trường hợp sản phẩm bảo hiểm bổ trợ này được khôi phục, mức Phí bảo hiểm Prudential đang thực hiện tại thời điểm khôi phục hiệu lực sẽ được áp dụng</w:t>
      </w:r>
      <w:r w:rsidR="007C43CD" w:rsidRPr="0083135D">
        <w:rPr>
          <w:rFonts w:ascii="Times New Roman" w:hAnsi="Times New Roman"/>
          <w:iCs/>
          <w:sz w:val="24"/>
          <w:szCs w:val="24"/>
        </w:rPr>
        <w:t>.</w:t>
      </w:r>
    </w:p>
    <w:p w:rsidR="00E43861" w:rsidRPr="0083135D" w:rsidRDefault="00E43861" w:rsidP="00E43861">
      <w:pPr>
        <w:spacing w:after="0" w:line="240" w:lineRule="auto"/>
        <w:ind w:left="900"/>
        <w:jc w:val="both"/>
        <w:rPr>
          <w:rFonts w:ascii="Times New Roman" w:eastAsia="Times New Roman" w:hAnsi="Times New Roman"/>
          <w:sz w:val="24"/>
          <w:szCs w:val="24"/>
        </w:rPr>
      </w:pPr>
    </w:p>
    <w:p w:rsidR="00824B92" w:rsidRPr="0083135D" w:rsidRDefault="00824B92" w:rsidP="00AB41D7">
      <w:pPr>
        <w:keepNext/>
        <w:spacing w:after="0" w:line="240" w:lineRule="auto"/>
        <w:ind w:left="900" w:hanging="900"/>
        <w:jc w:val="both"/>
        <w:outlineLvl w:val="3"/>
        <w:rPr>
          <w:rFonts w:ascii="Times New Roman" w:hAnsi="Times New Roman"/>
          <w:sz w:val="24"/>
          <w:szCs w:val="24"/>
        </w:rPr>
      </w:pPr>
      <w:bookmarkStart w:id="1" w:name="_Ref414265884"/>
      <w:bookmarkStart w:id="2" w:name="_Toc428526419"/>
      <w:r w:rsidRPr="0083135D">
        <w:rPr>
          <w:rFonts w:ascii="Times New Roman" w:eastAsia="Times New Roman" w:hAnsi="Times New Roman"/>
          <w:b/>
          <w:sz w:val="24"/>
          <w:szCs w:val="24"/>
        </w:rPr>
        <w:t xml:space="preserve">ĐIỀU 4: </w:t>
      </w:r>
      <w:r w:rsidRPr="0083135D">
        <w:rPr>
          <w:rFonts w:ascii="Times New Roman" w:eastAsia="Times New Roman" w:hAnsi="Times New Roman"/>
          <w:b/>
          <w:sz w:val="24"/>
          <w:szCs w:val="24"/>
        </w:rPr>
        <w:tab/>
      </w:r>
      <w:r w:rsidRPr="0083135D">
        <w:rPr>
          <w:rFonts w:ascii="Times New Roman" w:hAnsi="Times New Roman"/>
          <w:b/>
          <w:sz w:val="24"/>
          <w:szCs w:val="24"/>
        </w:rPr>
        <w:t>QUYỀN LỢI BẢO HIỂM</w:t>
      </w:r>
      <w:bookmarkEnd w:id="1"/>
      <w:bookmarkEnd w:id="2"/>
    </w:p>
    <w:p w:rsidR="00E43861" w:rsidRPr="0083135D" w:rsidRDefault="00E43861" w:rsidP="00E43861">
      <w:pPr>
        <w:spacing w:after="0" w:line="240" w:lineRule="auto"/>
        <w:ind w:left="547"/>
        <w:jc w:val="both"/>
        <w:rPr>
          <w:rFonts w:ascii="Times New Roman" w:hAnsi="Times New Roman"/>
          <w:sz w:val="24"/>
          <w:szCs w:val="24"/>
          <w:lang w:val="en-AU"/>
        </w:rPr>
      </w:pPr>
    </w:p>
    <w:p w:rsidR="00824B92" w:rsidRPr="0083135D" w:rsidRDefault="00824B92" w:rsidP="00AB41D7">
      <w:pPr>
        <w:spacing w:after="0" w:line="240" w:lineRule="auto"/>
        <w:ind w:left="720"/>
        <w:jc w:val="both"/>
        <w:rPr>
          <w:rFonts w:ascii="Times New Roman" w:hAnsi="Times New Roman"/>
          <w:sz w:val="24"/>
          <w:szCs w:val="24"/>
        </w:rPr>
      </w:pPr>
      <w:r w:rsidRPr="0083135D">
        <w:rPr>
          <w:rFonts w:ascii="Times New Roman" w:hAnsi="Times New Roman"/>
          <w:sz w:val="24"/>
          <w:szCs w:val="24"/>
          <w:lang w:val="en-AU"/>
        </w:rPr>
        <w:lastRenderedPageBreak/>
        <w:t xml:space="preserve">Trong thời gian </w:t>
      </w:r>
      <w:r w:rsidRPr="0083135D">
        <w:rPr>
          <w:rFonts w:ascii="Times New Roman" w:hAnsi="Times New Roman"/>
          <w:sz w:val="24"/>
          <w:szCs w:val="24"/>
        </w:rPr>
        <w:t xml:space="preserve">sản phẩm </w:t>
      </w:r>
      <w:r w:rsidRPr="0083135D">
        <w:rPr>
          <w:rFonts w:ascii="Times New Roman" w:eastAsia="Times New Roman" w:hAnsi="Times New Roman"/>
          <w:sz w:val="24"/>
          <w:szCs w:val="24"/>
        </w:rPr>
        <w:t>bảo hiểm bổ trợ</w:t>
      </w:r>
      <w:r w:rsidRPr="0083135D">
        <w:rPr>
          <w:rFonts w:ascii="Times New Roman" w:hAnsi="Times New Roman"/>
          <w:sz w:val="24"/>
          <w:szCs w:val="24"/>
          <w:lang w:val="en-AU"/>
        </w:rPr>
        <w:t xml:space="preserve"> có hiệu lực</w:t>
      </w:r>
      <w:r w:rsidRPr="0083135D">
        <w:rPr>
          <w:rFonts w:ascii="Times New Roman" w:hAnsi="Times New Roman"/>
          <w:sz w:val="24"/>
          <w:szCs w:val="24"/>
        </w:rPr>
        <w:t xml:space="preserve">, </w:t>
      </w:r>
      <w:r w:rsidRPr="0083135D">
        <w:rPr>
          <w:rFonts w:ascii="Times New Roman" w:eastAsia="Times New Roman" w:hAnsi="Times New Roman"/>
          <w:sz w:val="24"/>
          <w:szCs w:val="24"/>
        </w:rPr>
        <w:t>nếu Ngư</w:t>
      </w:r>
      <w:r w:rsidR="00AB41D7" w:rsidRPr="0083135D">
        <w:rPr>
          <w:rFonts w:ascii="Times New Roman" w:eastAsia="Times New Roman" w:hAnsi="Times New Roman"/>
          <w:sz w:val="24"/>
          <w:szCs w:val="24"/>
        </w:rPr>
        <w:t xml:space="preserve">ời được bảo hiểm </w:t>
      </w:r>
      <w:r w:rsidRPr="0083135D">
        <w:rPr>
          <w:rFonts w:ascii="Times New Roman" w:eastAsia="Times New Roman" w:hAnsi="Times New Roman"/>
          <w:sz w:val="24"/>
          <w:szCs w:val="24"/>
        </w:rPr>
        <w:t>tử vong hoặc bị Thương tật toàn bộ và vĩnh viễn</w:t>
      </w:r>
      <w:r w:rsidR="00880010" w:rsidRPr="0083135D">
        <w:rPr>
          <w:rFonts w:ascii="Times New Roman" w:eastAsia="Times New Roman" w:hAnsi="Times New Roman"/>
          <w:sz w:val="24"/>
          <w:szCs w:val="24"/>
        </w:rPr>
        <w:t xml:space="preserve"> theo quy định tại Điều 1.4</w:t>
      </w:r>
      <w:r w:rsidRPr="0083135D">
        <w:rPr>
          <w:rFonts w:ascii="Times New Roman" w:eastAsia="Times New Roman" w:hAnsi="Times New Roman"/>
          <w:sz w:val="24"/>
          <w:szCs w:val="24"/>
        </w:rPr>
        <w:t xml:space="preserve">, Prudential </w:t>
      </w:r>
      <w:r w:rsidRPr="0083135D">
        <w:rPr>
          <w:rFonts w:ascii="Times New Roman" w:hAnsi="Times New Roman"/>
          <w:sz w:val="24"/>
          <w:szCs w:val="24"/>
        </w:rPr>
        <w:t xml:space="preserve">sẽ miễn toàn bộ Phí bảo hiểm của </w:t>
      </w:r>
      <w:r w:rsidR="009C4579" w:rsidRPr="0083135D">
        <w:rPr>
          <w:rFonts w:ascii="Times New Roman" w:eastAsia="Times New Roman" w:hAnsi="Times New Roman"/>
          <w:sz w:val="24"/>
          <w:szCs w:val="24"/>
        </w:rPr>
        <w:t xml:space="preserve">Sản phẩm bảo hiểm được miễn </w:t>
      </w:r>
      <w:r w:rsidR="00973925" w:rsidRPr="0083135D">
        <w:rPr>
          <w:rFonts w:ascii="Times New Roman" w:eastAsia="Times New Roman" w:hAnsi="Times New Roman"/>
          <w:sz w:val="24"/>
          <w:szCs w:val="24"/>
        </w:rPr>
        <w:t>đóng</w:t>
      </w:r>
      <w:r w:rsidR="009C4579" w:rsidRPr="0083135D">
        <w:rPr>
          <w:rFonts w:ascii="Times New Roman" w:eastAsia="Times New Roman" w:hAnsi="Times New Roman"/>
          <w:sz w:val="24"/>
          <w:szCs w:val="24"/>
        </w:rPr>
        <w:t xml:space="preserve"> phí</w:t>
      </w:r>
      <w:r w:rsidR="009C4579" w:rsidRPr="0083135D">
        <w:rPr>
          <w:rFonts w:ascii="Times New Roman" w:hAnsi="Times New Roman"/>
          <w:sz w:val="24"/>
          <w:szCs w:val="24"/>
        </w:rPr>
        <w:t xml:space="preserve"> </w:t>
      </w:r>
      <w:r w:rsidRPr="0083135D">
        <w:rPr>
          <w:rFonts w:ascii="Times New Roman" w:hAnsi="Times New Roman"/>
          <w:sz w:val="24"/>
          <w:szCs w:val="24"/>
        </w:rPr>
        <w:t>(không bao gồm phí bảo hiểm tích lũy thêm của sản phẩm bảo hiểm chính</w:t>
      </w:r>
      <w:r w:rsidR="005D3CB2" w:rsidRPr="0083135D">
        <w:rPr>
          <w:rFonts w:ascii="Times New Roman" w:hAnsi="Times New Roman"/>
          <w:sz w:val="24"/>
          <w:szCs w:val="24"/>
        </w:rPr>
        <w:t xml:space="preserve"> thuộc nghiệp vụ </w:t>
      </w:r>
      <w:r w:rsidR="00262015" w:rsidRPr="0083135D">
        <w:rPr>
          <w:rFonts w:ascii="Times New Roman" w:hAnsi="Times New Roman"/>
          <w:sz w:val="24"/>
          <w:szCs w:val="24"/>
        </w:rPr>
        <w:t xml:space="preserve">bảo hiểm </w:t>
      </w:r>
      <w:r w:rsidR="005D3CB2" w:rsidRPr="0083135D">
        <w:rPr>
          <w:rFonts w:ascii="Times New Roman" w:hAnsi="Times New Roman"/>
          <w:sz w:val="24"/>
          <w:szCs w:val="24"/>
        </w:rPr>
        <w:t>liên kết đầu tư</w:t>
      </w:r>
      <w:r w:rsidRPr="0083135D">
        <w:rPr>
          <w:rFonts w:ascii="Times New Roman" w:hAnsi="Times New Roman"/>
          <w:sz w:val="24"/>
          <w:szCs w:val="24"/>
        </w:rPr>
        <w:t xml:space="preserve">, nếu có) kể từ kỳ phí kế tiếp sau khi </w:t>
      </w:r>
      <w:r w:rsidRPr="0083135D">
        <w:rPr>
          <w:rFonts w:ascii="Times New Roman" w:eastAsia="Times New Roman" w:hAnsi="Times New Roman"/>
          <w:sz w:val="24"/>
          <w:szCs w:val="24"/>
        </w:rPr>
        <w:t>Người được bảo hiểm tử vong hoặc bị Thương tật toàn bộ và vĩnh viễn</w:t>
      </w:r>
      <w:r w:rsidRPr="0083135D">
        <w:rPr>
          <w:rFonts w:ascii="Times New Roman" w:hAnsi="Times New Roman"/>
          <w:sz w:val="24"/>
          <w:szCs w:val="24"/>
        </w:rPr>
        <w:t xml:space="preserve"> cho đến hết Thời hạn hợp đồng của sản phẩm bảo hiểm bổ trợ này.</w:t>
      </w:r>
    </w:p>
    <w:p w:rsidR="00F03870" w:rsidRPr="0083135D" w:rsidRDefault="00F03870" w:rsidP="00AB41D7">
      <w:pPr>
        <w:spacing w:after="0" w:line="240" w:lineRule="auto"/>
        <w:ind w:left="720"/>
        <w:jc w:val="both"/>
        <w:rPr>
          <w:rFonts w:ascii="Times New Roman" w:hAnsi="Times New Roman"/>
          <w:sz w:val="24"/>
          <w:szCs w:val="24"/>
        </w:rPr>
      </w:pPr>
    </w:p>
    <w:p w:rsidR="007C43CD" w:rsidRPr="0083135D" w:rsidRDefault="00A20C6C" w:rsidP="00E43861">
      <w:pPr>
        <w:keepNext/>
        <w:spacing w:after="0" w:line="240" w:lineRule="auto"/>
        <w:ind w:left="900" w:hanging="900"/>
        <w:jc w:val="both"/>
        <w:outlineLvl w:val="3"/>
        <w:rPr>
          <w:rFonts w:ascii="Times New Roman" w:eastAsia="Times New Roman" w:hAnsi="Times New Roman"/>
          <w:b/>
          <w:sz w:val="24"/>
          <w:szCs w:val="24"/>
        </w:rPr>
      </w:pPr>
      <w:r w:rsidRPr="0083135D">
        <w:rPr>
          <w:rFonts w:ascii="Times New Roman" w:eastAsia="Times New Roman" w:hAnsi="Times New Roman"/>
          <w:b/>
          <w:sz w:val="24"/>
          <w:szCs w:val="24"/>
        </w:rPr>
        <w:t>ĐIỀU</w:t>
      </w:r>
      <w:r w:rsidR="007C43CD" w:rsidRPr="0083135D">
        <w:rPr>
          <w:rFonts w:ascii="Times New Roman" w:eastAsia="Times New Roman" w:hAnsi="Times New Roman"/>
          <w:b/>
          <w:sz w:val="24"/>
          <w:szCs w:val="24"/>
        </w:rPr>
        <w:t xml:space="preserve"> </w:t>
      </w:r>
      <w:r w:rsidR="00B87098" w:rsidRPr="0083135D">
        <w:rPr>
          <w:rFonts w:ascii="Times New Roman" w:eastAsia="Times New Roman" w:hAnsi="Times New Roman"/>
          <w:b/>
          <w:sz w:val="24"/>
          <w:szCs w:val="24"/>
        </w:rPr>
        <w:t>5</w:t>
      </w:r>
      <w:r w:rsidR="00FE0D46" w:rsidRPr="0083135D">
        <w:rPr>
          <w:rFonts w:ascii="Times New Roman" w:eastAsia="Times New Roman" w:hAnsi="Times New Roman"/>
          <w:b/>
          <w:sz w:val="24"/>
          <w:szCs w:val="24"/>
        </w:rPr>
        <w:t xml:space="preserve">: </w:t>
      </w:r>
      <w:r w:rsidR="00FE0D46" w:rsidRPr="0083135D">
        <w:rPr>
          <w:rFonts w:ascii="Times New Roman" w:eastAsia="Times New Roman" w:hAnsi="Times New Roman"/>
          <w:b/>
          <w:sz w:val="24"/>
          <w:szCs w:val="24"/>
        </w:rPr>
        <w:tab/>
      </w:r>
      <w:r w:rsidRPr="0083135D">
        <w:rPr>
          <w:rFonts w:ascii="Times New Roman" w:eastAsia="Times New Roman" w:hAnsi="Times New Roman"/>
          <w:b/>
          <w:sz w:val="24"/>
          <w:szCs w:val="24"/>
        </w:rPr>
        <w:t>ĐIỀU KHOẢN LOẠI TRỪ</w:t>
      </w:r>
    </w:p>
    <w:p w:rsidR="00B87098" w:rsidRPr="0083135D" w:rsidRDefault="00B87098" w:rsidP="00B87098">
      <w:pPr>
        <w:widowControl w:val="0"/>
        <w:autoSpaceDE w:val="0"/>
        <w:autoSpaceDN w:val="0"/>
        <w:spacing w:after="0" w:line="240" w:lineRule="auto"/>
        <w:ind w:left="720"/>
        <w:jc w:val="both"/>
        <w:rPr>
          <w:rFonts w:ascii="Times New Roman" w:eastAsia="MS Mincho" w:hAnsi="Times New Roman"/>
          <w:sz w:val="24"/>
          <w:szCs w:val="24"/>
          <w:lang w:val="en-AU"/>
        </w:rPr>
      </w:pPr>
    </w:p>
    <w:p w:rsidR="00AB41D7" w:rsidRPr="0083135D" w:rsidRDefault="00AB41D7" w:rsidP="00AB41D7">
      <w:pPr>
        <w:pStyle w:val="ListParagraph"/>
        <w:widowControl w:val="0"/>
        <w:numPr>
          <w:ilvl w:val="1"/>
          <w:numId w:val="37"/>
        </w:numPr>
        <w:autoSpaceDE w:val="0"/>
        <w:autoSpaceDN w:val="0"/>
        <w:spacing w:after="0" w:line="240" w:lineRule="auto"/>
        <w:ind w:left="720" w:hanging="720"/>
        <w:jc w:val="both"/>
        <w:rPr>
          <w:rFonts w:ascii="Times New Roman" w:eastAsia="MS Mincho" w:hAnsi="Times New Roman"/>
          <w:sz w:val="24"/>
          <w:szCs w:val="24"/>
          <w:lang w:val="en-AU"/>
        </w:rPr>
      </w:pPr>
      <w:r w:rsidRPr="0083135D">
        <w:rPr>
          <w:rFonts w:ascii="Times New Roman" w:eastAsia="MS Mincho" w:hAnsi="Times New Roman"/>
          <w:sz w:val="24"/>
          <w:szCs w:val="24"/>
          <w:lang w:val="en-AU"/>
        </w:rPr>
        <w:t>Loại</w:t>
      </w:r>
      <w:r w:rsidRPr="0083135D">
        <w:rPr>
          <w:rFonts w:ascii="Times New Roman" w:eastAsia="MS Mincho" w:hAnsi="Times New Roman"/>
          <w:bCs/>
          <w:snapToGrid w:val="0"/>
          <w:sz w:val="24"/>
          <w:szCs w:val="24"/>
          <w:lang w:val="en-AU"/>
        </w:rPr>
        <w:t xml:space="preserve"> trừ trong trường hợp </w:t>
      </w:r>
      <w:r w:rsidRPr="0083135D">
        <w:rPr>
          <w:rFonts w:ascii="Times New Roman" w:eastAsia="Times New Roman" w:hAnsi="Times New Roman"/>
          <w:sz w:val="24"/>
          <w:szCs w:val="24"/>
        </w:rPr>
        <w:t>Người được bảo hiểm tử vong</w:t>
      </w:r>
    </w:p>
    <w:p w:rsidR="00AB41D7" w:rsidRPr="0083135D" w:rsidRDefault="00AB41D7" w:rsidP="00AB41D7">
      <w:pPr>
        <w:pStyle w:val="ListParagraph"/>
        <w:widowControl w:val="0"/>
        <w:autoSpaceDE w:val="0"/>
        <w:autoSpaceDN w:val="0"/>
        <w:spacing w:after="0" w:line="240" w:lineRule="auto"/>
        <w:jc w:val="both"/>
        <w:rPr>
          <w:rFonts w:ascii="Times New Roman" w:eastAsia="MS Mincho" w:hAnsi="Times New Roman"/>
          <w:sz w:val="24"/>
          <w:szCs w:val="24"/>
          <w:lang w:val="en-AU"/>
        </w:rPr>
      </w:pPr>
    </w:p>
    <w:p w:rsidR="00B87098" w:rsidRPr="0083135D" w:rsidRDefault="00B87098" w:rsidP="00AB41D7">
      <w:pPr>
        <w:pStyle w:val="ListParagraph"/>
        <w:widowControl w:val="0"/>
        <w:autoSpaceDE w:val="0"/>
        <w:autoSpaceDN w:val="0"/>
        <w:spacing w:after="0" w:line="240" w:lineRule="auto"/>
        <w:jc w:val="both"/>
        <w:rPr>
          <w:rFonts w:ascii="Times New Roman" w:eastAsia="MS Mincho" w:hAnsi="Times New Roman"/>
          <w:sz w:val="24"/>
          <w:szCs w:val="24"/>
          <w:lang w:val="en-AU"/>
        </w:rPr>
      </w:pPr>
      <w:r w:rsidRPr="0083135D">
        <w:rPr>
          <w:rFonts w:ascii="Times New Roman" w:eastAsia="MS Mincho" w:hAnsi="Times New Roman"/>
          <w:sz w:val="24"/>
          <w:szCs w:val="24"/>
          <w:lang w:val="en-AU"/>
        </w:rPr>
        <w:t xml:space="preserve">Prudential sẽ không chi trả quyền lợi bảo hiểm tử vong theo quy định tại Điều 4 nếu </w:t>
      </w:r>
      <w:r w:rsidRPr="0083135D">
        <w:rPr>
          <w:rFonts w:ascii="Times New Roman" w:eastAsia="Times New Roman" w:hAnsi="Times New Roman"/>
          <w:sz w:val="24"/>
          <w:szCs w:val="24"/>
        </w:rPr>
        <w:t xml:space="preserve">Người được bảo hiểm </w:t>
      </w:r>
      <w:r w:rsidRPr="0083135D">
        <w:rPr>
          <w:rFonts w:ascii="Times New Roman" w:eastAsia="MS Mincho" w:hAnsi="Times New Roman"/>
          <w:sz w:val="24"/>
          <w:szCs w:val="24"/>
          <w:lang w:val="en-AU"/>
        </w:rPr>
        <w:t>tử vong do bất kỳ lý do nào dưới đây:</w:t>
      </w:r>
    </w:p>
    <w:p w:rsidR="00B87098" w:rsidRPr="0083135D" w:rsidRDefault="00B87098" w:rsidP="00B87098">
      <w:pPr>
        <w:widowControl w:val="0"/>
        <w:autoSpaceDE w:val="0"/>
        <w:autoSpaceDN w:val="0"/>
        <w:spacing w:after="0" w:line="240" w:lineRule="auto"/>
        <w:ind w:left="720"/>
        <w:jc w:val="both"/>
        <w:rPr>
          <w:rFonts w:ascii="Times New Roman" w:eastAsia="MS Mincho" w:hAnsi="Times New Roman"/>
          <w:sz w:val="24"/>
          <w:szCs w:val="24"/>
          <w:lang w:val="en-AU"/>
        </w:rPr>
      </w:pPr>
    </w:p>
    <w:p w:rsidR="00B87098" w:rsidRPr="0083135D" w:rsidRDefault="00B87098" w:rsidP="00B87098">
      <w:pPr>
        <w:pStyle w:val="ListParagraph"/>
        <w:widowControl w:val="0"/>
        <w:numPr>
          <w:ilvl w:val="0"/>
          <w:numId w:val="26"/>
        </w:numPr>
        <w:tabs>
          <w:tab w:val="clear" w:pos="540"/>
        </w:tabs>
        <w:autoSpaceDE w:val="0"/>
        <w:autoSpaceDN w:val="0"/>
        <w:spacing w:after="0" w:line="240" w:lineRule="auto"/>
        <w:ind w:left="1440" w:hanging="720"/>
        <w:contextualSpacing/>
        <w:jc w:val="both"/>
        <w:rPr>
          <w:rFonts w:ascii="Times New Roman" w:eastAsia="MS Mincho" w:hAnsi="Times New Roman"/>
          <w:sz w:val="24"/>
          <w:szCs w:val="24"/>
          <w:lang w:val="en-AU"/>
        </w:rPr>
      </w:pPr>
      <w:r w:rsidRPr="0083135D">
        <w:rPr>
          <w:rFonts w:ascii="Times New Roman" w:eastAsia="MS Mincho" w:hAnsi="Times New Roman"/>
          <w:sz w:val="24"/>
          <w:szCs w:val="24"/>
          <w:lang w:val="en-AU"/>
        </w:rPr>
        <w:t>tự tử, dù trong trạng thái tinh thần bình thường hay mất trí, trong thời gian 02 năm kể từ Ngày hiệu lực hợp đồng hay ngày khôi phục hiệu lực hợp đồng gần nhất, tùy ngày nào xảy ra sau; hoặc</w:t>
      </w:r>
    </w:p>
    <w:p w:rsidR="00B87098" w:rsidRPr="0083135D" w:rsidRDefault="00B87098" w:rsidP="00B87098">
      <w:pPr>
        <w:widowControl w:val="0"/>
        <w:autoSpaceDE w:val="0"/>
        <w:autoSpaceDN w:val="0"/>
        <w:spacing w:after="0" w:line="240" w:lineRule="auto"/>
        <w:ind w:left="1440"/>
        <w:jc w:val="both"/>
        <w:rPr>
          <w:rFonts w:ascii="Times New Roman" w:eastAsia="MS Mincho" w:hAnsi="Times New Roman"/>
          <w:sz w:val="24"/>
          <w:szCs w:val="24"/>
          <w:lang w:val="en-AU"/>
        </w:rPr>
      </w:pPr>
    </w:p>
    <w:p w:rsidR="00B87098" w:rsidRPr="0083135D" w:rsidRDefault="00B87098" w:rsidP="00B87098">
      <w:pPr>
        <w:widowControl w:val="0"/>
        <w:numPr>
          <w:ilvl w:val="0"/>
          <w:numId w:val="26"/>
        </w:numPr>
        <w:tabs>
          <w:tab w:val="clear" w:pos="540"/>
        </w:tabs>
        <w:autoSpaceDE w:val="0"/>
        <w:autoSpaceDN w:val="0"/>
        <w:spacing w:after="0" w:line="240" w:lineRule="auto"/>
        <w:ind w:left="1440" w:hanging="720"/>
        <w:jc w:val="both"/>
        <w:rPr>
          <w:rFonts w:ascii="Times New Roman" w:eastAsia="MS Mincho" w:hAnsi="Times New Roman"/>
          <w:sz w:val="24"/>
          <w:szCs w:val="24"/>
          <w:lang w:val="en-AU"/>
        </w:rPr>
      </w:pPr>
      <w:r w:rsidRPr="0083135D">
        <w:rPr>
          <w:rFonts w:ascii="Times New Roman" w:eastAsia="MS Mincho" w:hAnsi="Times New Roman"/>
          <w:sz w:val="24"/>
          <w:szCs w:val="24"/>
          <w:lang w:val="en-AU"/>
        </w:rPr>
        <w:t>do hành vi cố ý của Bên mua bảo hiểm hoặc Người nhận quyền lợi bảo hiểm; hoặc</w:t>
      </w:r>
    </w:p>
    <w:p w:rsidR="00B87098" w:rsidRPr="0083135D" w:rsidRDefault="00B87098" w:rsidP="00B87098">
      <w:pPr>
        <w:pStyle w:val="ListParagraph"/>
        <w:spacing w:after="0" w:line="240" w:lineRule="auto"/>
        <w:rPr>
          <w:rFonts w:ascii="Times New Roman" w:eastAsia="MS Mincho" w:hAnsi="Times New Roman"/>
          <w:sz w:val="24"/>
          <w:szCs w:val="24"/>
          <w:lang w:val="en-AU"/>
        </w:rPr>
      </w:pPr>
    </w:p>
    <w:p w:rsidR="00B87098" w:rsidRPr="0083135D" w:rsidRDefault="00B87098" w:rsidP="00B87098">
      <w:pPr>
        <w:widowControl w:val="0"/>
        <w:numPr>
          <w:ilvl w:val="0"/>
          <w:numId w:val="26"/>
        </w:numPr>
        <w:tabs>
          <w:tab w:val="clear" w:pos="540"/>
        </w:tabs>
        <w:autoSpaceDE w:val="0"/>
        <w:autoSpaceDN w:val="0"/>
        <w:spacing w:after="0" w:line="240" w:lineRule="auto"/>
        <w:ind w:left="1440" w:hanging="720"/>
        <w:jc w:val="both"/>
        <w:rPr>
          <w:rFonts w:ascii="Times New Roman" w:eastAsia="MS Mincho" w:hAnsi="Times New Roman"/>
          <w:sz w:val="24"/>
          <w:szCs w:val="24"/>
          <w:lang w:val="en-AU"/>
        </w:rPr>
      </w:pPr>
      <w:r w:rsidRPr="0083135D">
        <w:rPr>
          <w:rFonts w:ascii="Times New Roman" w:eastAsia="MS Mincho" w:hAnsi="Times New Roman"/>
          <w:sz w:val="24"/>
          <w:szCs w:val="24"/>
          <w:lang w:val="en-AU"/>
        </w:rPr>
        <w:t>nhiễm HIV; bị AIDS và/hoặc những bệnh liên quan đến AIDS ngoại trừ trường hợp nhiễm HIV trong khi đang thực hiện nhiệm vụ tại nơi làm việc như là một nhân viên y tế hoặc công an, cảnh sát; hoặc</w:t>
      </w:r>
    </w:p>
    <w:p w:rsidR="00B87098" w:rsidRPr="0083135D" w:rsidRDefault="00B87098" w:rsidP="00B87098">
      <w:pPr>
        <w:widowControl w:val="0"/>
        <w:autoSpaceDE w:val="0"/>
        <w:autoSpaceDN w:val="0"/>
        <w:spacing w:after="0" w:line="240" w:lineRule="auto"/>
        <w:ind w:left="1440"/>
        <w:jc w:val="both"/>
        <w:rPr>
          <w:rFonts w:ascii="Times New Roman" w:eastAsia="MS Mincho" w:hAnsi="Times New Roman"/>
          <w:sz w:val="24"/>
          <w:szCs w:val="24"/>
          <w:lang w:val="en-AU"/>
        </w:rPr>
      </w:pPr>
    </w:p>
    <w:p w:rsidR="00B87098" w:rsidRPr="0083135D" w:rsidRDefault="00B87098" w:rsidP="00B87098">
      <w:pPr>
        <w:widowControl w:val="0"/>
        <w:numPr>
          <w:ilvl w:val="0"/>
          <w:numId w:val="26"/>
        </w:numPr>
        <w:tabs>
          <w:tab w:val="clear" w:pos="540"/>
        </w:tabs>
        <w:autoSpaceDE w:val="0"/>
        <w:autoSpaceDN w:val="0"/>
        <w:spacing w:after="0" w:line="240" w:lineRule="auto"/>
        <w:ind w:left="1440" w:hanging="720"/>
        <w:jc w:val="both"/>
        <w:rPr>
          <w:rFonts w:ascii="Times New Roman" w:eastAsia="MS Mincho" w:hAnsi="Times New Roman"/>
          <w:sz w:val="24"/>
          <w:szCs w:val="24"/>
          <w:lang w:val="en-AU"/>
        </w:rPr>
      </w:pPr>
      <w:r w:rsidRPr="0083135D">
        <w:rPr>
          <w:rFonts w:ascii="Times New Roman" w:eastAsia="MS Mincho" w:hAnsi="Times New Roman"/>
          <w:sz w:val="24"/>
          <w:szCs w:val="24"/>
          <w:lang w:val="en-AU"/>
        </w:rPr>
        <w:t>do thi hành án tử hình.</w:t>
      </w:r>
    </w:p>
    <w:p w:rsidR="00CA22C9" w:rsidRPr="0083135D" w:rsidRDefault="00CA22C9" w:rsidP="00CA22C9">
      <w:pPr>
        <w:pStyle w:val="ListParagraph"/>
        <w:widowControl w:val="0"/>
        <w:autoSpaceDE w:val="0"/>
        <w:autoSpaceDN w:val="0"/>
        <w:spacing w:after="0" w:line="240" w:lineRule="auto"/>
        <w:jc w:val="both"/>
        <w:rPr>
          <w:rFonts w:ascii="Times New Roman" w:eastAsia="MS Mincho" w:hAnsi="Times New Roman"/>
          <w:sz w:val="24"/>
          <w:szCs w:val="24"/>
          <w:lang w:val="en-AU"/>
        </w:rPr>
      </w:pPr>
    </w:p>
    <w:p w:rsidR="00B87098" w:rsidRPr="0083135D" w:rsidRDefault="00B87098" w:rsidP="00AB41D7">
      <w:pPr>
        <w:pStyle w:val="ListParagraph"/>
        <w:widowControl w:val="0"/>
        <w:numPr>
          <w:ilvl w:val="1"/>
          <w:numId w:val="37"/>
        </w:numPr>
        <w:autoSpaceDE w:val="0"/>
        <w:autoSpaceDN w:val="0"/>
        <w:spacing w:after="0" w:line="240" w:lineRule="auto"/>
        <w:ind w:left="720" w:hanging="720"/>
        <w:jc w:val="both"/>
        <w:rPr>
          <w:rFonts w:ascii="Times New Roman" w:eastAsia="MS Mincho" w:hAnsi="Times New Roman"/>
          <w:sz w:val="24"/>
          <w:szCs w:val="24"/>
          <w:lang w:val="en-AU"/>
        </w:rPr>
      </w:pPr>
      <w:r w:rsidRPr="0083135D">
        <w:rPr>
          <w:rFonts w:ascii="Times New Roman" w:eastAsia="MS Mincho" w:hAnsi="Times New Roman"/>
          <w:sz w:val="24"/>
          <w:szCs w:val="24"/>
          <w:lang w:val="en-AU"/>
        </w:rPr>
        <w:t>Loại</w:t>
      </w:r>
      <w:r w:rsidRPr="0083135D">
        <w:rPr>
          <w:rFonts w:ascii="Times New Roman" w:eastAsia="MS Mincho" w:hAnsi="Times New Roman"/>
          <w:bCs/>
          <w:snapToGrid w:val="0"/>
          <w:sz w:val="24"/>
          <w:szCs w:val="24"/>
          <w:lang w:val="en-AU"/>
        </w:rPr>
        <w:t xml:space="preserve"> trừ trong trường hợp </w:t>
      </w:r>
      <w:r w:rsidR="00AB41D7" w:rsidRPr="0083135D">
        <w:rPr>
          <w:rFonts w:ascii="Times New Roman" w:eastAsia="Times New Roman" w:hAnsi="Times New Roman"/>
          <w:sz w:val="24"/>
          <w:szCs w:val="24"/>
        </w:rPr>
        <w:t xml:space="preserve">Người được bảo hiểm </w:t>
      </w:r>
      <w:r w:rsidRPr="0083135D">
        <w:rPr>
          <w:rFonts w:ascii="Times New Roman" w:eastAsia="MS Mincho" w:hAnsi="Times New Roman"/>
          <w:bCs/>
          <w:snapToGrid w:val="0"/>
          <w:sz w:val="24"/>
          <w:szCs w:val="24"/>
          <w:lang w:val="en-AU"/>
        </w:rPr>
        <w:t xml:space="preserve">bị Thương tật toàn bộ và vĩnh viễn </w:t>
      </w:r>
    </w:p>
    <w:p w:rsidR="00B87098" w:rsidRPr="0083135D" w:rsidRDefault="00B87098" w:rsidP="00B87098">
      <w:pPr>
        <w:widowControl w:val="0"/>
        <w:autoSpaceDE w:val="0"/>
        <w:autoSpaceDN w:val="0"/>
        <w:spacing w:after="0" w:line="240" w:lineRule="auto"/>
        <w:ind w:left="720"/>
        <w:jc w:val="both"/>
        <w:rPr>
          <w:rFonts w:ascii="Times New Roman" w:eastAsia="MS Mincho" w:hAnsi="Times New Roman"/>
          <w:bCs/>
          <w:sz w:val="24"/>
          <w:szCs w:val="24"/>
          <w:lang w:val="en-AU"/>
        </w:rPr>
      </w:pPr>
    </w:p>
    <w:p w:rsidR="00B87098" w:rsidRPr="0083135D" w:rsidRDefault="00B87098" w:rsidP="00B87098">
      <w:pPr>
        <w:widowControl w:val="0"/>
        <w:autoSpaceDE w:val="0"/>
        <w:autoSpaceDN w:val="0"/>
        <w:spacing w:after="0" w:line="240" w:lineRule="auto"/>
        <w:ind w:left="720"/>
        <w:jc w:val="both"/>
        <w:rPr>
          <w:rFonts w:ascii="Times New Roman" w:eastAsia="MS Mincho" w:hAnsi="Times New Roman"/>
          <w:bCs/>
          <w:sz w:val="24"/>
          <w:szCs w:val="24"/>
          <w:lang w:val="en-AU"/>
        </w:rPr>
      </w:pPr>
      <w:r w:rsidRPr="0083135D">
        <w:rPr>
          <w:rFonts w:ascii="Times New Roman" w:eastAsia="MS Mincho" w:hAnsi="Times New Roman"/>
          <w:bCs/>
          <w:sz w:val="24"/>
          <w:szCs w:val="24"/>
          <w:lang w:val="en-AU"/>
        </w:rPr>
        <w:t xml:space="preserve">Prudential </w:t>
      </w:r>
      <w:r w:rsidRPr="0083135D">
        <w:rPr>
          <w:rFonts w:ascii="Times New Roman" w:eastAsia="MS Mincho" w:hAnsi="Times New Roman"/>
          <w:sz w:val="24"/>
          <w:szCs w:val="24"/>
          <w:lang w:val="vi-VN"/>
        </w:rPr>
        <w:t>sẽ</w:t>
      </w:r>
      <w:r w:rsidRPr="0083135D">
        <w:rPr>
          <w:rFonts w:ascii="Times New Roman" w:eastAsia="MS Mincho" w:hAnsi="Times New Roman"/>
          <w:bCs/>
          <w:sz w:val="24"/>
          <w:szCs w:val="24"/>
          <w:lang w:val="en-AU"/>
        </w:rPr>
        <w:t xml:space="preserve"> không chi trả quyền lợi Thương tật toàn bộ và vĩnh viễn theo quy định tại Điều 4 nếu </w:t>
      </w:r>
      <w:r w:rsidRPr="0083135D">
        <w:rPr>
          <w:rFonts w:ascii="Times New Roman" w:eastAsia="MS Mincho" w:hAnsi="Times New Roman"/>
          <w:sz w:val="24"/>
          <w:szCs w:val="24"/>
          <w:lang w:val="en-AU"/>
        </w:rPr>
        <w:t xml:space="preserve">tình trạng Thương tật toàn bộ và vĩnh viễn của </w:t>
      </w:r>
      <w:r w:rsidRPr="0083135D">
        <w:rPr>
          <w:rFonts w:ascii="Times New Roman" w:eastAsia="Times New Roman" w:hAnsi="Times New Roman"/>
          <w:sz w:val="24"/>
          <w:szCs w:val="24"/>
        </w:rPr>
        <w:t>Người được bảo hiểm</w:t>
      </w:r>
      <w:r w:rsidRPr="0083135D">
        <w:rPr>
          <w:rFonts w:ascii="Times New Roman" w:eastAsia="MS Mincho" w:hAnsi="Times New Roman"/>
          <w:bCs/>
          <w:sz w:val="24"/>
          <w:szCs w:val="24"/>
          <w:lang w:val="en-AU"/>
        </w:rPr>
        <w:t xml:space="preserve">: </w:t>
      </w:r>
    </w:p>
    <w:p w:rsidR="00B87098" w:rsidRPr="0083135D" w:rsidRDefault="00B87098" w:rsidP="00B87098">
      <w:pPr>
        <w:widowControl w:val="0"/>
        <w:autoSpaceDE w:val="0"/>
        <w:autoSpaceDN w:val="0"/>
        <w:spacing w:after="0" w:line="240" w:lineRule="auto"/>
        <w:ind w:left="720"/>
        <w:jc w:val="both"/>
        <w:rPr>
          <w:rFonts w:ascii="Times New Roman" w:eastAsia="MS Mincho" w:hAnsi="Times New Roman"/>
          <w:bCs/>
          <w:sz w:val="24"/>
          <w:szCs w:val="24"/>
          <w:lang w:val="en-AU"/>
        </w:rPr>
      </w:pPr>
    </w:p>
    <w:p w:rsidR="00B87098" w:rsidRPr="0083135D" w:rsidRDefault="00B87098" w:rsidP="00B87098">
      <w:pPr>
        <w:pStyle w:val="ListParagraph"/>
        <w:widowControl w:val="0"/>
        <w:numPr>
          <w:ilvl w:val="1"/>
          <w:numId w:val="28"/>
        </w:numPr>
        <w:autoSpaceDE w:val="0"/>
        <w:autoSpaceDN w:val="0"/>
        <w:spacing w:after="0" w:line="240" w:lineRule="auto"/>
        <w:ind w:left="1440" w:hanging="720"/>
        <w:contextualSpacing/>
        <w:jc w:val="both"/>
        <w:rPr>
          <w:rFonts w:ascii="Times New Roman" w:eastAsia="MS Mincho" w:hAnsi="Times New Roman"/>
          <w:sz w:val="24"/>
          <w:szCs w:val="24"/>
          <w:lang w:val="en-AU"/>
        </w:rPr>
      </w:pPr>
      <w:r w:rsidRPr="0083135D">
        <w:rPr>
          <w:rFonts w:ascii="Times New Roman" w:eastAsia="MS Mincho" w:hAnsi="Times New Roman"/>
          <w:bCs/>
          <w:snapToGrid w:val="0"/>
          <w:sz w:val="24"/>
          <w:szCs w:val="24"/>
          <w:lang w:val="en-AU"/>
        </w:rPr>
        <w:t xml:space="preserve">đã xảy ra trước Ngày hiệu lực hợp đồng, hoặc trước ngày khôi phục hiệu lực hợp đồng gần nhất, tùy trường hợp nào xảy ra sau; hoặc </w:t>
      </w:r>
    </w:p>
    <w:p w:rsidR="00B87098" w:rsidRPr="0083135D" w:rsidRDefault="00B87098" w:rsidP="00B87098">
      <w:pPr>
        <w:pStyle w:val="ListParagraph"/>
        <w:widowControl w:val="0"/>
        <w:autoSpaceDE w:val="0"/>
        <w:autoSpaceDN w:val="0"/>
        <w:spacing w:after="0" w:line="240" w:lineRule="auto"/>
        <w:ind w:left="1440"/>
        <w:jc w:val="both"/>
        <w:rPr>
          <w:rFonts w:ascii="Times New Roman" w:eastAsia="MS Mincho" w:hAnsi="Times New Roman"/>
          <w:sz w:val="24"/>
          <w:szCs w:val="24"/>
          <w:lang w:val="en-AU"/>
        </w:rPr>
      </w:pPr>
    </w:p>
    <w:p w:rsidR="00B87098" w:rsidRPr="0083135D" w:rsidRDefault="00B87098" w:rsidP="00B87098">
      <w:pPr>
        <w:pStyle w:val="ListParagraph"/>
        <w:widowControl w:val="0"/>
        <w:numPr>
          <w:ilvl w:val="1"/>
          <w:numId w:val="28"/>
        </w:numPr>
        <w:autoSpaceDE w:val="0"/>
        <w:autoSpaceDN w:val="0"/>
        <w:spacing w:after="0" w:line="240" w:lineRule="auto"/>
        <w:ind w:left="1440" w:hanging="720"/>
        <w:contextualSpacing/>
        <w:jc w:val="both"/>
        <w:rPr>
          <w:rFonts w:ascii="Times New Roman" w:eastAsia="MS Mincho" w:hAnsi="Times New Roman"/>
          <w:sz w:val="24"/>
          <w:szCs w:val="24"/>
          <w:lang w:val="en-AU"/>
        </w:rPr>
      </w:pPr>
      <w:r w:rsidRPr="0083135D">
        <w:rPr>
          <w:rFonts w:ascii="Times New Roman" w:eastAsia="MS Mincho" w:hAnsi="Times New Roman"/>
          <w:sz w:val="24"/>
          <w:szCs w:val="24"/>
          <w:lang w:val="en-AU"/>
        </w:rPr>
        <w:t xml:space="preserve">phát sinh từ việc tự tử không thành dẫn đến Thương tật toàn bộ và vĩnh viễn hay tự gây thương tích của Người được bảo hiểm, dù trong trạng thái tinh thần bình thường hay mất trí; hoặc </w:t>
      </w:r>
    </w:p>
    <w:p w:rsidR="00B87098" w:rsidRPr="0083135D" w:rsidRDefault="00B87098" w:rsidP="00B87098">
      <w:pPr>
        <w:pStyle w:val="ListParagraph"/>
        <w:spacing w:after="0" w:line="240" w:lineRule="auto"/>
        <w:rPr>
          <w:rFonts w:ascii="Times New Roman" w:eastAsia="MS Mincho" w:hAnsi="Times New Roman"/>
          <w:sz w:val="24"/>
          <w:szCs w:val="24"/>
          <w:lang w:val="en-AU"/>
        </w:rPr>
      </w:pPr>
    </w:p>
    <w:p w:rsidR="00B87098" w:rsidRPr="0083135D" w:rsidRDefault="00B87098" w:rsidP="00B87098">
      <w:pPr>
        <w:pStyle w:val="ListParagraph"/>
        <w:widowControl w:val="0"/>
        <w:numPr>
          <w:ilvl w:val="1"/>
          <w:numId w:val="28"/>
        </w:numPr>
        <w:autoSpaceDE w:val="0"/>
        <w:autoSpaceDN w:val="0"/>
        <w:spacing w:after="0" w:line="240" w:lineRule="auto"/>
        <w:ind w:left="1440" w:hanging="720"/>
        <w:contextualSpacing/>
        <w:jc w:val="both"/>
        <w:rPr>
          <w:rFonts w:ascii="Times New Roman" w:eastAsia="MS Mincho" w:hAnsi="Times New Roman"/>
          <w:sz w:val="24"/>
          <w:szCs w:val="24"/>
          <w:lang w:val="en-AU"/>
        </w:rPr>
      </w:pPr>
      <w:r w:rsidRPr="0083135D">
        <w:rPr>
          <w:rFonts w:ascii="Times New Roman" w:eastAsia="MS Mincho" w:hAnsi="Times New Roman"/>
          <w:sz w:val="24"/>
          <w:szCs w:val="24"/>
          <w:lang w:val="en-AU"/>
        </w:rPr>
        <w:t>do hành vi cố ý của Bên mua bảo hiểm, Người được bảo hiểm</w:t>
      </w:r>
      <w:r w:rsidR="002E34E4" w:rsidRPr="0083135D">
        <w:rPr>
          <w:rFonts w:ascii="Times New Roman" w:eastAsia="MS Mincho" w:hAnsi="Times New Roman"/>
          <w:sz w:val="24"/>
          <w:szCs w:val="24"/>
          <w:lang w:val="en-AU"/>
        </w:rPr>
        <w:t xml:space="preserve"> </w:t>
      </w:r>
      <w:r w:rsidRPr="0083135D">
        <w:rPr>
          <w:rFonts w:ascii="Times New Roman" w:eastAsia="MS Mincho" w:hAnsi="Times New Roman"/>
          <w:sz w:val="24"/>
          <w:szCs w:val="24"/>
          <w:lang w:val="en-AU"/>
        </w:rPr>
        <w:t xml:space="preserve">hoặc Người nhận quyền lợi bảo hiểm; hoặc </w:t>
      </w:r>
    </w:p>
    <w:p w:rsidR="00B87098" w:rsidRPr="0083135D" w:rsidRDefault="00B87098" w:rsidP="00B87098">
      <w:pPr>
        <w:pStyle w:val="ListParagraph"/>
        <w:spacing w:after="0" w:line="240" w:lineRule="auto"/>
        <w:rPr>
          <w:rFonts w:ascii="Times New Roman" w:eastAsia="MS Mincho" w:hAnsi="Times New Roman"/>
          <w:sz w:val="24"/>
          <w:szCs w:val="24"/>
          <w:lang w:val="en-AU"/>
        </w:rPr>
      </w:pPr>
    </w:p>
    <w:p w:rsidR="00B87098" w:rsidRPr="0083135D" w:rsidRDefault="00B87098" w:rsidP="00B87098">
      <w:pPr>
        <w:pStyle w:val="ListParagraph"/>
        <w:widowControl w:val="0"/>
        <w:numPr>
          <w:ilvl w:val="1"/>
          <w:numId w:val="28"/>
        </w:numPr>
        <w:autoSpaceDE w:val="0"/>
        <w:autoSpaceDN w:val="0"/>
        <w:spacing w:after="0" w:line="240" w:lineRule="auto"/>
        <w:ind w:left="1440" w:hanging="720"/>
        <w:contextualSpacing/>
        <w:jc w:val="both"/>
        <w:rPr>
          <w:rFonts w:ascii="Times New Roman" w:eastAsia="MS Mincho" w:hAnsi="Times New Roman"/>
          <w:sz w:val="24"/>
          <w:szCs w:val="24"/>
          <w:lang w:val="en-AU"/>
        </w:rPr>
      </w:pPr>
      <w:r w:rsidRPr="0083135D">
        <w:rPr>
          <w:rFonts w:ascii="Times New Roman" w:eastAsia="MS Mincho" w:hAnsi="Times New Roman"/>
          <w:sz w:val="24"/>
          <w:szCs w:val="24"/>
          <w:lang w:val="en-AU"/>
        </w:rPr>
        <w:t>tham gia các hoạt động hàng không, trừ khi với tư cách là hành khách trên các chuyến bay dân dụng.</w:t>
      </w:r>
    </w:p>
    <w:p w:rsidR="00C060A5" w:rsidRPr="0083135D" w:rsidRDefault="00C060A5" w:rsidP="00B87098">
      <w:pPr>
        <w:tabs>
          <w:tab w:val="left" w:pos="900"/>
        </w:tabs>
        <w:spacing w:after="0" w:line="240" w:lineRule="auto"/>
        <w:ind w:left="900" w:hanging="900"/>
        <w:jc w:val="both"/>
        <w:rPr>
          <w:rFonts w:ascii="Times New Roman" w:eastAsia="Times New Roman" w:hAnsi="Times New Roman"/>
          <w:sz w:val="24"/>
          <w:szCs w:val="24"/>
        </w:rPr>
      </w:pPr>
    </w:p>
    <w:p w:rsidR="007C43CD" w:rsidRPr="0083135D" w:rsidRDefault="00A20C6C" w:rsidP="00E43861">
      <w:pPr>
        <w:keepNext/>
        <w:spacing w:after="0" w:line="240" w:lineRule="auto"/>
        <w:ind w:left="900" w:hanging="900"/>
        <w:jc w:val="both"/>
        <w:outlineLvl w:val="3"/>
        <w:rPr>
          <w:rFonts w:ascii="Times New Roman" w:eastAsia="Times New Roman" w:hAnsi="Times New Roman"/>
          <w:b/>
          <w:sz w:val="24"/>
          <w:szCs w:val="24"/>
        </w:rPr>
      </w:pPr>
      <w:r w:rsidRPr="0083135D">
        <w:rPr>
          <w:rFonts w:ascii="Times New Roman" w:eastAsia="Times New Roman" w:hAnsi="Times New Roman"/>
          <w:b/>
          <w:sz w:val="24"/>
          <w:szCs w:val="24"/>
        </w:rPr>
        <w:t>ĐIỀU</w:t>
      </w:r>
      <w:r w:rsidR="007C43CD" w:rsidRPr="0083135D">
        <w:rPr>
          <w:rFonts w:ascii="Times New Roman" w:eastAsia="Times New Roman" w:hAnsi="Times New Roman"/>
          <w:b/>
          <w:sz w:val="24"/>
          <w:szCs w:val="24"/>
        </w:rPr>
        <w:t xml:space="preserve"> </w:t>
      </w:r>
      <w:r w:rsidR="00B87098" w:rsidRPr="0083135D">
        <w:rPr>
          <w:rFonts w:ascii="Times New Roman" w:eastAsia="Times New Roman" w:hAnsi="Times New Roman"/>
          <w:b/>
          <w:sz w:val="24"/>
          <w:szCs w:val="24"/>
        </w:rPr>
        <w:t>6</w:t>
      </w:r>
      <w:r w:rsidR="007C43CD" w:rsidRPr="0083135D">
        <w:rPr>
          <w:rFonts w:ascii="Times New Roman" w:eastAsia="Times New Roman" w:hAnsi="Times New Roman"/>
          <w:b/>
          <w:sz w:val="24"/>
          <w:szCs w:val="24"/>
        </w:rPr>
        <w:t xml:space="preserve">: </w:t>
      </w:r>
      <w:r w:rsidR="00FE0D46" w:rsidRPr="0083135D">
        <w:rPr>
          <w:rFonts w:ascii="Times New Roman" w:eastAsia="Times New Roman" w:hAnsi="Times New Roman"/>
          <w:b/>
          <w:sz w:val="24"/>
          <w:szCs w:val="24"/>
        </w:rPr>
        <w:tab/>
      </w:r>
      <w:r w:rsidR="007C43CD" w:rsidRPr="0083135D">
        <w:rPr>
          <w:rFonts w:ascii="Times New Roman" w:eastAsia="Times New Roman" w:hAnsi="Times New Roman"/>
          <w:b/>
          <w:sz w:val="24"/>
          <w:szCs w:val="24"/>
        </w:rPr>
        <w:t>T</w:t>
      </w:r>
      <w:r w:rsidR="00D962DD" w:rsidRPr="0083135D">
        <w:rPr>
          <w:rFonts w:ascii="Times New Roman" w:eastAsia="Times New Roman" w:hAnsi="Times New Roman"/>
          <w:b/>
          <w:sz w:val="24"/>
          <w:szCs w:val="24"/>
        </w:rPr>
        <w:t>HỦ</w:t>
      </w:r>
      <w:r w:rsidRPr="0083135D">
        <w:rPr>
          <w:rFonts w:ascii="Times New Roman" w:eastAsia="Times New Roman" w:hAnsi="Times New Roman"/>
          <w:b/>
          <w:sz w:val="24"/>
          <w:szCs w:val="24"/>
        </w:rPr>
        <w:t xml:space="preserve"> TỤC THANH TOÁN BẢO HIỂM</w:t>
      </w:r>
    </w:p>
    <w:p w:rsidR="00AB41D7" w:rsidRPr="0083135D" w:rsidRDefault="00AB41D7" w:rsidP="00E43861">
      <w:pPr>
        <w:keepNext/>
        <w:spacing w:after="0" w:line="240" w:lineRule="auto"/>
        <w:ind w:left="900" w:hanging="900"/>
        <w:jc w:val="both"/>
        <w:outlineLvl w:val="3"/>
        <w:rPr>
          <w:rFonts w:ascii="Times New Roman" w:eastAsia="Times New Roman" w:hAnsi="Times New Roman"/>
          <w:b/>
          <w:sz w:val="24"/>
          <w:szCs w:val="24"/>
        </w:rPr>
      </w:pPr>
    </w:p>
    <w:p w:rsidR="00B87098" w:rsidRPr="0083135D" w:rsidRDefault="00694F89" w:rsidP="00694F89">
      <w:pPr>
        <w:pStyle w:val="ListParagraph"/>
        <w:numPr>
          <w:ilvl w:val="1"/>
          <w:numId w:val="38"/>
        </w:numPr>
        <w:spacing w:after="0" w:line="240" w:lineRule="auto"/>
        <w:ind w:hanging="720"/>
        <w:rPr>
          <w:rFonts w:ascii="Times New Roman" w:eastAsia="MS Mincho" w:hAnsi="Times New Roman"/>
          <w:b/>
          <w:snapToGrid w:val="0"/>
          <w:sz w:val="24"/>
          <w:szCs w:val="24"/>
          <w:lang w:val="en-AU"/>
        </w:rPr>
      </w:pPr>
      <w:bookmarkStart w:id="3" w:name="_Ref486344661"/>
      <w:r w:rsidRPr="0083135D">
        <w:rPr>
          <w:rFonts w:ascii="Times New Roman" w:eastAsia="MS Mincho" w:hAnsi="Times New Roman"/>
          <w:b/>
          <w:snapToGrid w:val="0"/>
          <w:sz w:val="24"/>
          <w:szCs w:val="24"/>
          <w:lang w:val="en-AU"/>
        </w:rPr>
        <w:t>T</w:t>
      </w:r>
      <w:r w:rsidR="00B87098" w:rsidRPr="0083135D">
        <w:rPr>
          <w:rFonts w:ascii="Times New Roman" w:eastAsia="MS Mincho" w:hAnsi="Times New Roman"/>
          <w:b/>
          <w:snapToGrid w:val="0"/>
          <w:sz w:val="24"/>
          <w:szCs w:val="24"/>
          <w:lang w:val="en-AU"/>
        </w:rPr>
        <w:t>rường hợp Quyền lợi tử vong</w:t>
      </w:r>
      <w:bookmarkEnd w:id="3"/>
    </w:p>
    <w:p w:rsidR="00B87098" w:rsidRPr="0083135D" w:rsidRDefault="00B87098" w:rsidP="00B87098">
      <w:pPr>
        <w:spacing w:after="0" w:line="240" w:lineRule="auto"/>
        <w:ind w:left="720"/>
        <w:jc w:val="both"/>
        <w:rPr>
          <w:rFonts w:ascii="Times New Roman" w:hAnsi="Times New Roman"/>
          <w:sz w:val="24"/>
          <w:szCs w:val="24"/>
        </w:rPr>
      </w:pPr>
    </w:p>
    <w:p w:rsidR="00B87098" w:rsidRPr="0083135D" w:rsidRDefault="00B87098" w:rsidP="00B87098">
      <w:pPr>
        <w:spacing w:after="0" w:line="240" w:lineRule="auto"/>
        <w:ind w:left="720"/>
        <w:jc w:val="both"/>
        <w:rPr>
          <w:rFonts w:ascii="Times New Roman" w:hAnsi="Times New Roman"/>
          <w:sz w:val="24"/>
          <w:szCs w:val="24"/>
        </w:rPr>
      </w:pPr>
      <w:r w:rsidRPr="0083135D">
        <w:rPr>
          <w:rFonts w:ascii="Times New Roman" w:hAnsi="Times New Roman"/>
          <w:sz w:val="24"/>
          <w:szCs w:val="24"/>
          <w:lang w:val="vi-VN"/>
        </w:rPr>
        <w:lastRenderedPageBreak/>
        <w:t xml:space="preserve">Người nhận quyền lợi </w:t>
      </w:r>
      <w:r w:rsidRPr="0083135D">
        <w:rPr>
          <w:rFonts w:ascii="Times New Roman" w:hAnsi="Times New Roman"/>
          <w:sz w:val="24"/>
          <w:szCs w:val="24"/>
        </w:rPr>
        <w:t>tử vong</w:t>
      </w:r>
      <w:r w:rsidRPr="0083135D">
        <w:rPr>
          <w:rFonts w:ascii="Times New Roman" w:hAnsi="Times New Roman"/>
          <w:sz w:val="24"/>
          <w:szCs w:val="24"/>
          <w:lang w:val="vi-VN"/>
        </w:rPr>
        <w:t xml:space="preserve"> phải cung cấp cho Prudential trong thời gian sớm nhất có thể những giấy tờ sau đây: </w:t>
      </w:r>
    </w:p>
    <w:p w:rsidR="00B87098" w:rsidRPr="0083135D" w:rsidRDefault="00B87098" w:rsidP="00B87098">
      <w:pPr>
        <w:spacing w:after="0" w:line="240" w:lineRule="auto"/>
        <w:ind w:left="720"/>
        <w:jc w:val="both"/>
        <w:rPr>
          <w:rFonts w:ascii="Times New Roman" w:hAnsi="Times New Roman"/>
          <w:sz w:val="24"/>
          <w:szCs w:val="24"/>
        </w:rPr>
      </w:pPr>
    </w:p>
    <w:p w:rsidR="00B87098" w:rsidRPr="0083135D" w:rsidRDefault="00B87098" w:rsidP="00B87098">
      <w:pPr>
        <w:numPr>
          <w:ilvl w:val="1"/>
          <w:numId w:val="32"/>
        </w:numPr>
        <w:spacing w:after="0" w:line="240" w:lineRule="auto"/>
        <w:ind w:left="1440" w:hanging="720"/>
        <w:jc w:val="both"/>
        <w:rPr>
          <w:rFonts w:ascii="Times New Roman" w:hAnsi="Times New Roman"/>
          <w:sz w:val="24"/>
          <w:szCs w:val="24"/>
          <w:lang w:val="vi-VN"/>
        </w:rPr>
      </w:pPr>
      <w:r w:rsidRPr="0083135D">
        <w:rPr>
          <w:rFonts w:ascii="Times New Roman" w:hAnsi="Times New Roman"/>
          <w:sz w:val="24"/>
          <w:szCs w:val="24"/>
          <w:lang w:val="vi-VN"/>
        </w:rPr>
        <w:t>Phiếu yêu cầu giải quyết quyền lợi bảo hiểm (theo mẫu của Prudential) đã được điền đầy đủ, trung thực và chính xác; và</w:t>
      </w:r>
    </w:p>
    <w:p w:rsidR="00B87098" w:rsidRPr="0083135D" w:rsidRDefault="00B87098" w:rsidP="00B87098">
      <w:pPr>
        <w:spacing w:after="0" w:line="240" w:lineRule="auto"/>
        <w:ind w:left="1440"/>
        <w:jc w:val="both"/>
        <w:rPr>
          <w:rFonts w:ascii="Times New Roman" w:hAnsi="Times New Roman"/>
          <w:sz w:val="24"/>
          <w:szCs w:val="24"/>
          <w:lang w:val="vi-VN"/>
        </w:rPr>
      </w:pPr>
    </w:p>
    <w:p w:rsidR="00B87098" w:rsidRPr="0083135D" w:rsidRDefault="00B87098" w:rsidP="00B87098">
      <w:pPr>
        <w:numPr>
          <w:ilvl w:val="1"/>
          <w:numId w:val="32"/>
        </w:numPr>
        <w:spacing w:after="0" w:line="240" w:lineRule="auto"/>
        <w:ind w:left="1440" w:hanging="720"/>
        <w:jc w:val="both"/>
        <w:rPr>
          <w:rFonts w:ascii="Times New Roman" w:hAnsi="Times New Roman"/>
          <w:sz w:val="24"/>
          <w:szCs w:val="24"/>
          <w:lang w:val="vi-VN"/>
        </w:rPr>
      </w:pPr>
      <w:r w:rsidRPr="0083135D">
        <w:rPr>
          <w:rFonts w:ascii="Times New Roman" w:hAnsi="Times New Roman"/>
          <w:sz w:val="24"/>
          <w:szCs w:val="24"/>
          <w:lang w:val="vi-VN"/>
        </w:rPr>
        <w:t>Bằng chứng về quyền được nhận quyền lợi bảo hiểm của người nộp hồ sơ yêu cầu giải quyết quyền lợi bảo hiểm; và được nêu trong Quy tắc, Điều khoản này như giấy ủy quyền, di chúc, văn bản thỏa thuận phân chia di sản hoặc văn bản khai nhận di sản, bản tường trình quan hệ nhân thân; tùy từng trường hợp, có chứng thực của cơ quan có thẩm quyền; và</w:t>
      </w:r>
    </w:p>
    <w:p w:rsidR="00B87098" w:rsidRPr="0083135D" w:rsidRDefault="00B87098" w:rsidP="00B87098">
      <w:pPr>
        <w:spacing w:after="0" w:line="240" w:lineRule="auto"/>
        <w:ind w:left="1440"/>
        <w:jc w:val="both"/>
        <w:rPr>
          <w:rFonts w:ascii="Times New Roman" w:hAnsi="Times New Roman"/>
          <w:sz w:val="24"/>
          <w:szCs w:val="24"/>
          <w:lang w:val="vi-VN"/>
        </w:rPr>
      </w:pPr>
    </w:p>
    <w:p w:rsidR="00B87098" w:rsidRPr="0083135D" w:rsidRDefault="00B87098" w:rsidP="00B87098">
      <w:pPr>
        <w:numPr>
          <w:ilvl w:val="1"/>
          <w:numId w:val="32"/>
        </w:numPr>
        <w:spacing w:after="0" w:line="240" w:lineRule="auto"/>
        <w:ind w:left="1440" w:hanging="720"/>
        <w:jc w:val="both"/>
        <w:rPr>
          <w:rFonts w:ascii="Times New Roman" w:hAnsi="Times New Roman"/>
          <w:sz w:val="24"/>
          <w:szCs w:val="24"/>
          <w:lang w:val="vi-VN"/>
        </w:rPr>
      </w:pPr>
      <w:r w:rsidRPr="0083135D">
        <w:rPr>
          <w:rFonts w:ascii="Times New Roman" w:hAnsi="Times New Roman"/>
          <w:sz w:val="24"/>
          <w:szCs w:val="24"/>
          <w:lang w:val="vi-VN"/>
        </w:rPr>
        <w:t>Giấy chứng tử, giấy báo tử theo quy định của pháp luật; và</w:t>
      </w:r>
    </w:p>
    <w:p w:rsidR="00B87098" w:rsidRPr="0083135D" w:rsidRDefault="00B87098" w:rsidP="00B87098">
      <w:pPr>
        <w:spacing w:after="0" w:line="240" w:lineRule="auto"/>
        <w:ind w:left="1440"/>
        <w:jc w:val="both"/>
        <w:rPr>
          <w:rFonts w:ascii="Times New Roman" w:hAnsi="Times New Roman"/>
          <w:sz w:val="24"/>
          <w:szCs w:val="24"/>
          <w:lang w:val="vi-VN"/>
        </w:rPr>
      </w:pPr>
    </w:p>
    <w:p w:rsidR="00B87098" w:rsidRPr="0083135D" w:rsidRDefault="00B87098" w:rsidP="00B87098">
      <w:pPr>
        <w:numPr>
          <w:ilvl w:val="1"/>
          <w:numId w:val="32"/>
        </w:numPr>
        <w:spacing w:after="0" w:line="240" w:lineRule="auto"/>
        <w:ind w:left="1440" w:hanging="720"/>
        <w:jc w:val="both"/>
        <w:rPr>
          <w:rFonts w:ascii="Times New Roman" w:hAnsi="Times New Roman"/>
          <w:sz w:val="24"/>
          <w:szCs w:val="24"/>
          <w:lang w:val="vi-VN"/>
        </w:rPr>
      </w:pPr>
      <w:r w:rsidRPr="0083135D">
        <w:rPr>
          <w:rFonts w:ascii="Times New Roman" w:hAnsi="Times New Roman"/>
          <w:sz w:val="24"/>
          <w:szCs w:val="24"/>
          <w:lang w:val="vi-VN"/>
        </w:rPr>
        <w:t>Tóm tắt bệnh án hoặc bản sao hồ sơ bệnh án nằm viện (sổ khám bệnh, Giấy ra viện và các chứng từ y tế liên quan đến việc khám, chẩn đoán và điều trị) và (các) xét nghiệm liên quan theo chỉ định của bác sĩ, giấy chứng nhận phẫu thuật (nếu có phẫu thuật) liên quan trực tiếp đến hồ sơ điều trị của Bệnh viện nơi Người được bảo hiểm tử vong; và</w:t>
      </w:r>
    </w:p>
    <w:p w:rsidR="00B87098" w:rsidRPr="0083135D" w:rsidRDefault="00B87098" w:rsidP="00B87098">
      <w:pPr>
        <w:spacing w:after="0" w:line="240" w:lineRule="auto"/>
        <w:ind w:left="1440"/>
        <w:jc w:val="both"/>
        <w:rPr>
          <w:rFonts w:ascii="Times New Roman" w:hAnsi="Times New Roman"/>
          <w:sz w:val="24"/>
          <w:szCs w:val="24"/>
          <w:lang w:val="vi-VN"/>
        </w:rPr>
      </w:pPr>
    </w:p>
    <w:p w:rsidR="00B87098" w:rsidRPr="0083135D" w:rsidRDefault="00B87098" w:rsidP="00B87098">
      <w:pPr>
        <w:numPr>
          <w:ilvl w:val="1"/>
          <w:numId w:val="32"/>
        </w:numPr>
        <w:spacing w:after="0" w:line="240" w:lineRule="auto"/>
        <w:ind w:left="1440" w:hanging="720"/>
        <w:jc w:val="both"/>
        <w:rPr>
          <w:rFonts w:ascii="Times New Roman" w:hAnsi="Times New Roman"/>
          <w:sz w:val="24"/>
          <w:szCs w:val="24"/>
          <w:lang w:val="vi-VN"/>
        </w:rPr>
      </w:pPr>
      <w:r w:rsidRPr="0083135D">
        <w:rPr>
          <w:rFonts w:ascii="Times New Roman" w:hAnsi="Times New Roman"/>
          <w:sz w:val="24"/>
          <w:szCs w:val="24"/>
          <w:lang w:val="vi-VN"/>
        </w:rPr>
        <w:t>Các giấy tờ liên quan đến Tai nạn như biên bản Tai nạn, biên bản khám  nghiệm hiện trường, biên bản điều tra, kết luận điều tra của cơ quan công an có thẩm quyền, nếu có, theo quy định của pháp luật.</w:t>
      </w:r>
    </w:p>
    <w:p w:rsidR="00AF6CA7" w:rsidRPr="0083135D" w:rsidRDefault="00AF6CA7" w:rsidP="00AF6CA7">
      <w:pPr>
        <w:spacing w:after="0" w:line="240" w:lineRule="auto"/>
        <w:ind w:left="1440"/>
        <w:jc w:val="both"/>
        <w:rPr>
          <w:rFonts w:ascii="Times New Roman" w:hAnsi="Times New Roman"/>
          <w:sz w:val="24"/>
          <w:szCs w:val="24"/>
          <w:lang w:val="vi-VN"/>
        </w:rPr>
      </w:pPr>
    </w:p>
    <w:p w:rsidR="00B87098" w:rsidRPr="0083135D" w:rsidRDefault="00B87098" w:rsidP="00AF6CA7">
      <w:pPr>
        <w:pStyle w:val="ListParagraph"/>
        <w:numPr>
          <w:ilvl w:val="1"/>
          <w:numId w:val="38"/>
        </w:numPr>
        <w:spacing w:after="0" w:line="240" w:lineRule="auto"/>
        <w:ind w:hanging="720"/>
        <w:rPr>
          <w:rFonts w:ascii="Times New Roman" w:eastAsia="MS Mincho" w:hAnsi="Times New Roman"/>
          <w:b/>
          <w:sz w:val="24"/>
          <w:szCs w:val="24"/>
          <w:lang w:val="vi-VN"/>
        </w:rPr>
      </w:pPr>
      <w:r w:rsidRPr="0083135D">
        <w:rPr>
          <w:rFonts w:ascii="Times New Roman" w:eastAsia="MS Mincho" w:hAnsi="Times New Roman"/>
          <w:b/>
          <w:sz w:val="24"/>
          <w:szCs w:val="24"/>
          <w:lang w:val="vi-VN"/>
        </w:rPr>
        <w:t xml:space="preserve">Trường hợp </w:t>
      </w:r>
      <w:r w:rsidRPr="0083135D">
        <w:rPr>
          <w:rFonts w:ascii="Times New Roman" w:eastAsia="MS Mincho" w:hAnsi="Times New Roman"/>
          <w:b/>
          <w:snapToGrid w:val="0"/>
          <w:sz w:val="24"/>
          <w:szCs w:val="24"/>
          <w:lang w:val="vi-VN"/>
        </w:rPr>
        <w:t>Quyền lợi</w:t>
      </w:r>
      <w:r w:rsidRPr="0083135D">
        <w:rPr>
          <w:rFonts w:ascii="Times New Roman" w:eastAsia="MS Mincho" w:hAnsi="Times New Roman"/>
          <w:b/>
          <w:sz w:val="24"/>
          <w:szCs w:val="24"/>
          <w:lang w:val="vi-VN"/>
        </w:rPr>
        <w:t xml:space="preserve"> Thương tật toàn bộ và vĩnh viễn</w:t>
      </w:r>
    </w:p>
    <w:p w:rsidR="00B87098" w:rsidRPr="0083135D" w:rsidRDefault="00B87098" w:rsidP="00B87098">
      <w:pPr>
        <w:widowControl w:val="0"/>
        <w:autoSpaceDE w:val="0"/>
        <w:autoSpaceDN w:val="0"/>
        <w:spacing w:after="0" w:line="240" w:lineRule="auto"/>
        <w:ind w:left="720"/>
        <w:jc w:val="both"/>
        <w:rPr>
          <w:rFonts w:ascii="Times New Roman" w:eastAsia="MS Mincho" w:hAnsi="Times New Roman"/>
          <w:b/>
          <w:sz w:val="24"/>
          <w:szCs w:val="24"/>
          <w:lang w:val="vi-VN"/>
        </w:rPr>
      </w:pPr>
    </w:p>
    <w:p w:rsidR="00B87098" w:rsidRPr="0083135D" w:rsidRDefault="00B87098" w:rsidP="00B87098">
      <w:pPr>
        <w:widowControl w:val="0"/>
        <w:autoSpaceDE w:val="0"/>
        <w:autoSpaceDN w:val="0"/>
        <w:spacing w:after="0" w:line="240" w:lineRule="auto"/>
        <w:ind w:left="720"/>
        <w:jc w:val="both"/>
        <w:rPr>
          <w:rFonts w:ascii="Times New Roman" w:eastAsia="MS Mincho" w:hAnsi="Times New Roman"/>
          <w:sz w:val="24"/>
          <w:szCs w:val="24"/>
          <w:lang w:val="vi-VN"/>
        </w:rPr>
      </w:pPr>
      <w:r w:rsidRPr="0083135D">
        <w:rPr>
          <w:rFonts w:ascii="Times New Roman" w:hAnsi="Times New Roman"/>
          <w:sz w:val="24"/>
          <w:szCs w:val="24"/>
          <w:lang w:val="vi-VN"/>
        </w:rPr>
        <w:t xml:space="preserve">Người nhận quyền lợi </w:t>
      </w:r>
      <w:r w:rsidRPr="0083135D">
        <w:rPr>
          <w:rFonts w:ascii="Times New Roman" w:eastAsia="MS Mincho" w:hAnsi="Times New Roman"/>
          <w:sz w:val="24"/>
          <w:szCs w:val="24"/>
          <w:lang w:val="vi-VN"/>
        </w:rPr>
        <w:t>Thương tật toàn bộ và vĩnh viễn</w:t>
      </w:r>
      <w:r w:rsidRPr="0083135D">
        <w:rPr>
          <w:rFonts w:ascii="Times New Roman" w:hAnsi="Times New Roman"/>
          <w:sz w:val="24"/>
          <w:szCs w:val="24"/>
          <w:lang w:val="vi-VN"/>
        </w:rPr>
        <w:t xml:space="preserve"> phải cung cấp cho Prudential trong thời gian sớm nhất có thể những giấy tờ sau đây</w:t>
      </w:r>
      <w:r w:rsidRPr="0083135D">
        <w:rPr>
          <w:rFonts w:ascii="Times New Roman" w:eastAsia="MS Mincho" w:hAnsi="Times New Roman"/>
          <w:sz w:val="24"/>
          <w:szCs w:val="24"/>
          <w:lang w:val="vi-VN"/>
        </w:rPr>
        <w:t>:</w:t>
      </w:r>
    </w:p>
    <w:p w:rsidR="00B87098" w:rsidRPr="0083135D" w:rsidRDefault="00B87098" w:rsidP="00B87098">
      <w:pPr>
        <w:widowControl w:val="0"/>
        <w:autoSpaceDE w:val="0"/>
        <w:autoSpaceDN w:val="0"/>
        <w:spacing w:after="0" w:line="240" w:lineRule="auto"/>
        <w:ind w:left="720"/>
        <w:jc w:val="both"/>
        <w:rPr>
          <w:rFonts w:ascii="Times New Roman" w:eastAsia="MS Mincho" w:hAnsi="Times New Roman"/>
          <w:sz w:val="24"/>
          <w:szCs w:val="24"/>
          <w:lang w:val="vi-VN"/>
        </w:rPr>
      </w:pPr>
    </w:p>
    <w:p w:rsidR="00B87098" w:rsidRPr="0083135D" w:rsidRDefault="00B87098" w:rsidP="00B87098">
      <w:pPr>
        <w:pStyle w:val="ListParagraph"/>
        <w:widowControl w:val="0"/>
        <w:numPr>
          <w:ilvl w:val="0"/>
          <w:numId w:val="31"/>
        </w:numPr>
        <w:autoSpaceDE w:val="0"/>
        <w:autoSpaceDN w:val="0"/>
        <w:spacing w:after="0" w:line="240" w:lineRule="auto"/>
        <w:ind w:left="1440" w:hanging="720"/>
        <w:contextualSpacing/>
        <w:jc w:val="both"/>
        <w:rPr>
          <w:rFonts w:ascii="Times New Roman" w:eastAsia="MS Mincho" w:hAnsi="Times New Roman"/>
          <w:sz w:val="24"/>
          <w:szCs w:val="24"/>
          <w:lang w:val="vi-VN"/>
        </w:rPr>
      </w:pPr>
      <w:r w:rsidRPr="0083135D">
        <w:rPr>
          <w:rFonts w:ascii="Times New Roman" w:eastAsia="MS Mincho" w:hAnsi="Times New Roman"/>
          <w:sz w:val="24"/>
          <w:szCs w:val="24"/>
          <w:lang w:val="vi-VN"/>
        </w:rPr>
        <w:t xml:space="preserve">Phiếu yêu cầu giải quyết quyền lợi bảo hiểm (theo mẫu của Prudential) đã được điền đầy đủ, trung thực và chính xác; và </w:t>
      </w:r>
    </w:p>
    <w:p w:rsidR="00B87098" w:rsidRPr="0083135D" w:rsidRDefault="00B87098" w:rsidP="00B87098">
      <w:pPr>
        <w:pStyle w:val="ListParagraph"/>
        <w:widowControl w:val="0"/>
        <w:autoSpaceDE w:val="0"/>
        <w:autoSpaceDN w:val="0"/>
        <w:spacing w:after="0" w:line="240" w:lineRule="auto"/>
        <w:ind w:left="1440"/>
        <w:jc w:val="both"/>
        <w:rPr>
          <w:rFonts w:ascii="Times New Roman" w:eastAsia="MS Mincho" w:hAnsi="Times New Roman"/>
          <w:sz w:val="24"/>
          <w:szCs w:val="24"/>
          <w:lang w:val="vi-VN"/>
        </w:rPr>
      </w:pPr>
    </w:p>
    <w:p w:rsidR="00B87098" w:rsidRPr="0083135D" w:rsidRDefault="00B87098" w:rsidP="00B87098">
      <w:pPr>
        <w:pStyle w:val="ListParagraph"/>
        <w:widowControl w:val="0"/>
        <w:numPr>
          <w:ilvl w:val="0"/>
          <w:numId w:val="31"/>
        </w:numPr>
        <w:autoSpaceDE w:val="0"/>
        <w:autoSpaceDN w:val="0"/>
        <w:spacing w:after="0" w:line="240" w:lineRule="auto"/>
        <w:ind w:left="1440" w:hanging="720"/>
        <w:contextualSpacing/>
        <w:jc w:val="both"/>
        <w:rPr>
          <w:rFonts w:ascii="Times New Roman" w:eastAsia="MS Mincho" w:hAnsi="Times New Roman"/>
          <w:sz w:val="24"/>
          <w:szCs w:val="24"/>
          <w:lang w:val="vi-VN"/>
        </w:rPr>
      </w:pPr>
      <w:r w:rsidRPr="0083135D">
        <w:rPr>
          <w:rFonts w:ascii="Times New Roman" w:hAnsi="Times New Roman"/>
          <w:sz w:val="24"/>
          <w:szCs w:val="24"/>
          <w:lang w:val="vi-VN"/>
        </w:rPr>
        <w:t>Tóm tắt bệnh án hoặc bản sao hồ sơ bệnh án nằm viện (sổ khám bệnh, Giấy ra viện và các chứng từ y tế liên quan đến việc khám, chẩn đoán và điều trị) và (các) xét nghiệm liên quan theo chỉ định của bác sĩ, giấy chứng nhận phẫu thuật (nếu có phẫu thuật) liên quan trực tiếp đến hồ sơ điều trị của Bệnh viện nơi Người được bảo hiểm điều trị;</w:t>
      </w:r>
      <w:r w:rsidRPr="0083135D">
        <w:rPr>
          <w:rFonts w:ascii="Times New Roman" w:eastAsia="MS Mincho" w:hAnsi="Times New Roman"/>
          <w:sz w:val="24"/>
          <w:szCs w:val="24"/>
          <w:lang w:val="vi-VN"/>
        </w:rPr>
        <w:t xml:space="preserve"> và</w:t>
      </w:r>
    </w:p>
    <w:p w:rsidR="00B87098" w:rsidRPr="0083135D" w:rsidRDefault="00B87098" w:rsidP="00B87098">
      <w:pPr>
        <w:pStyle w:val="ListParagraph"/>
        <w:widowControl w:val="0"/>
        <w:autoSpaceDE w:val="0"/>
        <w:autoSpaceDN w:val="0"/>
        <w:spacing w:after="0" w:line="240" w:lineRule="auto"/>
        <w:ind w:left="1440"/>
        <w:jc w:val="both"/>
        <w:rPr>
          <w:rFonts w:ascii="Times New Roman" w:eastAsia="MS Mincho" w:hAnsi="Times New Roman"/>
          <w:sz w:val="24"/>
          <w:szCs w:val="24"/>
          <w:lang w:val="vi-VN"/>
        </w:rPr>
      </w:pPr>
    </w:p>
    <w:p w:rsidR="00B87098" w:rsidRPr="0083135D" w:rsidRDefault="00B87098" w:rsidP="00B87098">
      <w:pPr>
        <w:pStyle w:val="ListParagraph"/>
        <w:widowControl w:val="0"/>
        <w:numPr>
          <w:ilvl w:val="0"/>
          <w:numId w:val="31"/>
        </w:numPr>
        <w:autoSpaceDE w:val="0"/>
        <w:autoSpaceDN w:val="0"/>
        <w:spacing w:after="0" w:line="240" w:lineRule="auto"/>
        <w:ind w:left="1440" w:hanging="720"/>
        <w:contextualSpacing/>
        <w:jc w:val="both"/>
        <w:rPr>
          <w:rFonts w:ascii="Times New Roman" w:eastAsia="MS Mincho" w:hAnsi="Times New Roman"/>
          <w:sz w:val="24"/>
          <w:szCs w:val="24"/>
          <w:lang w:val="vi-VN"/>
        </w:rPr>
      </w:pPr>
      <w:r w:rsidRPr="0083135D">
        <w:rPr>
          <w:rFonts w:ascii="Times New Roman" w:eastAsia="MS Mincho" w:hAnsi="Times New Roman"/>
          <w:sz w:val="24"/>
          <w:szCs w:val="24"/>
          <w:lang w:val="vi-VN"/>
        </w:rPr>
        <w:t>Các giấy tờ liên quan đến Tai nạn như biên bản tai nạn, biên bản khám nghiệm hiện trường, biên bản điều tra, kết luận điều tra của cơ quan công an có thẩm quyền, nếu có và theo quy định của pháp luật; và</w:t>
      </w:r>
    </w:p>
    <w:p w:rsidR="00B87098" w:rsidRPr="0083135D" w:rsidRDefault="00B87098" w:rsidP="00B87098">
      <w:pPr>
        <w:pStyle w:val="ListParagraph"/>
        <w:widowControl w:val="0"/>
        <w:autoSpaceDE w:val="0"/>
        <w:autoSpaceDN w:val="0"/>
        <w:spacing w:after="0" w:line="240" w:lineRule="auto"/>
        <w:ind w:left="1440"/>
        <w:jc w:val="both"/>
        <w:rPr>
          <w:rFonts w:ascii="Times New Roman" w:eastAsia="MS Mincho" w:hAnsi="Times New Roman"/>
          <w:sz w:val="24"/>
          <w:szCs w:val="24"/>
          <w:lang w:val="vi-VN"/>
        </w:rPr>
      </w:pPr>
    </w:p>
    <w:p w:rsidR="00B87098" w:rsidRPr="0083135D" w:rsidRDefault="00B87098" w:rsidP="00B87098">
      <w:pPr>
        <w:pStyle w:val="ListParagraph"/>
        <w:widowControl w:val="0"/>
        <w:numPr>
          <w:ilvl w:val="0"/>
          <w:numId w:val="31"/>
        </w:numPr>
        <w:autoSpaceDE w:val="0"/>
        <w:autoSpaceDN w:val="0"/>
        <w:spacing w:after="0" w:line="240" w:lineRule="auto"/>
        <w:ind w:left="1440" w:hanging="720"/>
        <w:contextualSpacing/>
        <w:jc w:val="both"/>
        <w:rPr>
          <w:rFonts w:ascii="Times New Roman" w:eastAsia="MS Mincho" w:hAnsi="Times New Roman"/>
          <w:sz w:val="24"/>
          <w:szCs w:val="24"/>
          <w:lang w:val="vi-VN"/>
        </w:rPr>
      </w:pPr>
      <w:r w:rsidRPr="0083135D">
        <w:rPr>
          <w:rFonts w:ascii="Times New Roman" w:eastAsia="MS Mincho" w:hAnsi="Times New Roman"/>
          <w:sz w:val="24"/>
          <w:szCs w:val="24"/>
          <w:lang w:val="vi-VN"/>
        </w:rPr>
        <w:t>Bằng chứng về sự kiện Thương tật toàn bộ và vĩnh viễn như hồ sơ bệnh án có xác nhận của Bệnh viện cho các trường hợp mất bộ phận cơ thể hoặc Giấy xác nhận mất khả năng lao động của cơ quan y tế/Hội đồng giám định y khoa cấp tỉnh, thành phố trực thuộc trung ương trở lên cho các trường hợp liệt hoàn toàn và không thể phục hồi được chức năng của một hoặc hơn một bộ phận cơ thể.</w:t>
      </w:r>
      <w:r w:rsidR="00F8703F" w:rsidRPr="0083135D">
        <w:rPr>
          <w:rFonts w:ascii="Times New Roman" w:eastAsia="MS Mincho" w:hAnsi="Times New Roman"/>
          <w:sz w:val="24"/>
          <w:szCs w:val="24"/>
          <w:lang w:val="vi-VN"/>
        </w:rPr>
        <w:t xml:space="preserve"> như quy định tại Điều 1.4.</w:t>
      </w:r>
    </w:p>
    <w:p w:rsidR="00376044" w:rsidRPr="0083135D" w:rsidRDefault="00376044" w:rsidP="00B87098">
      <w:pPr>
        <w:tabs>
          <w:tab w:val="left" w:pos="900"/>
        </w:tabs>
        <w:spacing w:after="0" w:line="240" w:lineRule="auto"/>
        <w:ind w:left="900" w:hanging="900"/>
        <w:jc w:val="both"/>
        <w:rPr>
          <w:rFonts w:ascii="Times New Roman" w:eastAsia="Times New Roman" w:hAnsi="Times New Roman"/>
          <w:b/>
          <w:sz w:val="24"/>
          <w:szCs w:val="24"/>
          <w:lang w:val="vi-VN"/>
        </w:rPr>
      </w:pPr>
    </w:p>
    <w:p w:rsidR="00824B92" w:rsidRPr="0083135D" w:rsidRDefault="00376044" w:rsidP="00B87098">
      <w:pPr>
        <w:tabs>
          <w:tab w:val="left" w:pos="900"/>
        </w:tabs>
        <w:spacing w:after="0" w:line="240" w:lineRule="auto"/>
        <w:ind w:left="900" w:hanging="900"/>
        <w:jc w:val="both"/>
        <w:rPr>
          <w:rFonts w:ascii="Times New Roman" w:eastAsia="Times New Roman" w:hAnsi="Times New Roman"/>
          <w:b/>
          <w:sz w:val="24"/>
          <w:szCs w:val="24"/>
          <w:lang w:val="vi-VN"/>
        </w:rPr>
      </w:pPr>
      <w:r w:rsidRPr="0083135D">
        <w:rPr>
          <w:rFonts w:ascii="Times New Roman" w:eastAsia="Times New Roman" w:hAnsi="Times New Roman"/>
          <w:b/>
          <w:sz w:val="24"/>
          <w:szCs w:val="24"/>
          <w:lang w:val="vi-VN"/>
        </w:rPr>
        <w:t>ĐIỀU 7</w:t>
      </w:r>
      <w:r w:rsidR="00824B92" w:rsidRPr="0083135D">
        <w:rPr>
          <w:rFonts w:ascii="Times New Roman" w:eastAsia="Times New Roman" w:hAnsi="Times New Roman"/>
          <w:b/>
          <w:sz w:val="24"/>
          <w:szCs w:val="24"/>
          <w:lang w:val="vi-VN"/>
        </w:rPr>
        <w:t xml:space="preserve">: </w:t>
      </w:r>
      <w:r w:rsidR="00824B92" w:rsidRPr="0083135D">
        <w:rPr>
          <w:rFonts w:ascii="Times New Roman" w:eastAsia="Times New Roman" w:hAnsi="Times New Roman"/>
          <w:b/>
          <w:sz w:val="24"/>
          <w:szCs w:val="24"/>
          <w:lang w:val="vi-VN"/>
        </w:rPr>
        <w:tab/>
        <w:t>HIỆU LỰC CỦA HỢP ĐỒNG BẢO HIỂM</w:t>
      </w:r>
    </w:p>
    <w:p w:rsidR="00376044" w:rsidRPr="0083135D" w:rsidRDefault="00376044" w:rsidP="00AF6CA7">
      <w:pPr>
        <w:tabs>
          <w:tab w:val="left" w:pos="720"/>
        </w:tabs>
        <w:spacing w:after="0" w:line="240" w:lineRule="auto"/>
        <w:ind w:left="720" w:hanging="720"/>
        <w:jc w:val="both"/>
        <w:rPr>
          <w:rFonts w:ascii="Times New Roman" w:eastAsia="Times New Roman" w:hAnsi="Times New Roman"/>
          <w:b/>
          <w:sz w:val="24"/>
          <w:szCs w:val="24"/>
          <w:lang w:val="vi-VN"/>
        </w:rPr>
      </w:pPr>
    </w:p>
    <w:p w:rsidR="00824B92" w:rsidRPr="0083135D" w:rsidRDefault="00824B92" w:rsidP="00EF2954">
      <w:pPr>
        <w:pStyle w:val="ListParagraph"/>
        <w:numPr>
          <w:ilvl w:val="1"/>
          <w:numId w:val="39"/>
        </w:numPr>
        <w:spacing w:after="0" w:line="240" w:lineRule="auto"/>
        <w:ind w:left="720" w:hanging="720"/>
        <w:jc w:val="both"/>
        <w:rPr>
          <w:rFonts w:ascii="Times New Roman" w:eastAsia="Times New Roman" w:hAnsi="Times New Roman"/>
          <w:sz w:val="24"/>
          <w:szCs w:val="24"/>
          <w:lang w:val="vi-VN"/>
        </w:rPr>
      </w:pPr>
      <w:r w:rsidRPr="0083135D">
        <w:rPr>
          <w:rFonts w:ascii="Times New Roman" w:hAnsi="Times New Roman"/>
          <w:sz w:val="24"/>
          <w:szCs w:val="24"/>
          <w:lang w:val="vi-VN"/>
        </w:rPr>
        <w:t xml:space="preserve">Nếu </w:t>
      </w:r>
      <w:r w:rsidR="00376044" w:rsidRPr="0083135D">
        <w:rPr>
          <w:rFonts w:ascii="Times New Roman" w:eastAsia="Times New Roman" w:hAnsi="Times New Roman"/>
          <w:sz w:val="24"/>
          <w:szCs w:val="24"/>
          <w:lang w:val="vi-VN"/>
        </w:rPr>
        <w:t xml:space="preserve">Người được bảo hiểm </w:t>
      </w:r>
      <w:r w:rsidRPr="0083135D">
        <w:rPr>
          <w:rFonts w:ascii="Times New Roman" w:hAnsi="Times New Roman"/>
          <w:sz w:val="24"/>
          <w:szCs w:val="24"/>
          <w:lang w:val="vi-VN"/>
        </w:rPr>
        <w:t>được Prudential chấp nhận bảo hiểm, hiệu lực của sản phẩm bảo hiểm bổ trợ này sẽ được tính từ ngày Bên mua bảo hiểm điền đầy đủ vào Hồ sơ yêu cầu bảo hiểm và đóng đủ số Phí bảo hiểm đầu tiên theo quy định tại Hợp đồng bảo hiểm nhân thọ hoặc trên Thư xác nhận điều chỉnh hợp đồng bảo hiểm nhân thọ gần nhất, nếu có, với điều kiện Bên mua bảo hiểm và Người được bảo hiểm phải còn sống vào ngày bắt đầu hiệu lực của sản phẩm bảo hiểm bổ trợ này</w:t>
      </w:r>
      <w:r w:rsidRPr="0083135D">
        <w:rPr>
          <w:rFonts w:ascii="Times New Roman" w:eastAsia="Times New Roman" w:hAnsi="Times New Roman"/>
          <w:sz w:val="24"/>
          <w:szCs w:val="24"/>
          <w:lang w:val="vi-VN"/>
        </w:rPr>
        <w:t xml:space="preserve">. </w:t>
      </w:r>
    </w:p>
    <w:p w:rsidR="00EF2954" w:rsidRPr="0083135D" w:rsidRDefault="00EF2954" w:rsidP="00AF6CA7">
      <w:pPr>
        <w:spacing w:after="0" w:line="240" w:lineRule="auto"/>
        <w:ind w:left="720" w:hanging="720"/>
        <w:jc w:val="both"/>
        <w:rPr>
          <w:rFonts w:ascii="Times New Roman" w:eastAsia="Times New Roman" w:hAnsi="Times New Roman"/>
          <w:sz w:val="24"/>
          <w:szCs w:val="24"/>
          <w:lang w:val="vi-VN"/>
        </w:rPr>
      </w:pPr>
    </w:p>
    <w:p w:rsidR="00824B92" w:rsidRPr="0083135D" w:rsidRDefault="00824B92" w:rsidP="00EF2954">
      <w:pPr>
        <w:pStyle w:val="ListParagraph"/>
        <w:numPr>
          <w:ilvl w:val="1"/>
          <w:numId w:val="39"/>
        </w:numPr>
        <w:spacing w:after="0" w:line="240" w:lineRule="auto"/>
        <w:ind w:left="720" w:hanging="720"/>
        <w:jc w:val="both"/>
        <w:rPr>
          <w:rFonts w:ascii="Times New Roman" w:eastAsia="Times New Roman" w:hAnsi="Times New Roman"/>
          <w:sz w:val="24"/>
          <w:szCs w:val="24"/>
          <w:lang w:val="vi-VN"/>
        </w:rPr>
      </w:pPr>
      <w:r w:rsidRPr="0083135D">
        <w:rPr>
          <w:rFonts w:ascii="Times New Roman" w:eastAsia="Times New Roman" w:hAnsi="Times New Roman"/>
          <w:sz w:val="24"/>
          <w:szCs w:val="24"/>
          <w:lang w:val="vi-VN"/>
        </w:rPr>
        <w:t xml:space="preserve">Hiệu lực của </w:t>
      </w:r>
      <w:r w:rsidRPr="0083135D">
        <w:rPr>
          <w:rFonts w:ascii="Times New Roman" w:hAnsi="Times New Roman"/>
          <w:iCs/>
          <w:sz w:val="24"/>
          <w:szCs w:val="24"/>
          <w:lang w:val="vi-VN"/>
        </w:rPr>
        <w:t>sản phẩm</w:t>
      </w:r>
      <w:r w:rsidRPr="0083135D">
        <w:rPr>
          <w:rFonts w:ascii="Times New Roman" w:eastAsia="Times New Roman" w:hAnsi="Times New Roman"/>
          <w:sz w:val="24"/>
          <w:szCs w:val="24"/>
          <w:lang w:val="vi-VN"/>
        </w:rPr>
        <w:t xml:space="preserve"> bảo hiểm sản phẩm bổ trợ này sẽ tự động kết thúc khi một trong các trường hợp sau xảy ra:</w:t>
      </w:r>
    </w:p>
    <w:p w:rsidR="00824B92" w:rsidRPr="0083135D" w:rsidRDefault="00824B92" w:rsidP="00E43861">
      <w:pPr>
        <w:pStyle w:val="ListParagraph"/>
        <w:spacing w:after="0" w:line="240" w:lineRule="auto"/>
        <w:ind w:left="547"/>
        <w:jc w:val="both"/>
        <w:rPr>
          <w:rFonts w:ascii="Times New Roman" w:hAnsi="Times New Roman"/>
          <w:sz w:val="24"/>
          <w:szCs w:val="24"/>
          <w:lang w:val="vi-VN"/>
        </w:rPr>
      </w:pPr>
    </w:p>
    <w:p w:rsidR="00824B92" w:rsidRPr="0083135D" w:rsidRDefault="00824B92" w:rsidP="00EF2954">
      <w:pPr>
        <w:pStyle w:val="ListParagraph"/>
        <w:numPr>
          <w:ilvl w:val="0"/>
          <w:numId w:val="40"/>
        </w:numPr>
        <w:tabs>
          <w:tab w:val="clear" w:pos="1080"/>
          <w:tab w:val="num" w:pos="1440"/>
        </w:tabs>
        <w:spacing w:after="0" w:line="240" w:lineRule="auto"/>
        <w:ind w:left="1440" w:hanging="720"/>
        <w:jc w:val="both"/>
        <w:rPr>
          <w:rFonts w:ascii="Times New Roman" w:hAnsi="Times New Roman"/>
          <w:sz w:val="24"/>
          <w:szCs w:val="24"/>
          <w:lang w:val="vi-VN"/>
        </w:rPr>
      </w:pPr>
      <w:r w:rsidRPr="0083135D">
        <w:rPr>
          <w:rFonts w:ascii="Times New Roman" w:hAnsi="Times New Roman"/>
          <w:sz w:val="24"/>
          <w:szCs w:val="24"/>
          <w:lang w:val="vi-VN"/>
        </w:rPr>
        <w:t>Sản phẩm bảo hiểm chính chấm dứt hiệu lực; hoặc</w:t>
      </w:r>
    </w:p>
    <w:p w:rsidR="00824B92" w:rsidRPr="0083135D" w:rsidRDefault="00824B92" w:rsidP="00EF2954">
      <w:pPr>
        <w:pStyle w:val="ListParagraph"/>
        <w:tabs>
          <w:tab w:val="num" w:pos="1440"/>
        </w:tabs>
        <w:spacing w:after="0" w:line="240" w:lineRule="auto"/>
        <w:ind w:left="1440" w:hanging="720"/>
        <w:jc w:val="both"/>
        <w:rPr>
          <w:rFonts w:ascii="Times New Roman" w:hAnsi="Times New Roman"/>
          <w:sz w:val="24"/>
          <w:szCs w:val="24"/>
          <w:lang w:val="vi-VN"/>
        </w:rPr>
      </w:pPr>
    </w:p>
    <w:p w:rsidR="00824B92" w:rsidRPr="0083135D" w:rsidRDefault="00824B92" w:rsidP="00EF2954">
      <w:pPr>
        <w:pStyle w:val="ListParagraph"/>
        <w:numPr>
          <w:ilvl w:val="0"/>
          <w:numId w:val="40"/>
        </w:numPr>
        <w:tabs>
          <w:tab w:val="clear" w:pos="1080"/>
          <w:tab w:val="num" w:pos="1440"/>
        </w:tabs>
        <w:spacing w:after="0" w:line="240" w:lineRule="auto"/>
        <w:ind w:left="1440" w:hanging="720"/>
        <w:jc w:val="both"/>
        <w:rPr>
          <w:rFonts w:ascii="Times New Roman" w:hAnsi="Times New Roman"/>
          <w:sz w:val="24"/>
          <w:szCs w:val="24"/>
          <w:lang w:val="vi-VN"/>
        </w:rPr>
      </w:pPr>
      <w:r w:rsidRPr="0083135D">
        <w:rPr>
          <w:rFonts w:ascii="Times New Roman" w:hAnsi="Times New Roman"/>
          <w:sz w:val="24"/>
          <w:szCs w:val="24"/>
          <w:lang w:val="vi-VN"/>
        </w:rPr>
        <w:t>Bên mua bảo hiểm không đóng đủ phí sau 60 ngày kể từ ngày đến kỳ đóng phí bảo hiểm trừ trường hợp sản phẩm bảo hiểm bổ trợ này được đóng phí bảo hiểm tự động từ Giá trị hoàn lại hay từ Giá trị tài khoản hợp đồng của sản phẩm bảo hiểm chính; hoặc</w:t>
      </w:r>
    </w:p>
    <w:p w:rsidR="00EF2954" w:rsidRPr="0083135D" w:rsidRDefault="00EF2954" w:rsidP="00EF2954">
      <w:pPr>
        <w:pStyle w:val="ListParagraph"/>
        <w:spacing w:after="0" w:line="240" w:lineRule="auto"/>
        <w:ind w:left="1440"/>
        <w:jc w:val="both"/>
        <w:rPr>
          <w:rFonts w:ascii="Times New Roman" w:hAnsi="Times New Roman"/>
          <w:sz w:val="24"/>
          <w:szCs w:val="24"/>
          <w:lang w:val="vi-VN"/>
        </w:rPr>
      </w:pPr>
    </w:p>
    <w:p w:rsidR="00824B92" w:rsidRPr="0083135D" w:rsidRDefault="00824B92" w:rsidP="00EF2954">
      <w:pPr>
        <w:pStyle w:val="ListParagraph"/>
        <w:numPr>
          <w:ilvl w:val="0"/>
          <w:numId w:val="40"/>
        </w:numPr>
        <w:tabs>
          <w:tab w:val="clear" w:pos="1080"/>
          <w:tab w:val="num" w:pos="1440"/>
        </w:tabs>
        <w:spacing w:after="0" w:line="240" w:lineRule="auto"/>
        <w:ind w:left="1440" w:hanging="720"/>
        <w:jc w:val="both"/>
        <w:rPr>
          <w:rFonts w:ascii="Times New Roman" w:hAnsi="Times New Roman"/>
          <w:sz w:val="24"/>
          <w:szCs w:val="24"/>
          <w:lang w:val="vi-VN"/>
        </w:rPr>
      </w:pPr>
      <w:r w:rsidRPr="0083135D">
        <w:rPr>
          <w:rFonts w:ascii="Times New Roman" w:hAnsi="Times New Roman"/>
          <w:sz w:val="24"/>
          <w:szCs w:val="24"/>
          <w:lang w:val="vi-VN"/>
        </w:rPr>
        <w:t>Khi sản phẩm bảo hiểm chính đã có Giá trị hoàn lại, Bên mua bảo hiểm yêu cầu dừng đóng phí đối với sản phẩm bảo hiểm chính và tiếp tục duy trì sản phẩm bảo hiểm chính với Số tiền bảo hiểm giảm; hoặc</w:t>
      </w:r>
    </w:p>
    <w:p w:rsidR="00EF2954" w:rsidRPr="0083135D" w:rsidRDefault="00EF2954" w:rsidP="00EF2954">
      <w:pPr>
        <w:pStyle w:val="ListParagraph"/>
        <w:spacing w:after="0" w:line="240" w:lineRule="auto"/>
        <w:ind w:left="1440"/>
        <w:jc w:val="both"/>
        <w:rPr>
          <w:rFonts w:ascii="Times New Roman" w:hAnsi="Times New Roman"/>
          <w:sz w:val="24"/>
          <w:szCs w:val="24"/>
          <w:lang w:val="vi-VN"/>
        </w:rPr>
      </w:pPr>
    </w:p>
    <w:p w:rsidR="00824B92" w:rsidRPr="0083135D" w:rsidRDefault="00824B92" w:rsidP="00EF2954">
      <w:pPr>
        <w:pStyle w:val="ListParagraph"/>
        <w:numPr>
          <w:ilvl w:val="0"/>
          <w:numId w:val="40"/>
        </w:numPr>
        <w:tabs>
          <w:tab w:val="clear" w:pos="1080"/>
          <w:tab w:val="num" w:pos="1440"/>
        </w:tabs>
        <w:spacing w:after="0" w:line="240" w:lineRule="auto"/>
        <w:ind w:left="1440" w:hanging="720"/>
        <w:jc w:val="both"/>
        <w:rPr>
          <w:rFonts w:ascii="Times New Roman" w:hAnsi="Times New Roman"/>
          <w:sz w:val="24"/>
          <w:szCs w:val="24"/>
          <w:lang w:val="vi-VN"/>
        </w:rPr>
      </w:pPr>
      <w:r w:rsidRPr="0083135D">
        <w:rPr>
          <w:rFonts w:ascii="Times New Roman" w:hAnsi="Times New Roman"/>
          <w:sz w:val="24"/>
          <w:szCs w:val="24"/>
          <w:lang w:val="vi-VN"/>
        </w:rPr>
        <w:t>Người được bảo hiểm tử vong; hoặc</w:t>
      </w:r>
    </w:p>
    <w:p w:rsidR="00EF2954" w:rsidRPr="0083135D" w:rsidRDefault="00EF2954" w:rsidP="00EF2954">
      <w:pPr>
        <w:pStyle w:val="ListParagraph"/>
        <w:spacing w:after="0" w:line="240" w:lineRule="auto"/>
        <w:ind w:left="1440"/>
        <w:jc w:val="both"/>
        <w:rPr>
          <w:rFonts w:ascii="Times New Roman" w:hAnsi="Times New Roman"/>
          <w:sz w:val="24"/>
          <w:szCs w:val="24"/>
          <w:lang w:val="vi-VN"/>
        </w:rPr>
      </w:pPr>
    </w:p>
    <w:p w:rsidR="00824B92" w:rsidRPr="0083135D" w:rsidRDefault="00824B92" w:rsidP="00EF2954">
      <w:pPr>
        <w:pStyle w:val="ListParagraph"/>
        <w:numPr>
          <w:ilvl w:val="0"/>
          <w:numId w:val="40"/>
        </w:numPr>
        <w:tabs>
          <w:tab w:val="clear" w:pos="1080"/>
          <w:tab w:val="num" w:pos="1440"/>
        </w:tabs>
        <w:spacing w:after="0" w:line="240" w:lineRule="auto"/>
        <w:ind w:left="1440" w:hanging="720"/>
        <w:jc w:val="both"/>
        <w:rPr>
          <w:rFonts w:ascii="Times New Roman" w:hAnsi="Times New Roman"/>
          <w:sz w:val="24"/>
          <w:szCs w:val="24"/>
          <w:lang w:val="vi-VN"/>
        </w:rPr>
      </w:pPr>
      <w:r w:rsidRPr="0083135D">
        <w:rPr>
          <w:rFonts w:ascii="Times New Roman" w:hAnsi="Times New Roman"/>
          <w:sz w:val="24"/>
          <w:szCs w:val="24"/>
          <w:lang w:val="vi-VN"/>
        </w:rPr>
        <w:t>Bên mua bảo hiểm yêu cầu hủy bỏ sản phẩm bảo hiểm bổ trợ này; hoặc</w:t>
      </w:r>
    </w:p>
    <w:p w:rsidR="00EF2954" w:rsidRPr="0083135D" w:rsidRDefault="00EF2954" w:rsidP="00EF2954">
      <w:pPr>
        <w:pStyle w:val="ListParagraph"/>
        <w:spacing w:after="0" w:line="240" w:lineRule="auto"/>
        <w:ind w:left="1440"/>
        <w:jc w:val="both"/>
        <w:rPr>
          <w:rFonts w:ascii="Times New Roman" w:hAnsi="Times New Roman"/>
          <w:sz w:val="24"/>
          <w:szCs w:val="24"/>
          <w:lang w:val="vi-VN"/>
        </w:rPr>
      </w:pPr>
    </w:p>
    <w:p w:rsidR="00824B92" w:rsidRPr="0083135D" w:rsidRDefault="00824B92" w:rsidP="00EF2954">
      <w:pPr>
        <w:pStyle w:val="ListParagraph"/>
        <w:numPr>
          <w:ilvl w:val="0"/>
          <w:numId w:val="40"/>
        </w:numPr>
        <w:tabs>
          <w:tab w:val="clear" w:pos="1080"/>
          <w:tab w:val="num" w:pos="1440"/>
        </w:tabs>
        <w:spacing w:after="0" w:line="240" w:lineRule="auto"/>
        <w:ind w:left="1440" w:hanging="720"/>
        <w:jc w:val="both"/>
        <w:rPr>
          <w:rFonts w:ascii="Times New Roman" w:hAnsi="Times New Roman"/>
          <w:sz w:val="24"/>
          <w:szCs w:val="24"/>
          <w:lang w:val="vi-VN"/>
        </w:rPr>
      </w:pPr>
      <w:r w:rsidRPr="0083135D">
        <w:rPr>
          <w:rFonts w:ascii="Times New Roman" w:hAnsi="Times New Roman"/>
          <w:sz w:val="24"/>
          <w:szCs w:val="24"/>
          <w:lang w:val="vi-VN"/>
        </w:rPr>
        <w:t>Ngày kết thúc Thời hạn hợp đồng của sản phẩm bảo hiểm bổ trợ này; hoặc</w:t>
      </w:r>
    </w:p>
    <w:p w:rsidR="00EF2954" w:rsidRPr="0083135D" w:rsidRDefault="00EF2954" w:rsidP="00EF2954">
      <w:pPr>
        <w:pStyle w:val="ListParagraph"/>
        <w:spacing w:after="0" w:line="240" w:lineRule="auto"/>
        <w:ind w:left="1440"/>
        <w:jc w:val="both"/>
        <w:rPr>
          <w:rFonts w:ascii="Times New Roman" w:hAnsi="Times New Roman"/>
          <w:sz w:val="24"/>
          <w:szCs w:val="24"/>
          <w:lang w:val="vi-VN"/>
        </w:rPr>
      </w:pPr>
    </w:p>
    <w:p w:rsidR="00824B92" w:rsidRPr="0083135D" w:rsidRDefault="00824B92" w:rsidP="00EF2954">
      <w:pPr>
        <w:pStyle w:val="ListParagraph"/>
        <w:numPr>
          <w:ilvl w:val="0"/>
          <w:numId w:val="40"/>
        </w:numPr>
        <w:tabs>
          <w:tab w:val="clear" w:pos="1080"/>
          <w:tab w:val="num" w:pos="1440"/>
        </w:tabs>
        <w:spacing w:after="0" w:line="240" w:lineRule="auto"/>
        <w:ind w:left="1440" w:hanging="720"/>
        <w:jc w:val="both"/>
        <w:rPr>
          <w:rFonts w:ascii="Times New Roman" w:hAnsi="Times New Roman"/>
          <w:sz w:val="24"/>
          <w:szCs w:val="24"/>
          <w:lang w:val="vi-VN"/>
        </w:rPr>
      </w:pPr>
      <w:r w:rsidRPr="0083135D">
        <w:rPr>
          <w:rFonts w:ascii="Times New Roman" w:hAnsi="Times New Roman"/>
          <w:sz w:val="24"/>
          <w:szCs w:val="24"/>
          <w:lang w:val="vi-VN"/>
        </w:rPr>
        <w:t>Ngày kỷ niệm năm hợp đồng ngay sau khi Người được bảo hiểm đạt 70 tuổi; hoặc</w:t>
      </w:r>
    </w:p>
    <w:p w:rsidR="00EF2954" w:rsidRPr="0083135D" w:rsidRDefault="00EF2954" w:rsidP="00EF2954">
      <w:pPr>
        <w:pStyle w:val="ListParagraph"/>
        <w:spacing w:after="0" w:line="240" w:lineRule="auto"/>
        <w:ind w:left="1440"/>
        <w:jc w:val="both"/>
        <w:rPr>
          <w:rFonts w:ascii="Times New Roman" w:hAnsi="Times New Roman"/>
          <w:sz w:val="24"/>
          <w:szCs w:val="24"/>
          <w:lang w:val="vi-VN"/>
        </w:rPr>
      </w:pPr>
    </w:p>
    <w:p w:rsidR="00824B92" w:rsidRPr="0083135D" w:rsidRDefault="00824B92" w:rsidP="00EF2954">
      <w:pPr>
        <w:pStyle w:val="ListParagraph"/>
        <w:numPr>
          <w:ilvl w:val="0"/>
          <w:numId w:val="40"/>
        </w:numPr>
        <w:tabs>
          <w:tab w:val="clear" w:pos="1080"/>
          <w:tab w:val="num" w:pos="1440"/>
        </w:tabs>
        <w:spacing w:after="0" w:line="240" w:lineRule="auto"/>
        <w:ind w:left="1440" w:hanging="720"/>
        <w:jc w:val="both"/>
        <w:rPr>
          <w:rFonts w:ascii="Times New Roman" w:hAnsi="Times New Roman"/>
          <w:sz w:val="24"/>
          <w:szCs w:val="24"/>
          <w:lang w:val="vi-VN"/>
        </w:rPr>
      </w:pPr>
      <w:r w:rsidRPr="0083135D">
        <w:rPr>
          <w:rFonts w:ascii="Times New Roman" w:hAnsi="Times New Roman"/>
          <w:sz w:val="24"/>
          <w:szCs w:val="24"/>
          <w:lang w:val="vi-VN"/>
        </w:rPr>
        <w:t>Quyền lợi bảo hiểm của sản phẩm bảo hiểm bổ trợ này đã được Prudential chấp thuận và giải quyết; hoặc</w:t>
      </w:r>
    </w:p>
    <w:p w:rsidR="00EF2954" w:rsidRPr="0083135D" w:rsidRDefault="00EF2954" w:rsidP="00EF2954">
      <w:pPr>
        <w:pStyle w:val="ListParagraph"/>
        <w:spacing w:after="0" w:line="240" w:lineRule="auto"/>
        <w:ind w:left="1440"/>
        <w:jc w:val="both"/>
        <w:rPr>
          <w:rFonts w:ascii="Times New Roman" w:hAnsi="Times New Roman"/>
          <w:sz w:val="24"/>
          <w:szCs w:val="24"/>
          <w:lang w:val="vi-VN"/>
        </w:rPr>
      </w:pPr>
    </w:p>
    <w:p w:rsidR="00824B92" w:rsidRPr="0083135D" w:rsidRDefault="00824B92" w:rsidP="00EF2954">
      <w:pPr>
        <w:pStyle w:val="ListParagraph"/>
        <w:numPr>
          <w:ilvl w:val="0"/>
          <w:numId w:val="40"/>
        </w:numPr>
        <w:tabs>
          <w:tab w:val="clear" w:pos="1080"/>
          <w:tab w:val="num" w:pos="1440"/>
        </w:tabs>
        <w:spacing w:after="0" w:line="240" w:lineRule="auto"/>
        <w:ind w:left="1440" w:hanging="720"/>
        <w:jc w:val="both"/>
        <w:rPr>
          <w:rFonts w:ascii="Times New Roman" w:hAnsi="Times New Roman"/>
          <w:sz w:val="24"/>
          <w:szCs w:val="24"/>
          <w:lang w:val="vi-VN"/>
        </w:rPr>
      </w:pPr>
      <w:r w:rsidRPr="0083135D">
        <w:rPr>
          <w:rFonts w:ascii="Times New Roman" w:hAnsi="Times New Roman"/>
          <w:sz w:val="24"/>
          <w:szCs w:val="24"/>
          <w:lang w:val="vi-VN"/>
        </w:rPr>
        <w:t xml:space="preserve">Quyền lợi bảo hiểm của các sản phẩm bảo hiểm bổ trợ </w:t>
      </w:r>
      <w:r w:rsidR="00FE7CF3" w:rsidRPr="0083135D">
        <w:rPr>
          <w:rFonts w:ascii="Times New Roman" w:hAnsi="Times New Roman"/>
          <w:sz w:val="24"/>
          <w:szCs w:val="24"/>
          <w:lang w:val="vi-VN"/>
        </w:rPr>
        <w:t>miễn</w:t>
      </w:r>
      <w:r w:rsidRPr="0083135D">
        <w:rPr>
          <w:rFonts w:ascii="Times New Roman" w:hAnsi="Times New Roman"/>
          <w:sz w:val="24"/>
          <w:szCs w:val="24"/>
          <w:lang w:val="vi-VN"/>
        </w:rPr>
        <w:t xml:space="preserve"> thu</w:t>
      </w:r>
      <w:r w:rsidR="00962E31" w:rsidRPr="0083135D">
        <w:rPr>
          <w:rFonts w:ascii="Times New Roman" w:hAnsi="Times New Roman"/>
          <w:sz w:val="24"/>
          <w:szCs w:val="24"/>
          <w:lang w:val="vi-VN"/>
        </w:rPr>
        <w:t>/ đóng</w:t>
      </w:r>
      <w:r w:rsidRPr="0083135D">
        <w:rPr>
          <w:rFonts w:ascii="Times New Roman" w:hAnsi="Times New Roman"/>
          <w:sz w:val="24"/>
          <w:szCs w:val="24"/>
          <w:lang w:val="vi-VN"/>
        </w:rPr>
        <w:t xml:space="preserve"> phí khác đã ký kết được Prudential chấp thuận và giải quyết</w:t>
      </w:r>
      <w:r w:rsidR="009828BC" w:rsidRPr="0083135D">
        <w:rPr>
          <w:rFonts w:ascii="Times New Roman" w:hAnsi="Times New Roman"/>
          <w:sz w:val="24"/>
          <w:szCs w:val="24"/>
          <w:lang w:val="vi-VN"/>
        </w:rPr>
        <w:t>.</w:t>
      </w:r>
    </w:p>
    <w:p w:rsidR="00824B92" w:rsidRPr="0083135D" w:rsidRDefault="00824B92" w:rsidP="00E43861">
      <w:pPr>
        <w:spacing w:after="0" w:line="240" w:lineRule="auto"/>
        <w:ind w:left="1260"/>
        <w:jc w:val="both"/>
        <w:rPr>
          <w:rFonts w:ascii="Times New Roman" w:eastAsia="Times New Roman" w:hAnsi="Times New Roman"/>
          <w:sz w:val="24"/>
          <w:szCs w:val="24"/>
          <w:lang w:val="vi-VN"/>
        </w:rPr>
      </w:pPr>
      <w:bookmarkStart w:id="4" w:name="_GoBack"/>
      <w:bookmarkEnd w:id="4"/>
    </w:p>
    <w:p w:rsidR="00AB41D7" w:rsidRPr="0083135D" w:rsidRDefault="00AB41D7">
      <w:pPr>
        <w:spacing w:after="0" w:line="240" w:lineRule="auto"/>
        <w:jc w:val="both"/>
        <w:rPr>
          <w:rFonts w:ascii="Times New Roman" w:hAnsi="Times New Roman"/>
          <w:sz w:val="24"/>
          <w:szCs w:val="24"/>
          <w:lang w:val="vi-VN"/>
        </w:rPr>
      </w:pPr>
    </w:p>
    <w:sectPr w:rsidR="00AB41D7" w:rsidRPr="0083135D" w:rsidSect="00B87098">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850"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624" w:rsidRDefault="006E5624" w:rsidP="007C43CD">
      <w:pPr>
        <w:spacing w:after="0" w:line="240" w:lineRule="auto"/>
      </w:pPr>
      <w:r>
        <w:separator/>
      </w:r>
    </w:p>
  </w:endnote>
  <w:endnote w:type="continuationSeparator" w:id="0">
    <w:p w:rsidR="006E5624" w:rsidRDefault="006E5624" w:rsidP="007C43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Arial"/>
    <w:panose1 w:val="020B0703030403020204"/>
    <w:charset w:val="00"/>
    <w:family w:val="swiss"/>
    <w:notTrueType/>
    <w:pitch w:val="variable"/>
    <w:sig w:usb0="A00002AF" w:usb1="5000204B" w:usb2="00000000" w:usb3="00000000" w:csb0="0000009F" w:csb1="00000000"/>
  </w:font>
  <w:font w:name="Arial">
    <w:panose1 w:val="020B0604020202020204"/>
    <w:charset w:val="A3"/>
    <w:family w:val="swiss"/>
    <w:pitch w:val="variable"/>
    <w:sig w:usb0="20002A87" w:usb1="80000000" w:usb2="00000008" w:usb3="00000000" w:csb0="000001FF" w:csb1="00000000"/>
  </w:font>
  <w:font w:name="Tahoma">
    <w:panose1 w:val="020B0604030504040204"/>
    <w:charset w:val="A3"/>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12" w:rsidRDefault="0061005A">
    <w:pPr>
      <w:pStyle w:val="Footer"/>
      <w:framePr w:wrap="around" w:vAnchor="text" w:hAnchor="margin" w:xAlign="center" w:y="1"/>
      <w:rPr>
        <w:rStyle w:val="PageNumber"/>
      </w:rPr>
    </w:pPr>
    <w:r>
      <w:rPr>
        <w:rStyle w:val="PageNumber"/>
      </w:rPr>
      <w:fldChar w:fldCharType="begin"/>
    </w:r>
    <w:r w:rsidR="002A1612">
      <w:rPr>
        <w:rStyle w:val="PageNumber"/>
      </w:rPr>
      <w:instrText xml:space="preserve">PAGE  </w:instrText>
    </w:r>
    <w:r>
      <w:rPr>
        <w:rStyle w:val="PageNumber"/>
      </w:rPr>
      <w:fldChar w:fldCharType="separate"/>
    </w:r>
    <w:r w:rsidR="002A1612">
      <w:rPr>
        <w:rStyle w:val="PageNumber"/>
        <w:noProof/>
      </w:rPr>
      <w:t>1</w:t>
    </w:r>
    <w:r>
      <w:rPr>
        <w:rStyle w:val="PageNumber"/>
      </w:rPr>
      <w:fldChar w:fldCharType="end"/>
    </w:r>
  </w:p>
  <w:p w:rsidR="002A1612" w:rsidRDefault="002A16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12" w:rsidRPr="00D360B5" w:rsidRDefault="00266CC8">
    <w:pPr>
      <w:pStyle w:val="Footer"/>
      <w:jc w:val="right"/>
      <w:rPr>
        <w:rFonts w:asciiTheme="majorHAnsi" w:hAnsiTheme="majorHAnsi" w:cstheme="majorHAnsi"/>
      </w:rPr>
    </w:pPr>
    <w:r w:rsidRPr="00D360B5">
      <w:rPr>
        <w:rFonts w:asciiTheme="majorHAnsi" w:hAnsiTheme="majorHAnsi" w:cstheme="majorHAnsi"/>
      </w:rPr>
      <w:t>Sản phẩm b</w:t>
    </w:r>
    <w:r w:rsidR="008550B4" w:rsidRPr="00D360B5">
      <w:rPr>
        <w:rFonts w:asciiTheme="majorHAnsi" w:hAnsiTheme="majorHAnsi" w:cstheme="majorHAnsi"/>
      </w:rPr>
      <w:t>ảo hiểm bổ</w:t>
    </w:r>
    <w:r w:rsidR="00C14DC2" w:rsidRPr="00D360B5">
      <w:rPr>
        <w:rFonts w:asciiTheme="majorHAnsi" w:hAnsiTheme="majorHAnsi" w:cstheme="majorHAnsi"/>
      </w:rPr>
      <w:t xml:space="preserve"> trợ </w:t>
    </w:r>
    <w:r w:rsidR="00973925" w:rsidRPr="00D360B5">
      <w:rPr>
        <w:rFonts w:asciiTheme="majorHAnsi" w:hAnsiTheme="majorHAnsi" w:cstheme="majorHAnsi"/>
      </w:rPr>
      <w:t>m</w:t>
    </w:r>
    <w:r w:rsidR="00FE7CF3" w:rsidRPr="00D360B5">
      <w:rPr>
        <w:rFonts w:asciiTheme="majorHAnsi" w:hAnsiTheme="majorHAnsi" w:cstheme="majorHAnsi"/>
      </w:rPr>
      <w:t>iễn</w:t>
    </w:r>
    <w:r w:rsidR="00973925" w:rsidRPr="00D360B5">
      <w:rPr>
        <w:rFonts w:asciiTheme="majorHAnsi" w:hAnsiTheme="majorHAnsi" w:cstheme="majorHAnsi"/>
      </w:rPr>
      <w:t xml:space="preserve"> đóng </w:t>
    </w:r>
    <w:r w:rsidR="0067167F" w:rsidRPr="00D360B5">
      <w:rPr>
        <w:rFonts w:asciiTheme="majorHAnsi" w:hAnsiTheme="majorHAnsi" w:cstheme="majorHAnsi"/>
      </w:rPr>
      <w:t>phí</w:t>
    </w:r>
    <w:r w:rsidRPr="00D360B5">
      <w:rPr>
        <w:rFonts w:asciiTheme="majorHAnsi" w:hAnsiTheme="majorHAnsi" w:cstheme="majorHAnsi"/>
      </w:rPr>
      <w:tab/>
      <w:t xml:space="preserve"> </w:t>
    </w:r>
    <w:r w:rsidRPr="00D360B5">
      <w:rPr>
        <w:rStyle w:val="PageNumber"/>
        <w:rFonts w:asciiTheme="majorHAnsi" w:hAnsiTheme="majorHAnsi" w:cstheme="majorHAnsi"/>
      </w:rPr>
      <w:t xml:space="preserve">Trang </w:t>
    </w:r>
    <w:r w:rsidR="0061005A" w:rsidRPr="00D360B5">
      <w:rPr>
        <w:rStyle w:val="PageNumber"/>
        <w:rFonts w:asciiTheme="majorHAnsi" w:hAnsiTheme="majorHAnsi" w:cstheme="majorHAnsi"/>
      </w:rPr>
      <w:fldChar w:fldCharType="begin"/>
    </w:r>
    <w:r w:rsidRPr="00D360B5">
      <w:rPr>
        <w:rStyle w:val="PageNumber"/>
        <w:rFonts w:asciiTheme="majorHAnsi" w:hAnsiTheme="majorHAnsi" w:cstheme="majorHAnsi"/>
      </w:rPr>
      <w:instrText xml:space="preserve"> PAGE </w:instrText>
    </w:r>
    <w:r w:rsidR="0061005A" w:rsidRPr="00D360B5">
      <w:rPr>
        <w:rStyle w:val="PageNumber"/>
        <w:rFonts w:asciiTheme="majorHAnsi" w:hAnsiTheme="majorHAnsi" w:cstheme="majorHAnsi"/>
      </w:rPr>
      <w:fldChar w:fldCharType="separate"/>
    </w:r>
    <w:r w:rsidR="00D360B5">
      <w:rPr>
        <w:rStyle w:val="PageNumber"/>
        <w:rFonts w:asciiTheme="majorHAnsi" w:hAnsiTheme="majorHAnsi" w:cstheme="majorHAnsi"/>
        <w:noProof/>
      </w:rPr>
      <w:t>1</w:t>
    </w:r>
    <w:r w:rsidR="0061005A" w:rsidRPr="00D360B5">
      <w:rPr>
        <w:rStyle w:val="PageNumber"/>
        <w:rFonts w:asciiTheme="majorHAnsi" w:hAnsiTheme="majorHAnsi" w:cstheme="majorHAnsi"/>
      </w:rPr>
      <w:fldChar w:fldCharType="end"/>
    </w:r>
    <w:r w:rsidRPr="00D360B5">
      <w:rPr>
        <w:rStyle w:val="PageNumber"/>
        <w:rFonts w:asciiTheme="majorHAnsi" w:hAnsiTheme="majorHAnsi" w:cstheme="majorHAnsi"/>
      </w:rPr>
      <w:t xml:space="preserve"> /</w:t>
    </w:r>
    <w:r w:rsidR="0061005A" w:rsidRPr="00D360B5">
      <w:rPr>
        <w:rStyle w:val="PageNumber"/>
        <w:rFonts w:asciiTheme="majorHAnsi" w:hAnsiTheme="majorHAnsi" w:cstheme="majorHAnsi"/>
      </w:rPr>
      <w:fldChar w:fldCharType="begin"/>
    </w:r>
    <w:r w:rsidRPr="00D360B5">
      <w:rPr>
        <w:rStyle w:val="PageNumber"/>
        <w:rFonts w:asciiTheme="majorHAnsi" w:hAnsiTheme="majorHAnsi" w:cstheme="majorHAnsi"/>
      </w:rPr>
      <w:instrText xml:space="preserve"> NUMPAGES </w:instrText>
    </w:r>
    <w:r w:rsidR="0061005A" w:rsidRPr="00D360B5">
      <w:rPr>
        <w:rStyle w:val="PageNumber"/>
        <w:rFonts w:asciiTheme="majorHAnsi" w:hAnsiTheme="majorHAnsi" w:cstheme="majorHAnsi"/>
      </w:rPr>
      <w:fldChar w:fldCharType="separate"/>
    </w:r>
    <w:r w:rsidR="00D360B5">
      <w:rPr>
        <w:rStyle w:val="PageNumber"/>
        <w:rFonts w:asciiTheme="majorHAnsi" w:hAnsiTheme="majorHAnsi" w:cstheme="majorHAnsi"/>
        <w:noProof/>
      </w:rPr>
      <w:t>5</w:t>
    </w:r>
    <w:r w:rsidR="0061005A" w:rsidRPr="00D360B5">
      <w:rPr>
        <w:rStyle w:val="PageNumber"/>
        <w:rFonts w:asciiTheme="majorHAnsi" w:hAnsiTheme="majorHAnsi" w:cstheme="majorHAnsi"/>
      </w:rPr>
      <w:fldChar w:fldCharType="end"/>
    </w:r>
    <w:r w:rsidR="008550B4" w:rsidRPr="00D360B5">
      <w:rPr>
        <w:rFonts w:asciiTheme="majorHAnsi" w:hAnsiTheme="majorHAnsi" w:cstheme="majorHAnsi"/>
      </w:rP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25" w:rsidRDefault="009739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624" w:rsidRDefault="006E5624" w:rsidP="007C43CD">
      <w:pPr>
        <w:spacing w:after="0" w:line="240" w:lineRule="auto"/>
      </w:pPr>
      <w:r>
        <w:separator/>
      </w:r>
    </w:p>
  </w:footnote>
  <w:footnote w:type="continuationSeparator" w:id="0">
    <w:p w:rsidR="006E5624" w:rsidRDefault="006E5624" w:rsidP="007C43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25" w:rsidRDefault="009739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612" w:rsidRPr="00175D54" w:rsidRDefault="0061005A" w:rsidP="007C43CD">
    <w:pPr>
      <w:pStyle w:val="Header"/>
      <w:tabs>
        <w:tab w:val="clear" w:pos="4320"/>
        <w:tab w:val="clear" w:pos="8640"/>
        <w:tab w:val="left" w:pos="0"/>
      </w:tabs>
      <w:rPr>
        <w:rFonts w:ascii="Arial" w:hAnsi="Arial" w:cs="Arial"/>
        <w:i/>
        <w:sz w:val="22"/>
        <w:szCs w:val="22"/>
      </w:rPr>
    </w:pPr>
    <w:r w:rsidRPr="0061005A">
      <w:rPr>
        <w:rFonts w:ascii="Arial" w:hAnsi="Arial" w:cs="Arial"/>
        <w: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11714" o:spid="_x0000_s2049" type="#_x0000_t75" style="position:absolute;margin-left:-69.1pt;margin-top:-65.8pt;width:595.2pt;height:841.9pt;z-index:-251658752;mso-position-horizontal-relative:margin;mso-position-vertical-relative:margin" o:allowincell="f">
          <v:imagedata r:id="rId1" o:title="Letter head A4_2016_new-0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25" w:rsidRDefault="009739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653"/>
    <w:multiLevelType w:val="hybridMultilevel"/>
    <w:tmpl w:val="4702AA32"/>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6A171A3"/>
    <w:multiLevelType w:val="singleLevel"/>
    <w:tmpl w:val="04090001"/>
    <w:lvl w:ilvl="0">
      <w:start w:val="1"/>
      <w:numFmt w:val="bullet"/>
      <w:lvlText w:val=""/>
      <w:lvlJc w:val="left"/>
      <w:pPr>
        <w:tabs>
          <w:tab w:val="num" w:pos="360"/>
        </w:tabs>
        <w:ind w:left="360" w:hanging="360"/>
      </w:pPr>
      <w:rPr>
        <w:rFonts w:ascii="Times New Roman" w:hAnsi="Times New Roman" w:hint="default"/>
      </w:rPr>
    </w:lvl>
  </w:abstractNum>
  <w:abstractNum w:abstractNumId="2">
    <w:nsid w:val="0C316B01"/>
    <w:multiLevelType w:val="hybridMultilevel"/>
    <w:tmpl w:val="46EC37AA"/>
    <w:lvl w:ilvl="0" w:tplc="591AD26A">
      <w:start w:val="1"/>
      <w:numFmt w:val="bullet"/>
      <w:lvlText w:val=""/>
      <w:lvlJc w:val="left"/>
      <w:pPr>
        <w:tabs>
          <w:tab w:val="num" w:pos="1080"/>
        </w:tabs>
        <w:ind w:left="1080" w:hanging="360"/>
      </w:pPr>
      <w:rPr>
        <w:rFonts w:ascii="Times New Roman" w:hAnsi="Times New Roman"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Times New Roman" w:hAnsi="Times New Roman" w:hint="default"/>
      </w:rPr>
    </w:lvl>
    <w:lvl w:ilvl="3" w:tplc="04090001" w:tentative="1">
      <w:start w:val="1"/>
      <w:numFmt w:val="bullet"/>
      <w:lvlText w:val=""/>
      <w:lvlJc w:val="left"/>
      <w:pPr>
        <w:tabs>
          <w:tab w:val="num" w:pos="3600"/>
        </w:tabs>
        <w:ind w:left="3600" w:hanging="360"/>
      </w:pPr>
      <w:rPr>
        <w:rFonts w:ascii="Times New Roman" w:hAnsi="Times New Roman"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Times New Roman" w:hAnsi="Times New Roman" w:hint="default"/>
      </w:rPr>
    </w:lvl>
    <w:lvl w:ilvl="6" w:tplc="04090001" w:tentative="1">
      <w:start w:val="1"/>
      <w:numFmt w:val="bullet"/>
      <w:lvlText w:val=""/>
      <w:lvlJc w:val="left"/>
      <w:pPr>
        <w:tabs>
          <w:tab w:val="num" w:pos="5760"/>
        </w:tabs>
        <w:ind w:left="5760" w:hanging="360"/>
      </w:pPr>
      <w:rPr>
        <w:rFonts w:ascii="Times New Roman" w:hAnsi="Times New Roman"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Times New Roman" w:hAnsi="Times New Roman" w:hint="default"/>
      </w:rPr>
    </w:lvl>
  </w:abstractNum>
  <w:abstractNum w:abstractNumId="3">
    <w:nsid w:val="13A12B91"/>
    <w:multiLevelType w:val="hybridMultilevel"/>
    <w:tmpl w:val="35E037EC"/>
    <w:lvl w:ilvl="0" w:tplc="0409000B">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Times New Roman" w:hAnsi="Times New Roman" w:hint="default"/>
      </w:rPr>
    </w:lvl>
    <w:lvl w:ilvl="3" w:tplc="04090001" w:tentative="1">
      <w:start w:val="1"/>
      <w:numFmt w:val="bullet"/>
      <w:lvlText w:val=""/>
      <w:lvlJc w:val="left"/>
      <w:pPr>
        <w:tabs>
          <w:tab w:val="num" w:pos="3600"/>
        </w:tabs>
        <w:ind w:left="3600" w:hanging="360"/>
      </w:pPr>
      <w:rPr>
        <w:rFonts w:ascii="Times New Roman" w:hAnsi="Times New Roman"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Times New Roman" w:hAnsi="Times New Roman" w:hint="default"/>
      </w:rPr>
    </w:lvl>
    <w:lvl w:ilvl="6" w:tplc="04090001" w:tentative="1">
      <w:start w:val="1"/>
      <w:numFmt w:val="bullet"/>
      <w:lvlText w:val=""/>
      <w:lvlJc w:val="left"/>
      <w:pPr>
        <w:tabs>
          <w:tab w:val="num" w:pos="5760"/>
        </w:tabs>
        <w:ind w:left="5760" w:hanging="360"/>
      </w:pPr>
      <w:rPr>
        <w:rFonts w:ascii="Times New Roman" w:hAnsi="Times New Roman"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Times New Roman" w:hAnsi="Times New Roman" w:hint="default"/>
      </w:rPr>
    </w:lvl>
  </w:abstractNum>
  <w:abstractNum w:abstractNumId="4">
    <w:nsid w:val="16A86D7B"/>
    <w:multiLevelType w:val="hybridMultilevel"/>
    <w:tmpl w:val="A30CB5A8"/>
    <w:lvl w:ilvl="0" w:tplc="04090019">
      <w:start w:val="1"/>
      <w:numFmt w:val="lowerLetter"/>
      <w:lvlText w:val="%1."/>
      <w:lvlJc w:val="left"/>
      <w:pPr>
        <w:tabs>
          <w:tab w:val="num" w:pos="1080"/>
        </w:tabs>
        <w:ind w:left="1080" w:hanging="360"/>
      </w:pPr>
      <w:rPr>
        <w:rFonts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Times New Roman" w:hAnsi="Times New Roman" w:hint="default"/>
      </w:rPr>
    </w:lvl>
    <w:lvl w:ilvl="3" w:tplc="04090001" w:tentative="1">
      <w:start w:val="1"/>
      <w:numFmt w:val="bullet"/>
      <w:lvlText w:val=""/>
      <w:lvlJc w:val="left"/>
      <w:pPr>
        <w:tabs>
          <w:tab w:val="num" w:pos="3600"/>
        </w:tabs>
        <w:ind w:left="3600" w:hanging="360"/>
      </w:pPr>
      <w:rPr>
        <w:rFonts w:ascii="Times New Roman" w:hAnsi="Times New Roman"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Times New Roman" w:hAnsi="Times New Roman" w:hint="default"/>
      </w:rPr>
    </w:lvl>
    <w:lvl w:ilvl="6" w:tplc="04090001" w:tentative="1">
      <w:start w:val="1"/>
      <w:numFmt w:val="bullet"/>
      <w:lvlText w:val=""/>
      <w:lvlJc w:val="left"/>
      <w:pPr>
        <w:tabs>
          <w:tab w:val="num" w:pos="5760"/>
        </w:tabs>
        <w:ind w:left="5760" w:hanging="360"/>
      </w:pPr>
      <w:rPr>
        <w:rFonts w:ascii="Times New Roman" w:hAnsi="Times New Roman"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Times New Roman" w:hAnsi="Times New Roman" w:hint="default"/>
      </w:rPr>
    </w:lvl>
  </w:abstractNum>
  <w:abstractNum w:abstractNumId="5">
    <w:nsid w:val="16F85128"/>
    <w:multiLevelType w:val="multilevel"/>
    <w:tmpl w:val="7512AD2A"/>
    <w:lvl w:ilvl="0">
      <w:start w:val="6"/>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6">
    <w:nsid w:val="170A1731"/>
    <w:multiLevelType w:val="multilevel"/>
    <w:tmpl w:val="55A401BE"/>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18441C02"/>
    <w:multiLevelType w:val="multilevel"/>
    <w:tmpl w:val="3A7625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F2B67AF"/>
    <w:multiLevelType w:val="multilevel"/>
    <w:tmpl w:val="DC4E5E8A"/>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
    <w:nsid w:val="1FFE0C47"/>
    <w:multiLevelType w:val="multilevel"/>
    <w:tmpl w:val="82CE7AB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42264E2"/>
    <w:multiLevelType w:val="multilevel"/>
    <w:tmpl w:val="6A804960"/>
    <w:lvl w:ilvl="0">
      <w:start w:val="2"/>
      <w:numFmt w:val="decimal"/>
      <w:lvlText w:val="%1.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numFmt w:val="none"/>
      <w:lvlText w:val=""/>
      <w:lvlJc w:val="left"/>
      <w:pPr>
        <w:tabs>
          <w:tab w:val="num" w:pos="360"/>
        </w:tabs>
      </w:pPr>
    </w:lvl>
    <w:lvl w:ilvl="5">
      <w:start w:val="1"/>
      <w:numFmt w:val="decimal"/>
      <w:lvlText w:val="%1.%2.%3.%4.%5.%6"/>
      <w:lvlJc w:val="left"/>
      <w:pPr>
        <w:tabs>
          <w:tab w:val="num" w:pos="1080"/>
        </w:tabs>
        <w:ind w:left="1080" w:hanging="1080"/>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89B6CB7"/>
    <w:multiLevelType w:val="multilevel"/>
    <w:tmpl w:val="3CC0DB0A"/>
    <w:lvl w:ilvl="0">
      <w:start w:val="9"/>
      <w:numFmt w:val="decimal"/>
      <w:lvlText w:val="%1"/>
      <w:lvlJc w:val="left"/>
      <w:pPr>
        <w:tabs>
          <w:tab w:val="num" w:pos="420"/>
        </w:tabs>
        <w:ind w:left="420" w:hanging="420"/>
      </w:pPr>
      <w:rPr>
        <w:rFonts w:hint="default"/>
      </w:rPr>
    </w:lvl>
    <w:lvl w:ilvl="1">
      <w:start w:val="1"/>
      <w:numFmt w:val="decimal"/>
      <w:lvlRestart w:val="0"/>
      <w:lvlText w:val="9.%2"/>
      <w:lvlJc w:val="left"/>
      <w:pPr>
        <w:tabs>
          <w:tab w:val="num" w:pos="-1740"/>
        </w:tabs>
        <w:ind w:left="-1740" w:hanging="420"/>
      </w:pPr>
      <w:rPr>
        <w:rFonts w:hint="default"/>
        <w:b/>
      </w:rPr>
    </w:lvl>
    <w:lvl w:ilvl="2">
      <w:start w:val="1"/>
      <w:numFmt w:val="decimal"/>
      <w:lvlText w:val="%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99F70C5"/>
    <w:multiLevelType w:val="hybridMultilevel"/>
    <w:tmpl w:val="F71A669C"/>
    <w:lvl w:ilvl="0" w:tplc="04090005">
      <w:start w:val="1"/>
      <w:numFmt w:val="bullet"/>
      <w:lvlText w:val=""/>
      <w:lvlJc w:val="left"/>
      <w:pPr>
        <w:tabs>
          <w:tab w:val="num" w:pos="1080"/>
        </w:tabs>
        <w:ind w:left="1080" w:hanging="360"/>
      </w:pPr>
      <w:rPr>
        <w:rFonts w:ascii="Wingdings" w:hAnsi="Wingdings"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Times New Roman" w:hAnsi="Times New Roman" w:hint="default"/>
      </w:rPr>
    </w:lvl>
    <w:lvl w:ilvl="3" w:tplc="04090001" w:tentative="1">
      <w:start w:val="1"/>
      <w:numFmt w:val="bullet"/>
      <w:lvlText w:val=""/>
      <w:lvlJc w:val="left"/>
      <w:pPr>
        <w:tabs>
          <w:tab w:val="num" w:pos="3600"/>
        </w:tabs>
        <w:ind w:left="3600" w:hanging="360"/>
      </w:pPr>
      <w:rPr>
        <w:rFonts w:ascii="Times New Roman" w:hAnsi="Times New Roman"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Times New Roman" w:hAnsi="Times New Roman" w:hint="default"/>
      </w:rPr>
    </w:lvl>
    <w:lvl w:ilvl="6" w:tplc="04090001" w:tentative="1">
      <w:start w:val="1"/>
      <w:numFmt w:val="bullet"/>
      <w:lvlText w:val=""/>
      <w:lvlJc w:val="left"/>
      <w:pPr>
        <w:tabs>
          <w:tab w:val="num" w:pos="5760"/>
        </w:tabs>
        <w:ind w:left="5760" w:hanging="360"/>
      </w:pPr>
      <w:rPr>
        <w:rFonts w:ascii="Times New Roman" w:hAnsi="Times New Roman"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Times New Roman" w:hAnsi="Times New Roman" w:hint="default"/>
      </w:rPr>
    </w:lvl>
  </w:abstractNum>
  <w:abstractNum w:abstractNumId="13">
    <w:nsid w:val="2A011A82"/>
    <w:multiLevelType w:val="singleLevel"/>
    <w:tmpl w:val="2A069DFE"/>
    <w:lvl w:ilvl="0">
      <w:start w:val="1"/>
      <w:numFmt w:val="none"/>
      <w:lvlText w:val="3.3"/>
      <w:lvlJc w:val="left"/>
      <w:pPr>
        <w:tabs>
          <w:tab w:val="num" w:pos="567"/>
        </w:tabs>
        <w:ind w:left="567" w:hanging="567"/>
      </w:pPr>
      <w:rPr>
        <w:rFonts w:cs="Times New Roman"/>
      </w:rPr>
    </w:lvl>
  </w:abstractNum>
  <w:abstractNum w:abstractNumId="14">
    <w:nsid w:val="2B690D51"/>
    <w:multiLevelType w:val="multilevel"/>
    <w:tmpl w:val="62A24B78"/>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numFmt w:val="none"/>
      <w:lvlText w:val=""/>
      <w:lvlJc w:val="left"/>
      <w:pPr>
        <w:tabs>
          <w:tab w:val="num" w:pos="360"/>
        </w:tabs>
      </w:pPr>
    </w:lvl>
    <w:lvl w:ilvl="5">
      <w:start w:val="1"/>
      <w:numFmt w:val="decimal"/>
      <w:lvlText w:val="%1.%2.%3.%4.%5.%6"/>
      <w:lvlJc w:val="left"/>
      <w:pPr>
        <w:tabs>
          <w:tab w:val="num" w:pos="1080"/>
        </w:tabs>
        <w:ind w:left="1080" w:hanging="1080"/>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17F1B07"/>
    <w:multiLevelType w:val="singleLevel"/>
    <w:tmpl w:val="533EFF10"/>
    <w:lvl w:ilvl="0">
      <w:start w:val="1"/>
      <w:numFmt w:val="bullet"/>
      <w:lvlText w:val="-"/>
      <w:lvlJc w:val="left"/>
      <w:pPr>
        <w:tabs>
          <w:tab w:val="num" w:pos="360"/>
        </w:tabs>
        <w:ind w:left="360" w:hanging="360"/>
      </w:pPr>
      <w:rPr>
        <w:rFonts w:ascii="Times New Roman" w:hAnsi="Times New Roman" w:hint="default"/>
      </w:rPr>
    </w:lvl>
  </w:abstractNum>
  <w:abstractNum w:abstractNumId="16">
    <w:nsid w:val="34573A84"/>
    <w:multiLevelType w:val="hybridMultilevel"/>
    <w:tmpl w:val="5666F27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7">
    <w:nsid w:val="39F76BFD"/>
    <w:multiLevelType w:val="multilevel"/>
    <w:tmpl w:val="4E14CE1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numFmt w:val="none"/>
      <w:lvlText w:val=""/>
      <w:lvlJc w:val="left"/>
      <w:pPr>
        <w:tabs>
          <w:tab w:val="num" w:pos="360"/>
        </w:tabs>
      </w:pPr>
    </w:lvl>
    <w:lvl w:ilvl="5">
      <w:start w:val="1"/>
      <w:numFmt w:val="decimal"/>
      <w:lvlText w:val="%1.%2.%3.%4.%5.%6"/>
      <w:lvlJc w:val="left"/>
      <w:pPr>
        <w:tabs>
          <w:tab w:val="num" w:pos="1080"/>
        </w:tabs>
        <w:ind w:left="1080" w:hanging="1080"/>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DA103B5"/>
    <w:multiLevelType w:val="hybridMultilevel"/>
    <w:tmpl w:val="C1A8C810"/>
    <w:lvl w:ilvl="0" w:tplc="04090019">
      <w:start w:val="1"/>
      <w:numFmt w:val="lowerLetter"/>
      <w:lvlText w:val="%1."/>
      <w:lvlJc w:val="left"/>
      <w:pPr>
        <w:ind w:left="630" w:hanging="360"/>
      </w:pPr>
    </w:lvl>
    <w:lvl w:ilvl="1" w:tplc="04090019">
      <w:start w:val="1"/>
      <w:numFmt w:val="lowerLetter"/>
      <w:lvlText w:val="%2."/>
      <w:lvlJc w:val="left"/>
      <w:pPr>
        <w:ind w:left="1350" w:hanging="360"/>
      </w:pPr>
    </w:lvl>
    <w:lvl w:ilvl="2" w:tplc="85F44BCE">
      <w:start w:val="1"/>
      <w:numFmt w:val="lowerRoman"/>
      <w:lvlText w:val="%3)"/>
      <w:lvlJc w:val="left"/>
      <w:pPr>
        <w:ind w:left="2610" w:hanging="720"/>
      </w:pPr>
      <w:rPr>
        <w:rFonts w:hint="default"/>
      </w:rPr>
    </w:lvl>
    <w:lvl w:ilvl="3" w:tplc="675A5822">
      <w:start w:val="1"/>
      <w:numFmt w:val="lowerRoman"/>
      <w:lvlText w:val="%4)"/>
      <w:lvlJc w:val="left"/>
      <w:pPr>
        <w:ind w:left="3150" w:hanging="720"/>
      </w:pPr>
      <w:rPr>
        <w:rFonts w:hint="default"/>
      </w:rPr>
    </w:lvl>
    <w:lvl w:ilvl="4" w:tplc="A4D62DD2">
      <w:start w:val="11"/>
      <w:numFmt w:val="decimal"/>
      <w:lvlText w:val="%5."/>
      <w:lvlJc w:val="left"/>
      <w:pPr>
        <w:ind w:left="3510" w:hanging="360"/>
      </w:pPr>
      <w:rPr>
        <w:rFonts w:hint="default"/>
        <w:b w:val="0"/>
      </w:r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nsid w:val="3DAA6CD6"/>
    <w:multiLevelType w:val="hybridMultilevel"/>
    <w:tmpl w:val="5A305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0A3AAF"/>
    <w:multiLevelType w:val="multilevel"/>
    <w:tmpl w:val="DC4E5E8A"/>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1">
    <w:nsid w:val="3F684867"/>
    <w:multiLevelType w:val="hybridMultilevel"/>
    <w:tmpl w:val="2B90ABBA"/>
    <w:lvl w:ilvl="0" w:tplc="8D80074E">
      <w:start w:val="1"/>
      <w:numFmt w:val="decimal"/>
      <w:lvlText w:val="%1."/>
      <w:lvlJc w:val="left"/>
      <w:pPr>
        <w:ind w:left="3060" w:hanging="360"/>
      </w:pPr>
      <w:rPr>
        <w:rFonts w:eastAsia="MS Mincho" w:hint="default"/>
      </w:rPr>
    </w:lvl>
    <w:lvl w:ilvl="1" w:tplc="E910C362">
      <w:start w:val="1"/>
      <w:numFmt w:val="lowerLetter"/>
      <w:lvlText w:val="%2."/>
      <w:lvlJc w:val="left"/>
      <w:pPr>
        <w:ind w:left="3780" w:hanging="360"/>
      </w:pPr>
      <w:rPr>
        <w:b w:val="0"/>
      </w:rPr>
    </w:lvl>
    <w:lvl w:ilvl="2" w:tplc="0409001B">
      <w:start w:val="1"/>
      <w:numFmt w:val="lowerRoman"/>
      <w:lvlText w:val="%3."/>
      <w:lvlJc w:val="right"/>
      <w:pPr>
        <w:ind w:left="4500" w:hanging="180"/>
      </w:pPr>
    </w:lvl>
    <w:lvl w:ilvl="3" w:tplc="8D9E4B94">
      <w:start w:val="1"/>
      <w:numFmt w:val="lowerRoman"/>
      <w:lvlText w:val="(%4)"/>
      <w:lvlJc w:val="left"/>
      <w:pPr>
        <w:ind w:left="5580" w:hanging="720"/>
      </w:pPr>
      <w:rPr>
        <w:rFonts w:hint="default"/>
      </w:r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2">
    <w:nsid w:val="44900B39"/>
    <w:multiLevelType w:val="hybridMultilevel"/>
    <w:tmpl w:val="69705A86"/>
    <w:lvl w:ilvl="0" w:tplc="04090001">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Times New Roman" w:hAnsi="Times New Roman" w:hint="default"/>
      </w:rPr>
    </w:lvl>
    <w:lvl w:ilvl="3" w:tplc="04090001" w:tentative="1">
      <w:start w:val="1"/>
      <w:numFmt w:val="bullet"/>
      <w:lvlText w:val=""/>
      <w:lvlJc w:val="left"/>
      <w:pPr>
        <w:tabs>
          <w:tab w:val="num" w:pos="3600"/>
        </w:tabs>
        <w:ind w:left="3600" w:hanging="360"/>
      </w:pPr>
      <w:rPr>
        <w:rFonts w:ascii="Times New Roman" w:hAnsi="Times New Roman"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Times New Roman" w:hAnsi="Times New Roman" w:hint="default"/>
      </w:rPr>
    </w:lvl>
    <w:lvl w:ilvl="6" w:tplc="04090001" w:tentative="1">
      <w:start w:val="1"/>
      <w:numFmt w:val="bullet"/>
      <w:lvlText w:val=""/>
      <w:lvlJc w:val="left"/>
      <w:pPr>
        <w:tabs>
          <w:tab w:val="num" w:pos="5760"/>
        </w:tabs>
        <w:ind w:left="5760" w:hanging="360"/>
      </w:pPr>
      <w:rPr>
        <w:rFonts w:ascii="Times New Roman" w:hAnsi="Times New Roman"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Times New Roman" w:hAnsi="Times New Roman" w:hint="default"/>
      </w:rPr>
    </w:lvl>
  </w:abstractNum>
  <w:abstractNum w:abstractNumId="23">
    <w:nsid w:val="49481CC1"/>
    <w:multiLevelType w:val="multilevel"/>
    <w:tmpl w:val="C21052E4"/>
    <w:lvl w:ilvl="0">
      <w:start w:val="6"/>
      <w:numFmt w:val="decimal"/>
      <w:lvlText w:val="%1"/>
      <w:lvlJc w:val="left"/>
      <w:pPr>
        <w:ind w:left="360" w:hanging="360"/>
      </w:pPr>
      <w:rPr>
        <w:rFonts w:eastAsia="Calibri" w:hint="default"/>
        <w:b w:val="0"/>
      </w:rPr>
    </w:lvl>
    <w:lvl w:ilvl="1">
      <w:start w:val="2"/>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4">
    <w:nsid w:val="4B745D53"/>
    <w:multiLevelType w:val="multilevel"/>
    <w:tmpl w:val="DC4E5E8A"/>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5">
    <w:nsid w:val="4CC85D29"/>
    <w:multiLevelType w:val="hybridMultilevel"/>
    <w:tmpl w:val="65B8A3CC"/>
    <w:lvl w:ilvl="0" w:tplc="A2D6944C">
      <w:start w:val="1"/>
      <w:numFmt w:val="bullet"/>
      <w:lvlText w:val=""/>
      <w:lvlJc w:val="left"/>
      <w:pPr>
        <w:tabs>
          <w:tab w:val="num" w:pos="360"/>
        </w:tabs>
        <w:ind w:left="36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6">
    <w:nsid w:val="55E2160A"/>
    <w:multiLevelType w:val="multilevel"/>
    <w:tmpl w:val="660425FE"/>
    <w:lvl w:ilvl="0">
      <w:start w:val="1"/>
      <w:numFmt w:val="bullet"/>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Times New Roman" w:hAnsi="Times New Roman" w:hint="default"/>
      </w:rPr>
    </w:lvl>
    <w:lvl w:ilvl="3" w:tentative="1">
      <w:start w:val="1"/>
      <w:numFmt w:val="bullet"/>
      <w:lvlText w:val=""/>
      <w:lvlJc w:val="left"/>
      <w:pPr>
        <w:tabs>
          <w:tab w:val="num" w:pos="2520"/>
        </w:tabs>
        <w:ind w:left="2520" w:hanging="360"/>
      </w:pPr>
      <w:rPr>
        <w:rFonts w:ascii="Times New Roman" w:hAnsi="Times New Roman"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Times New Roman" w:hAnsi="Times New Roman" w:hint="default"/>
      </w:rPr>
    </w:lvl>
    <w:lvl w:ilvl="6" w:tentative="1">
      <w:start w:val="1"/>
      <w:numFmt w:val="bullet"/>
      <w:lvlText w:val=""/>
      <w:lvlJc w:val="left"/>
      <w:pPr>
        <w:tabs>
          <w:tab w:val="num" w:pos="4680"/>
        </w:tabs>
        <w:ind w:left="4680" w:hanging="360"/>
      </w:pPr>
      <w:rPr>
        <w:rFonts w:ascii="Times New Roman" w:hAnsi="Times New Roman"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Times New Roman" w:hAnsi="Times New Roman" w:hint="default"/>
      </w:rPr>
    </w:lvl>
  </w:abstractNum>
  <w:abstractNum w:abstractNumId="27">
    <w:nsid w:val="5678780E"/>
    <w:multiLevelType w:val="singleLevel"/>
    <w:tmpl w:val="0B3E99FA"/>
    <w:lvl w:ilvl="0">
      <w:start w:val="1"/>
      <w:numFmt w:val="none"/>
      <w:lvlText w:val="3.2"/>
      <w:lvlJc w:val="left"/>
      <w:pPr>
        <w:tabs>
          <w:tab w:val="num" w:pos="567"/>
        </w:tabs>
        <w:ind w:left="567" w:hanging="567"/>
      </w:pPr>
      <w:rPr>
        <w:rFonts w:cs="Times New Roman"/>
      </w:rPr>
    </w:lvl>
  </w:abstractNum>
  <w:abstractNum w:abstractNumId="28">
    <w:nsid w:val="5BAD3AD3"/>
    <w:multiLevelType w:val="hybridMultilevel"/>
    <w:tmpl w:val="02A4A7DC"/>
    <w:lvl w:ilvl="0" w:tplc="04090005">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C0E471F"/>
    <w:multiLevelType w:val="hybridMultilevel"/>
    <w:tmpl w:val="7AB04C0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5DFB38F4"/>
    <w:multiLevelType w:val="hybridMultilevel"/>
    <w:tmpl w:val="410E19B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E095529"/>
    <w:multiLevelType w:val="multilevel"/>
    <w:tmpl w:val="D0562520"/>
    <w:lvl w:ilvl="0">
      <w:start w:val="4"/>
      <w:numFmt w:val="none"/>
      <w:lvlText w:val=""/>
      <w:lvlJc w:val="left"/>
      <w:pPr>
        <w:tabs>
          <w:tab w:val="num" w:pos="567"/>
        </w:tabs>
        <w:ind w:left="567" w:hanging="567"/>
      </w:pPr>
      <w:rPr>
        <w:rFonts w:cs="Times New Roman" w:hint="default"/>
      </w:rPr>
    </w:lvl>
    <w:lvl w:ilvl="1">
      <w:start w:val="1"/>
      <w:numFmt w:val="none"/>
      <w:lvlText w:val="1.1"/>
      <w:lvlJc w:val="left"/>
      <w:pPr>
        <w:tabs>
          <w:tab w:val="num" w:pos="851"/>
        </w:tabs>
        <w:ind w:left="851" w:hanging="851"/>
      </w:pPr>
      <w:rPr>
        <w:rFonts w:cs="Times New Roman"/>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numFmt w:val="none"/>
      <w:lvlText w:val=""/>
      <w:lvlJc w:val="left"/>
      <w:pPr>
        <w:tabs>
          <w:tab w:val="num" w:pos="360"/>
        </w:tabs>
      </w:pPr>
    </w:lvl>
    <w:lvl w:ilvl="5">
      <w:start w:val="1"/>
      <w:numFmt w:val="decimal"/>
      <w:lvlText w:val="%1.%2.%3.%4.%5.%6"/>
      <w:lvlJc w:val="left"/>
      <w:pPr>
        <w:tabs>
          <w:tab w:val="num" w:pos="1080"/>
        </w:tabs>
        <w:ind w:left="1080" w:hanging="1080"/>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3CF3651"/>
    <w:multiLevelType w:val="multilevel"/>
    <w:tmpl w:val="EEC6CD1C"/>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3">
    <w:nsid w:val="67310379"/>
    <w:multiLevelType w:val="multilevel"/>
    <w:tmpl w:val="D1E839C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8596B12"/>
    <w:multiLevelType w:val="hybridMultilevel"/>
    <w:tmpl w:val="2BDABB32"/>
    <w:lvl w:ilvl="0" w:tplc="F9E8ECD0">
      <w:start w:val="1"/>
      <w:numFmt w:val="lowerLetter"/>
      <w:lvlText w:val="%1."/>
      <w:lvlJc w:val="left"/>
      <w:pPr>
        <w:ind w:left="720" w:hanging="360"/>
      </w:pPr>
      <w:rPr>
        <w:rFonts w:ascii="Myriad Pro" w:eastAsia="MS Mincho" w:hAnsi="Myriad Pro" w:cs="Arial"/>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D9441B"/>
    <w:multiLevelType w:val="hybridMultilevel"/>
    <w:tmpl w:val="DB96BBDE"/>
    <w:lvl w:ilvl="0" w:tplc="04090019">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D6DC38D4">
      <w:start w:val="12"/>
      <w:numFmt w:val="decimal"/>
      <w:lvlText w:val="%4."/>
      <w:lvlJc w:val="left"/>
      <w:pPr>
        <w:ind w:left="3240" w:hanging="360"/>
      </w:pPr>
      <w:rPr>
        <w:rFonts w:hint="default"/>
        <w:b/>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3AA08F7"/>
    <w:multiLevelType w:val="multilevel"/>
    <w:tmpl w:val="A55E9E6E"/>
    <w:lvl w:ilvl="0">
      <w:start w:val="2"/>
      <w:numFmt w:val="decimal"/>
      <w:lvlText w:val="%1"/>
      <w:lvlJc w:val="left"/>
      <w:pPr>
        <w:ind w:left="360" w:hanging="360"/>
      </w:pPr>
      <w:rPr>
        <w:rFonts w:hint="default"/>
        <w:b/>
      </w:rPr>
    </w:lvl>
    <w:lvl w:ilvl="1">
      <w:start w:val="1"/>
      <w:numFmt w:val="decimal"/>
      <w:lvlText w:val="1.%2."/>
      <w:lvlJc w:val="left"/>
      <w:pPr>
        <w:ind w:left="162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7">
    <w:nsid w:val="762A6826"/>
    <w:multiLevelType w:val="multilevel"/>
    <w:tmpl w:val="6548CFB2"/>
    <w:lvl w:ilvl="0">
      <w:start w:val="1"/>
      <w:numFmt w:val="decimal"/>
      <w:lvlText w:val="%1."/>
      <w:lvlJc w:val="left"/>
      <w:pPr>
        <w:ind w:left="720" w:hanging="360"/>
      </w:pPr>
      <w:rPr>
        <w:rFonts w:ascii="Arial" w:hAnsi="Arial" w:cs="Arial" w:hint="default"/>
        <w:sz w:val="24"/>
      </w:rPr>
    </w:lvl>
    <w:lvl w:ilvl="1">
      <w:start w:val="1"/>
      <w:numFmt w:val="decimal"/>
      <w:isLgl/>
      <w:lvlText w:val="%1.%2"/>
      <w:lvlJc w:val="left"/>
      <w:pPr>
        <w:ind w:left="675" w:hanging="405"/>
      </w:pPr>
      <w:rPr>
        <w:rFonts w:ascii="Arial" w:hAnsi="Arial" w:cs="Arial"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79AB54F2"/>
    <w:multiLevelType w:val="multilevel"/>
    <w:tmpl w:val="363031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B1324C"/>
    <w:multiLevelType w:val="hybridMultilevel"/>
    <w:tmpl w:val="BB02D554"/>
    <w:lvl w:ilvl="0" w:tplc="0409000B">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B0662F4"/>
    <w:multiLevelType w:val="hybridMultilevel"/>
    <w:tmpl w:val="769E26CA"/>
    <w:lvl w:ilvl="0" w:tplc="597699A6">
      <w:start w:val="1"/>
      <w:numFmt w:val="lowerLetter"/>
      <w:lvlText w:val="%1."/>
      <w:lvlJc w:val="left"/>
      <w:pPr>
        <w:tabs>
          <w:tab w:val="num" w:pos="540"/>
        </w:tabs>
        <w:ind w:left="540" w:hanging="360"/>
      </w:pPr>
      <w:rPr>
        <w:rFonts w:ascii="Myriad Pro" w:hAnsi="Myriad Pro" w:cs="Arial" w:hint="default"/>
        <w:b w:val="0"/>
        <w:i w:val="0"/>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1">
    <w:nsid w:val="7D184288"/>
    <w:multiLevelType w:val="hybridMultilevel"/>
    <w:tmpl w:val="0D6A065E"/>
    <w:lvl w:ilvl="0" w:tplc="A0626DEE">
      <w:start w:val="1"/>
      <w:numFmt w:val="lowerRoman"/>
      <w:lvlText w:val="%1."/>
      <w:lvlJc w:val="left"/>
      <w:pPr>
        <w:tabs>
          <w:tab w:val="num" w:pos="720"/>
        </w:tabs>
        <w:ind w:left="720" w:hanging="360"/>
      </w:pPr>
      <w:rPr>
        <w:rFonts w:ascii="Myriad Pro" w:eastAsia="MS Mincho" w:hAnsi="Myriad Pro"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487B31"/>
    <w:multiLevelType w:val="multilevel"/>
    <w:tmpl w:val="9C3E9110"/>
    <w:lvl w:ilvl="0">
      <w:start w:val="1"/>
      <w:numFmt w:val="bullet"/>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Times New Roman" w:hAnsi="Times New Roman" w:hint="default"/>
      </w:rPr>
    </w:lvl>
    <w:lvl w:ilvl="3" w:tentative="1">
      <w:start w:val="1"/>
      <w:numFmt w:val="bullet"/>
      <w:lvlText w:val=""/>
      <w:lvlJc w:val="left"/>
      <w:pPr>
        <w:tabs>
          <w:tab w:val="num" w:pos="2520"/>
        </w:tabs>
        <w:ind w:left="2520" w:hanging="360"/>
      </w:pPr>
      <w:rPr>
        <w:rFonts w:ascii="Times New Roman" w:hAnsi="Times New Roman"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Times New Roman" w:hAnsi="Times New Roman" w:hint="default"/>
      </w:rPr>
    </w:lvl>
    <w:lvl w:ilvl="6" w:tentative="1">
      <w:start w:val="1"/>
      <w:numFmt w:val="bullet"/>
      <w:lvlText w:val=""/>
      <w:lvlJc w:val="left"/>
      <w:pPr>
        <w:tabs>
          <w:tab w:val="num" w:pos="4680"/>
        </w:tabs>
        <w:ind w:left="4680" w:hanging="360"/>
      </w:pPr>
      <w:rPr>
        <w:rFonts w:ascii="Times New Roman" w:hAnsi="Times New Roman"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Times New Roman" w:hAnsi="Times New Roman" w:hint="default"/>
      </w:rPr>
    </w:lvl>
  </w:abstractNum>
  <w:num w:numId="1">
    <w:abstractNumId w:val="1"/>
  </w:num>
  <w:num w:numId="2">
    <w:abstractNumId w:val="17"/>
  </w:num>
  <w:num w:numId="3">
    <w:abstractNumId w:val="10"/>
  </w:num>
  <w:num w:numId="4">
    <w:abstractNumId w:val="31"/>
  </w:num>
  <w:num w:numId="5">
    <w:abstractNumId w:val="14"/>
  </w:num>
  <w:num w:numId="6">
    <w:abstractNumId w:val="13"/>
  </w:num>
  <w:num w:numId="7">
    <w:abstractNumId w:val="27"/>
  </w:num>
  <w:num w:numId="8">
    <w:abstractNumId w:val="26"/>
  </w:num>
  <w:num w:numId="9">
    <w:abstractNumId w:val="42"/>
  </w:num>
  <w:num w:numId="10">
    <w:abstractNumId w:val="15"/>
  </w:num>
  <w:num w:numId="11">
    <w:abstractNumId w:val="25"/>
  </w:num>
  <w:num w:numId="12">
    <w:abstractNumId w:val="2"/>
  </w:num>
  <w:num w:numId="13">
    <w:abstractNumId w:val="12"/>
  </w:num>
  <w:num w:numId="14">
    <w:abstractNumId w:val="22"/>
  </w:num>
  <w:num w:numId="15">
    <w:abstractNumId w:val="28"/>
  </w:num>
  <w:num w:numId="16">
    <w:abstractNumId w:val="30"/>
  </w:num>
  <w:num w:numId="17">
    <w:abstractNumId w:val="19"/>
  </w:num>
  <w:num w:numId="18">
    <w:abstractNumId w:val="3"/>
  </w:num>
  <w:num w:numId="19">
    <w:abstractNumId w:val="39"/>
  </w:num>
  <w:num w:numId="20">
    <w:abstractNumId w:val="37"/>
  </w:num>
  <w:num w:numId="21">
    <w:abstractNumId w:val="29"/>
  </w:num>
  <w:num w:numId="22">
    <w:abstractNumId w:val="38"/>
  </w:num>
  <w:num w:numId="23">
    <w:abstractNumId w:val="16"/>
  </w:num>
  <w:num w:numId="24">
    <w:abstractNumId w:val="0"/>
  </w:num>
  <w:num w:numId="25">
    <w:abstractNumId w:val="7"/>
  </w:num>
  <w:num w:numId="26">
    <w:abstractNumId w:val="40"/>
  </w:num>
  <w:num w:numId="27">
    <w:abstractNumId w:val="6"/>
  </w:num>
  <w:num w:numId="28">
    <w:abstractNumId w:val="35"/>
  </w:num>
  <w:num w:numId="29">
    <w:abstractNumId w:val="9"/>
  </w:num>
  <w:num w:numId="30">
    <w:abstractNumId w:val="11"/>
  </w:num>
  <w:num w:numId="31">
    <w:abstractNumId w:val="34"/>
  </w:num>
  <w:num w:numId="32">
    <w:abstractNumId w:val="18"/>
  </w:num>
  <w:num w:numId="33">
    <w:abstractNumId w:val="23"/>
  </w:num>
  <w:num w:numId="34">
    <w:abstractNumId w:val="8"/>
  </w:num>
  <w:num w:numId="35">
    <w:abstractNumId w:val="20"/>
  </w:num>
  <w:num w:numId="36">
    <w:abstractNumId w:val="24"/>
  </w:num>
  <w:num w:numId="37">
    <w:abstractNumId w:val="33"/>
  </w:num>
  <w:num w:numId="38">
    <w:abstractNumId w:val="5"/>
  </w:num>
  <w:num w:numId="39">
    <w:abstractNumId w:val="32"/>
  </w:num>
  <w:num w:numId="40">
    <w:abstractNumId w:val="4"/>
  </w:num>
  <w:num w:numId="41">
    <w:abstractNumId w:val="36"/>
  </w:num>
  <w:num w:numId="42">
    <w:abstractNumId w:val="41"/>
  </w:num>
  <w:num w:numId="4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7C43CD"/>
    <w:rsid w:val="00012F39"/>
    <w:rsid w:val="00017925"/>
    <w:rsid w:val="0005149D"/>
    <w:rsid w:val="00072A53"/>
    <w:rsid w:val="00075217"/>
    <w:rsid w:val="00075C0B"/>
    <w:rsid w:val="00087048"/>
    <w:rsid w:val="000A6671"/>
    <w:rsid w:val="000C344D"/>
    <w:rsid w:val="000C355D"/>
    <w:rsid w:val="000D19C9"/>
    <w:rsid w:val="000E4823"/>
    <w:rsid w:val="00101897"/>
    <w:rsid w:val="00110A65"/>
    <w:rsid w:val="00136A50"/>
    <w:rsid w:val="00175D54"/>
    <w:rsid w:val="001923AC"/>
    <w:rsid w:val="001D5D23"/>
    <w:rsid w:val="001E48FB"/>
    <w:rsid w:val="0020254F"/>
    <w:rsid w:val="00210830"/>
    <w:rsid w:val="00213829"/>
    <w:rsid w:val="00240235"/>
    <w:rsid w:val="00251727"/>
    <w:rsid w:val="00262015"/>
    <w:rsid w:val="00266CC8"/>
    <w:rsid w:val="00271173"/>
    <w:rsid w:val="00296AD7"/>
    <w:rsid w:val="002A1612"/>
    <w:rsid w:val="002C0E54"/>
    <w:rsid w:val="002D3A69"/>
    <w:rsid w:val="002E34E4"/>
    <w:rsid w:val="00355358"/>
    <w:rsid w:val="00362376"/>
    <w:rsid w:val="00376044"/>
    <w:rsid w:val="00396B63"/>
    <w:rsid w:val="0044404F"/>
    <w:rsid w:val="00466F81"/>
    <w:rsid w:val="004775EC"/>
    <w:rsid w:val="004932E0"/>
    <w:rsid w:val="004A5DCE"/>
    <w:rsid w:val="004D1C75"/>
    <w:rsid w:val="004D648B"/>
    <w:rsid w:val="004E12AC"/>
    <w:rsid w:val="0050724B"/>
    <w:rsid w:val="005165AF"/>
    <w:rsid w:val="005523FE"/>
    <w:rsid w:val="00585D1F"/>
    <w:rsid w:val="005935BA"/>
    <w:rsid w:val="00597894"/>
    <w:rsid w:val="005A3F2A"/>
    <w:rsid w:val="005B0B21"/>
    <w:rsid w:val="005B4B64"/>
    <w:rsid w:val="005D3CB2"/>
    <w:rsid w:val="005E5A24"/>
    <w:rsid w:val="005F0346"/>
    <w:rsid w:val="0061005A"/>
    <w:rsid w:val="00611B02"/>
    <w:rsid w:val="00641EC0"/>
    <w:rsid w:val="0064640A"/>
    <w:rsid w:val="00653C62"/>
    <w:rsid w:val="00656A8F"/>
    <w:rsid w:val="0066050F"/>
    <w:rsid w:val="0066256F"/>
    <w:rsid w:val="0067167F"/>
    <w:rsid w:val="00693BA8"/>
    <w:rsid w:val="00694F89"/>
    <w:rsid w:val="006A2642"/>
    <w:rsid w:val="006A68BB"/>
    <w:rsid w:val="006E27AC"/>
    <w:rsid w:val="006E5624"/>
    <w:rsid w:val="006F48DF"/>
    <w:rsid w:val="006F72B9"/>
    <w:rsid w:val="00727B27"/>
    <w:rsid w:val="00754923"/>
    <w:rsid w:val="00782922"/>
    <w:rsid w:val="00786465"/>
    <w:rsid w:val="007A50AD"/>
    <w:rsid w:val="007B78E8"/>
    <w:rsid w:val="007C0E34"/>
    <w:rsid w:val="007C43CD"/>
    <w:rsid w:val="007D4641"/>
    <w:rsid w:val="007D4A16"/>
    <w:rsid w:val="00801DE1"/>
    <w:rsid w:val="00804FB4"/>
    <w:rsid w:val="00824B92"/>
    <w:rsid w:val="0083135D"/>
    <w:rsid w:val="008550B4"/>
    <w:rsid w:val="00880010"/>
    <w:rsid w:val="00881004"/>
    <w:rsid w:val="00892E4D"/>
    <w:rsid w:val="008C502C"/>
    <w:rsid w:val="008C6F9E"/>
    <w:rsid w:val="009243F9"/>
    <w:rsid w:val="00945982"/>
    <w:rsid w:val="009462E2"/>
    <w:rsid w:val="0094779F"/>
    <w:rsid w:val="00957135"/>
    <w:rsid w:val="00962E31"/>
    <w:rsid w:val="00973925"/>
    <w:rsid w:val="00980374"/>
    <w:rsid w:val="009828BC"/>
    <w:rsid w:val="009B3E73"/>
    <w:rsid w:val="009C4579"/>
    <w:rsid w:val="009F0329"/>
    <w:rsid w:val="00A20C6C"/>
    <w:rsid w:val="00A279F7"/>
    <w:rsid w:val="00A40F23"/>
    <w:rsid w:val="00A51BF3"/>
    <w:rsid w:val="00A64BA4"/>
    <w:rsid w:val="00A6530E"/>
    <w:rsid w:val="00A93AF2"/>
    <w:rsid w:val="00AB41D7"/>
    <w:rsid w:val="00AB49B2"/>
    <w:rsid w:val="00AC26C2"/>
    <w:rsid w:val="00AE5FB1"/>
    <w:rsid w:val="00AF6CA7"/>
    <w:rsid w:val="00B054E7"/>
    <w:rsid w:val="00B160F1"/>
    <w:rsid w:val="00B556D1"/>
    <w:rsid w:val="00B66B58"/>
    <w:rsid w:val="00B87098"/>
    <w:rsid w:val="00BA4091"/>
    <w:rsid w:val="00BA49CB"/>
    <w:rsid w:val="00BC557D"/>
    <w:rsid w:val="00BD0C18"/>
    <w:rsid w:val="00BE0E1A"/>
    <w:rsid w:val="00C060A5"/>
    <w:rsid w:val="00C14DC2"/>
    <w:rsid w:val="00C26E6D"/>
    <w:rsid w:val="00C34BBD"/>
    <w:rsid w:val="00C4217F"/>
    <w:rsid w:val="00C43D88"/>
    <w:rsid w:val="00C607C4"/>
    <w:rsid w:val="00C65690"/>
    <w:rsid w:val="00C750FB"/>
    <w:rsid w:val="00C876F2"/>
    <w:rsid w:val="00CA22C9"/>
    <w:rsid w:val="00CA67C7"/>
    <w:rsid w:val="00CB7122"/>
    <w:rsid w:val="00CD1F3C"/>
    <w:rsid w:val="00CD5618"/>
    <w:rsid w:val="00CF7BBC"/>
    <w:rsid w:val="00D2342F"/>
    <w:rsid w:val="00D27D98"/>
    <w:rsid w:val="00D360B5"/>
    <w:rsid w:val="00D7125D"/>
    <w:rsid w:val="00D90A52"/>
    <w:rsid w:val="00D962DD"/>
    <w:rsid w:val="00D97B9B"/>
    <w:rsid w:val="00DA610F"/>
    <w:rsid w:val="00DC2907"/>
    <w:rsid w:val="00DC2DBC"/>
    <w:rsid w:val="00DD214B"/>
    <w:rsid w:val="00E078C4"/>
    <w:rsid w:val="00E16701"/>
    <w:rsid w:val="00E43861"/>
    <w:rsid w:val="00E50ABA"/>
    <w:rsid w:val="00E53E6B"/>
    <w:rsid w:val="00E84FDB"/>
    <w:rsid w:val="00E91004"/>
    <w:rsid w:val="00EF2954"/>
    <w:rsid w:val="00F03870"/>
    <w:rsid w:val="00F26A03"/>
    <w:rsid w:val="00F2763D"/>
    <w:rsid w:val="00F348D7"/>
    <w:rsid w:val="00F37A06"/>
    <w:rsid w:val="00F46F07"/>
    <w:rsid w:val="00F57C14"/>
    <w:rsid w:val="00F67D83"/>
    <w:rsid w:val="00F8703F"/>
    <w:rsid w:val="00FD0B8B"/>
    <w:rsid w:val="00FE0D46"/>
    <w:rsid w:val="00FE7CF3"/>
    <w:rsid w:val="00FF559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F3"/>
    <w:pPr>
      <w:spacing w:after="200" w:line="276" w:lineRule="auto"/>
    </w:pPr>
    <w:rPr>
      <w:sz w:val="22"/>
      <w:szCs w:val="22"/>
    </w:rPr>
  </w:style>
  <w:style w:type="paragraph" w:styleId="Heading1">
    <w:name w:val="heading 1"/>
    <w:basedOn w:val="Normal"/>
    <w:next w:val="Normal"/>
    <w:link w:val="Heading1Char"/>
    <w:uiPriority w:val="9"/>
    <w:qFormat/>
    <w:rsid w:val="00824B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C43CD"/>
    <w:pPr>
      <w:keepNext/>
      <w:spacing w:after="0" w:line="240" w:lineRule="auto"/>
      <w:jc w:val="both"/>
      <w:outlineLvl w:val="3"/>
    </w:pPr>
    <w:rPr>
      <w:rFonts w:ascii="Times New Roman" w:eastAsia="Times New Roman" w:hAnsi="Times New Roman"/>
      <w:color w:val="FF0000"/>
      <w:sz w:val="24"/>
      <w:szCs w:val="20"/>
      <w:u w:val="single"/>
    </w:rPr>
  </w:style>
  <w:style w:type="paragraph" w:styleId="Heading5">
    <w:name w:val="heading 5"/>
    <w:basedOn w:val="Normal"/>
    <w:next w:val="Normal"/>
    <w:link w:val="Heading5Char"/>
    <w:qFormat/>
    <w:rsid w:val="007C43CD"/>
    <w:pPr>
      <w:keepNext/>
      <w:spacing w:after="0" w:line="240" w:lineRule="auto"/>
      <w:jc w:val="both"/>
      <w:outlineLvl w:val="4"/>
    </w:pPr>
    <w:rPr>
      <w:rFonts w:ascii="Times New Roman" w:eastAsia="Times New Roman" w:hAnsi="Times New Roman"/>
      <w:sz w:val="24"/>
      <w:szCs w:val="20"/>
      <w:u w:val="single"/>
    </w:rPr>
  </w:style>
  <w:style w:type="paragraph" w:styleId="Heading7">
    <w:name w:val="heading 7"/>
    <w:basedOn w:val="Normal"/>
    <w:next w:val="Normal"/>
    <w:link w:val="Heading7Char"/>
    <w:qFormat/>
    <w:rsid w:val="007C43CD"/>
    <w:pPr>
      <w:keepNext/>
      <w:spacing w:after="0" w:line="240" w:lineRule="auto"/>
      <w:ind w:left="2160" w:firstLine="720"/>
      <w:outlineLvl w:val="6"/>
    </w:pPr>
    <w:rPr>
      <w:rFonts w:ascii="Times New Roman" w:eastAsia="Times New Roman" w:hAnsi="Times New Roman"/>
      <w:b/>
      <w:sz w:val="24"/>
      <w:szCs w:val="20"/>
    </w:rPr>
  </w:style>
  <w:style w:type="paragraph" w:styleId="Heading9">
    <w:name w:val="heading 9"/>
    <w:basedOn w:val="Normal"/>
    <w:next w:val="Normal"/>
    <w:link w:val="Heading9Char"/>
    <w:qFormat/>
    <w:rsid w:val="007C43CD"/>
    <w:pPr>
      <w:keepNext/>
      <w:spacing w:after="0" w:line="240" w:lineRule="auto"/>
      <w:jc w:val="center"/>
      <w:outlineLvl w:val="8"/>
    </w:pPr>
    <w:rPr>
      <w:rFonts w:ascii="Times New Roman" w:eastAsia="Times New Roman" w:hAnsi="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7C43CD"/>
    <w:rPr>
      <w:rFonts w:ascii="Times New Roman" w:eastAsia="Times New Roman" w:hAnsi="Times New Roman" w:cs="Times New Roman"/>
      <w:color w:val="FF0000"/>
      <w:sz w:val="24"/>
      <w:szCs w:val="20"/>
      <w:u w:val="single"/>
    </w:rPr>
  </w:style>
  <w:style w:type="character" w:customStyle="1" w:styleId="Heading5Char">
    <w:name w:val="Heading 5 Char"/>
    <w:link w:val="Heading5"/>
    <w:rsid w:val="007C43CD"/>
    <w:rPr>
      <w:rFonts w:ascii="Times New Roman" w:eastAsia="Times New Roman" w:hAnsi="Times New Roman" w:cs="Times New Roman"/>
      <w:sz w:val="24"/>
      <w:szCs w:val="20"/>
      <w:u w:val="single"/>
    </w:rPr>
  </w:style>
  <w:style w:type="character" w:customStyle="1" w:styleId="Heading7Char">
    <w:name w:val="Heading 7 Char"/>
    <w:link w:val="Heading7"/>
    <w:rsid w:val="007C43CD"/>
    <w:rPr>
      <w:rFonts w:ascii="Times New Roman" w:eastAsia="Times New Roman" w:hAnsi="Times New Roman" w:cs="Times New Roman"/>
      <w:b/>
      <w:sz w:val="24"/>
      <w:szCs w:val="20"/>
    </w:rPr>
  </w:style>
  <w:style w:type="character" w:customStyle="1" w:styleId="Heading9Char">
    <w:name w:val="Heading 9 Char"/>
    <w:link w:val="Heading9"/>
    <w:rsid w:val="007C43CD"/>
    <w:rPr>
      <w:rFonts w:ascii="Times New Roman" w:eastAsia="Times New Roman" w:hAnsi="Times New Roman" w:cs="Times New Roman"/>
      <w:b/>
      <w:i/>
      <w:sz w:val="24"/>
      <w:szCs w:val="20"/>
    </w:rPr>
  </w:style>
  <w:style w:type="paragraph" w:styleId="BodyTextIndent">
    <w:name w:val="Body Text Indent"/>
    <w:basedOn w:val="Normal"/>
    <w:link w:val="BodyTextIndentChar"/>
    <w:rsid w:val="007C43CD"/>
    <w:pPr>
      <w:spacing w:after="0" w:line="240" w:lineRule="auto"/>
      <w:ind w:left="720"/>
    </w:pPr>
    <w:rPr>
      <w:rFonts w:ascii="Times New Roman" w:eastAsia="Times New Roman" w:hAnsi="Times New Roman"/>
      <w:sz w:val="24"/>
      <w:szCs w:val="20"/>
    </w:rPr>
  </w:style>
  <w:style w:type="character" w:customStyle="1" w:styleId="BodyTextIndentChar">
    <w:name w:val="Body Text Indent Char"/>
    <w:link w:val="BodyTextIndent"/>
    <w:rsid w:val="007C43CD"/>
    <w:rPr>
      <w:rFonts w:ascii="Times New Roman" w:eastAsia="Times New Roman" w:hAnsi="Times New Roman" w:cs="Times New Roman"/>
      <w:sz w:val="24"/>
      <w:szCs w:val="20"/>
    </w:rPr>
  </w:style>
  <w:style w:type="paragraph" w:styleId="Footer">
    <w:name w:val="footer"/>
    <w:basedOn w:val="Normal"/>
    <w:link w:val="FooterChar"/>
    <w:uiPriority w:val="99"/>
    <w:rsid w:val="007C43CD"/>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link w:val="Footer"/>
    <w:uiPriority w:val="99"/>
    <w:rsid w:val="007C43CD"/>
    <w:rPr>
      <w:rFonts w:ascii="Times New Roman" w:eastAsia="Times New Roman" w:hAnsi="Times New Roman" w:cs="Times New Roman"/>
      <w:sz w:val="20"/>
      <w:szCs w:val="20"/>
    </w:rPr>
  </w:style>
  <w:style w:type="character" w:styleId="PageNumber">
    <w:name w:val="page number"/>
    <w:rsid w:val="007C43CD"/>
    <w:rPr>
      <w:rFonts w:cs="Times New Roman"/>
    </w:rPr>
  </w:style>
  <w:style w:type="paragraph" w:styleId="Header">
    <w:name w:val="header"/>
    <w:basedOn w:val="Normal"/>
    <w:link w:val="HeaderChar"/>
    <w:rsid w:val="007C43CD"/>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link w:val="Header"/>
    <w:rsid w:val="007C43CD"/>
    <w:rPr>
      <w:rFonts w:ascii="Times New Roman" w:eastAsia="Times New Roman" w:hAnsi="Times New Roman" w:cs="Times New Roman"/>
      <w:sz w:val="20"/>
      <w:szCs w:val="20"/>
    </w:rPr>
  </w:style>
  <w:style w:type="paragraph" w:styleId="BodyText">
    <w:name w:val="Body Text"/>
    <w:basedOn w:val="Normal"/>
    <w:link w:val="BodyTextChar"/>
    <w:rsid w:val="007C43CD"/>
    <w:pPr>
      <w:spacing w:after="0" w:line="240" w:lineRule="auto"/>
      <w:jc w:val="both"/>
    </w:pPr>
    <w:rPr>
      <w:rFonts w:ascii="Times New Roman" w:eastAsia="Times New Roman" w:hAnsi="Times New Roman"/>
      <w:sz w:val="24"/>
      <w:szCs w:val="20"/>
    </w:rPr>
  </w:style>
  <w:style w:type="character" w:customStyle="1" w:styleId="BodyTextChar">
    <w:name w:val="Body Text Char"/>
    <w:link w:val="BodyText"/>
    <w:rsid w:val="007C43CD"/>
    <w:rPr>
      <w:rFonts w:ascii="Times New Roman" w:eastAsia="Times New Roman" w:hAnsi="Times New Roman" w:cs="Times New Roman"/>
      <w:sz w:val="24"/>
      <w:szCs w:val="20"/>
    </w:rPr>
  </w:style>
  <w:style w:type="paragraph" w:styleId="BodyText3">
    <w:name w:val="Body Text 3"/>
    <w:basedOn w:val="Normal"/>
    <w:link w:val="BodyText3Char"/>
    <w:rsid w:val="007C43CD"/>
    <w:pPr>
      <w:spacing w:after="0" w:line="240" w:lineRule="auto"/>
    </w:pPr>
    <w:rPr>
      <w:rFonts w:ascii="Times New Roman" w:eastAsia="Times New Roman" w:hAnsi="Times New Roman"/>
      <w:sz w:val="24"/>
      <w:szCs w:val="20"/>
    </w:rPr>
  </w:style>
  <w:style w:type="character" w:customStyle="1" w:styleId="BodyText3Char">
    <w:name w:val="Body Text 3 Char"/>
    <w:link w:val="BodyText3"/>
    <w:rsid w:val="007C43CD"/>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C43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43CD"/>
    <w:rPr>
      <w:rFonts w:ascii="Tahoma" w:hAnsi="Tahoma" w:cs="Tahoma"/>
      <w:sz w:val="16"/>
      <w:szCs w:val="16"/>
    </w:rPr>
  </w:style>
  <w:style w:type="paragraph" w:styleId="ListParagraph">
    <w:name w:val="List Paragraph"/>
    <w:basedOn w:val="Normal"/>
    <w:uiPriority w:val="34"/>
    <w:qFormat/>
    <w:rsid w:val="00F348D7"/>
    <w:pPr>
      <w:ind w:left="720"/>
    </w:pPr>
  </w:style>
  <w:style w:type="character" w:styleId="CommentReference">
    <w:name w:val="annotation reference"/>
    <w:basedOn w:val="DefaultParagraphFont"/>
    <w:uiPriority w:val="99"/>
    <w:semiHidden/>
    <w:unhideWhenUsed/>
    <w:rsid w:val="00693BA8"/>
    <w:rPr>
      <w:sz w:val="16"/>
      <w:szCs w:val="16"/>
    </w:rPr>
  </w:style>
  <w:style w:type="paragraph" w:styleId="CommentText">
    <w:name w:val="annotation text"/>
    <w:basedOn w:val="Normal"/>
    <w:link w:val="CommentTextChar"/>
    <w:uiPriority w:val="99"/>
    <w:semiHidden/>
    <w:unhideWhenUsed/>
    <w:rsid w:val="00693BA8"/>
    <w:rPr>
      <w:sz w:val="20"/>
      <w:szCs w:val="20"/>
    </w:rPr>
  </w:style>
  <w:style w:type="character" w:customStyle="1" w:styleId="CommentTextChar">
    <w:name w:val="Comment Text Char"/>
    <w:basedOn w:val="DefaultParagraphFont"/>
    <w:link w:val="CommentText"/>
    <w:uiPriority w:val="99"/>
    <w:semiHidden/>
    <w:rsid w:val="00693BA8"/>
  </w:style>
  <w:style w:type="paragraph" w:styleId="CommentSubject">
    <w:name w:val="annotation subject"/>
    <w:basedOn w:val="CommentText"/>
    <w:next w:val="CommentText"/>
    <w:link w:val="CommentSubjectChar"/>
    <w:uiPriority w:val="99"/>
    <w:semiHidden/>
    <w:unhideWhenUsed/>
    <w:rsid w:val="00693BA8"/>
    <w:rPr>
      <w:b/>
      <w:bCs/>
    </w:rPr>
  </w:style>
  <w:style w:type="character" w:customStyle="1" w:styleId="CommentSubjectChar">
    <w:name w:val="Comment Subject Char"/>
    <w:basedOn w:val="CommentTextChar"/>
    <w:link w:val="CommentSubject"/>
    <w:uiPriority w:val="99"/>
    <w:semiHidden/>
    <w:rsid w:val="00693BA8"/>
    <w:rPr>
      <w:b/>
      <w:bCs/>
    </w:rPr>
  </w:style>
  <w:style w:type="character" w:customStyle="1" w:styleId="Heading1Char">
    <w:name w:val="Heading 1 Char"/>
    <w:basedOn w:val="DefaultParagraphFont"/>
    <w:link w:val="Heading1"/>
    <w:uiPriority w:val="9"/>
    <w:rsid w:val="00824B9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997223656">
      <w:bodyDiv w:val="1"/>
      <w:marLeft w:val="0"/>
      <w:marRight w:val="0"/>
      <w:marTop w:val="0"/>
      <w:marBottom w:val="0"/>
      <w:divBdr>
        <w:top w:val="none" w:sz="0" w:space="0" w:color="auto"/>
        <w:left w:val="none" w:sz="0" w:space="0" w:color="auto"/>
        <w:bottom w:val="none" w:sz="0" w:space="0" w:color="auto"/>
        <w:right w:val="none" w:sz="0" w:space="0" w:color="auto"/>
      </w:divBdr>
    </w:div>
    <w:div w:id="204539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E75E65-A39A-4A40-8B53-18EB6915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PruOneDesk</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PruOneDesk User</dc:creator>
  <cp:lastModifiedBy>dothuylinh</cp:lastModifiedBy>
  <cp:revision>4</cp:revision>
  <cp:lastPrinted>2018-09-17T11:38:00Z</cp:lastPrinted>
  <dcterms:created xsi:type="dcterms:W3CDTF">2018-09-19T10:11:00Z</dcterms:created>
  <dcterms:modified xsi:type="dcterms:W3CDTF">2018-11-27T03:43:00Z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40bff4-7bc3-42a8-9c4a-c45aee9319da_Enabled">
    <vt:lpwstr>True</vt:lpwstr>
  </property>
  <property fmtid="{D5CDD505-2E9C-101B-9397-08002B2CF9AE}" pid="3" name="MSIP_Label_a740bff4-7bc3-42a8-9c4a-c45aee9319da_SiteId">
    <vt:lpwstr>7007305e-2664-4e6b-b9a4-c4d5ccfd1524</vt:lpwstr>
  </property>
  <property fmtid="{D5CDD505-2E9C-101B-9397-08002B2CF9AE}" pid="4" name="MSIP_Label_a740bff4-7bc3-42a8-9c4a-c45aee9319da_Owner">
    <vt:lpwstr>ntc.giang@prudential.com.vn</vt:lpwstr>
  </property>
  <property fmtid="{D5CDD505-2E9C-101B-9397-08002B2CF9AE}" pid="5" name="MSIP_Label_a740bff4-7bc3-42a8-9c4a-c45aee9319da_SetDate">
    <vt:lpwstr>2018-08-31T08:09:29.4624092Z</vt:lpwstr>
  </property>
  <property fmtid="{D5CDD505-2E9C-101B-9397-08002B2CF9AE}" pid="6" name="MSIP_Label_a740bff4-7bc3-42a8-9c4a-c45aee9319da_Name">
    <vt:lpwstr>General</vt:lpwstr>
  </property>
  <property fmtid="{D5CDD505-2E9C-101B-9397-08002B2CF9AE}" pid="7" name="MSIP_Label_a740bff4-7bc3-42a8-9c4a-c45aee9319da_Application">
    <vt:lpwstr>Microsoft Azure Information Protection</vt:lpwstr>
  </property>
  <property fmtid="{D5CDD505-2E9C-101B-9397-08002B2CF9AE}" pid="8" name="MSIP_Label_a740bff4-7bc3-42a8-9c4a-c45aee9319da_Extended_MSFT_Method">
    <vt:lpwstr>Automatic</vt:lpwstr>
  </property>
  <property fmtid="{D5CDD505-2E9C-101B-9397-08002B2CF9AE}" pid="9" name="Sensitivity">
    <vt:lpwstr>General</vt:lpwstr>
  </property>
</Properties>
</file>