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hAnsiTheme="majorHAnsi" w:cstheme="majorHAnsi"/>
          <w:sz w:val="24"/>
          <w:szCs w:val="24"/>
        </w:rPr>
        <w:id w:val="-406376530"/>
        <w:docPartObj>
          <w:docPartGallery w:val="Cover Pages"/>
          <w:docPartUnique/>
        </w:docPartObj>
      </w:sdtPr>
      <w:sdtEndPr>
        <w:rPr>
          <w:b/>
        </w:rPr>
      </w:sdtEndPr>
      <w:sdtContent>
        <w:p w14:paraId="72D89752" w14:textId="774E5DC8" w:rsidR="00F8745C" w:rsidRPr="00095366" w:rsidRDefault="00F8745C" w:rsidP="005B6A19">
          <w:pPr>
            <w:jc w:val="both"/>
            <w:rPr>
              <w:rFonts w:asciiTheme="majorHAnsi" w:hAnsiTheme="majorHAnsi" w:cstheme="majorHAnsi"/>
              <w:sz w:val="24"/>
              <w:szCs w:val="24"/>
            </w:rPr>
          </w:pPr>
        </w:p>
        <w:p w14:paraId="662A3D0C" w14:textId="77777777" w:rsidR="006D3E47" w:rsidRDefault="006D3E47" w:rsidP="00AD3F16">
          <w:pPr>
            <w:spacing w:after="160" w:line="259" w:lineRule="auto"/>
            <w:jc w:val="center"/>
            <w:rPr>
              <w:rFonts w:asciiTheme="majorHAnsi" w:hAnsiTheme="majorHAnsi" w:cstheme="majorHAnsi"/>
              <w:b/>
              <w:sz w:val="28"/>
              <w:szCs w:val="24"/>
            </w:rPr>
          </w:pPr>
        </w:p>
        <w:p w14:paraId="2FE739B4" w14:textId="77777777" w:rsidR="00EA76F8" w:rsidRPr="00AD3F16" w:rsidRDefault="00EA76F8" w:rsidP="00AD3F16">
          <w:pPr>
            <w:spacing w:after="160" w:line="259" w:lineRule="auto"/>
            <w:jc w:val="center"/>
            <w:rPr>
              <w:rFonts w:asciiTheme="majorHAnsi" w:hAnsiTheme="majorHAnsi" w:cstheme="majorHAnsi"/>
              <w:b/>
              <w:sz w:val="28"/>
              <w:szCs w:val="24"/>
            </w:rPr>
          </w:pPr>
          <w:r w:rsidRPr="00AD3F16">
            <w:rPr>
              <w:rFonts w:asciiTheme="majorHAnsi" w:hAnsiTheme="majorHAnsi" w:cstheme="majorHAnsi"/>
              <w:b/>
              <w:sz w:val="28"/>
              <w:szCs w:val="24"/>
            </w:rPr>
            <w:t>QUY TẮC VÀ ĐIỀU KHOẢN</w:t>
          </w:r>
        </w:p>
        <w:p w14:paraId="7C46FE05" w14:textId="508241A2" w:rsidR="00EA76F8" w:rsidRPr="00AD3F16" w:rsidRDefault="00EA76F8" w:rsidP="00AD3F16">
          <w:pPr>
            <w:jc w:val="center"/>
            <w:rPr>
              <w:rFonts w:asciiTheme="majorHAnsi" w:hAnsiTheme="majorHAnsi" w:cstheme="majorHAnsi"/>
              <w:b/>
              <w:sz w:val="28"/>
              <w:szCs w:val="24"/>
            </w:rPr>
          </w:pPr>
          <w:r w:rsidRPr="00AD3F16">
            <w:rPr>
              <w:rFonts w:asciiTheme="majorHAnsi" w:hAnsiTheme="majorHAnsi" w:cstheme="majorHAnsi"/>
              <w:b/>
              <w:sz w:val="28"/>
              <w:szCs w:val="24"/>
            </w:rPr>
            <w:t>SẢN PHẨM BẢO HIỂM TỬ KỲ TAI NẠN CÁ NHÂN</w:t>
          </w:r>
        </w:p>
        <w:p w14:paraId="4A8BF143" w14:textId="067ABFCC" w:rsidR="00EA76F8" w:rsidRPr="00822A8C" w:rsidRDefault="00EA76F8" w:rsidP="00AD3F16">
          <w:pPr>
            <w:spacing w:after="160" w:line="259" w:lineRule="auto"/>
            <w:jc w:val="center"/>
            <w:rPr>
              <w:rFonts w:asciiTheme="majorHAnsi" w:hAnsiTheme="majorHAnsi" w:cstheme="majorHAnsi"/>
              <w:sz w:val="24"/>
              <w:szCs w:val="24"/>
            </w:rPr>
          </w:pPr>
          <w:r w:rsidRPr="00822A8C">
            <w:rPr>
              <w:rFonts w:asciiTheme="majorHAnsi" w:hAnsiTheme="majorHAnsi" w:cstheme="majorHAnsi"/>
              <w:sz w:val="24"/>
              <w:szCs w:val="24"/>
            </w:rPr>
            <w:t xml:space="preserve">(Ban hành kèm theo Công văn số </w:t>
          </w:r>
          <w:r w:rsidR="0086677B">
            <w:rPr>
              <w:rFonts w:asciiTheme="majorHAnsi" w:hAnsiTheme="majorHAnsi" w:cstheme="majorHAnsi"/>
              <w:sz w:val="24"/>
              <w:szCs w:val="24"/>
            </w:rPr>
            <w:t>…</w:t>
          </w:r>
          <w:r w:rsidRPr="00822A8C">
            <w:rPr>
              <w:rFonts w:asciiTheme="majorHAnsi" w:hAnsiTheme="majorHAnsi" w:cstheme="majorHAnsi"/>
              <w:sz w:val="24"/>
              <w:szCs w:val="24"/>
            </w:rPr>
            <w:t xml:space="preserve">/BTC-QLBH ngày </w:t>
          </w:r>
          <w:r w:rsidR="0086677B">
            <w:rPr>
              <w:rFonts w:asciiTheme="majorHAnsi" w:hAnsiTheme="majorHAnsi" w:cstheme="majorHAnsi"/>
              <w:sz w:val="24"/>
              <w:szCs w:val="24"/>
            </w:rPr>
            <w:t>…</w:t>
          </w:r>
          <w:r w:rsidRPr="00822A8C">
            <w:rPr>
              <w:rFonts w:asciiTheme="majorHAnsi" w:hAnsiTheme="majorHAnsi" w:cstheme="majorHAnsi"/>
              <w:sz w:val="24"/>
              <w:szCs w:val="24"/>
            </w:rPr>
            <w:t>/</w:t>
          </w:r>
          <w:r w:rsidR="0086677B">
            <w:rPr>
              <w:rFonts w:asciiTheme="majorHAnsi" w:hAnsiTheme="majorHAnsi" w:cstheme="majorHAnsi"/>
              <w:sz w:val="24"/>
              <w:szCs w:val="24"/>
            </w:rPr>
            <w:t>…</w:t>
          </w:r>
          <w:r w:rsidRPr="00822A8C">
            <w:rPr>
              <w:rFonts w:asciiTheme="majorHAnsi" w:hAnsiTheme="majorHAnsi" w:cstheme="majorHAnsi"/>
              <w:sz w:val="24"/>
              <w:szCs w:val="24"/>
            </w:rPr>
            <w:t>/</w:t>
          </w:r>
          <w:r w:rsidR="0086677B">
            <w:rPr>
              <w:rFonts w:asciiTheme="majorHAnsi" w:hAnsiTheme="majorHAnsi" w:cstheme="majorHAnsi"/>
              <w:sz w:val="24"/>
              <w:szCs w:val="24"/>
            </w:rPr>
            <w:t>….</w:t>
          </w:r>
          <w:r w:rsidRPr="00822A8C">
            <w:rPr>
              <w:rFonts w:asciiTheme="majorHAnsi" w:hAnsiTheme="majorHAnsi" w:cstheme="majorHAnsi"/>
              <w:sz w:val="24"/>
              <w:szCs w:val="24"/>
            </w:rPr>
            <w:t xml:space="preserve"> của Bộ Tài chính)</w:t>
          </w:r>
        </w:p>
        <w:p w14:paraId="42EF568F" w14:textId="14739662" w:rsidR="00F8745C" w:rsidRPr="00095366" w:rsidRDefault="00F8745C" w:rsidP="005B6A19">
          <w:pPr>
            <w:spacing w:after="160" w:line="259" w:lineRule="auto"/>
            <w:jc w:val="both"/>
            <w:rPr>
              <w:rFonts w:asciiTheme="majorHAnsi" w:hAnsiTheme="majorHAnsi" w:cstheme="majorHAnsi"/>
              <w:b/>
              <w:sz w:val="24"/>
              <w:szCs w:val="24"/>
            </w:rPr>
          </w:pPr>
          <w:r w:rsidRPr="00822A8C">
            <w:rPr>
              <w:rFonts w:asciiTheme="majorHAnsi" w:hAnsiTheme="majorHAnsi" w:cstheme="majorHAnsi"/>
              <w:b/>
              <w:sz w:val="24"/>
              <w:szCs w:val="24"/>
            </w:rPr>
            <w:br w:type="page"/>
          </w:r>
        </w:p>
      </w:sdtContent>
    </w:sdt>
    <w:sdt>
      <w:sdtPr>
        <w:rPr>
          <w:rFonts w:asciiTheme="majorHAnsi" w:hAnsiTheme="majorHAnsi" w:cstheme="majorHAnsi"/>
          <w:sz w:val="24"/>
          <w:szCs w:val="24"/>
        </w:rPr>
        <w:id w:val="-805469123"/>
        <w:docPartObj>
          <w:docPartGallery w:val="Table of Contents"/>
          <w:docPartUnique/>
        </w:docPartObj>
      </w:sdtPr>
      <w:sdtEndPr>
        <w:rPr>
          <w:bCs/>
          <w:noProof/>
        </w:rPr>
      </w:sdtEndPr>
      <w:sdtContent>
        <w:p w14:paraId="0643E99F" w14:textId="13410B1E" w:rsidR="00135418" w:rsidRPr="00095366" w:rsidRDefault="00183711" w:rsidP="005B6A19">
          <w:pPr>
            <w:spacing w:after="160" w:line="259" w:lineRule="auto"/>
            <w:jc w:val="both"/>
            <w:rPr>
              <w:rFonts w:asciiTheme="majorHAnsi" w:hAnsiTheme="majorHAnsi" w:cstheme="majorHAnsi"/>
              <w:b/>
              <w:sz w:val="24"/>
              <w:szCs w:val="24"/>
            </w:rPr>
          </w:pPr>
          <w:r w:rsidRPr="00095366">
            <w:rPr>
              <w:rFonts w:asciiTheme="majorHAnsi" w:hAnsiTheme="majorHAnsi" w:cstheme="majorHAnsi"/>
              <w:b/>
              <w:sz w:val="24"/>
              <w:szCs w:val="24"/>
            </w:rPr>
            <w:t>MỤC LỤC</w:t>
          </w:r>
        </w:p>
        <w:p w14:paraId="4324FCA9" w14:textId="44768C53" w:rsidR="000B106C" w:rsidRPr="00822A8C" w:rsidRDefault="00135418">
          <w:pPr>
            <w:pStyle w:val="TOC2"/>
            <w:rPr>
              <w:rFonts w:asciiTheme="majorHAnsi" w:eastAsiaTheme="minorEastAsia" w:hAnsiTheme="majorHAnsi" w:cstheme="majorHAnsi"/>
              <w:noProof/>
              <w:sz w:val="24"/>
              <w:szCs w:val="24"/>
            </w:rPr>
          </w:pPr>
          <w:r w:rsidRPr="00822A8C">
            <w:rPr>
              <w:rFonts w:asciiTheme="majorHAnsi" w:hAnsiTheme="majorHAnsi" w:cstheme="majorHAnsi"/>
              <w:sz w:val="24"/>
              <w:szCs w:val="24"/>
            </w:rPr>
            <w:fldChar w:fldCharType="begin"/>
          </w:r>
          <w:r w:rsidRPr="00822A8C">
            <w:rPr>
              <w:rFonts w:asciiTheme="majorHAnsi" w:hAnsiTheme="majorHAnsi" w:cstheme="majorHAnsi"/>
              <w:sz w:val="24"/>
              <w:szCs w:val="24"/>
            </w:rPr>
            <w:instrText xml:space="preserve"> TOC \o "1-3" \h \z \u </w:instrText>
          </w:r>
          <w:r w:rsidRPr="00822A8C">
            <w:rPr>
              <w:rFonts w:asciiTheme="majorHAnsi" w:hAnsiTheme="majorHAnsi" w:cstheme="majorHAnsi"/>
              <w:sz w:val="24"/>
              <w:szCs w:val="24"/>
            </w:rPr>
            <w:fldChar w:fldCharType="separate"/>
          </w:r>
          <w:hyperlink w:anchor="_Toc482795370" w:history="1">
            <w:r w:rsidR="0080446F" w:rsidRPr="00822A8C">
              <w:rPr>
                <w:rStyle w:val="Hyperlink"/>
                <w:rFonts w:asciiTheme="majorHAnsi" w:hAnsiTheme="majorHAnsi" w:cstheme="majorHAnsi"/>
                <w:noProof/>
                <w:sz w:val="24"/>
                <w:szCs w:val="24"/>
              </w:rPr>
              <w:t>Điều 1: Định nghĩa</w:t>
            </w:r>
            <w:r w:rsidR="000B106C" w:rsidRPr="00822A8C">
              <w:rPr>
                <w:rFonts w:asciiTheme="majorHAnsi" w:hAnsiTheme="majorHAnsi" w:cstheme="majorHAnsi"/>
                <w:noProof/>
                <w:webHidden/>
                <w:sz w:val="24"/>
                <w:szCs w:val="24"/>
              </w:rPr>
              <w:tab/>
            </w:r>
            <w:r w:rsidR="000B106C" w:rsidRPr="00822A8C">
              <w:rPr>
                <w:rFonts w:asciiTheme="majorHAnsi" w:hAnsiTheme="majorHAnsi" w:cstheme="majorHAnsi"/>
                <w:noProof/>
                <w:webHidden/>
                <w:sz w:val="24"/>
                <w:szCs w:val="24"/>
              </w:rPr>
              <w:fldChar w:fldCharType="begin"/>
            </w:r>
            <w:r w:rsidR="000B106C" w:rsidRPr="00822A8C">
              <w:rPr>
                <w:rFonts w:asciiTheme="majorHAnsi" w:hAnsiTheme="majorHAnsi" w:cstheme="majorHAnsi"/>
                <w:noProof/>
                <w:webHidden/>
                <w:sz w:val="24"/>
                <w:szCs w:val="24"/>
              </w:rPr>
              <w:instrText xml:space="preserve"> PAGEREF _Toc482795370 \h </w:instrText>
            </w:r>
            <w:r w:rsidR="000B106C" w:rsidRPr="00822A8C">
              <w:rPr>
                <w:rFonts w:asciiTheme="majorHAnsi" w:hAnsiTheme="majorHAnsi" w:cstheme="majorHAnsi"/>
                <w:noProof/>
                <w:webHidden/>
                <w:sz w:val="24"/>
                <w:szCs w:val="24"/>
              </w:rPr>
            </w:r>
            <w:r w:rsidR="000B106C" w:rsidRPr="00822A8C">
              <w:rPr>
                <w:rFonts w:asciiTheme="majorHAnsi" w:hAnsiTheme="majorHAnsi" w:cstheme="majorHAnsi"/>
                <w:noProof/>
                <w:webHidden/>
                <w:sz w:val="24"/>
                <w:szCs w:val="24"/>
              </w:rPr>
              <w:fldChar w:fldCharType="separate"/>
            </w:r>
            <w:r w:rsidR="006807DF">
              <w:rPr>
                <w:rFonts w:asciiTheme="majorHAnsi" w:hAnsiTheme="majorHAnsi" w:cstheme="majorHAnsi"/>
                <w:noProof/>
                <w:webHidden/>
                <w:sz w:val="24"/>
                <w:szCs w:val="24"/>
              </w:rPr>
              <w:t>2</w:t>
            </w:r>
            <w:r w:rsidR="000B106C" w:rsidRPr="00822A8C">
              <w:rPr>
                <w:rFonts w:asciiTheme="majorHAnsi" w:hAnsiTheme="majorHAnsi" w:cstheme="majorHAnsi"/>
                <w:noProof/>
                <w:webHidden/>
                <w:sz w:val="24"/>
                <w:szCs w:val="24"/>
              </w:rPr>
              <w:fldChar w:fldCharType="end"/>
            </w:r>
          </w:hyperlink>
        </w:p>
        <w:p w14:paraId="7CFDC06C" w14:textId="3988017D" w:rsidR="000B106C" w:rsidRPr="00822A8C" w:rsidRDefault="008B5FE9">
          <w:pPr>
            <w:pStyle w:val="TOC2"/>
            <w:rPr>
              <w:rFonts w:asciiTheme="majorHAnsi" w:eastAsiaTheme="minorEastAsia" w:hAnsiTheme="majorHAnsi" w:cstheme="majorHAnsi"/>
              <w:noProof/>
              <w:sz w:val="24"/>
              <w:szCs w:val="24"/>
            </w:rPr>
          </w:pPr>
          <w:hyperlink w:anchor="_Toc482795371" w:history="1">
            <w:r w:rsidR="0080446F" w:rsidRPr="00822A8C">
              <w:rPr>
                <w:rFonts w:asciiTheme="majorHAnsi" w:hAnsiTheme="majorHAnsi" w:cstheme="majorHAnsi"/>
                <w:noProof/>
                <w:sz w:val="24"/>
                <w:szCs w:val="24"/>
              </w:rPr>
              <w:t>Đ</w:t>
            </w:r>
            <w:r w:rsidR="0080446F" w:rsidRPr="00822A8C">
              <w:rPr>
                <w:rStyle w:val="Hyperlink"/>
                <w:rFonts w:asciiTheme="majorHAnsi" w:hAnsiTheme="majorHAnsi" w:cstheme="majorHAnsi"/>
                <w:noProof/>
                <w:sz w:val="24"/>
                <w:szCs w:val="24"/>
                <w:lang w:val="vi-VN"/>
              </w:rPr>
              <w:t xml:space="preserve">iều 2: </w:t>
            </w:r>
            <w:r w:rsidR="0080446F" w:rsidRPr="00822A8C">
              <w:rPr>
                <w:rStyle w:val="Hyperlink"/>
                <w:rFonts w:asciiTheme="majorHAnsi" w:hAnsiTheme="majorHAnsi" w:cstheme="majorHAnsi"/>
                <w:noProof/>
                <w:sz w:val="24"/>
                <w:szCs w:val="24"/>
              </w:rPr>
              <w:t>H</w:t>
            </w:r>
            <w:r w:rsidR="0080446F" w:rsidRPr="00822A8C">
              <w:rPr>
                <w:rStyle w:val="Hyperlink"/>
                <w:rFonts w:asciiTheme="majorHAnsi" w:hAnsiTheme="majorHAnsi" w:cstheme="majorHAnsi"/>
                <w:noProof/>
                <w:sz w:val="24"/>
                <w:szCs w:val="24"/>
                <w:lang w:val="vi-VN"/>
              </w:rPr>
              <w:t>ợp đồng bảo hiểm</w:t>
            </w:r>
            <w:r w:rsidR="000B106C" w:rsidRPr="00822A8C">
              <w:rPr>
                <w:rFonts w:asciiTheme="majorHAnsi" w:hAnsiTheme="majorHAnsi" w:cstheme="majorHAnsi"/>
                <w:noProof/>
                <w:webHidden/>
                <w:sz w:val="24"/>
                <w:szCs w:val="24"/>
              </w:rPr>
              <w:tab/>
            </w:r>
            <w:r w:rsidR="000B106C" w:rsidRPr="00822A8C">
              <w:rPr>
                <w:rFonts w:asciiTheme="majorHAnsi" w:hAnsiTheme="majorHAnsi" w:cstheme="majorHAnsi"/>
                <w:noProof/>
                <w:webHidden/>
                <w:sz w:val="24"/>
                <w:szCs w:val="24"/>
              </w:rPr>
              <w:fldChar w:fldCharType="begin"/>
            </w:r>
            <w:r w:rsidR="000B106C" w:rsidRPr="00822A8C">
              <w:rPr>
                <w:rFonts w:asciiTheme="majorHAnsi" w:hAnsiTheme="majorHAnsi" w:cstheme="majorHAnsi"/>
                <w:noProof/>
                <w:webHidden/>
                <w:sz w:val="24"/>
                <w:szCs w:val="24"/>
              </w:rPr>
              <w:instrText xml:space="preserve"> PAGEREF _Toc482795371 \h </w:instrText>
            </w:r>
            <w:r w:rsidR="000B106C" w:rsidRPr="00822A8C">
              <w:rPr>
                <w:rFonts w:asciiTheme="majorHAnsi" w:hAnsiTheme="majorHAnsi" w:cstheme="majorHAnsi"/>
                <w:noProof/>
                <w:webHidden/>
                <w:sz w:val="24"/>
                <w:szCs w:val="24"/>
              </w:rPr>
            </w:r>
            <w:r w:rsidR="000B106C" w:rsidRPr="00822A8C">
              <w:rPr>
                <w:rFonts w:asciiTheme="majorHAnsi" w:hAnsiTheme="majorHAnsi" w:cstheme="majorHAnsi"/>
                <w:noProof/>
                <w:webHidden/>
                <w:sz w:val="24"/>
                <w:szCs w:val="24"/>
              </w:rPr>
              <w:fldChar w:fldCharType="separate"/>
            </w:r>
            <w:r w:rsidR="006807DF">
              <w:rPr>
                <w:rFonts w:asciiTheme="majorHAnsi" w:hAnsiTheme="majorHAnsi" w:cstheme="majorHAnsi"/>
                <w:noProof/>
                <w:webHidden/>
                <w:sz w:val="24"/>
                <w:szCs w:val="24"/>
              </w:rPr>
              <w:t>5</w:t>
            </w:r>
            <w:r w:rsidR="000B106C" w:rsidRPr="00822A8C">
              <w:rPr>
                <w:rFonts w:asciiTheme="majorHAnsi" w:hAnsiTheme="majorHAnsi" w:cstheme="majorHAnsi"/>
                <w:noProof/>
                <w:webHidden/>
                <w:sz w:val="24"/>
                <w:szCs w:val="24"/>
              </w:rPr>
              <w:fldChar w:fldCharType="end"/>
            </w:r>
          </w:hyperlink>
        </w:p>
        <w:p w14:paraId="2DCBF80E" w14:textId="797B2FAF" w:rsidR="000B106C" w:rsidRPr="00822A8C" w:rsidRDefault="008B5FE9">
          <w:pPr>
            <w:pStyle w:val="TOC2"/>
            <w:rPr>
              <w:rFonts w:asciiTheme="majorHAnsi" w:eastAsiaTheme="minorEastAsia" w:hAnsiTheme="majorHAnsi" w:cstheme="majorHAnsi"/>
              <w:noProof/>
              <w:sz w:val="24"/>
              <w:szCs w:val="24"/>
            </w:rPr>
          </w:pPr>
          <w:hyperlink w:anchor="_Toc482795372" w:history="1">
            <w:r w:rsidR="0080446F" w:rsidRPr="00822A8C">
              <w:rPr>
                <w:rStyle w:val="Hyperlink"/>
                <w:rFonts w:asciiTheme="majorHAnsi" w:hAnsiTheme="majorHAnsi" w:cstheme="majorHAnsi"/>
                <w:noProof/>
                <w:sz w:val="24"/>
                <w:szCs w:val="24"/>
              </w:rPr>
              <w:t>Điều 3: Quyền lợi bảo hiểm</w:t>
            </w:r>
            <w:r w:rsidR="000B106C" w:rsidRPr="00822A8C">
              <w:rPr>
                <w:rFonts w:asciiTheme="majorHAnsi" w:hAnsiTheme="majorHAnsi" w:cstheme="majorHAnsi"/>
                <w:noProof/>
                <w:webHidden/>
                <w:sz w:val="24"/>
                <w:szCs w:val="24"/>
              </w:rPr>
              <w:tab/>
            </w:r>
            <w:r w:rsidR="000B106C" w:rsidRPr="00822A8C">
              <w:rPr>
                <w:rFonts w:asciiTheme="majorHAnsi" w:hAnsiTheme="majorHAnsi" w:cstheme="majorHAnsi"/>
                <w:noProof/>
                <w:webHidden/>
                <w:sz w:val="24"/>
                <w:szCs w:val="24"/>
              </w:rPr>
              <w:fldChar w:fldCharType="begin"/>
            </w:r>
            <w:r w:rsidR="000B106C" w:rsidRPr="00822A8C">
              <w:rPr>
                <w:rFonts w:asciiTheme="majorHAnsi" w:hAnsiTheme="majorHAnsi" w:cstheme="majorHAnsi"/>
                <w:noProof/>
                <w:webHidden/>
                <w:sz w:val="24"/>
                <w:szCs w:val="24"/>
              </w:rPr>
              <w:instrText xml:space="preserve"> PAGEREF _Toc482795372 \h </w:instrText>
            </w:r>
            <w:r w:rsidR="000B106C" w:rsidRPr="00822A8C">
              <w:rPr>
                <w:rFonts w:asciiTheme="majorHAnsi" w:hAnsiTheme="majorHAnsi" w:cstheme="majorHAnsi"/>
                <w:noProof/>
                <w:webHidden/>
                <w:sz w:val="24"/>
                <w:szCs w:val="24"/>
              </w:rPr>
            </w:r>
            <w:r w:rsidR="000B106C" w:rsidRPr="00822A8C">
              <w:rPr>
                <w:rFonts w:asciiTheme="majorHAnsi" w:hAnsiTheme="majorHAnsi" w:cstheme="majorHAnsi"/>
                <w:noProof/>
                <w:webHidden/>
                <w:sz w:val="24"/>
                <w:szCs w:val="24"/>
              </w:rPr>
              <w:fldChar w:fldCharType="separate"/>
            </w:r>
            <w:r w:rsidR="006807DF">
              <w:rPr>
                <w:rFonts w:asciiTheme="majorHAnsi" w:hAnsiTheme="majorHAnsi" w:cstheme="majorHAnsi"/>
                <w:noProof/>
                <w:webHidden/>
                <w:sz w:val="24"/>
                <w:szCs w:val="24"/>
              </w:rPr>
              <w:t>6</w:t>
            </w:r>
            <w:r w:rsidR="000B106C" w:rsidRPr="00822A8C">
              <w:rPr>
                <w:rFonts w:asciiTheme="majorHAnsi" w:hAnsiTheme="majorHAnsi" w:cstheme="majorHAnsi"/>
                <w:noProof/>
                <w:webHidden/>
                <w:sz w:val="24"/>
                <w:szCs w:val="24"/>
              </w:rPr>
              <w:fldChar w:fldCharType="end"/>
            </w:r>
          </w:hyperlink>
        </w:p>
        <w:p w14:paraId="04F7FEA4" w14:textId="3108CC12" w:rsidR="000B106C" w:rsidRPr="00822A8C" w:rsidRDefault="008B5FE9">
          <w:pPr>
            <w:pStyle w:val="TOC2"/>
            <w:rPr>
              <w:rFonts w:asciiTheme="majorHAnsi" w:eastAsiaTheme="minorEastAsia" w:hAnsiTheme="majorHAnsi" w:cstheme="majorHAnsi"/>
              <w:noProof/>
              <w:sz w:val="24"/>
              <w:szCs w:val="24"/>
            </w:rPr>
          </w:pPr>
          <w:hyperlink w:anchor="_Toc482795373" w:history="1">
            <w:r w:rsidR="0080446F" w:rsidRPr="00822A8C">
              <w:rPr>
                <w:rStyle w:val="Hyperlink"/>
                <w:rFonts w:asciiTheme="majorHAnsi" w:hAnsiTheme="majorHAnsi" w:cstheme="majorHAnsi"/>
                <w:noProof/>
                <w:sz w:val="24"/>
                <w:szCs w:val="24"/>
                <w:lang w:val="vi-VN"/>
              </w:rPr>
              <w:t xml:space="preserve">Điều </w:t>
            </w:r>
            <w:r w:rsidR="000B106C" w:rsidRPr="00822A8C">
              <w:rPr>
                <w:rStyle w:val="Hyperlink"/>
                <w:rFonts w:asciiTheme="majorHAnsi" w:hAnsiTheme="majorHAnsi" w:cstheme="majorHAnsi"/>
                <w:noProof/>
                <w:sz w:val="24"/>
                <w:szCs w:val="24"/>
              </w:rPr>
              <w:t>4</w:t>
            </w:r>
            <w:r w:rsidR="0080446F" w:rsidRPr="00822A8C">
              <w:rPr>
                <w:rStyle w:val="Hyperlink"/>
                <w:rFonts w:asciiTheme="majorHAnsi" w:hAnsiTheme="majorHAnsi" w:cstheme="majorHAnsi"/>
                <w:noProof/>
                <w:sz w:val="24"/>
                <w:szCs w:val="24"/>
                <w:lang w:val="vi-VN"/>
              </w:rPr>
              <w:t xml:space="preserve">: </w:t>
            </w:r>
            <w:r w:rsidR="0080446F" w:rsidRPr="00822A8C">
              <w:rPr>
                <w:rStyle w:val="Hyperlink"/>
                <w:rFonts w:asciiTheme="majorHAnsi" w:hAnsiTheme="majorHAnsi" w:cstheme="majorHAnsi"/>
                <w:noProof/>
                <w:sz w:val="24"/>
                <w:szCs w:val="24"/>
              </w:rPr>
              <w:t>Đ</w:t>
            </w:r>
            <w:r w:rsidR="0080446F" w:rsidRPr="00822A8C">
              <w:rPr>
                <w:rStyle w:val="Hyperlink"/>
                <w:rFonts w:asciiTheme="majorHAnsi" w:hAnsiTheme="majorHAnsi" w:cstheme="majorHAnsi"/>
                <w:noProof/>
                <w:sz w:val="24"/>
                <w:szCs w:val="24"/>
                <w:lang w:val="vi-VN"/>
              </w:rPr>
              <w:t>iều khoản loại trừ</w:t>
            </w:r>
            <w:r w:rsidR="000B106C" w:rsidRPr="00822A8C">
              <w:rPr>
                <w:rFonts w:asciiTheme="majorHAnsi" w:hAnsiTheme="majorHAnsi" w:cstheme="majorHAnsi"/>
                <w:noProof/>
                <w:webHidden/>
                <w:sz w:val="24"/>
                <w:szCs w:val="24"/>
              </w:rPr>
              <w:tab/>
            </w:r>
            <w:r w:rsidR="000B106C" w:rsidRPr="00822A8C">
              <w:rPr>
                <w:rFonts w:asciiTheme="majorHAnsi" w:hAnsiTheme="majorHAnsi" w:cstheme="majorHAnsi"/>
                <w:noProof/>
                <w:webHidden/>
                <w:sz w:val="24"/>
                <w:szCs w:val="24"/>
              </w:rPr>
              <w:fldChar w:fldCharType="begin"/>
            </w:r>
            <w:r w:rsidR="000B106C" w:rsidRPr="00822A8C">
              <w:rPr>
                <w:rFonts w:asciiTheme="majorHAnsi" w:hAnsiTheme="majorHAnsi" w:cstheme="majorHAnsi"/>
                <w:noProof/>
                <w:webHidden/>
                <w:sz w:val="24"/>
                <w:szCs w:val="24"/>
              </w:rPr>
              <w:instrText xml:space="preserve"> PAGEREF _Toc482795373 \h </w:instrText>
            </w:r>
            <w:r w:rsidR="000B106C" w:rsidRPr="00822A8C">
              <w:rPr>
                <w:rFonts w:asciiTheme="majorHAnsi" w:hAnsiTheme="majorHAnsi" w:cstheme="majorHAnsi"/>
                <w:noProof/>
                <w:webHidden/>
                <w:sz w:val="24"/>
                <w:szCs w:val="24"/>
              </w:rPr>
            </w:r>
            <w:r w:rsidR="000B106C" w:rsidRPr="00822A8C">
              <w:rPr>
                <w:rFonts w:asciiTheme="majorHAnsi" w:hAnsiTheme="majorHAnsi" w:cstheme="majorHAnsi"/>
                <w:noProof/>
                <w:webHidden/>
                <w:sz w:val="24"/>
                <w:szCs w:val="24"/>
              </w:rPr>
              <w:fldChar w:fldCharType="separate"/>
            </w:r>
            <w:r w:rsidR="006807DF">
              <w:rPr>
                <w:rFonts w:asciiTheme="majorHAnsi" w:hAnsiTheme="majorHAnsi" w:cstheme="majorHAnsi"/>
                <w:noProof/>
                <w:webHidden/>
                <w:sz w:val="24"/>
                <w:szCs w:val="24"/>
              </w:rPr>
              <w:t>6</w:t>
            </w:r>
            <w:r w:rsidR="000B106C" w:rsidRPr="00822A8C">
              <w:rPr>
                <w:rFonts w:asciiTheme="majorHAnsi" w:hAnsiTheme="majorHAnsi" w:cstheme="majorHAnsi"/>
                <w:noProof/>
                <w:webHidden/>
                <w:sz w:val="24"/>
                <w:szCs w:val="24"/>
              </w:rPr>
              <w:fldChar w:fldCharType="end"/>
            </w:r>
          </w:hyperlink>
        </w:p>
        <w:p w14:paraId="38F08CFB" w14:textId="6F5596B2" w:rsidR="000B106C" w:rsidRPr="00822A8C" w:rsidRDefault="008B5FE9">
          <w:pPr>
            <w:pStyle w:val="TOC2"/>
            <w:rPr>
              <w:rFonts w:asciiTheme="majorHAnsi" w:eastAsiaTheme="minorEastAsia" w:hAnsiTheme="majorHAnsi" w:cstheme="majorHAnsi"/>
              <w:noProof/>
              <w:sz w:val="24"/>
              <w:szCs w:val="24"/>
            </w:rPr>
          </w:pPr>
          <w:hyperlink w:anchor="_Toc482795374" w:history="1">
            <w:r w:rsidR="0080446F" w:rsidRPr="00822A8C">
              <w:rPr>
                <w:rStyle w:val="Hyperlink"/>
                <w:rFonts w:asciiTheme="majorHAnsi" w:hAnsiTheme="majorHAnsi" w:cstheme="majorHAnsi"/>
                <w:noProof/>
                <w:sz w:val="24"/>
                <w:szCs w:val="24"/>
              </w:rPr>
              <w:t>Điều 5: Trách nhiệm kê khai, cung cấp và bảo mật thông tin</w:t>
            </w:r>
            <w:r w:rsidR="000B106C" w:rsidRPr="00822A8C">
              <w:rPr>
                <w:rFonts w:asciiTheme="majorHAnsi" w:hAnsiTheme="majorHAnsi" w:cstheme="majorHAnsi"/>
                <w:noProof/>
                <w:webHidden/>
                <w:sz w:val="24"/>
                <w:szCs w:val="24"/>
              </w:rPr>
              <w:tab/>
            </w:r>
            <w:r w:rsidR="000B106C" w:rsidRPr="00822A8C">
              <w:rPr>
                <w:rFonts w:asciiTheme="majorHAnsi" w:hAnsiTheme="majorHAnsi" w:cstheme="majorHAnsi"/>
                <w:noProof/>
                <w:webHidden/>
                <w:sz w:val="24"/>
                <w:szCs w:val="24"/>
              </w:rPr>
              <w:fldChar w:fldCharType="begin"/>
            </w:r>
            <w:r w:rsidR="000B106C" w:rsidRPr="00822A8C">
              <w:rPr>
                <w:rFonts w:asciiTheme="majorHAnsi" w:hAnsiTheme="majorHAnsi" w:cstheme="majorHAnsi"/>
                <w:noProof/>
                <w:webHidden/>
                <w:sz w:val="24"/>
                <w:szCs w:val="24"/>
              </w:rPr>
              <w:instrText xml:space="preserve"> PAGEREF _Toc482795374 \h </w:instrText>
            </w:r>
            <w:r w:rsidR="000B106C" w:rsidRPr="00822A8C">
              <w:rPr>
                <w:rFonts w:asciiTheme="majorHAnsi" w:hAnsiTheme="majorHAnsi" w:cstheme="majorHAnsi"/>
                <w:noProof/>
                <w:webHidden/>
                <w:sz w:val="24"/>
                <w:szCs w:val="24"/>
              </w:rPr>
            </w:r>
            <w:r w:rsidR="000B106C" w:rsidRPr="00822A8C">
              <w:rPr>
                <w:rFonts w:asciiTheme="majorHAnsi" w:hAnsiTheme="majorHAnsi" w:cstheme="majorHAnsi"/>
                <w:noProof/>
                <w:webHidden/>
                <w:sz w:val="24"/>
                <w:szCs w:val="24"/>
              </w:rPr>
              <w:fldChar w:fldCharType="separate"/>
            </w:r>
            <w:r w:rsidR="006807DF">
              <w:rPr>
                <w:rFonts w:asciiTheme="majorHAnsi" w:hAnsiTheme="majorHAnsi" w:cstheme="majorHAnsi"/>
                <w:noProof/>
                <w:webHidden/>
                <w:sz w:val="24"/>
                <w:szCs w:val="24"/>
              </w:rPr>
              <w:t>8</w:t>
            </w:r>
            <w:r w:rsidR="000B106C" w:rsidRPr="00822A8C">
              <w:rPr>
                <w:rFonts w:asciiTheme="majorHAnsi" w:hAnsiTheme="majorHAnsi" w:cstheme="majorHAnsi"/>
                <w:noProof/>
                <w:webHidden/>
                <w:sz w:val="24"/>
                <w:szCs w:val="24"/>
              </w:rPr>
              <w:fldChar w:fldCharType="end"/>
            </w:r>
          </w:hyperlink>
        </w:p>
        <w:p w14:paraId="7F5D43E2" w14:textId="5CC05E78" w:rsidR="000B106C" w:rsidRPr="00822A8C" w:rsidRDefault="008B5FE9">
          <w:pPr>
            <w:pStyle w:val="TOC2"/>
            <w:rPr>
              <w:rFonts w:asciiTheme="majorHAnsi" w:eastAsiaTheme="minorEastAsia" w:hAnsiTheme="majorHAnsi" w:cstheme="majorHAnsi"/>
              <w:noProof/>
              <w:sz w:val="24"/>
              <w:szCs w:val="24"/>
            </w:rPr>
          </w:pPr>
          <w:hyperlink w:anchor="_Toc482795375" w:history="1">
            <w:r w:rsidR="0080446F" w:rsidRPr="00822A8C">
              <w:rPr>
                <w:rStyle w:val="Hyperlink"/>
                <w:rFonts w:asciiTheme="majorHAnsi" w:hAnsiTheme="majorHAnsi" w:cstheme="majorHAnsi"/>
                <w:noProof/>
                <w:sz w:val="24"/>
                <w:szCs w:val="24"/>
              </w:rPr>
              <w:t>Điều 6: Nhầm lẫn khi kê khai tuổi, giới tính</w:t>
            </w:r>
            <w:r w:rsidR="000B106C" w:rsidRPr="00822A8C">
              <w:rPr>
                <w:rFonts w:asciiTheme="majorHAnsi" w:hAnsiTheme="majorHAnsi" w:cstheme="majorHAnsi"/>
                <w:noProof/>
                <w:webHidden/>
                <w:sz w:val="24"/>
                <w:szCs w:val="24"/>
              </w:rPr>
              <w:tab/>
            </w:r>
            <w:r w:rsidR="000B106C" w:rsidRPr="00822A8C">
              <w:rPr>
                <w:rFonts w:asciiTheme="majorHAnsi" w:hAnsiTheme="majorHAnsi" w:cstheme="majorHAnsi"/>
                <w:noProof/>
                <w:webHidden/>
                <w:sz w:val="24"/>
                <w:szCs w:val="24"/>
              </w:rPr>
              <w:fldChar w:fldCharType="begin"/>
            </w:r>
            <w:r w:rsidR="000B106C" w:rsidRPr="00822A8C">
              <w:rPr>
                <w:rFonts w:asciiTheme="majorHAnsi" w:hAnsiTheme="majorHAnsi" w:cstheme="majorHAnsi"/>
                <w:noProof/>
                <w:webHidden/>
                <w:sz w:val="24"/>
                <w:szCs w:val="24"/>
              </w:rPr>
              <w:instrText xml:space="preserve"> PAGEREF _Toc482795375 \h </w:instrText>
            </w:r>
            <w:r w:rsidR="000B106C" w:rsidRPr="00822A8C">
              <w:rPr>
                <w:rFonts w:asciiTheme="majorHAnsi" w:hAnsiTheme="majorHAnsi" w:cstheme="majorHAnsi"/>
                <w:noProof/>
                <w:webHidden/>
                <w:sz w:val="24"/>
                <w:szCs w:val="24"/>
              </w:rPr>
            </w:r>
            <w:r w:rsidR="000B106C" w:rsidRPr="00822A8C">
              <w:rPr>
                <w:rFonts w:asciiTheme="majorHAnsi" w:hAnsiTheme="majorHAnsi" w:cstheme="majorHAnsi"/>
                <w:noProof/>
                <w:webHidden/>
                <w:sz w:val="24"/>
                <w:szCs w:val="24"/>
              </w:rPr>
              <w:fldChar w:fldCharType="separate"/>
            </w:r>
            <w:r w:rsidR="006807DF">
              <w:rPr>
                <w:rFonts w:asciiTheme="majorHAnsi" w:hAnsiTheme="majorHAnsi" w:cstheme="majorHAnsi"/>
                <w:noProof/>
                <w:webHidden/>
                <w:sz w:val="24"/>
                <w:szCs w:val="24"/>
              </w:rPr>
              <w:t>9</w:t>
            </w:r>
            <w:r w:rsidR="000B106C" w:rsidRPr="00822A8C">
              <w:rPr>
                <w:rFonts w:asciiTheme="majorHAnsi" w:hAnsiTheme="majorHAnsi" w:cstheme="majorHAnsi"/>
                <w:noProof/>
                <w:webHidden/>
                <w:sz w:val="24"/>
                <w:szCs w:val="24"/>
              </w:rPr>
              <w:fldChar w:fldCharType="end"/>
            </w:r>
          </w:hyperlink>
        </w:p>
        <w:p w14:paraId="380238FA" w14:textId="315DA733" w:rsidR="000B106C" w:rsidRPr="00822A8C" w:rsidRDefault="008B5FE9">
          <w:pPr>
            <w:pStyle w:val="TOC2"/>
            <w:rPr>
              <w:rFonts w:asciiTheme="majorHAnsi" w:eastAsiaTheme="minorEastAsia" w:hAnsiTheme="majorHAnsi" w:cstheme="majorHAnsi"/>
              <w:noProof/>
              <w:sz w:val="24"/>
              <w:szCs w:val="24"/>
            </w:rPr>
          </w:pPr>
          <w:hyperlink w:anchor="_Toc482795376" w:history="1">
            <w:r w:rsidR="0080446F" w:rsidRPr="00822A8C">
              <w:rPr>
                <w:rStyle w:val="Hyperlink"/>
                <w:rFonts w:asciiTheme="majorHAnsi" w:hAnsiTheme="majorHAnsi" w:cstheme="majorHAnsi"/>
                <w:noProof/>
                <w:sz w:val="24"/>
                <w:szCs w:val="24"/>
              </w:rPr>
              <w:t xml:space="preserve">Điều 7: Chấm dứt </w:t>
            </w:r>
            <w:r w:rsidR="00CD3629">
              <w:rPr>
                <w:rStyle w:val="Hyperlink"/>
                <w:rFonts w:asciiTheme="majorHAnsi" w:hAnsiTheme="majorHAnsi" w:cstheme="majorHAnsi"/>
                <w:noProof/>
                <w:sz w:val="24"/>
                <w:szCs w:val="24"/>
              </w:rPr>
              <w:t>H</w:t>
            </w:r>
            <w:r w:rsidR="0080446F" w:rsidRPr="00822A8C">
              <w:rPr>
                <w:rStyle w:val="Hyperlink"/>
                <w:rFonts w:asciiTheme="majorHAnsi" w:hAnsiTheme="majorHAnsi" w:cstheme="majorHAnsi"/>
                <w:noProof/>
                <w:sz w:val="24"/>
                <w:szCs w:val="24"/>
              </w:rPr>
              <w:t>ợp đồng bảo hiểm</w:t>
            </w:r>
            <w:r w:rsidR="000B106C" w:rsidRPr="00822A8C">
              <w:rPr>
                <w:rFonts w:asciiTheme="majorHAnsi" w:hAnsiTheme="majorHAnsi" w:cstheme="majorHAnsi"/>
                <w:noProof/>
                <w:webHidden/>
                <w:sz w:val="24"/>
                <w:szCs w:val="24"/>
              </w:rPr>
              <w:tab/>
            </w:r>
            <w:r w:rsidR="000B106C" w:rsidRPr="00822A8C">
              <w:rPr>
                <w:rFonts w:asciiTheme="majorHAnsi" w:hAnsiTheme="majorHAnsi" w:cstheme="majorHAnsi"/>
                <w:noProof/>
                <w:webHidden/>
                <w:sz w:val="24"/>
                <w:szCs w:val="24"/>
              </w:rPr>
              <w:fldChar w:fldCharType="begin"/>
            </w:r>
            <w:r w:rsidR="000B106C" w:rsidRPr="00822A8C">
              <w:rPr>
                <w:rFonts w:asciiTheme="majorHAnsi" w:hAnsiTheme="majorHAnsi" w:cstheme="majorHAnsi"/>
                <w:noProof/>
                <w:webHidden/>
                <w:sz w:val="24"/>
                <w:szCs w:val="24"/>
              </w:rPr>
              <w:instrText xml:space="preserve"> PAGEREF _Toc482795376 \h </w:instrText>
            </w:r>
            <w:r w:rsidR="000B106C" w:rsidRPr="00822A8C">
              <w:rPr>
                <w:rFonts w:asciiTheme="majorHAnsi" w:hAnsiTheme="majorHAnsi" w:cstheme="majorHAnsi"/>
                <w:noProof/>
                <w:webHidden/>
                <w:sz w:val="24"/>
                <w:szCs w:val="24"/>
              </w:rPr>
            </w:r>
            <w:r w:rsidR="000B106C" w:rsidRPr="00822A8C">
              <w:rPr>
                <w:rFonts w:asciiTheme="majorHAnsi" w:hAnsiTheme="majorHAnsi" w:cstheme="majorHAnsi"/>
                <w:noProof/>
                <w:webHidden/>
                <w:sz w:val="24"/>
                <w:szCs w:val="24"/>
              </w:rPr>
              <w:fldChar w:fldCharType="separate"/>
            </w:r>
            <w:r w:rsidR="006807DF">
              <w:rPr>
                <w:rFonts w:asciiTheme="majorHAnsi" w:hAnsiTheme="majorHAnsi" w:cstheme="majorHAnsi"/>
                <w:noProof/>
                <w:webHidden/>
                <w:sz w:val="24"/>
                <w:szCs w:val="24"/>
              </w:rPr>
              <w:t>9</w:t>
            </w:r>
            <w:r w:rsidR="000B106C" w:rsidRPr="00822A8C">
              <w:rPr>
                <w:rFonts w:asciiTheme="majorHAnsi" w:hAnsiTheme="majorHAnsi" w:cstheme="majorHAnsi"/>
                <w:noProof/>
                <w:webHidden/>
                <w:sz w:val="24"/>
                <w:szCs w:val="24"/>
              </w:rPr>
              <w:fldChar w:fldCharType="end"/>
            </w:r>
          </w:hyperlink>
        </w:p>
        <w:p w14:paraId="48509CAC" w14:textId="7C16ACB0" w:rsidR="000B106C" w:rsidRPr="00822A8C" w:rsidRDefault="008B5FE9">
          <w:pPr>
            <w:pStyle w:val="TOC2"/>
            <w:rPr>
              <w:rFonts w:asciiTheme="majorHAnsi" w:eastAsiaTheme="minorEastAsia" w:hAnsiTheme="majorHAnsi" w:cstheme="majorHAnsi"/>
              <w:noProof/>
              <w:sz w:val="24"/>
              <w:szCs w:val="24"/>
            </w:rPr>
          </w:pPr>
          <w:hyperlink w:anchor="_Toc482795377" w:history="1">
            <w:r w:rsidR="0080446F" w:rsidRPr="00822A8C">
              <w:rPr>
                <w:rStyle w:val="Hyperlink"/>
                <w:rFonts w:asciiTheme="majorHAnsi" w:hAnsiTheme="majorHAnsi" w:cstheme="majorHAnsi"/>
                <w:noProof/>
                <w:sz w:val="24"/>
                <w:szCs w:val="24"/>
              </w:rPr>
              <w:t>Điều 8: Chuyển nhượ</w:t>
            </w:r>
            <w:r w:rsidR="00CD3629">
              <w:rPr>
                <w:rStyle w:val="Hyperlink"/>
                <w:rFonts w:asciiTheme="majorHAnsi" w:hAnsiTheme="majorHAnsi" w:cstheme="majorHAnsi"/>
                <w:noProof/>
                <w:sz w:val="24"/>
                <w:szCs w:val="24"/>
              </w:rPr>
              <w:t>ng H</w:t>
            </w:r>
            <w:r w:rsidR="0080446F" w:rsidRPr="00822A8C">
              <w:rPr>
                <w:rStyle w:val="Hyperlink"/>
                <w:rFonts w:asciiTheme="majorHAnsi" w:hAnsiTheme="majorHAnsi" w:cstheme="majorHAnsi"/>
                <w:noProof/>
                <w:sz w:val="24"/>
                <w:szCs w:val="24"/>
              </w:rPr>
              <w:t>ợp đồng bảo hiểm</w:t>
            </w:r>
            <w:r w:rsidR="000B106C" w:rsidRPr="00822A8C">
              <w:rPr>
                <w:rFonts w:asciiTheme="majorHAnsi" w:hAnsiTheme="majorHAnsi" w:cstheme="majorHAnsi"/>
                <w:noProof/>
                <w:webHidden/>
                <w:sz w:val="24"/>
                <w:szCs w:val="24"/>
              </w:rPr>
              <w:tab/>
            </w:r>
            <w:r w:rsidR="000B106C" w:rsidRPr="00822A8C">
              <w:rPr>
                <w:rFonts w:asciiTheme="majorHAnsi" w:hAnsiTheme="majorHAnsi" w:cstheme="majorHAnsi"/>
                <w:noProof/>
                <w:webHidden/>
                <w:sz w:val="24"/>
                <w:szCs w:val="24"/>
              </w:rPr>
              <w:fldChar w:fldCharType="begin"/>
            </w:r>
            <w:r w:rsidR="000B106C" w:rsidRPr="00822A8C">
              <w:rPr>
                <w:rFonts w:asciiTheme="majorHAnsi" w:hAnsiTheme="majorHAnsi" w:cstheme="majorHAnsi"/>
                <w:noProof/>
                <w:webHidden/>
                <w:sz w:val="24"/>
                <w:szCs w:val="24"/>
              </w:rPr>
              <w:instrText xml:space="preserve"> PAGEREF _Toc482795377 \h </w:instrText>
            </w:r>
            <w:r w:rsidR="000B106C" w:rsidRPr="00822A8C">
              <w:rPr>
                <w:rFonts w:asciiTheme="majorHAnsi" w:hAnsiTheme="majorHAnsi" w:cstheme="majorHAnsi"/>
                <w:noProof/>
                <w:webHidden/>
                <w:sz w:val="24"/>
                <w:szCs w:val="24"/>
              </w:rPr>
            </w:r>
            <w:r w:rsidR="000B106C" w:rsidRPr="00822A8C">
              <w:rPr>
                <w:rFonts w:asciiTheme="majorHAnsi" w:hAnsiTheme="majorHAnsi" w:cstheme="majorHAnsi"/>
                <w:noProof/>
                <w:webHidden/>
                <w:sz w:val="24"/>
                <w:szCs w:val="24"/>
              </w:rPr>
              <w:fldChar w:fldCharType="separate"/>
            </w:r>
            <w:r w:rsidR="006807DF">
              <w:rPr>
                <w:rFonts w:asciiTheme="majorHAnsi" w:hAnsiTheme="majorHAnsi" w:cstheme="majorHAnsi"/>
                <w:noProof/>
                <w:webHidden/>
                <w:sz w:val="24"/>
                <w:szCs w:val="24"/>
              </w:rPr>
              <w:t>9</w:t>
            </w:r>
            <w:r w:rsidR="000B106C" w:rsidRPr="00822A8C">
              <w:rPr>
                <w:rFonts w:asciiTheme="majorHAnsi" w:hAnsiTheme="majorHAnsi" w:cstheme="majorHAnsi"/>
                <w:noProof/>
                <w:webHidden/>
                <w:sz w:val="24"/>
                <w:szCs w:val="24"/>
              </w:rPr>
              <w:fldChar w:fldCharType="end"/>
            </w:r>
          </w:hyperlink>
        </w:p>
        <w:p w14:paraId="579741C2" w14:textId="678234F8" w:rsidR="000B106C" w:rsidRPr="00822A8C" w:rsidRDefault="008B5FE9">
          <w:pPr>
            <w:pStyle w:val="TOC2"/>
            <w:rPr>
              <w:rFonts w:asciiTheme="majorHAnsi" w:eastAsiaTheme="minorEastAsia" w:hAnsiTheme="majorHAnsi" w:cstheme="majorHAnsi"/>
              <w:noProof/>
              <w:sz w:val="24"/>
              <w:szCs w:val="24"/>
            </w:rPr>
          </w:pPr>
          <w:hyperlink w:anchor="_Toc482795378" w:history="1">
            <w:r w:rsidR="0080446F" w:rsidRPr="00822A8C">
              <w:rPr>
                <w:rStyle w:val="Hyperlink"/>
                <w:rFonts w:asciiTheme="majorHAnsi" w:hAnsiTheme="majorHAnsi" w:cstheme="majorHAnsi"/>
                <w:noProof/>
                <w:sz w:val="24"/>
                <w:szCs w:val="24"/>
              </w:rPr>
              <w:t>Điều 9: Các thay đổi trong quá trình thực hiệ</w:t>
            </w:r>
            <w:r w:rsidR="00A802C7">
              <w:rPr>
                <w:rStyle w:val="Hyperlink"/>
                <w:rFonts w:asciiTheme="majorHAnsi" w:hAnsiTheme="majorHAnsi" w:cstheme="majorHAnsi"/>
                <w:noProof/>
                <w:sz w:val="24"/>
                <w:szCs w:val="24"/>
              </w:rPr>
              <w:t>n</w:t>
            </w:r>
            <w:r w:rsidR="004A0272">
              <w:rPr>
                <w:rStyle w:val="Hyperlink"/>
                <w:rFonts w:asciiTheme="majorHAnsi" w:hAnsiTheme="majorHAnsi" w:cstheme="majorHAnsi"/>
                <w:noProof/>
                <w:sz w:val="24"/>
                <w:szCs w:val="24"/>
              </w:rPr>
              <w:t xml:space="preserve"> H</w:t>
            </w:r>
            <w:r w:rsidR="0080446F" w:rsidRPr="00822A8C">
              <w:rPr>
                <w:rStyle w:val="Hyperlink"/>
                <w:rFonts w:asciiTheme="majorHAnsi" w:hAnsiTheme="majorHAnsi" w:cstheme="majorHAnsi"/>
                <w:noProof/>
                <w:sz w:val="24"/>
                <w:szCs w:val="24"/>
              </w:rPr>
              <w:t>ợp đồng bảo hiểm</w:t>
            </w:r>
            <w:r w:rsidR="000B106C" w:rsidRPr="00822A8C">
              <w:rPr>
                <w:rFonts w:asciiTheme="majorHAnsi" w:hAnsiTheme="majorHAnsi" w:cstheme="majorHAnsi"/>
                <w:noProof/>
                <w:webHidden/>
                <w:sz w:val="24"/>
                <w:szCs w:val="24"/>
              </w:rPr>
              <w:tab/>
            </w:r>
            <w:r w:rsidR="000B106C" w:rsidRPr="00822A8C">
              <w:rPr>
                <w:rFonts w:asciiTheme="majorHAnsi" w:hAnsiTheme="majorHAnsi" w:cstheme="majorHAnsi"/>
                <w:noProof/>
                <w:webHidden/>
                <w:sz w:val="24"/>
                <w:szCs w:val="24"/>
              </w:rPr>
              <w:fldChar w:fldCharType="begin"/>
            </w:r>
            <w:r w:rsidR="000B106C" w:rsidRPr="00822A8C">
              <w:rPr>
                <w:rFonts w:asciiTheme="majorHAnsi" w:hAnsiTheme="majorHAnsi" w:cstheme="majorHAnsi"/>
                <w:noProof/>
                <w:webHidden/>
                <w:sz w:val="24"/>
                <w:szCs w:val="24"/>
              </w:rPr>
              <w:instrText xml:space="preserve"> PAGEREF _Toc482795378 \h </w:instrText>
            </w:r>
            <w:r w:rsidR="000B106C" w:rsidRPr="00822A8C">
              <w:rPr>
                <w:rFonts w:asciiTheme="majorHAnsi" w:hAnsiTheme="majorHAnsi" w:cstheme="majorHAnsi"/>
                <w:noProof/>
                <w:webHidden/>
                <w:sz w:val="24"/>
                <w:szCs w:val="24"/>
              </w:rPr>
            </w:r>
            <w:r w:rsidR="000B106C" w:rsidRPr="00822A8C">
              <w:rPr>
                <w:rFonts w:asciiTheme="majorHAnsi" w:hAnsiTheme="majorHAnsi" w:cstheme="majorHAnsi"/>
                <w:noProof/>
                <w:webHidden/>
                <w:sz w:val="24"/>
                <w:szCs w:val="24"/>
              </w:rPr>
              <w:fldChar w:fldCharType="separate"/>
            </w:r>
            <w:r w:rsidR="006807DF">
              <w:rPr>
                <w:rFonts w:asciiTheme="majorHAnsi" w:hAnsiTheme="majorHAnsi" w:cstheme="majorHAnsi"/>
                <w:noProof/>
                <w:webHidden/>
                <w:sz w:val="24"/>
                <w:szCs w:val="24"/>
              </w:rPr>
              <w:t>10</w:t>
            </w:r>
            <w:r w:rsidR="000B106C" w:rsidRPr="00822A8C">
              <w:rPr>
                <w:rFonts w:asciiTheme="majorHAnsi" w:hAnsiTheme="majorHAnsi" w:cstheme="majorHAnsi"/>
                <w:noProof/>
                <w:webHidden/>
                <w:sz w:val="24"/>
                <w:szCs w:val="24"/>
              </w:rPr>
              <w:fldChar w:fldCharType="end"/>
            </w:r>
          </w:hyperlink>
        </w:p>
        <w:p w14:paraId="60C2900F" w14:textId="266252B3" w:rsidR="000B106C" w:rsidRPr="00822A8C" w:rsidRDefault="008B5FE9">
          <w:pPr>
            <w:pStyle w:val="TOC2"/>
            <w:rPr>
              <w:rFonts w:asciiTheme="majorHAnsi" w:eastAsiaTheme="minorEastAsia" w:hAnsiTheme="majorHAnsi" w:cstheme="majorHAnsi"/>
              <w:noProof/>
              <w:sz w:val="24"/>
              <w:szCs w:val="24"/>
            </w:rPr>
          </w:pPr>
          <w:hyperlink w:anchor="_Toc482795379" w:history="1">
            <w:r w:rsidR="0080446F" w:rsidRPr="00822A8C">
              <w:rPr>
                <w:rStyle w:val="Hyperlink"/>
                <w:rFonts w:asciiTheme="majorHAnsi" w:hAnsiTheme="majorHAnsi" w:cstheme="majorHAnsi"/>
                <w:noProof/>
                <w:sz w:val="24"/>
                <w:szCs w:val="24"/>
              </w:rPr>
              <w:t>Điều 10: Thủ tục giải quyết quyền lợi bảo hiểm</w:t>
            </w:r>
            <w:r w:rsidR="000B106C" w:rsidRPr="00822A8C">
              <w:rPr>
                <w:rFonts w:asciiTheme="majorHAnsi" w:hAnsiTheme="majorHAnsi" w:cstheme="majorHAnsi"/>
                <w:noProof/>
                <w:webHidden/>
                <w:sz w:val="24"/>
                <w:szCs w:val="24"/>
              </w:rPr>
              <w:tab/>
            </w:r>
            <w:r w:rsidR="000B106C" w:rsidRPr="00822A8C">
              <w:rPr>
                <w:rFonts w:asciiTheme="majorHAnsi" w:hAnsiTheme="majorHAnsi" w:cstheme="majorHAnsi"/>
                <w:noProof/>
                <w:webHidden/>
                <w:sz w:val="24"/>
                <w:szCs w:val="24"/>
              </w:rPr>
              <w:fldChar w:fldCharType="begin"/>
            </w:r>
            <w:r w:rsidR="000B106C" w:rsidRPr="00822A8C">
              <w:rPr>
                <w:rFonts w:asciiTheme="majorHAnsi" w:hAnsiTheme="majorHAnsi" w:cstheme="majorHAnsi"/>
                <w:noProof/>
                <w:webHidden/>
                <w:sz w:val="24"/>
                <w:szCs w:val="24"/>
              </w:rPr>
              <w:instrText xml:space="preserve"> PAGEREF _Toc482795379 \h </w:instrText>
            </w:r>
            <w:r w:rsidR="000B106C" w:rsidRPr="00822A8C">
              <w:rPr>
                <w:rFonts w:asciiTheme="majorHAnsi" w:hAnsiTheme="majorHAnsi" w:cstheme="majorHAnsi"/>
                <w:noProof/>
                <w:webHidden/>
                <w:sz w:val="24"/>
                <w:szCs w:val="24"/>
              </w:rPr>
            </w:r>
            <w:r w:rsidR="000B106C" w:rsidRPr="00822A8C">
              <w:rPr>
                <w:rFonts w:asciiTheme="majorHAnsi" w:hAnsiTheme="majorHAnsi" w:cstheme="majorHAnsi"/>
                <w:noProof/>
                <w:webHidden/>
                <w:sz w:val="24"/>
                <w:szCs w:val="24"/>
              </w:rPr>
              <w:fldChar w:fldCharType="separate"/>
            </w:r>
            <w:r w:rsidR="006807DF">
              <w:rPr>
                <w:rFonts w:asciiTheme="majorHAnsi" w:hAnsiTheme="majorHAnsi" w:cstheme="majorHAnsi"/>
                <w:noProof/>
                <w:webHidden/>
                <w:sz w:val="24"/>
                <w:szCs w:val="24"/>
              </w:rPr>
              <w:t>10</w:t>
            </w:r>
            <w:r w:rsidR="000B106C" w:rsidRPr="00822A8C">
              <w:rPr>
                <w:rFonts w:asciiTheme="majorHAnsi" w:hAnsiTheme="majorHAnsi" w:cstheme="majorHAnsi"/>
                <w:noProof/>
                <w:webHidden/>
                <w:sz w:val="24"/>
                <w:szCs w:val="24"/>
              </w:rPr>
              <w:fldChar w:fldCharType="end"/>
            </w:r>
          </w:hyperlink>
        </w:p>
        <w:p w14:paraId="4057F3A3" w14:textId="4821BF71" w:rsidR="00135418" w:rsidRPr="00095366" w:rsidRDefault="00135418" w:rsidP="005B6A19">
          <w:pPr>
            <w:tabs>
              <w:tab w:val="right" w:leader="dot" w:pos="9360"/>
            </w:tabs>
            <w:jc w:val="both"/>
            <w:rPr>
              <w:rFonts w:asciiTheme="majorHAnsi" w:hAnsiTheme="majorHAnsi" w:cstheme="majorHAnsi"/>
              <w:sz w:val="24"/>
              <w:szCs w:val="24"/>
            </w:rPr>
          </w:pPr>
          <w:r w:rsidRPr="00822A8C">
            <w:rPr>
              <w:rFonts w:asciiTheme="majorHAnsi" w:hAnsiTheme="majorHAnsi" w:cstheme="majorHAnsi"/>
              <w:bCs/>
              <w:noProof/>
              <w:sz w:val="24"/>
              <w:szCs w:val="24"/>
            </w:rPr>
            <w:fldChar w:fldCharType="end"/>
          </w:r>
        </w:p>
      </w:sdtContent>
    </w:sdt>
    <w:p w14:paraId="092A9B05" w14:textId="77777777" w:rsidR="00135418" w:rsidRPr="00095366" w:rsidRDefault="00135418" w:rsidP="005B6A19">
      <w:pPr>
        <w:spacing w:after="160" w:line="259" w:lineRule="auto"/>
        <w:jc w:val="both"/>
        <w:rPr>
          <w:rFonts w:asciiTheme="majorHAnsi" w:eastAsiaTheme="majorEastAsia" w:hAnsiTheme="majorHAnsi" w:cstheme="majorHAnsi"/>
          <w:sz w:val="24"/>
          <w:szCs w:val="24"/>
        </w:rPr>
      </w:pPr>
      <w:r w:rsidRPr="00095366">
        <w:rPr>
          <w:rFonts w:asciiTheme="majorHAnsi" w:hAnsiTheme="majorHAnsi" w:cstheme="majorHAnsi"/>
          <w:sz w:val="24"/>
          <w:szCs w:val="24"/>
        </w:rPr>
        <w:br w:type="page"/>
      </w:r>
    </w:p>
    <w:p w14:paraId="3B25FAF4" w14:textId="4815AF82" w:rsidR="00135418" w:rsidRPr="00822A8C" w:rsidRDefault="00083F3F" w:rsidP="00483DCB">
      <w:pPr>
        <w:pStyle w:val="Heading2"/>
        <w:spacing w:after="240"/>
        <w:jc w:val="both"/>
        <w:rPr>
          <w:rFonts w:cstheme="majorHAnsi"/>
          <w:b/>
          <w:color w:val="auto"/>
          <w:sz w:val="24"/>
          <w:szCs w:val="24"/>
        </w:rPr>
      </w:pPr>
      <w:bookmarkStart w:id="0" w:name="_Toc482795370"/>
      <w:r w:rsidRPr="00822A8C">
        <w:rPr>
          <w:rFonts w:cstheme="majorHAnsi"/>
          <w:b/>
          <w:color w:val="auto"/>
          <w:sz w:val="24"/>
          <w:szCs w:val="24"/>
        </w:rPr>
        <w:lastRenderedPageBreak/>
        <w:t>ĐIỀU 1: ĐỊNH NGHĨA</w:t>
      </w:r>
      <w:bookmarkEnd w:id="0"/>
    </w:p>
    <w:p w14:paraId="3B1924F4" w14:textId="56C9B825" w:rsidR="008A657F" w:rsidRPr="00095366" w:rsidRDefault="008A657F">
      <w:pPr>
        <w:numPr>
          <w:ilvl w:val="1"/>
          <w:numId w:val="1"/>
        </w:numPr>
        <w:ind w:left="720" w:hanging="720"/>
        <w:jc w:val="both"/>
        <w:rPr>
          <w:rFonts w:asciiTheme="majorHAnsi" w:eastAsia="Times New Roman" w:hAnsiTheme="majorHAnsi" w:cstheme="majorHAnsi"/>
          <w:sz w:val="24"/>
          <w:szCs w:val="24"/>
        </w:rPr>
      </w:pPr>
      <w:r w:rsidRPr="00822A8C">
        <w:rPr>
          <w:rFonts w:asciiTheme="majorHAnsi" w:eastAsia="Times New Roman" w:hAnsiTheme="majorHAnsi" w:cstheme="majorHAnsi"/>
          <w:sz w:val="24"/>
          <w:szCs w:val="24"/>
        </w:rPr>
        <w:t>“</w:t>
      </w:r>
      <w:r w:rsidRPr="00822A8C">
        <w:rPr>
          <w:rFonts w:asciiTheme="majorHAnsi" w:eastAsia="Times New Roman" w:hAnsiTheme="majorHAnsi" w:cstheme="majorHAnsi"/>
          <w:b/>
          <w:i/>
          <w:sz w:val="24"/>
          <w:szCs w:val="24"/>
        </w:rPr>
        <w:t>Công ty</w:t>
      </w:r>
      <w:r w:rsidRPr="00822A8C">
        <w:rPr>
          <w:rFonts w:asciiTheme="majorHAnsi" w:eastAsia="Times New Roman" w:hAnsiTheme="majorHAnsi" w:cstheme="majorHAnsi"/>
          <w:sz w:val="24"/>
          <w:szCs w:val="24"/>
        </w:rPr>
        <w:t>”</w:t>
      </w:r>
      <w:r w:rsidR="00A155C4" w:rsidRPr="00822A8C">
        <w:rPr>
          <w:rFonts w:asciiTheme="majorHAnsi" w:eastAsia="Times New Roman" w:hAnsiTheme="majorHAnsi" w:cstheme="majorHAnsi"/>
          <w:sz w:val="24"/>
          <w:szCs w:val="24"/>
        </w:rPr>
        <w:t>:</w:t>
      </w:r>
      <w:r w:rsidRPr="00822A8C">
        <w:rPr>
          <w:rFonts w:asciiTheme="majorHAnsi" w:eastAsia="Times New Roman" w:hAnsiTheme="majorHAnsi" w:cstheme="majorHAnsi"/>
          <w:sz w:val="24"/>
          <w:szCs w:val="24"/>
        </w:rPr>
        <w:t xml:space="preserve"> là Công ty TNHH Bảo hiểm Nhân thọ Sun Life Việt Nam, được Bộ Tài chính cấp Giấy phép Thành lập và Hoạt động số 68 GP/KDBH ngày 24/01/2013</w:t>
      </w:r>
      <w:r w:rsidR="00304E2E" w:rsidRPr="00822A8C">
        <w:rPr>
          <w:rFonts w:asciiTheme="majorHAnsi" w:eastAsia="Times New Roman" w:hAnsiTheme="majorHAnsi" w:cstheme="majorHAnsi"/>
          <w:sz w:val="24"/>
          <w:szCs w:val="24"/>
        </w:rPr>
        <w:t xml:space="preserve"> (đã</w:t>
      </w:r>
      <w:r w:rsidR="006B030A" w:rsidRPr="00822A8C">
        <w:rPr>
          <w:rFonts w:asciiTheme="majorHAnsi" w:eastAsia="Times New Roman" w:hAnsiTheme="majorHAnsi" w:cstheme="majorHAnsi"/>
          <w:sz w:val="24"/>
          <w:szCs w:val="24"/>
        </w:rPr>
        <w:t xml:space="preserve"> được</w:t>
      </w:r>
      <w:r w:rsidR="00304E2E" w:rsidRPr="00822A8C">
        <w:rPr>
          <w:rFonts w:asciiTheme="majorHAnsi" w:eastAsia="Times New Roman" w:hAnsiTheme="majorHAnsi" w:cstheme="majorHAnsi"/>
          <w:sz w:val="24"/>
          <w:szCs w:val="24"/>
        </w:rPr>
        <w:t xml:space="preserve"> sửa đổi bổ sung)</w:t>
      </w:r>
      <w:r w:rsidRPr="00E369D7">
        <w:rPr>
          <w:rFonts w:asciiTheme="majorHAnsi" w:eastAsia="Times New Roman" w:hAnsiTheme="majorHAnsi" w:cstheme="majorHAnsi"/>
          <w:sz w:val="24"/>
          <w:szCs w:val="24"/>
        </w:rPr>
        <w:t>.</w:t>
      </w:r>
    </w:p>
    <w:p w14:paraId="3CCE5120" w14:textId="572CCADB" w:rsidR="00697A29" w:rsidRPr="00095366" w:rsidRDefault="008A657F">
      <w:pPr>
        <w:numPr>
          <w:ilvl w:val="1"/>
          <w:numId w:val="1"/>
        </w:numPr>
        <w:ind w:left="720" w:hanging="720"/>
        <w:jc w:val="both"/>
        <w:rPr>
          <w:rFonts w:asciiTheme="majorHAnsi" w:eastAsia="Times New Roman" w:hAnsiTheme="majorHAnsi" w:cstheme="majorHAnsi"/>
          <w:sz w:val="24"/>
          <w:szCs w:val="24"/>
        </w:rPr>
      </w:pPr>
      <w:r w:rsidRPr="00095366">
        <w:rPr>
          <w:rFonts w:asciiTheme="majorHAnsi" w:eastAsia="Times New Roman" w:hAnsiTheme="majorHAnsi" w:cstheme="majorHAnsi"/>
          <w:sz w:val="24"/>
          <w:szCs w:val="24"/>
        </w:rPr>
        <w:t>“</w:t>
      </w:r>
      <w:r w:rsidRPr="00095366">
        <w:rPr>
          <w:rFonts w:asciiTheme="majorHAnsi" w:eastAsia="Times New Roman" w:hAnsiTheme="majorHAnsi" w:cstheme="majorHAnsi"/>
          <w:b/>
          <w:i/>
          <w:sz w:val="24"/>
          <w:szCs w:val="24"/>
        </w:rPr>
        <w:t>Bên mua bảo hiểm</w:t>
      </w:r>
      <w:r w:rsidRPr="00095366">
        <w:rPr>
          <w:rFonts w:asciiTheme="majorHAnsi" w:eastAsia="Times New Roman" w:hAnsiTheme="majorHAnsi" w:cstheme="majorHAnsi"/>
          <w:sz w:val="24"/>
          <w:szCs w:val="24"/>
        </w:rPr>
        <w:t>”</w:t>
      </w:r>
      <w:r w:rsidR="00A155C4" w:rsidRPr="00095366">
        <w:rPr>
          <w:rFonts w:asciiTheme="majorHAnsi" w:eastAsia="Times New Roman" w:hAnsiTheme="majorHAnsi" w:cstheme="majorHAnsi"/>
          <w:sz w:val="24"/>
          <w:szCs w:val="24"/>
        </w:rPr>
        <w:t>:</w:t>
      </w:r>
      <w:r w:rsidRPr="00095366">
        <w:rPr>
          <w:rFonts w:asciiTheme="majorHAnsi" w:eastAsia="Times New Roman" w:hAnsiTheme="majorHAnsi" w:cstheme="majorHAnsi"/>
          <w:sz w:val="24"/>
          <w:szCs w:val="24"/>
        </w:rPr>
        <w:t xml:space="preserve"> là </w:t>
      </w:r>
      <w:r w:rsidR="00C70C99" w:rsidRPr="00095366">
        <w:rPr>
          <w:rFonts w:asciiTheme="majorHAnsi" w:eastAsia="Times New Roman" w:hAnsiTheme="majorHAnsi" w:cstheme="majorHAnsi"/>
          <w:sz w:val="24"/>
          <w:szCs w:val="24"/>
        </w:rPr>
        <w:t xml:space="preserve">tổ chức </w:t>
      </w:r>
      <w:r w:rsidR="00017FEE" w:rsidRPr="00095366">
        <w:rPr>
          <w:rFonts w:asciiTheme="majorHAnsi" w:eastAsia="Times New Roman" w:hAnsiTheme="majorHAnsi" w:cstheme="majorHAnsi"/>
          <w:sz w:val="24"/>
          <w:szCs w:val="24"/>
        </w:rPr>
        <w:t xml:space="preserve">được thành lập và hoạt động hợp pháp tại Việt Nam, hoặc cá nhân từ đủ 18 tuổi trở lên hiện đang sinh sống tại Việt Nam, có năng lực hành vi dân sự đầy đủ; là bên trực tiếp </w:t>
      </w:r>
      <w:r w:rsidR="00017FEE" w:rsidRPr="00740E9E">
        <w:rPr>
          <w:rFonts w:asciiTheme="majorHAnsi" w:eastAsia="Times New Roman" w:hAnsiTheme="majorHAnsi" w:cstheme="majorHAnsi"/>
          <w:sz w:val="24"/>
          <w:szCs w:val="24"/>
        </w:rPr>
        <w:t>kê khai</w:t>
      </w:r>
      <w:r w:rsidR="00342C33">
        <w:rPr>
          <w:rFonts w:asciiTheme="majorHAnsi" w:eastAsia="Times New Roman" w:hAnsiTheme="majorHAnsi" w:cstheme="majorHAnsi"/>
          <w:sz w:val="24"/>
          <w:szCs w:val="24"/>
        </w:rPr>
        <w:t>, ký tên</w:t>
      </w:r>
      <w:r w:rsidR="00017FEE" w:rsidRPr="00740E9E">
        <w:rPr>
          <w:rFonts w:asciiTheme="majorHAnsi" w:eastAsia="Times New Roman" w:hAnsiTheme="majorHAnsi" w:cstheme="majorHAnsi"/>
          <w:sz w:val="24"/>
          <w:szCs w:val="24"/>
        </w:rPr>
        <w:t xml:space="preserve"> trên</w:t>
      </w:r>
      <w:r w:rsidR="00017FEE" w:rsidRPr="00095366">
        <w:rPr>
          <w:rFonts w:asciiTheme="majorHAnsi" w:eastAsia="Times New Roman" w:hAnsiTheme="majorHAnsi" w:cstheme="majorHAnsi"/>
          <w:sz w:val="24"/>
          <w:szCs w:val="24"/>
        </w:rPr>
        <w:t xml:space="preserve"> Hồ sơ yêu </w:t>
      </w:r>
      <w:r w:rsidR="00017FEE" w:rsidRPr="00822A8C">
        <w:rPr>
          <w:rFonts w:asciiTheme="majorHAnsi" w:eastAsia="Times New Roman" w:hAnsiTheme="majorHAnsi" w:cstheme="majorHAnsi"/>
          <w:sz w:val="24"/>
          <w:szCs w:val="24"/>
        </w:rPr>
        <w:t>cầu</w:t>
      </w:r>
      <w:r w:rsidR="00A86E63">
        <w:rPr>
          <w:rFonts w:asciiTheme="majorHAnsi" w:eastAsia="Times New Roman" w:hAnsiTheme="majorHAnsi" w:cstheme="majorHAnsi"/>
          <w:sz w:val="24"/>
          <w:szCs w:val="24"/>
        </w:rPr>
        <w:t xml:space="preserve"> bảo hiểm, đóng P</w:t>
      </w:r>
      <w:r w:rsidR="00017FEE" w:rsidRPr="00822A8C">
        <w:rPr>
          <w:rFonts w:asciiTheme="majorHAnsi" w:eastAsia="Times New Roman" w:hAnsiTheme="majorHAnsi" w:cstheme="majorHAnsi"/>
          <w:sz w:val="24"/>
          <w:szCs w:val="24"/>
        </w:rPr>
        <w:t>hí bảo hiểm và thực hiện các quyền và nghĩa vụ quy định trong Hợp đồng bảo hiểm.</w:t>
      </w:r>
      <w:r w:rsidR="00017FEE" w:rsidRPr="00095366" w:rsidDel="00017FEE">
        <w:rPr>
          <w:rFonts w:asciiTheme="majorHAnsi" w:eastAsia="Times New Roman" w:hAnsiTheme="majorHAnsi" w:cstheme="majorHAnsi"/>
          <w:sz w:val="24"/>
          <w:szCs w:val="24"/>
        </w:rPr>
        <w:t xml:space="preserve"> </w:t>
      </w:r>
    </w:p>
    <w:p w14:paraId="22B2F6C8" w14:textId="1C543E31" w:rsidR="008A657F" w:rsidRPr="00095366" w:rsidRDefault="008A657F">
      <w:pPr>
        <w:numPr>
          <w:ilvl w:val="1"/>
          <w:numId w:val="1"/>
        </w:numPr>
        <w:ind w:left="720" w:hanging="720"/>
        <w:jc w:val="both"/>
        <w:rPr>
          <w:rFonts w:asciiTheme="majorHAnsi" w:eastAsia="Times New Roman" w:hAnsiTheme="majorHAnsi" w:cstheme="majorHAnsi"/>
          <w:sz w:val="24"/>
          <w:szCs w:val="24"/>
        </w:rPr>
      </w:pPr>
      <w:bookmarkStart w:id="1" w:name="_Ref472501150"/>
      <w:r w:rsidRPr="00095366">
        <w:rPr>
          <w:rFonts w:asciiTheme="majorHAnsi" w:eastAsia="Times New Roman" w:hAnsiTheme="majorHAnsi" w:cstheme="majorHAnsi"/>
          <w:sz w:val="24"/>
          <w:szCs w:val="24"/>
        </w:rPr>
        <w:t>“</w:t>
      </w:r>
      <w:r w:rsidRPr="00095366">
        <w:rPr>
          <w:rFonts w:asciiTheme="majorHAnsi" w:eastAsia="Times New Roman" w:hAnsiTheme="majorHAnsi" w:cstheme="majorHAnsi"/>
          <w:b/>
          <w:i/>
          <w:sz w:val="24"/>
          <w:szCs w:val="24"/>
        </w:rPr>
        <w:t>Người được bảo hiểm</w:t>
      </w:r>
      <w:r w:rsidRPr="00095366">
        <w:rPr>
          <w:rFonts w:asciiTheme="majorHAnsi" w:eastAsia="Times New Roman" w:hAnsiTheme="majorHAnsi" w:cstheme="majorHAnsi"/>
          <w:sz w:val="24"/>
          <w:szCs w:val="24"/>
        </w:rPr>
        <w:t>”</w:t>
      </w:r>
      <w:r w:rsidR="00A155C4" w:rsidRPr="00095366">
        <w:rPr>
          <w:rFonts w:asciiTheme="majorHAnsi" w:eastAsia="Times New Roman" w:hAnsiTheme="majorHAnsi" w:cstheme="majorHAnsi"/>
          <w:sz w:val="24"/>
          <w:szCs w:val="24"/>
        </w:rPr>
        <w:t>:</w:t>
      </w:r>
      <w:r w:rsidRPr="00095366">
        <w:rPr>
          <w:rFonts w:asciiTheme="majorHAnsi" w:eastAsia="Times New Roman" w:hAnsiTheme="majorHAnsi" w:cstheme="majorHAnsi"/>
          <w:sz w:val="24"/>
          <w:szCs w:val="24"/>
        </w:rPr>
        <w:t xml:space="preserve"> là cá nhân có độ tuổi </w:t>
      </w:r>
      <w:r w:rsidR="000D0279" w:rsidRPr="00095366">
        <w:rPr>
          <w:rFonts w:asciiTheme="majorHAnsi" w:eastAsia="Times New Roman" w:hAnsiTheme="majorHAnsi" w:cstheme="majorHAnsi"/>
          <w:sz w:val="24"/>
          <w:szCs w:val="24"/>
        </w:rPr>
        <w:t xml:space="preserve">từ 18 </w:t>
      </w:r>
      <w:r w:rsidR="00F01AD1" w:rsidRPr="00095366">
        <w:rPr>
          <w:rFonts w:asciiTheme="majorHAnsi" w:eastAsia="Times New Roman" w:hAnsiTheme="majorHAnsi" w:cstheme="majorHAnsi"/>
          <w:sz w:val="24"/>
          <w:szCs w:val="24"/>
        </w:rPr>
        <w:t xml:space="preserve">đến </w:t>
      </w:r>
      <w:r w:rsidR="000D0279" w:rsidRPr="00095366">
        <w:rPr>
          <w:rFonts w:asciiTheme="majorHAnsi" w:eastAsia="Times New Roman" w:hAnsiTheme="majorHAnsi" w:cstheme="majorHAnsi"/>
          <w:sz w:val="24"/>
          <w:szCs w:val="24"/>
        </w:rPr>
        <w:t>60</w:t>
      </w:r>
      <w:r w:rsidRPr="00095366">
        <w:rPr>
          <w:rFonts w:asciiTheme="majorHAnsi" w:eastAsia="Times New Roman" w:hAnsiTheme="majorHAnsi" w:cstheme="majorHAnsi"/>
          <w:sz w:val="24"/>
          <w:szCs w:val="24"/>
        </w:rPr>
        <w:t xml:space="preserve"> vào Ngày hiệu lực </w:t>
      </w:r>
      <w:r w:rsidR="002806DD">
        <w:rPr>
          <w:rFonts w:asciiTheme="majorHAnsi" w:eastAsia="Times New Roman" w:hAnsiTheme="majorHAnsi" w:cstheme="majorHAnsi"/>
          <w:sz w:val="24"/>
          <w:szCs w:val="24"/>
        </w:rPr>
        <w:t>h</w:t>
      </w:r>
      <w:r w:rsidRPr="00095366">
        <w:rPr>
          <w:rFonts w:asciiTheme="majorHAnsi" w:eastAsia="Times New Roman" w:hAnsiTheme="majorHAnsi" w:cstheme="majorHAnsi"/>
          <w:sz w:val="24"/>
          <w:szCs w:val="24"/>
        </w:rPr>
        <w:t>ợp đồng</w:t>
      </w:r>
      <w:r w:rsidR="004A48F4" w:rsidRPr="00095366">
        <w:rPr>
          <w:rFonts w:asciiTheme="majorHAnsi" w:eastAsia="Times New Roman" w:hAnsiTheme="majorHAnsi" w:cstheme="majorHAnsi"/>
          <w:sz w:val="24"/>
          <w:szCs w:val="24"/>
        </w:rPr>
        <w:t xml:space="preserve"> </w:t>
      </w:r>
      <w:r w:rsidRPr="00095366">
        <w:rPr>
          <w:rFonts w:asciiTheme="majorHAnsi" w:eastAsia="Times New Roman" w:hAnsiTheme="majorHAnsi" w:cstheme="majorHAnsi"/>
          <w:sz w:val="24"/>
          <w:szCs w:val="24"/>
        </w:rPr>
        <w:t>và được Công ty chấp nhận bảo hiểm theo Quy tắc</w:t>
      </w:r>
      <w:r w:rsidR="0062665A" w:rsidRPr="00095366">
        <w:rPr>
          <w:rFonts w:asciiTheme="majorHAnsi" w:eastAsia="Times New Roman" w:hAnsiTheme="majorHAnsi" w:cstheme="majorHAnsi"/>
          <w:sz w:val="24"/>
          <w:szCs w:val="24"/>
        </w:rPr>
        <w:t xml:space="preserve"> và</w:t>
      </w:r>
      <w:r w:rsidR="005562CD" w:rsidRPr="00095366">
        <w:rPr>
          <w:rFonts w:asciiTheme="majorHAnsi" w:eastAsia="Times New Roman" w:hAnsiTheme="majorHAnsi" w:cstheme="majorHAnsi"/>
          <w:sz w:val="24"/>
          <w:szCs w:val="24"/>
        </w:rPr>
        <w:t xml:space="preserve"> </w:t>
      </w:r>
      <w:r w:rsidRPr="00095366">
        <w:rPr>
          <w:rFonts w:asciiTheme="majorHAnsi" w:eastAsia="Times New Roman" w:hAnsiTheme="majorHAnsi" w:cstheme="majorHAnsi"/>
          <w:sz w:val="24"/>
          <w:szCs w:val="24"/>
        </w:rPr>
        <w:t>Điều khoản sản phẩm</w:t>
      </w:r>
      <w:r w:rsidR="004A48F4" w:rsidRPr="00095366">
        <w:rPr>
          <w:rFonts w:asciiTheme="majorHAnsi" w:eastAsia="Times New Roman" w:hAnsiTheme="majorHAnsi" w:cstheme="majorHAnsi"/>
          <w:sz w:val="24"/>
          <w:szCs w:val="24"/>
        </w:rPr>
        <w:t xml:space="preserve"> bảo hiểm</w:t>
      </w:r>
      <w:r w:rsidRPr="00095366">
        <w:rPr>
          <w:rFonts w:asciiTheme="majorHAnsi" w:eastAsia="Times New Roman" w:hAnsiTheme="majorHAnsi" w:cstheme="majorHAnsi"/>
          <w:sz w:val="24"/>
          <w:szCs w:val="24"/>
        </w:rPr>
        <w:t xml:space="preserve"> này.</w:t>
      </w:r>
      <w:bookmarkEnd w:id="1"/>
    </w:p>
    <w:p w14:paraId="46B22255" w14:textId="44F54B0A" w:rsidR="008A657F" w:rsidRDefault="008A657F">
      <w:pPr>
        <w:numPr>
          <w:ilvl w:val="1"/>
          <w:numId w:val="1"/>
        </w:numPr>
        <w:ind w:left="720" w:hanging="720"/>
        <w:jc w:val="both"/>
        <w:rPr>
          <w:rFonts w:asciiTheme="majorHAnsi" w:eastAsia="Times New Roman" w:hAnsiTheme="majorHAnsi" w:cstheme="majorHAnsi"/>
          <w:sz w:val="24"/>
          <w:szCs w:val="24"/>
        </w:rPr>
      </w:pPr>
      <w:r w:rsidRPr="00095366">
        <w:rPr>
          <w:rFonts w:asciiTheme="majorHAnsi" w:eastAsia="Times New Roman" w:hAnsiTheme="majorHAnsi" w:cstheme="majorHAnsi"/>
          <w:sz w:val="24"/>
          <w:szCs w:val="24"/>
        </w:rPr>
        <w:t>“</w:t>
      </w:r>
      <w:r w:rsidRPr="00095366">
        <w:rPr>
          <w:rFonts w:asciiTheme="majorHAnsi" w:eastAsia="Times New Roman" w:hAnsiTheme="majorHAnsi" w:cstheme="majorHAnsi"/>
          <w:b/>
          <w:i/>
          <w:sz w:val="24"/>
          <w:szCs w:val="24"/>
        </w:rPr>
        <w:t>Người thụ hưởng</w:t>
      </w:r>
      <w:r w:rsidRPr="00095366">
        <w:rPr>
          <w:rFonts w:asciiTheme="majorHAnsi" w:eastAsia="Times New Roman" w:hAnsiTheme="majorHAnsi" w:cstheme="majorHAnsi"/>
          <w:sz w:val="24"/>
          <w:szCs w:val="24"/>
        </w:rPr>
        <w:t>”</w:t>
      </w:r>
      <w:r w:rsidR="00A155C4" w:rsidRPr="00095366">
        <w:rPr>
          <w:rFonts w:asciiTheme="majorHAnsi" w:eastAsia="Times New Roman" w:hAnsiTheme="majorHAnsi" w:cstheme="majorHAnsi"/>
          <w:sz w:val="24"/>
          <w:szCs w:val="24"/>
        </w:rPr>
        <w:t>:</w:t>
      </w:r>
      <w:r w:rsidRPr="00095366">
        <w:rPr>
          <w:rFonts w:asciiTheme="majorHAnsi" w:eastAsia="Times New Roman" w:hAnsiTheme="majorHAnsi" w:cstheme="majorHAnsi"/>
          <w:sz w:val="24"/>
          <w:szCs w:val="24"/>
        </w:rPr>
        <w:t xml:space="preserve"> là cá nhân hoặc tổ chức được </w:t>
      </w:r>
      <w:r w:rsidR="007359EE" w:rsidRPr="00095366">
        <w:rPr>
          <w:rFonts w:asciiTheme="majorHAnsi" w:eastAsia="Times New Roman" w:hAnsiTheme="majorHAnsi" w:cstheme="majorHAnsi"/>
          <w:sz w:val="24"/>
          <w:szCs w:val="24"/>
        </w:rPr>
        <w:t xml:space="preserve">Bên mua bảo hiểm </w:t>
      </w:r>
      <w:r w:rsidRPr="00095366">
        <w:rPr>
          <w:rFonts w:asciiTheme="majorHAnsi" w:eastAsia="Times New Roman" w:hAnsiTheme="majorHAnsi" w:cstheme="majorHAnsi"/>
          <w:sz w:val="24"/>
          <w:szCs w:val="24"/>
        </w:rPr>
        <w:t>chỉ định</w:t>
      </w:r>
      <w:r w:rsidR="009F1C1B" w:rsidRPr="00095366">
        <w:rPr>
          <w:rFonts w:asciiTheme="majorHAnsi" w:eastAsia="Times New Roman" w:hAnsiTheme="majorHAnsi" w:cstheme="majorHAnsi"/>
          <w:sz w:val="24"/>
          <w:szCs w:val="24"/>
        </w:rPr>
        <w:t xml:space="preserve"> (với sự đồng ý của Người được bảo hiểm</w:t>
      </w:r>
      <w:r w:rsidR="007359EE" w:rsidRPr="00095366">
        <w:rPr>
          <w:rFonts w:asciiTheme="majorHAnsi" w:eastAsia="Times New Roman" w:hAnsiTheme="majorHAnsi" w:cstheme="majorHAnsi"/>
          <w:sz w:val="24"/>
          <w:szCs w:val="24"/>
        </w:rPr>
        <w:t xml:space="preserve"> hoặc người đại diện </w:t>
      </w:r>
      <w:proofErr w:type="gramStart"/>
      <w:r w:rsidR="007359EE" w:rsidRPr="00095366">
        <w:rPr>
          <w:rFonts w:asciiTheme="majorHAnsi" w:eastAsia="Times New Roman" w:hAnsiTheme="majorHAnsi" w:cstheme="majorHAnsi"/>
          <w:sz w:val="24"/>
          <w:szCs w:val="24"/>
        </w:rPr>
        <w:t>theo</w:t>
      </w:r>
      <w:proofErr w:type="gramEnd"/>
      <w:r w:rsidR="007359EE" w:rsidRPr="00095366">
        <w:rPr>
          <w:rFonts w:asciiTheme="majorHAnsi" w:eastAsia="Times New Roman" w:hAnsiTheme="majorHAnsi" w:cstheme="majorHAnsi"/>
          <w:sz w:val="24"/>
          <w:szCs w:val="24"/>
        </w:rPr>
        <w:t xml:space="preserve"> pháp luật của Người được bảo hiểm</w:t>
      </w:r>
      <w:r w:rsidR="009F1C1B" w:rsidRPr="00095366">
        <w:rPr>
          <w:rFonts w:asciiTheme="majorHAnsi" w:eastAsia="Times New Roman" w:hAnsiTheme="majorHAnsi" w:cstheme="majorHAnsi"/>
          <w:sz w:val="24"/>
          <w:szCs w:val="24"/>
        </w:rPr>
        <w:t>)</w:t>
      </w:r>
      <w:r w:rsidRPr="00095366">
        <w:rPr>
          <w:rFonts w:asciiTheme="majorHAnsi" w:eastAsia="Times New Roman" w:hAnsiTheme="majorHAnsi" w:cstheme="majorHAnsi"/>
          <w:sz w:val="24"/>
          <w:szCs w:val="24"/>
        </w:rPr>
        <w:t xml:space="preserve"> nhận quyền lợi bảo hiểm theo Quy tắc</w:t>
      </w:r>
      <w:r w:rsidR="0062665A" w:rsidRPr="00095366">
        <w:rPr>
          <w:rFonts w:asciiTheme="majorHAnsi" w:eastAsia="Times New Roman" w:hAnsiTheme="majorHAnsi" w:cstheme="majorHAnsi"/>
          <w:sz w:val="24"/>
          <w:szCs w:val="24"/>
        </w:rPr>
        <w:t xml:space="preserve"> và</w:t>
      </w:r>
      <w:r w:rsidRPr="00095366">
        <w:rPr>
          <w:rFonts w:asciiTheme="majorHAnsi" w:eastAsia="Times New Roman" w:hAnsiTheme="majorHAnsi" w:cstheme="majorHAnsi"/>
          <w:sz w:val="24"/>
          <w:szCs w:val="24"/>
        </w:rPr>
        <w:t xml:space="preserve"> Điều khoản sản phẩm này. </w:t>
      </w:r>
    </w:p>
    <w:p w14:paraId="697AA511" w14:textId="0E81FB8A" w:rsidR="004B085E" w:rsidRPr="00095366" w:rsidRDefault="004B085E" w:rsidP="00342C33">
      <w:pPr>
        <w:pStyle w:val="ListParagraph"/>
        <w:jc w:val="both"/>
        <w:rPr>
          <w:rFonts w:asciiTheme="majorHAnsi" w:eastAsia="Times New Roman" w:hAnsiTheme="majorHAnsi" w:cstheme="majorHAnsi"/>
          <w:sz w:val="24"/>
          <w:szCs w:val="24"/>
        </w:rPr>
      </w:pPr>
      <w:r w:rsidRPr="004B085E">
        <w:rPr>
          <w:rFonts w:asciiTheme="majorHAnsi" w:eastAsia="Times New Roman" w:hAnsiTheme="majorHAnsi" w:cstheme="majorHAnsi"/>
          <w:sz w:val="24"/>
          <w:szCs w:val="24"/>
        </w:rPr>
        <w:t>Người thụ hưởng được ghi tên trong Hồ sơ yêu cầu bảo hiểm, Giấy chứng nhận bảo hiểm và các thỏa thuận bổ sung của Hợp đồng bảo hiểm (nếu có).</w:t>
      </w:r>
    </w:p>
    <w:p w14:paraId="3928E858" w14:textId="251E4E30" w:rsidR="007359EE" w:rsidRPr="00095366" w:rsidRDefault="007359EE">
      <w:pPr>
        <w:numPr>
          <w:ilvl w:val="1"/>
          <w:numId w:val="1"/>
        </w:numPr>
        <w:ind w:left="720" w:hanging="720"/>
        <w:jc w:val="both"/>
        <w:rPr>
          <w:rFonts w:asciiTheme="majorHAnsi" w:eastAsia="Times New Roman" w:hAnsiTheme="majorHAnsi" w:cstheme="majorHAnsi"/>
          <w:sz w:val="24"/>
          <w:szCs w:val="24"/>
        </w:rPr>
      </w:pPr>
      <w:r w:rsidRPr="00095366">
        <w:rPr>
          <w:rFonts w:asciiTheme="majorHAnsi" w:eastAsia="Times New Roman" w:hAnsiTheme="majorHAnsi" w:cstheme="majorHAnsi"/>
          <w:sz w:val="24"/>
          <w:szCs w:val="24"/>
        </w:rPr>
        <w:t>“</w:t>
      </w:r>
      <w:r w:rsidRPr="00095366">
        <w:rPr>
          <w:rFonts w:asciiTheme="majorHAnsi" w:eastAsia="Times New Roman" w:hAnsiTheme="majorHAnsi" w:cstheme="majorHAnsi"/>
          <w:b/>
          <w:i/>
          <w:sz w:val="24"/>
          <w:szCs w:val="24"/>
        </w:rPr>
        <w:t>Tuổi bảo hiểm</w:t>
      </w:r>
      <w:r w:rsidR="003A30F7" w:rsidRPr="00095366">
        <w:rPr>
          <w:rFonts w:asciiTheme="majorHAnsi" w:eastAsia="Times New Roman" w:hAnsiTheme="majorHAnsi" w:cstheme="majorHAnsi"/>
          <w:sz w:val="24"/>
          <w:szCs w:val="24"/>
        </w:rPr>
        <w:t>”</w:t>
      </w:r>
      <w:r w:rsidR="00A155C4" w:rsidRPr="00095366">
        <w:rPr>
          <w:rFonts w:asciiTheme="majorHAnsi" w:eastAsia="Times New Roman" w:hAnsiTheme="majorHAnsi" w:cstheme="majorHAnsi"/>
          <w:sz w:val="24"/>
          <w:szCs w:val="24"/>
        </w:rPr>
        <w:t>:</w:t>
      </w:r>
      <w:r w:rsidRPr="00095366">
        <w:rPr>
          <w:rFonts w:asciiTheme="majorHAnsi" w:eastAsia="Times New Roman" w:hAnsiTheme="majorHAnsi" w:cstheme="majorHAnsi"/>
          <w:sz w:val="24"/>
          <w:szCs w:val="24"/>
        </w:rPr>
        <w:t xml:space="preserve"> là tuổi của Người được bảo hiểm tính </w:t>
      </w:r>
      <w:proofErr w:type="gramStart"/>
      <w:r w:rsidRPr="00095366">
        <w:rPr>
          <w:rFonts w:asciiTheme="majorHAnsi" w:eastAsia="Times New Roman" w:hAnsiTheme="majorHAnsi" w:cstheme="majorHAnsi"/>
          <w:sz w:val="24"/>
          <w:szCs w:val="24"/>
        </w:rPr>
        <w:t>theo</w:t>
      </w:r>
      <w:proofErr w:type="gramEnd"/>
      <w:r w:rsidRPr="00095366">
        <w:rPr>
          <w:rFonts w:asciiTheme="majorHAnsi" w:eastAsia="Times New Roman" w:hAnsiTheme="majorHAnsi" w:cstheme="majorHAnsi"/>
          <w:sz w:val="24"/>
          <w:szCs w:val="24"/>
        </w:rPr>
        <w:t xml:space="preserve"> ngày sinh nhật gần nhất trước ngày có hiệu lực Hợp đồng bảo hiểm.</w:t>
      </w:r>
      <w:r w:rsidRPr="00822A8C">
        <w:rPr>
          <w:rFonts w:asciiTheme="majorHAnsi" w:eastAsia="Times New Roman" w:hAnsiTheme="majorHAnsi" w:cstheme="majorHAnsi"/>
          <w:i/>
          <w:sz w:val="24"/>
          <w:szCs w:val="24"/>
          <w:lang w:val="vi-VN"/>
        </w:rPr>
        <w:t xml:space="preserve"> </w:t>
      </w:r>
    </w:p>
    <w:p w14:paraId="01239E5A" w14:textId="64EAA9C4" w:rsidR="007359EE" w:rsidRPr="00095366" w:rsidRDefault="007359EE">
      <w:pPr>
        <w:numPr>
          <w:ilvl w:val="1"/>
          <w:numId w:val="1"/>
        </w:numPr>
        <w:ind w:left="720" w:hanging="720"/>
        <w:jc w:val="both"/>
        <w:rPr>
          <w:rFonts w:asciiTheme="majorHAnsi" w:eastAsia="Times New Roman" w:hAnsiTheme="majorHAnsi" w:cstheme="majorHAnsi"/>
          <w:sz w:val="24"/>
          <w:szCs w:val="24"/>
        </w:rPr>
      </w:pPr>
      <w:r w:rsidRPr="00095366">
        <w:rPr>
          <w:rFonts w:asciiTheme="majorHAnsi" w:eastAsia="Times New Roman" w:hAnsiTheme="majorHAnsi" w:cstheme="majorHAnsi"/>
          <w:i/>
          <w:sz w:val="24"/>
          <w:szCs w:val="24"/>
          <w:lang w:val="vi-VN"/>
        </w:rPr>
        <w:t>“</w:t>
      </w:r>
      <w:r w:rsidRPr="00095366">
        <w:rPr>
          <w:rFonts w:asciiTheme="majorHAnsi" w:eastAsia="Times New Roman" w:hAnsiTheme="majorHAnsi" w:cstheme="majorHAnsi"/>
          <w:b/>
          <w:i/>
          <w:sz w:val="24"/>
          <w:szCs w:val="24"/>
          <w:lang w:val="vi-VN"/>
        </w:rPr>
        <w:t xml:space="preserve">Thời hạn </w:t>
      </w:r>
      <w:r w:rsidRPr="00095366">
        <w:rPr>
          <w:rFonts w:asciiTheme="majorHAnsi" w:eastAsia="Times New Roman" w:hAnsiTheme="majorHAnsi" w:cstheme="majorHAnsi"/>
          <w:b/>
          <w:i/>
          <w:sz w:val="24"/>
          <w:szCs w:val="24"/>
        </w:rPr>
        <w:t>bảo hiểm</w:t>
      </w:r>
      <w:r w:rsidRPr="00095366">
        <w:rPr>
          <w:rFonts w:asciiTheme="majorHAnsi" w:eastAsia="Times New Roman" w:hAnsiTheme="majorHAnsi" w:cstheme="majorHAnsi"/>
          <w:sz w:val="24"/>
          <w:szCs w:val="24"/>
          <w:lang w:val="vi-VN"/>
        </w:rPr>
        <w:t>”</w:t>
      </w:r>
      <w:r w:rsidR="00A155C4" w:rsidRPr="00095366">
        <w:rPr>
          <w:rFonts w:asciiTheme="majorHAnsi" w:eastAsia="Times New Roman" w:hAnsiTheme="majorHAnsi" w:cstheme="majorHAnsi"/>
          <w:sz w:val="24"/>
          <w:szCs w:val="24"/>
        </w:rPr>
        <w:t>:</w:t>
      </w:r>
      <w:r w:rsidRPr="00822A8C">
        <w:rPr>
          <w:rFonts w:asciiTheme="majorHAnsi" w:eastAsia="Times New Roman" w:hAnsiTheme="majorHAnsi" w:cstheme="majorHAnsi"/>
          <w:sz w:val="24"/>
          <w:szCs w:val="24"/>
          <w:lang w:val="vi-VN"/>
        </w:rPr>
        <w:t xml:space="preserve"> là thời gian có hiệu lực của Hợp đồng bảo hiểm</w:t>
      </w:r>
      <w:r w:rsidR="006B030A" w:rsidRPr="00740E9E">
        <w:rPr>
          <w:rFonts w:asciiTheme="majorHAnsi" w:eastAsia="Times New Roman" w:hAnsiTheme="majorHAnsi" w:cstheme="majorHAnsi"/>
          <w:sz w:val="24"/>
          <w:szCs w:val="24"/>
        </w:rPr>
        <w:t>, một năm kể từ Ngày hiệu lực hợp đồng</w:t>
      </w:r>
      <w:r w:rsidRPr="00095366">
        <w:rPr>
          <w:rFonts w:asciiTheme="majorHAnsi" w:eastAsia="Times New Roman" w:hAnsiTheme="majorHAnsi" w:cstheme="majorHAnsi"/>
          <w:sz w:val="24"/>
          <w:szCs w:val="24"/>
        </w:rPr>
        <w:t xml:space="preserve"> và được ghi trên Giấy chứng nhận bảo hiểm</w:t>
      </w:r>
      <w:r w:rsidRPr="00095366">
        <w:rPr>
          <w:rFonts w:asciiTheme="majorHAnsi" w:eastAsia="Times New Roman" w:hAnsiTheme="majorHAnsi" w:cstheme="majorHAnsi"/>
          <w:sz w:val="24"/>
          <w:szCs w:val="24"/>
          <w:lang w:val="vi-VN"/>
        </w:rPr>
        <w:t xml:space="preserve">. </w:t>
      </w:r>
    </w:p>
    <w:p w14:paraId="5D71192F" w14:textId="15EC7D52" w:rsidR="00EB2DA0" w:rsidRPr="00095366" w:rsidRDefault="00EB2DA0" w:rsidP="00EB2DA0">
      <w:pPr>
        <w:numPr>
          <w:ilvl w:val="1"/>
          <w:numId w:val="1"/>
        </w:numPr>
        <w:ind w:left="720" w:hanging="720"/>
        <w:jc w:val="both"/>
        <w:rPr>
          <w:rFonts w:asciiTheme="majorHAnsi" w:eastAsia="Times New Roman" w:hAnsiTheme="majorHAnsi" w:cstheme="majorHAnsi"/>
          <w:sz w:val="24"/>
          <w:szCs w:val="24"/>
          <w:lang w:val="vi-VN"/>
        </w:rPr>
      </w:pPr>
      <w:bookmarkStart w:id="2" w:name="_Ref471475725"/>
      <w:r w:rsidRPr="00095366">
        <w:rPr>
          <w:rFonts w:asciiTheme="majorHAnsi" w:eastAsia="Times New Roman" w:hAnsiTheme="majorHAnsi" w:cstheme="majorHAnsi"/>
          <w:sz w:val="24"/>
          <w:szCs w:val="24"/>
          <w:lang w:val="vi-VN"/>
        </w:rPr>
        <w:t>“</w:t>
      </w:r>
      <w:r w:rsidRPr="00095366">
        <w:rPr>
          <w:rFonts w:asciiTheme="majorHAnsi" w:eastAsia="Times New Roman" w:hAnsiTheme="majorHAnsi" w:cstheme="majorHAnsi"/>
          <w:b/>
          <w:i/>
          <w:sz w:val="24"/>
          <w:szCs w:val="24"/>
          <w:lang w:val="vi-VN"/>
        </w:rPr>
        <w:t>Phí bảo hiểm</w:t>
      </w:r>
      <w:r w:rsidRPr="00095366">
        <w:rPr>
          <w:rFonts w:asciiTheme="majorHAnsi" w:eastAsia="Times New Roman" w:hAnsiTheme="majorHAnsi" w:cstheme="majorHAnsi"/>
          <w:sz w:val="24"/>
          <w:szCs w:val="24"/>
          <w:lang w:val="vi-VN"/>
        </w:rPr>
        <w:t>”</w:t>
      </w:r>
      <w:r w:rsidR="00A155C4" w:rsidRPr="00095366">
        <w:rPr>
          <w:rFonts w:asciiTheme="majorHAnsi" w:eastAsia="Times New Roman" w:hAnsiTheme="majorHAnsi" w:cstheme="majorHAnsi"/>
          <w:sz w:val="24"/>
          <w:szCs w:val="24"/>
        </w:rPr>
        <w:t>:</w:t>
      </w:r>
      <w:r w:rsidRPr="00095366">
        <w:rPr>
          <w:rFonts w:asciiTheme="majorHAnsi" w:eastAsia="Times New Roman" w:hAnsiTheme="majorHAnsi" w:cstheme="majorHAnsi"/>
          <w:sz w:val="24"/>
          <w:szCs w:val="24"/>
          <w:lang w:val="vi-VN"/>
        </w:rPr>
        <w:t xml:space="preserve"> là khoản tiền mà </w:t>
      </w:r>
      <w:r w:rsidRPr="00095366">
        <w:rPr>
          <w:rFonts w:asciiTheme="majorHAnsi" w:eastAsia="Times New Roman" w:hAnsiTheme="majorHAnsi" w:cstheme="majorHAnsi"/>
          <w:sz w:val="24"/>
          <w:szCs w:val="24"/>
        </w:rPr>
        <w:t xml:space="preserve">Bên mua bảo hiểm </w:t>
      </w:r>
      <w:r w:rsidRPr="00095366">
        <w:rPr>
          <w:rFonts w:asciiTheme="majorHAnsi" w:eastAsia="Times New Roman" w:hAnsiTheme="majorHAnsi" w:cstheme="majorHAnsi"/>
          <w:sz w:val="24"/>
          <w:szCs w:val="24"/>
          <w:lang w:val="vi-VN"/>
        </w:rPr>
        <w:t>đóng cho Công ty theo</w:t>
      </w:r>
      <w:r w:rsidRPr="00095366">
        <w:rPr>
          <w:rFonts w:asciiTheme="majorHAnsi" w:eastAsia="Times New Roman" w:hAnsiTheme="majorHAnsi" w:cstheme="majorHAnsi"/>
          <w:sz w:val="24"/>
          <w:szCs w:val="24"/>
        </w:rPr>
        <w:t xml:space="preserve"> định kỳ đóng phí và</w:t>
      </w:r>
      <w:r w:rsidRPr="00095366">
        <w:rPr>
          <w:rFonts w:asciiTheme="majorHAnsi" w:eastAsia="Times New Roman" w:hAnsiTheme="majorHAnsi" w:cstheme="majorHAnsi"/>
          <w:sz w:val="24"/>
          <w:szCs w:val="24"/>
          <w:lang w:val="vi-VN"/>
        </w:rPr>
        <w:t xml:space="preserve"> phương thức đóng phí được các bên thỏa thuận tại Hợp đồng bảo hiểm</w:t>
      </w:r>
      <w:r w:rsidR="00A155C4" w:rsidRPr="00095366">
        <w:rPr>
          <w:rFonts w:asciiTheme="majorHAnsi" w:eastAsia="Times New Roman" w:hAnsiTheme="majorHAnsi" w:cstheme="majorHAnsi"/>
          <w:sz w:val="24"/>
          <w:szCs w:val="24"/>
        </w:rPr>
        <w:t xml:space="preserve"> hoặc các sửa đổi, bổ sung liên quan gần nhất (nếu có)</w:t>
      </w:r>
      <w:r w:rsidRPr="00095366">
        <w:rPr>
          <w:rFonts w:asciiTheme="majorHAnsi" w:eastAsia="Times New Roman" w:hAnsiTheme="majorHAnsi" w:cstheme="majorHAnsi"/>
          <w:sz w:val="24"/>
          <w:szCs w:val="24"/>
          <w:lang w:val="vi-VN"/>
        </w:rPr>
        <w:t>.</w:t>
      </w:r>
      <w:r w:rsidRPr="00095366">
        <w:rPr>
          <w:rFonts w:asciiTheme="majorHAnsi" w:eastAsia="Times New Roman" w:hAnsiTheme="majorHAnsi" w:cstheme="majorHAnsi"/>
          <w:sz w:val="24"/>
          <w:szCs w:val="24"/>
        </w:rPr>
        <w:t xml:space="preserve"> </w:t>
      </w:r>
    </w:p>
    <w:p w14:paraId="756AE407" w14:textId="55EAECA0" w:rsidR="00641040" w:rsidRPr="00095366" w:rsidRDefault="00641040" w:rsidP="00EB2DA0">
      <w:pPr>
        <w:numPr>
          <w:ilvl w:val="1"/>
          <w:numId w:val="1"/>
        </w:numPr>
        <w:ind w:left="720" w:hanging="720"/>
        <w:jc w:val="both"/>
        <w:rPr>
          <w:rFonts w:asciiTheme="majorHAnsi" w:eastAsia="Times New Roman" w:hAnsiTheme="majorHAnsi" w:cstheme="majorHAnsi"/>
          <w:sz w:val="24"/>
          <w:szCs w:val="24"/>
          <w:lang w:val="vi-VN"/>
        </w:rPr>
      </w:pPr>
      <w:r w:rsidRPr="00095366">
        <w:rPr>
          <w:rFonts w:asciiTheme="majorHAnsi" w:eastAsia="Times New Roman" w:hAnsiTheme="majorHAnsi" w:cstheme="majorHAnsi"/>
          <w:sz w:val="24"/>
          <w:szCs w:val="24"/>
          <w:lang w:val="vi-VN"/>
        </w:rPr>
        <w:t>“</w:t>
      </w:r>
      <w:r w:rsidRPr="00095366">
        <w:rPr>
          <w:rFonts w:asciiTheme="majorHAnsi" w:eastAsia="Times New Roman" w:hAnsiTheme="majorHAnsi" w:cstheme="majorHAnsi"/>
          <w:b/>
          <w:i/>
          <w:sz w:val="24"/>
          <w:szCs w:val="24"/>
          <w:lang w:val="vi-VN"/>
        </w:rPr>
        <w:t>Số tiền bảo hiểm</w:t>
      </w:r>
      <w:r w:rsidRPr="00095366">
        <w:rPr>
          <w:rFonts w:asciiTheme="majorHAnsi" w:eastAsia="Times New Roman" w:hAnsiTheme="majorHAnsi" w:cstheme="majorHAnsi"/>
          <w:sz w:val="24"/>
          <w:szCs w:val="24"/>
          <w:lang w:val="vi-VN"/>
        </w:rPr>
        <w:t>”</w:t>
      </w:r>
      <w:r w:rsidR="00A155C4" w:rsidRPr="00095366">
        <w:rPr>
          <w:rFonts w:asciiTheme="majorHAnsi" w:eastAsia="Times New Roman" w:hAnsiTheme="majorHAnsi" w:cstheme="majorHAnsi"/>
          <w:sz w:val="24"/>
          <w:szCs w:val="24"/>
        </w:rPr>
        <w:t xml:space="preserve">: </w:t>
      </w:r>
      <w:r w:rsidRPr="00822A8C">
        <w:rPr>
          <w:rFonts w:asciiTheme="majorHAnsi" w:eastAsia="Times New Roman" w:hAnsiTheme="majorHAnsi" w:cstheme="majorHAnsi"/>
          <w:sz w:val="24"/>
          <w:szCs w:val="24"/>
          <w:lang w:val="vi-VN"/>
        </w:rPr>
        <w:t>là số tiền Công ty chấp thuận bảo hiểm theo Quy tắc</w:t>
      </w:r>
      <w:r w:rsidR="00393CF3" w:rsidRPr="00E369D7">
        <w:rPr>
          <w:rFonts w:asciiTheme="majorHAnsi" w:eastAsia="Times New Roman" w:hAnsiTheme="majorHAnsi" w:cstheme="majorHAnsi"/>
          <w:sz w:val="24"/>
          <w:szCs w:val="24"/>
        </w:rPr>
        <w:t xml:space="preserve"> và</w:t>
      </w:r>
      <w:r w:rsidRPr="00095366">
        <w:rPr>
          <w:rFonts w:asciiTheme="majorHAnsi" w:eastAsia="Times New Roman" w:hAnsiTheme="majorHAnsi" w:cstheme="majorHAnsi"/>
          <w:sz w:val="24"/>
          <w:szCs w:val="24"/>
          <w:lang w:val="vi-VN"/>
        </w:rPr>
        <w:t xml:space="preserve"> Điều khoản</w:t>
      </w:r>
      <w:r w:rsidR="0012688C" w:rsidRPr="00095366">
        <w:rPr>
          <w:rFonts w:asciiTheme="majorHAnsi" w:eastAsia="Times New Roman" w:hAnsiTheme="majorHAnsi" w:cstheme="majorHAnsi"/>
          <w:sz w:val="24"/>
          <w:szCs w:val="24"/>
        </w:rPr>
        <w:t xml:space="preserve"> của</w:t>
      </w:r>
      <w:r w:rsidRPr="00095366">
        <w:rPr>
          <w:rFonts w:asciiTheme="majorHAnsi" w:eastAsia="Times New Roman" w:hAnsiTheme="majorHAnsi" w:cstheme="majorHAnsi"/>
          <w:sz w:val="24"/>
          <w:szCs w:val="24"/>
          <w:lang w:val="vi-VN"/>
        </w:rPr>
        <w:t xml:space="preserve"> sản phẩm và được ghi trên Giấy chứng nhận bảo hiểm</w:t>
      </w:r>
      <w:r w:rsidR="00A155C4" w:rsidRPr="00095366">
        <w:rPr>
          <w:rFonts w:asciiTheme="majorHAnsi" w:eastAsia="Times New Roman" w:hAnsiTheme="majorHAnsi" w:cstheme="majorHAnsi"/>
          <w:sz w:val="24"/>
          <w:szCs w:val="24"/>
        </w:rPr>
        <w:t xml:space="preserve"> và/hoặc tài liệu sửa đổi, bổ sung liên quan gần nhất</w:t>
      </w:r>
      <w:r w:rsidRPr="00095366">
        <w:rPr>
          <w:rFonts w:asciiTheme="majorHAnsi" w:eastAsia="Times New Roman" w:hAnsiTheme="majorHAnsi" w:cstheme="majorHAnsi"/>
          <w:sz w:val="24"/>
          <w:szCs w:val="24"/>
          <w:lang w:val="vi-VN"/>
        </w:rPr>
        <w:t>.</w:t>
      </w:r>
    </w:p>
    <w:p w14:paraId="58A4183C" w14:textId="510ED418" w:rsidR="00BB4904" w:rsidRPr="00095366" w:rsidRDefault="00BB4904" w:rsidP="00BB4904">
      <w:pPr>
        <w:numPr>
          <w:ilvl w:val="1"/>
          <w:numId w:val="1"/>
        </w:numPr>
        <w:ind w:left="720" w:hanging="720"/>
        <w:jc w:val="both"/>
        <w:rPr>
          <w:rFonts w:asciiTheme="majorHAnsi" w:eastAsia="Times New Roman" w:hAnsiTheme="majorHAnsi" w:cstheme="majorHAnsi"/>
          <w:sz w:val="24"/>
          <w:szCs w:val="24"/>
          <w:lang w:val="vi-VN"/>
        </w:rPr>
      </w:pPr>
      <w:r w:rsidRPr="00095366">
        <w:rPr>
          <w:rFonts w:asciiTheme="majorHAnsi" w:eastAsia="Times New Roman" w:hAnsiTheme="majorHAnsi" w:cstheme="majorHAnsi"/>
          <w:sz w:val="24"/>
          <w:szCs w:val="24"/>
          <w:lang w:val="vi-VN"/>
        </w:rPr>
        <w:t>“</w:t>
      </w:r>
      <w:r w:rsidRPr="00095366">
        <w:rPr>
          <w:rFonts w:asciiTheme="majorHAnsi" w:eastAsia="Times New Roman" w:hAnsiTheme="majorHAnsi" w:cstheme="majorHAnsi"/>
          <w:b/>
          <w:i/>
          <w:sz w:val="24"/>
          <w:szCs w:val="24"/>
          <w:lang w:val="vi-VN"/>
        </w:rPr>
        <w:t>Ngày hiệu lực hợp đồng</w:t>
      </w:r>
      <w:r w:rsidRPr="00095366">
        <w:rPr>
          <w:rFonts w:asciiTheme="majorHAnsi" w:eastAsia="Times New Roman" w:hAnsiTheme="majorHAnsi" w:cstheme="majorHAnsi"/>
          <w:sz w:val="24"/>
          <w:szCs w:val="24"/>
          <w:lang w:val="vi-VN"/>
        </w:rPr>
        <w:t>”</w:t>
      </w:r>
      <w:r w:rsidR="00A155C4" w:rsidRPr="00095366">
        <w:rPr>
          <w:rFonts w:asciiTheme="majorHAnsi" w:eastAsia="Times New Roman" w:hAnsiTheme="majorHAnsi" w:cstheme="majorHAnsi"/>
          <w:sz w:val="24"/>
          <w:szCs w:val="24"/>
        </w:rPr>
        <w:t>:</w:t>
      </w:r>
      <w:r w:rsidRPr="00095366">
        <w:rPr>
          <w:rFonts w:asciiTheme="majorHAnsi" w:eastAsia="Times New Roman" w:hAnsiTheme="majorHAnsi" w:cstheme="majorHAnsi"/>
          <w:sz w:val="24"/>
          <w:szCs w:val="24"/>
        </w:rPr>
        <w:t xml:space="preserve"> </w:t>
      </w:r>
      <w:r w:rsidR="00E9439D" w:rsidRPr="00095366">
        <w:rPr>
          <w:rFonts w:asciiTheme="majorHAnsi" w:eastAsia="Times New Roman" w:hAnsiTheme="majorHAnsi" w:cstheme="majorHAnsi"/>
          <w:sz w:val="24"/>
          <w:szCs w:val="24"/>
        </w:rPr>
        <w:t>nếu Bên mua bảo hiểm và Người được bảo hiểm còn sống vào thời điểm Hồ sơ yêu cầu bảo</w:t>
      </w:r>
      <w:r w:rsidR="00422D22">
        <w:rPr>
          <w:rFonts w:asciiTheme="majorHAnsi" w:eastAsia="Times New Roman" w:hAnsiTheme="majorHAnsi" w:cstheme="majorHAnsi"/>
          <w:sz w:val="24"/>
          <w:szCs w:val="24"/>
        </w:rPr>
        <w:t xml:space="preserve"> hiểm được Công ty chấp thuận, N</w:t>
      </w:r>
      <w:r w:rsidR="00E9439D" w:rsidRPr="00095366">
        <w:rPr>
          <w:rFonts w:asciiTheme="majorHAnsi" w:eastAsia="Times New Roman" w:hAnsiTheme="majorHAnsi" w:cstheme="majorHAnsi"/>
          <w:sz w:val="24"/>
          <w:szCs w:val="24"/>
        </w:rPr>
        <w:t xml:space="preserve">gày hiệu lực hợp đồng </w:t>
      </w:r>
      <w:r w:rsidRPr="00095366">
        <w:rPr>
          <w:rFonts w:asciiTheme="majorHAnsi" w:eastAsia="Times New Roman" w:hAnsiTheme="majorHAnsi" w:cstheme="majorHAnsi"/>
          <w:sz w:val="24"/>
          <w:szCs w:val="24"/>
          <w:lang w:val="vi-VN"/>
        </w:rPr>
        <w:t>là ngày</w:t>
      </w:r>
      <w:r w:rsidRPr="00095366">
        <w:rPr>
          <w:rFonts w:asciiTheme="majorHAnsi" w:eastAsia="Times New Roman" w:hAnsiTheme="majorHAnsi" w:cstheme="majorHAnsi"/>
          <w:sz w:val="24"/>
          <w:szCs w:val="24"/>
        </w:rPr>
        <w:t xml:space="preserve"> </w:t>
      </w:r>
      <w:r w:rsidR="00E90A35" w:rsidRPr="00095366">
        <w:rPr>
          <w:rFonts w:asciiTheme="majorHAnsi" w:eastAsia="Times New Roman" w:hAnsiTheme="majorHAnsi" w:cstheme="majorHAnsi"/>
          <w:sz w:val="24"/>
          <w:szCs w:val="24"/>
        </w:rPr>
        <w:t xml:space="preserve">Bên mua bảo hiểm hoàn tất </w:t>
      </w:r>
      <w:r w:rsidRPr="00095366">
        <w:rPr>
          <w:rFonts w:asciiTheme="majorHAnsi" w:eastAsia="Times New Roman" w:hAnsiTheme="majorHAnsi" w:cstheme="majorHAnsi"/>
          <w:sz w:val="24"/>
          <w:szCs w:val="24"/>
          <w:lang w:val="vi-VN"/>
        </w:rPr>
        <w:t xml:space="preserve">Hồ sơ yêu cầu bảo hiểm </w:t>
      </w:r>
      <w:r w:rsidRPr="00095366">
        <w:rPr>
          <w:rFonts w:asciiTheme="majorHAnsi" w:eastAsia="Times New Roman" w:hAnsiTheme="majorHAnsi" w:cstheme="majorHAnsi"/>
          <w:sz w:val="24"/>
          <w:szCs w:val="24"/>
        </w:rPr>
        <w:t>và</w:t>
      </w:r>
      <w:r w:rsidR="00E90A35" w:rsidRPr="00095366">
        <w:rPr>
          <w:rFonts w:asciiTheme="majorHAnsi" w:eastAsia="Times New Roman" w:hAnsiTheme="majorHAnsi" w:cstheme="majorHAnsi"/>
          <w:sz w:val="24"/>
          <w:szCs w:val="24"/>
        </w:rPr>
        <w:t xml:space="preserve"> </w:t>
      </w:r>
      <w:r w:rsidR="00E9439D" w:rsidRPr="00095366">
        <w:rPr>
          <w:rFonts w:asciiTheme="majorHAnsi" w:eastAsia="Times New Roman" w:hAnsiTheme="majorHAnsi" w:cstheme="majorHAnsi"/>
          <w:sz w:val="24"/>
          <w:szCs w:val="24"/>
        </w:rPr>
        <w:t>nộp</w:t>
      </w:r>
      <w:r w:rsidR="00E90A35" w:rsidRPr="00095366">
        <w:rPr>
          <w:rFonts w:asciiTheme="majorHAnsi" w:eastAsia="Times New Roman" w:hAnsiTheme="majorHAnsi" w:cstheme="majorHAnsi"/>
          <w:sz w:val="24"/>
          <w:szCs w:val="24"/>
        </w:rPr>
        <w:t xml:space="preserve"> đủ</w:t>
      </w:r>
      <w:r w:rsidRPr="00095366">
        <w:rPr>
          <w:rFonts w:asciiTheme="majorHAnsi" w:eastAsia="Times New Roman" w:hAnsiTheme="majorHAnsi" w:cstheme="majorHAnsi"/>
          <w:sz w:val="24"/>
          <w:szCs w:val="24"/>
        </w:rPr>
        <w:t xml:space="preserve"> </w:t>
      </w:r>
      <w:r w:rsidR="00422D22">
        <w:rPr>
          <w:rFonts w:asciiTheme="majorHAnsi" w:eastAsia="Times New Roman" w:hAnsiTheme="majorHAnsi" w:cstheme="majorHAnsi"/>
          <w:sz w:val="24"/>
          <w:szCs w:val="24"/>
        </w:rPr>
        <w:t>P</w:t>
      </w:r>
      <w:r w:rsidRPr="00095366">
        <w:rPr>
          <w:rFonts w:asciiTheme="majorHAnsi" w:eastAsia="Times New Roman" w:hAnsiTheme="majorHAnsi" w:cstheme="majorHAnsi"/>
          <w:sz w:val="24"/>
          <w:szCs w:val="24"/>
          <w:lang w:val="vi-VN"/>
        </w:rPr>
        <w:t xml:space="preserve">hí bảo hiểm </w:t>
      </w:r>
      <w:r w:rsidR="00E90A35" w:rsidRPr="00095366">
        <w:rPr>
          <w:rFonts w:asciiTheme="majorHAnsi" w:eastAsia="Times New Roman" w:hAnsiTheme="majorHAnsi" w:cstheme="majorHAnsi"/>
          <w:sz w:val="24"/>
          <w:szCs w:val="24"/>
        </w:rPr>
        <w:t>tạm tính</w:t>
      </w:r>
      <w:r w:rsidR="00E9439D" w:rsidRPr="00095366">
        <w:rPr>
          <w:rFonts w:asciiTheme="majorHAnsi" w:eastAsia="Times New Roman" w:hAnsiTheme="majorHAnsi" w:cstheme="majorHAnsi"/>
          <w:sz w:val="24"/>
          <w:szCs w:val="24"/>
        </w:rPr>
        <w:t>.</w:t>
      </w:r>
      <w:r w:rsidRPr="00095366">
        <w:rPr>
          <w:rFonts w:asciiTheme="majorHAnsi" w:eastAsia="Times New Roman" w:hAnsiTheme="majorHAnsi" w:cstheme="majorHAnsi"/>
          <w:sz w:val="24"/>
          <w:szCs w:val="24"/>
          <w:lang w:val="vi-VN"/>
        </w:rPr>
        <w:t xml:space="preserve"> Ngày hiệu lực hợp đồng được ghi trên Giấy chứng nhận bảo hiểm.</w:t>
      </w:r>
    </w:p>
    <w:p w14:paraId="36121C16" w14:textId="6356A5E9" w:rsidR="001914D0" w:rsidRPr="00095366" w:rsidRDefault="001914D0" w:rsidP="00BB4904">
      <w:pPr>
        <w:numPr>
          <w:ilvl w:val="1"/>
          <w:numId w:val="1"/>
        </w:numPr>
        <w:ind w:left="720" w:hanging="720"/>
        <w:jc w:val="both"/>
        <w:rPr>
          <w:rFonts w:asciiTheme="majorHAnsi" w:eastAsia="Times New Roman" w:hAnsiTheme="majorHAnsi" w:cstheme="majorHAnsi"/>
          <w:sz w:val="24"/>
          <w:szCs w:val="24"/>
          <w:lang w:val="vi-VN"/>
        </w:rPr>
      </w:pPr>
      <w:r w:rsidRPr="00095366">
        <w:rPr>
          <w:rFonts w:asciiTheme="majorHAnsi" w:eastAsia="Times New Roman" w:hAnsiTheme="majorHAnsi" w:cstheme="majorHAnsi"/>
          <w:sz w:val="24"/>
          <w:szCs w:val="24"/>
        </w:rPr>
        <w:t>“</w:t>
      </w:r>
      <w:r w:rsidRPr="00095366">
        <w:rPr>
          <w:rFonts w:asciiTheme="majorHAnsi" w:eastAsia="Times New Roman" w:hAnsiTheme="majorHAnsi" w:cstheme="majorHAnsi"/>
          <w:b/>
          <w:i/>
          <w:sz w:val="24"/>
          <w:szCs w:val="24"/>
        </w:rPr>
        <w:t>Ngày đáo hạn hợp đồng</w:t>
      </w:r>
      <w:r w:rsidRPr="00095366">
        <w:rPr>
          <w:rFonts w:asciiTheme="majorHAnsi" w:eastAsia="Times New Roman" w:hAnsiTheme="majorHAnsi" w:cstheme="majorHAnsi"/>
          <w:sz w:val="24"/>
          <w:szCs w:val="24"/>
        </w:rPr>
        <w:t>”</w:t>
      </w:r>
      <w:r w:rsidR="00A155C4" w:rsidRPr="00095366">
        <w:rPr>
          <w:rFonts w:asciiTheme="majorHAnsi" w:eastAsia="Times New Roman" w:hAnsiTheme="majorHAnsi" w:cstheme="majorHAnsi"/>
          <w:sz w:val="24"/>
          <w:szCs w:val="24"/>
        </w:rPr>
        <w:t>:</w:t>
      </w:r>
      <w:r w:rsidRPr="00095366">
        <w:rPr>
          <w:rFonts w:asciiTheme="majorHAnsi" w:eastAsia="Times New Roman" w:hAnsiTheme="majorHAnsi" w:cstheme="majorHAnsi"/>
          <w:sz w:val="24"/>
          <w:szCs w:val="24"/>
        </w:rPr>
        <w:t xml:space="preserve"> là ngày cuối cùng của thời hạn hợp đồng được ghi trên Giấy chứng nhận bảo hiểm nếu hợp đồng còn hiệu lực đến thời điểm đó.</w:t>
      </w:r>
    </w:p>
    <w:p w14:paraId="52326214" w14:textId="6FDB83A7" w:rsidR="00693829" w:rsidRPr="007C460A" w:rsidRDefault="00C510AF" w:rsidP="00553199">
      <w:pPr>
        <w:numPr>
          <w:ilvl w:val="1"/>
          <w:numId w:val="1"/>
        </w:numPr>
        <w:spacing w:after="160" w:line="259" w:lineRule="auto"/>
        <w:ind w:left="720" w:hanging="720"/>
        <w:jc w:val="both"/>
        <w:rPr>
          <w:rFonts w:asciiTheme="majorHAnsi" w:eastAsia="Times New Roman" w:hAnsiTheme="majorHAnsi" w:cstheme="majorHAnsi"/>
          <w:sz w:val="24"/>
          <w:szCs w:val="24"/>
        </w:rPr>
      </w:pPr>
      <w:r w:rsidRPr="007C460A">
        <w:rPr>
          <w:rFonts w:asciiTheme="majorHAnsi" w:eastAsia="Times New Roman" w:hAnsiTheme="majorHAnsi" w:cstheme="majorHAnsi"/>
          <w:sz w:val="24"/>
          <w:szCs w:val="24"/>
        </w:rPr>
        <w:t>“</w:t>
      </w:r>
      <w:r w:rsidRPr="007C460A">
        <w:rPr>
          <w:rFonts w:asciiTheme="majorHAnsi" w:eastAsia="Times New Roman" w:hAnsiTheme="majorHAnsi" w:cstheme="majorHAnsi"/>
          <w:b/>
          <w:i/>
          <w:sz w:val="24"/>
          <w:szCs w:val="24"/>
        </w:rPr>
        <w:t>Tai nạn</w:t>
      </w:r>
      <w:r w:rsidRPr="007C460A">
        <w:rPr>
          <w:rFonts w:asciiTheme="majorHAnsi" w:eastAsia="Times New Roman" w:hAnsiTheme="majorHAnsi" w:cstheme="majorHAnsi"/>
          <w:sz w:val="24"/>
          <w:szCs w:val="24"/>
        </w:rPr>
        <w:t>”</w:t>
      </w:r>
      <w:r w:rsidR="00A155C4" w:rsidRPr="007C460A">
        <w:rPr>
          <w:rFonts w:asciiTheme="majorHAnsi" w:eastAsia="Times New Roman" w:hAnsiTheme="majorHAnsi" w:cstheme="majorHAnsi"/>
          <w:sz w:val="24"/>
          <w:szCs w:val="24"/>
        </w:rPr>
        <w:t>:</w:t>
      </w:r>
      <w:r w:rsidRPr="007C460A">
        <w:rPr>
          <w:rFonts w:asciiTheme="majorHAnsi" w:eastAsia="Times New Roman" w:hAnsiTheme="majorHAnsi" w:cstheme="majorHAnsi"/>
          <w:sz w:val="24"/>
          <w:szCs w:val="24"/>
        </w:rPr>
        <w:t xml:space="preserve"> là một sự kiện hoặc một chuỗi sự kiện liên tục, khách quan, xảy ra do tác động của một lực, một vật bất ngờ từ bên ngoài, không chủ động và ngoài ý muốn lên cơ thể của Người được bảo hiểm. Sự kiện hoặc chuỗi sự kiện nêu trên phải là nguyên nhân trực tiếp, duy nhất và không liên quan đến bất kỳ nguyên nhân nào khác gây ra </w:t>
      </w:r>
      <w:r w:rsidR="00116D0C" w:rsidRPr="007C460A">
        <w:rPr>
          <w:rFonts w:asciiTheme="majorHAnsi" w:eastAsia="Times New Roman" w:hAnsiTheme="majorHAnsi" w:cstheme="majorHAnsi"/>
          <w:sz w:val="24"/>
          <w:szCs w:val="24"/>
        </w:rPr>
        <w:t>T</w:t>
      </w:r>
      <w:r w:rsidRPr="007C460A">
        <w:rPr>
          <w:rFonts w:asciiTheme="majorHAnsi" w:eastAsia="Times New Roman" w:hAnsiTheme="majorHAnsi" w:cstheme="majorHAnsi"/>
          <w:sz w:val="24"/>
          <w:szCs w:val="24"/>
        </w:rPr>
        <w:t>hương tật hoặc tử vong cho Người được bảo hiểm trong vòng 180 ngày kể từ ngày xảy ra sự kiện hoặc chuỗi sự kiện đó.</w:t>
      </w:r>
    </w:p>
    <w:p w14:paraId="34F565FD" w14:textId="1A192879" w:rsidR="00116D0C" w:rsidRPr="00095366" w:rsidRDefault="00116D0C" w:rsidP="00116D0C">
      <w:pPr>
        <w:numPr>
          <w:ilvl w:val="1"/>
          <w:numId w:val="1"/>
        </w:numPr>
        <w:ind w:left="720" w:hanging="720"/>
        <w:jc w:val="both"/>
        <w:rPr>
          <w:rFonts w:asciiTheme="majorHAnsi" w:eastAsia="Times New Roman" w:hAnsiTheme="majorHAnsi" w:cstheme="majorHAnsi"/>
          <w:sz w:val="24"/>
          <w:szCs w:val="24"/>
        </w:rPr>
      </w:pPr>
      <w:r w:rsidRPr="00095366">
        <w:rPr>
          <w:rFonts w:asciiTheme="majorHAnsi" w:eastAsia="Times New Roman" w:hAnsiTheme="majorHAnsi" w:cstheme="majorHAnsi"/>
          <w:sz w:val="24"/>
          <w:szCs w:val="24"/>
        </w:rPr>
        <w:lastRenderedPageBreak/>
        <w:t>“</w:t>
      </w:r>
      <w:r w:rsidRPr="00095366">
        <w:rPr>
          <w:rFonts w:asciiTheme="majorHAnsi" w:eastAsia="Times New Roman" w:hAnsiTheme="majorHAnsi" w:cstheme="majorHAnsi"/>
          <w:b/>
          <w:i/>
          <w:sz w:val="24"/>
          <w:szCs w:val="24"/>
        </w:rPr>
        <w:t>Thương tật toàn bộ vĩnh viễn</w:t>
      </w:r>
      <w:r w:rsidRPr="00095366">
        <w:rPr>
          <w:rFonts w:asciiTheme="majorHAnsi" w:eastAsia="Times New Roman" w:hAnsiTheme="majorHAnsi" w:cstheme="majorHAnsi"/>
          <w:sz w:val="24"/>
          <w:szCs w:val="24"/>
        </w:rPr>
        <w:t>”</w:t>
      </w:r>
      <w:r w:rsidR="00A155C4" w:rsidRPr="00095366">
        <w:rPr>
          <w:rFonts w:asciiTheme="majorHAnsi" w:eastAsia="Times New Roman" w:hAnsiTheme="majorHAnsi" w:cstheme="majorHAnsi"/>
          <w:sz w:val="24"/>
          <w:szCs w:val="24"/>
        </w:rPr>
        <w:t>:</w:t>
      </w:r>
      <w:r w:rsidRPr="00095366">
        <w:rPr>
          <w:rFonts w:asciiTheme="majorHAnsi" w:eastAsia="Times New Roman" w:hAnsiTheme="majorHAnsi" w:cstheme="majorHAnsi"/>
          <w:sz w:val="24"/>
          <w:szCs w:val="24"/>
        </w:rPr>
        <w:t xml:space="preserve"> là trường hợp:</w:t>
      </w:r>
    </w:p>
    <w:p w14:paraId="45567B0B" w14:textId="77777777" w:rsidR="00116D0C" w:rsidRPr="00095366" w:rsidRDefault="00116D0C" w:rsidP="00116D0C">
      <w:pPr>
        <w:pStyle w:val="ListParagraph"/>
        <w:numPr>
          <w:ilvl w:val="0"/>
          <w:numId w:val="13"/>
        </w:numPr>
        <w:spacing w:after="0"/>
        <w:ind w:left="1260" w:hanging="540"/>
        <w:jc w:val="both"/>
        <w:rPr>
          <w:rFonts w:asciiTheme="majorHAnsi" w:hAnsiTheme="majorHAnsi" w:cstheme="majorHAnsi"/>
          <w:sz w:val="24"/>
          <w:szCs w:val="24"/>
        </w:rPr>
      </w:pPr>
      <w:r w:rsidRPr="00095366">
        <w:rPr>
          <w:rFonts w:asciiTheme="majorHAnsi" w:hAnsiTheme="majorHAnsi" w:cstheme="majorHAnsi"/>
          <w:sz w:val="24"/>
          <w:szCs w:val="24"/>
        </w:rPr>
        <w:t>Người được bảo hiểm bị mất, liệt hoàn toàn và không thể phục hồi được chức năng của:</w:t>
      </w:r>
    </w:p>
    <w:p w14:paraId="21BB3090" w14:textId="77777777" w:rsidR="00116D0C" w:rsidRPr="00095366" w:rsidRDefault="00116D0C" w:rsidP="00116D0C">
      <w:pPr>
        <w:pStyle w:val="ListParagraph"/>
        <w:numPr>
          <w:ilvl w:val="0"/>
          <w:numId w:val="14"/>
        </w:numPr>
        <w:spacing w:after="0"/>
        <w:ind w:left="1980"/>
        <w:jc w:val="both"/>
        <w:rPr>
          <w:rFonts w:asciiTheme="majorHAnsi" w:hAnsiTheme="majorHAnsi" w:cstheme="majorHAnsi"/>
          <w:sz w:val="24"/>
          <w:szCs w:val="24"/>
        </w:rPr>
      </w:pPr>
      <w:r w:rsidRPr="00095366">
        <w:rPr>
          <w:rFonts w:asciiTheme="majorHAnsi" w:hAnsiTheme="majorHAnsi" w:cstheme="majorHAnsi"/>
          <w:sz w:val="24"/>
          <w:szCs w:val="24"/>
        </w:rPr>
        <w:t>Hai tay; hoặc</w:t>
      </w:r>
    </w:p>
    <w:p w14:paraId="2542B671" w14:textId="77777777" w:rsidR="00116D0C" w:rsidRPr="00095366" w:rsidRDefault="00116D0C" w:rsidP="00116D0C">
      <w:pPr>
        <w:pStyle w:val="ListParagraph"/>
        <w:numPr>
          <w:ilvl w:val="0"/>
          <w:numId w:val="14"/>
        </w:numPr>
        <w:spacing w:after="0"/>
        <w:ind w:left="1980"/>
        <w:jc w:val="both"/>
        <w:rPr>
          <w:rFonts w:asciiTheme="majorHAnsi" w:hAnsiTheme="majorHAnsi" w:cstheme="majorHAnsi"/>
          <w:sz w:val="24"/>
          <w:szCs w:val="24"/>
        </w:rPr>
      </w:pPr>
      <w:r w:rsidRPr="00095366">
        <w:rPr>
          <w:rFonts w:asciiTheme="majorHAnsi" w:hAnsiTheme="majorHAnsi" w:cstheme="majorHAnsi"/>
          <w:sz w:val="24"/>
          <w:szCs w:val="24"/>
        </w:rPr>
        <w:t xml:space="preserve">Hai chân; hoặc  </w:t>
      </w:r>
    </w:p>
    <w:p w14:paraId="0B5DD463" w14:textId="77777777" w:rsidR="00116D0C" w:rsidRPr="00095366" w:rsidRDefault="00116D0C" w:rsidP="00116D0C">
      <w:pPr>
        <w:pStyle w:val="ListParagraph"/>
        <w:numPr>
          <w:ilvl w:val="0"/>
          <w:numId w:val="14"/>
        </w:numPr>
        <w:spacing w:after="0"/>
        <w:ind w:left="1980"/>
        <w:jc w:val="both"/>
        <w:rPr>
          <w:rFonts w:asciiTheme="majorHAnsi" w:hAnsiTheme="majorHAnsi" w:cstheme="majorHAnsi"/>
          <w:sz w:val="24"/>
          <w:szCs w:val="24"/>
        </w:rPr>
      </w:pPr>
      <w:r w:rsidRPr="00095366">
        <w:rPr>
          <w:rFonts w:asciiTheme="majorHAnsi" w:hAnsiTheme="majorHAnsi" w:cstheme="majorHAnsi"/>
          <w:sz w:val="24"/>
          <w:szCs w:val="24"/>
        </w:rPr>
        <w:t>Một tay và một chân; hoặc</w:t>
      </w:r>
    </w:p>
    <w:p w14:paraId="29A98A72" w14:textId="77777777" w:rsidR="00116D0C" w:rsidRPr="00095366" w:rsidRDefault="00116D0C" w:rsidP="00116D0C">
      <w:pPr>
        <w:pStyle w:val="ListParagraph"/>
        <w:numPr>
          <w:ilvl w:val="0"/>
          <w:numId w:val="14"/>
        </w:numPr>
        <w:spacing w:after="0"/>
        <w:ind w:left="1980"/>
        <w:jc w:val="both"/>
        <w:rPr>
          <w:rFonts w:asciiTheme="majorHAnsi" w:hAnsiTheme="majorHAnsi" w:cstheme="majorHAnsi"/>
          <w:sz w:val="24"/>
          <w:szCs w:val="24"/>
        </w:rPr>
      </w:pPr>
      <w:r w:rsidRPr="00095366">
        <w:rPr>
          <w:rFonts w:asciiTheme="majorHAnsi" w:hAnsiTheme="majorHAnsi" w:cstheme="majorHAnsi"/>
          <w:sz w:val="24"/>
          <w:szCs w:val="24"/>
        </w:rPr>
        <w:t>Hai mắt; hoặc</w:t>
      </w:r>
    </w:p>
    <w:p w14:paraId="6830FEE5" w14:textId="77777777" w:rsidR="00116D0C" w:rsidRPr="00095366" w:rsidRDefault="00116D0C" w:rsidP="00116D0C">
      <w:pPr>
        <w:pStyle w:val="ListParagraph"/>
        <w:numPr>
          <w:ilvl w:val="0"/>
          <w:numId w:val="14"/>
        </w:numPr>
        <w:spacing w:after="0"/>
        <w:ind w:left="1980"/>
        <w:jc w:val="both"/>
        <w:rPr>
          <w:rFonts w:asciiTheme="majorHAnsi" w:hAnsiTheme="majorHAnsi" w:cstheme="majorHAnsi"/>
          <w:sz w:val="24"/>
          <w:szCs w:val="24"/>
        </w:rPr>
      </w:pPr>
      <w:r w:rsidRPr="00095366">
        <w:rPr>
          <w:rFonts w:asciiTheme="majorHAnsi" w:hAnsiTheme="majorHAnsi" w:cstheme="majorHAnsi"/>
          <w:sz w:val="24"/>
          <w:szCs w:val="24"/>
        </w:rPr>
        <w:t>Một tay và một mắt; hoặc</w:t>
      </w:r>
    </w:p>
    <w:p w14:paraId="3AAF7BF8" w14:textId="77777777" w:rsidR="00116D0C" w:rsidRPr="00095366" w:rsidRDefault="00116D0C" w:rsidP="00116D0C">
      <w:pPr>
        <w:pStyle w:val="ListParagraph"/>
        <w:numPr>
          <w:ilvl w:val="0"/>
          <w:numId w:val="14"/>
        </w:numPr>
        <w:ind w:left="1980"/>
        <w:jc w:val="both"/>
        <w:rPr>
          <w:rFonts w:asciiTheme="majorHAnsi" w:hAnsiTheme="majorHAnsi" w:cstheme="majorHAnsi"/>
          <w:sz w:val="24"/>
          <w:szCs w:val="24"/>
        </w:rPr>
      </w:pPr>
      <w:r w:rsidRPr="00095366">
        <w:rPr>
          <w:rFonts w:asciiTheme="majorHAnsi" w:hAnsiTheme="majorHAnsi" w:cstheme="majorHAnsi"/>
          <w:sz w:val="24"/>
          <w:szCs w:val="24"/>
        </w:rPr>
        <w:t>Một chân và một mắt.</w:t>
      </w:r>
    </w:p>
    <w:p w14:paraId="7933BEB1" w14:textId="77777777" w:rsidR="00116D0C" w:rsidRPr="00095366" w:rsidRDefault="00116D0C" w:rsidP="00116D0C">
      <w:pPr>
        <w:ind w:left="1260"/>
        <w:jc w:val="both"/>
        <w:rPr>
          <w:rFonts w:asciiTheme="majorHAnsi" w:eastAsia="Times New Roman" w:hAnsiTheme="majorHAnsi" w:cstheme="majorHAnsi"/>
          <w:sz w:val="24"/>
          <w:szCs w:val="24"/>
        </w:rPr>
      </w:pPr>
      <w:r w:rsidRPr="00095366">
        <w:rPr>
          <w:rFonts w:asciiTheme="majorHAnsi" w:eastAsia="Times New Roman" w:hAnsiTheme="majorHAnsi" w:cstheme="majorHAnsi"/>
          <w:sz w:val="24"/>
          <w:szCs w:val="24"/>
        </w:rPr>
        <w:t xml:space="preserve">Trong trường hợp này, mất hoàn toàn và không thể phục hồi được chức năng của (i) tay được tính từ cổ tay trở lên, (ii) chân được tính từ mắt cá chân trở lên, (iv) mắt được hiểu là mất hẳn mắt hoặc mù hoàn toàn. </w:t>
      </w:r>
    </w:p>
    <w:p w14:paraId="51279831" w14:textId="42B6D087" w:rsidR="00116D0C" w:rsidRPr="00095366" w:rsidRDefault="00116D0C" w:rsidP="00116D0C">
      <w:pPr>
        <w:ind w:left="1260"/>
        <w:jc w:val="both"/>
        <w:rPr>
          <w:rFonts w:asciiTheme="majorHAnsi" w:eastAsia="Times New Roman" w:hAnsiTheme="majorHAnsi" w:cstheme="majorHAnsi"/>
          <w:sz w:val="24"/>
          <w:szCs w:val="24"/>
        </w:rPr>
      </w:pPr>
      <w:r w:rsidRPr="00095366">
        <w:rPr>
          <w:rFonts w:asciiTheme="majorHAnsi" w:eastAsia="Times New Roman" w:hAnsiTheme="majorHAnsi" w:cstheme="majorHAnsi"/>
          <w:sz w:val="24"/>
          <w:szCs w:val="24"/>
        </w:rPr>
        <w:t>Việc chứng nhận Người được bảo hiểm bị mất hoàn toàn bộ phận cơ thể (</w:t>
      </w:r>
      <w:proofErr w:type="gramStart"/>
      <w:r w:rsidRPr="00095366">
        <w:rPr>
          <w:rFonts w:asciiTheme="majorHAnsi" w:eastAsia="Times New Roman" w:hAnsiTheme="majorHAnsi" w:cstheme="majorHAnsi"/>
          <w:sz w:val="24"/>
          <w:szCs w:val="24"/>
        </w:rPr>
        <w:t>tay</w:t>
      </w:r>
      <w:proofErr w:type="gramEnd"/>
      <w:r w:rsidRPr="00095366">
        <w:rPr>
          <w:rFonts w:asciiTheme="majorHAnsi" w:eastAsia="Times New Roman" w:hAnsiTheme="majorHAnsi" w:cstheme="majorHAnsi"/>
          <w:sz w:val="24"/>
          <w:szCs w:val="24"/>
        </w:rPr>
        <w:t>,</w:t>
      </w:r>
      <w:r w:rsidR="00A155C4" w:rsidRPr="00095366">
        <w:rPr>
          <w:rFonts w:asciiTheme="majorHAnsi" w:eastAsia="Times New Roman" w:hAnsiTheme="majorHAnsi" w:cstheme="majorHAnsi"/>
          <w:sz w:val="24"/>
          <w:szCs w:val="24"/>
        </w:rPr>
        <w:t xml:space="preserve"> </w:t>
      </w:r>
      <w:r w:rsidRPr="00095366">
        <w:rPr>
          <w:rFonts w:asciiTheme="majorHAnsi" w:eastAsia="Times New Roman" w:hAnsiTheme="majorHAnsi" w:cstheme="majorHAnsi"/>
          <w:sz w:val="24"/>
          <w:szCs w:val="24"/>
        </w:rPr>
        <w:t xml:space="preserve">chân hoặc mắt) có thể được thực </w:t>
      </w:r>
      <w:r w:rsidR="00FF0451" w:rsidRPr="00095366">
        <w:rPr>
          <w:rFonts w:asciiTheme="majorHAnsi" w:eastAsia="Times New Roman" w:hAnsiTheme="majorHAnsi" w:cstheme="majorHAnsi"/>
          <w:sz w:val="24"/>
          <w:szCs w:val="24"/>
        </w:rPr>
        <w:t xml:space="preserve">hiện </w:t>
      </w:r>
      <w:r w:rsidRPr="00095366">
        <w:rPr>
          <w:rFonts w:asciiTheme="majorHAnsi" w:eastAsia="Times New Roman" w:hAnsiTheme="majorHAnsi" w:cstheme="majorHAnsi"/>
          <w:sz w:val="24"/>
          <w:szCs w:val="24"/>
        </w:rPr>
        <w:t>ngay sau khi sự kiện bảo hiểm xảy ra.</w:t>
      </w:r>
    </w:p>
    <w:p w14:paraId="77066E6F" w14:textId="675B6E3F" w:rsidR="00116D0C" w:rsidRPr="00095366" w:rsidRDefault="00116D0C" w:rsidP="00116D0C">
      <w:pPr>
        <w:spacing w:after="0"/>
        <w:ind w:left="1260"/>
        <w:jc w:val="both"/>
        <w:rPr>
          <w:rFonts w:asciiTheme="majorHAnsi" w:eastAsia="Times New Roman" w:hAnsiTheme="majorHAnsi" w:cstheme="majorHAnsi"/>
          <w:sz w:val="24"/>
          <w:szCs w:val="24"/>
        </w:rPr>
      </w:pPr>
      <w:r w:rsidRPr="00095366">
        <w:rPr>
          <w:rFonts w:asciiTheme="majorHAnsi" w:eastAsia="Times New Roman" w:hAnsiTheme="majorHAnsi" w:cstheme="majorHAnsi"/>
          <w:sz w:val="24"/>
          <w:szCs w:val="24"/>
        </w:rPr>
        <w:t xml:space="preserve">Việc chứng nhận bị liệt hoàn toàn và không thể phục hồi chức năng của các bộ phận cơ thể phải được thực hiện không sớm hơn 180 ngày kể từ ngày xảy ra sự kiện bảo hiểm. </w:t>
      </w:r>
    </w:p>
    <w:p w14:paraId="4CC781F9" w14:textId="77777777" w:rsidR="00116D0C" w:rsidRPr="00095366" w:rsidRDefault="00116D0C" w:rsidP="00116D0C">
      <w:pPr>
        <w:spacing w:before="240"/>
        <w:ind w:left="1260"/>
        <w:jc w:val="both"/>
        <w:rPr>
          <w:rFonts w:asciiTheme="majorHAnsi" w:eastAsia="Times New Roman" w:hAnsiTheme="majorHAnsi" w:cstheme="majorHAnsi"/>
          <w:sz w:val="24"/>
          <w:szCs w:val="24"/>
        </w:rPr>
      </w:pPr>
      <w:r w:rsidRPr="00095366">
        <w:rPr>
          <w:rFonts w:asciiTheme="majorHAnsi" w:eastAsia="Times New Roman" w:hAnsiTheme="majorHAnsi" w:cstheme="majorHAnsi"/>
          <w:sz w:val="24"/>
          <w:szCs w:val="24"/>
        </w:rPr>
        <w:t>Hoặc:</w:t>
      </w:r>
    </w:p>
    <w:p w14:paraId="1CD20BCB" w14:textId="114CA583" w:rsidR="00116D0C" w:rsidRPr="00095366" w:rsidRDefault="00116D0C" w:rsidP="00116D0C">
      <w:pPr>
        <w:numPr>
          <w:ilvl w:val="0"/>
          <w:numId w:val="13"/>
        </w:numPr>
        <w:ind w:left="1260" w:hanging="540"/>
        <w:jc w:val="both"/>
        <w:rPr>
          <w:rFonts w:asciiTheme="majorHAnsi" w:eastAsia="Times New Roman" w:hAnsiTheme="majorHAnsi" w:cstheme="majorHAnsi"/>
          <w:sz w:val="24"/>
          <w:szCs w:val="24"/>
        </w:rPr>
      </w:pPr>
      <w:r w:rsidRPr="00095366">
        <w:rPr>
          <w:rFonts w:asciiTheme="majorHAnsi" w:eastAsia="Times New Roman" w:hAnsiTheme="majorHAnsi" w:cstheme="majorHAnsi"/>
          <w:sz w:val="24"/>
          <w:szCs w:val="24"/>
        </w:rPr>
        <w:t xml:space="preserve">Người được bảo hiểm bị </w:t>
      </w:r>
      <w:r w:rsidR="00740E9E">
        <w:rPr>
          <w:rFonts w:asciiTheme="majorHAnsi" w:eastAsia="Times New Roman" w:hAnsiTheme="majorHAnsi" w:cstheme="majorHAnsi"/>
          <w:sz w:val="24"/>
          <w:szCs w:val="24"/>
        </w:rPr>
        <w:t>T</w:t>
      </w:r>
      <w:r w:rsidRPr="00095366">
        <w:rPr>
          <w:rFonts w:asciiTheme="majorHAnsi" w:eastAsia="Times New Roman" w:hAnsiTheme="majorHAnsi" w:cstheme="majorHAnsi"/>
          <w:sz w:val="24"/>
          <w:szCs w:val="24"/>
        </w:rPr>
        <w:t xml:space="preserve">hương tật từ 81% </w:t>
      </w:r>
      <w:proofErr w:type="gramStart"/>
      <w:r w:rsidRPr="00095366">
        <w:rPr>
          <w:rFonts w:asciiTheme="majorHAnsi" w:eastAsia="Times New Roman" w:hAnsiTheme="majorHAnsi" w:cstheme="majorHAnsi"/>
          <w:sz w:val="24"/>
          <w:szCs w:val="24"/>
        </w:rPr>
        <w:t>theo</w:t>
      </w:r>
      <w:proofErr w:type="gramEnd"/>
      <w:r w:rsidRPr="00095366">
        <w:rPr>
          <w:rFonts w:asciiTheme="majorHAnsi" w:eastAsia="Times New Roman" w:hAnsiTheme="majorHAnsi" w:cstheme="majorHAnsi"/>
          <w:sz w:val="24"/>
          <w:szCs w:val="24"/>
        </w:rPr>
        <w:t xml:space="preserve"> xác nhận của cơ quan y tế/Hội đồng giám định </w:t>
      </w:r>
      <w:r w:rsidR="00292983" w:rsidRPr="00095366">
        <w:rPr>
          <w:rFonts w:asciiTheme="majorHAnsi" w:eastAsia="Times New Roman" w:hAnsiTheme="majorHAnsi" w:cstheme="majorHAnsi"/>
          <w:sz w:val="24"/>
          <w:szCs w:val="24"/>
        </w:rPr>
        <w:t>Y</w:t>
      </w:r>
      <w:r w:rsidRPr="00095366">
        <w:rPr>
          <w:rFonts w:asciiTheme="majorHAnsi" w:eastAsia="Times New Roman" w:hAnsiTheme="majorHAnsi" w:cstheme="majorHAnsi"/>
          <w:sz w:val="24"/>
          <w:szCs w:val="24"/>
        </w:rPr>
        <w:t xml:space="preserve"> khoa cấp tỉnh trở lên.</w:t>
      </w:r>
    </w:p>
    <w:p w14:paraId="23D27656" w14:textId="44765520" w:rsidR="00A516D7" w:rsidRPr="00095366" w:rsidRDefault="00A516D7" w:rsidP="00A516D7">
      <w:pPr>
        <w:numPr>
          <w:ilvl w:val="1"/>
          <w:numId w:val="1"/>
        </w:numPr>
        <w:ind w:left="720" w:hanging="720"/>
        <w:jc w:val="both"/>
        <w:rPr>
          <w:rFonts w:asciiTheme="majorHAnsi" w:eastAsia="Times New Roman" w:hAnsiTheme="majorHAnsi" w:cstheme="majorHAnsi"/>
          <w:sz w:val="24"/>
          <w:szCs w:val="24"/>
          <w:lang w:val="vi-VN"/>
        </w:rPr>
      </w:pPr>
      <w:r w:rsidRPr="00095366">
        <w:rPr>
          <w:rFonts w:asciiTheme="majorHAnsi" w:eastAsia="Times New Roman" w:hAnsiTheme="majorHAnsi" w:cstheme="majorHAnsi"/>
          <w:sz w:val="24"/>
          <w:szCs w:val="24"/>
          <w:lang w:val="vi-VN"/>
        </w:rPr>
        <w:t>“</w:t>
      </w:r>
      <w:r w:rsidRPr="00095366">
        <w:rPr>
          <w:rFonts w:asciiTheme="majorHAnsi" w:eastAsia="Times New Roman" w:hAnsiTheme="majorHAnsi" w:cstheme="majorHAnsi"/>
          <w:b/>
          <w:i/>
          <w:sz w:val="24"/>
          <w:szCs w:val="24"/>
          <w:lang w:val="vi-VN"/>
        </w:rPr>
        <w:t xml:space="preserve">Bệnh </w:t>
      </w:r>
      <w:r w:rsidRPr="00095366">
        <w:rPr>
          <w:rFonts w:asciiTheme="majorHAnsi" w:eastAsia="Times New Roman" w:hAnsiTheme="majorHAnsi" w:cstheme="majorHAnsi"/>
          <w:b/>
          <w:i/>
          <w:sz w:val="24"/>
          <w:szCs w:val="24"/>
        </w:rPr>
        <w:t>có sẵn</w:t>
      </w:r>
      <w:r w:rsidRPr="00095366">
        <w:rPr>
          <w:rFonts w:asciiTheme="majorHAnsi" w:eastAsia="Times New Roman" w:hAnsiTheme="majorHAnsi" w:cstheme="majorHAnsi"/>
          <w:sz w:val="24"/>
          <w:szCs w:val="24"/>
          <w:lang w:val="vi-VN"/>
        </w:rPr>
        <w:t>”</w:t>
      </w:r>
      <w:r w:rsidRPr="00095366">
        <w:rPr>
          <w:rFonts w:asciiTheme="majorHAnsi" w:eastAsia="Times New Roman" w:hAnsiTheme="majorHAnsi" w:cstheme="majorHAnsi"/>
          <w:sz w:val="24"/>
          <w:szCs w:val="24"/>
        </w:rPr>
        <w:t>:</w:t>
      </w:r>
      <w:r w:rsidRPr="00095366">
        <w:rPr>
          <w:rFonts w:asciiTheme="majorHAnsi" w:eastAsia="Times New Roman" w:hAnsiTheme="majorHAnsi" w:cstheme="majorHAnsi"/>
          <w:sz w:val="24"/>
          <w:szCs w:val="24"/>
          <w:lang w:val="vi-VN"/>
        </w:rPr>
        <w:t xml:space="preserve"> là </w:t>
      </w:r>
      <w:r w:rsidR="00292983" w:rsidRPr="00095366">
        <w:rPr>
          <w:rFonts w:asciiTheme="majorHAnsi" w:eastAsia="Times New Roman" w:hAnsiTheme="majorHAnsi" w:cstheme="majorHAnsi"/>
          <w:sz w:val="24"/>
          <w:szCs w:val="24"/>
        </w:rPr>
        <w:t xml:space="preserve">tình trạng bệnh tật hoặc </w:t>
      </w:r>
      <w:r w:rsidR="00740E9E">
        <w:rPr>
          <w:rFonts w:asciiTheme="majorHAnsi" w:eastAsia="Times New Roman" w:hAnsiTheme="majorHAnsi" w:cstheme="majorHAnsi"/>
          <w:sz w:val="24"/>
          <w:szCs w:val="24"/>
        </w:rPr>
        <w:t>t</w:t>
      </w:r>
      <w:r w:rsidRPr="00095366">
        <w:rPr>
          <w:rFonts w:asciiTheme="majorHAnsi" w:eastAsia="Times New Roman" w:hAnsiTheme="majorHAnsi" w:cstheme="majorHAnsi"/>
          <w:sz w:val="24"/>
          <w:szCs w:val="24"/>
        </w:rPr>
        <w:t>hương tật của Người được bảo hiểm đã được Bác sĩ khám,</w:t>
      </w:r>
      <w:r w:rsidR="00701611" w:rsidRPr="00095366">
        <w:rPr>
          <w:rFonts w:asciiTheme="majorHAnsi" w:eastAsia="Times New Roman" w:hAnsiTheme="majorHAnsi" w:cstheme="majorHAnsi"/>
          <w:sz w:val="24"/>
          <w:szCs w:val="24"/>
        </w:rPr>
        <w:t xml:space="preserve"> chẩn đoán hoặc điều trị trước N</w:t>
      </w:r>
      <w:r w:rsidRPr="00095366">
        <w:rPr>
          <w:rFonts w:asciiTheme="majorHAnsi" w:eastAsia="Times New Roman" w:hAnsiTheme="majorHAnsi" w:cstheme="majorHAnsi"/>
          <w:sz w:val="24"/>
          <w:szCs w:val="24"/>
        </w:rPr>
        <w:t>gày hiệu lực hợp đồng. Hồ sơ y tế, tiền sử bệnh được lưu giữ tại Bệnh viện/cơ sở y tế được thành lập hợp pháp hoặc các thông tin do Bên mua bảo hiểm/Người được bảo hiểm tự kê khai được xem là bằng chứng đầy đủ và hợp pháp về Bệnh có sẵn.</w:t>
      </w:r>
    </w:p>
    <w:p w14:paraId="33D078BF" w14:textId="3A70BFB4" w:rsidR="00B12822" w:rsidRPr="00095366" w:rsidRDefault="00CF61E1" w:rsidP="00876ADD">
      <w:pPr>
        <w:numPr>
          <w:ilvl w:val="1"/>
          <w:numId w:val="1"/>
        </w:numPr>
        <w:ind w:left="720" w:hanging="720"/>
        <w:jc w:val="both"/>
        <w:rPr>
          <w:rFonts w:asciiTheme="majorHAnsi" w:eastAsia="Times New Roman" w:hAnsiTheme="majorHAnsi" w:cstheme="majorHAnsi"/>
          <w:sz w:val="24"/>
          <w:szCs w:val="24"/>
          <w:lang w:val="vi-VN"/>
        </w:rPr>
      </w:pPr>
      <w:r w:rsidRPr="00095366">
        <w:rPr>
          <w:rFonts w:asciiTheme="majorHAnsi" w:eastAsia="Times New Roman" w:hAnsiTheme="majorHAnsi" w:cstheme="majorHAnsi"/>
          <w:sz w:val="24"/>
          <w:szCs w:val="24"/>
          <w:lang w:val="vi-VN"/>
        </w:rPr>
        <w:t>“</w:t>
      </w:r>
      <w:r w:rsidRPr="00095366">
        <w:rPr>
          <w:rFonts w:asciiTheme="majorHAnsi" w:eastAsia="Times New Roman" w:hAnsiTheme="majorHAnsi" w:cstheme="majorHAnsi"/>
          <w:b/>
          <w:i/>
          <w:sz w:val="24"/>
          <w:szCs w:val="24"/>
          <w:lang w:val="vi-VN"/>
        </w:rPr>
        <w:t>Bệnh viện</w:t>
      </w:r>
      <w:r w:rsidR="002D327D" w:rsidRPr="00095366">
        <w:rPr>
          <w:rFonts w:asciiTheme="majorHAnsi" w:eastAsia="Times New Roman" w:hAnsiTheme="majorHAnsi" w:cstheme="majorHAnsi"/>
          <w:b/>
          <w:i/>
          <w:sz w:val="24"/>
          <w:szCs w:val="24"/>
          <w:lang w:val="vi-VN"/>
        </w:rPr>
        <w:t>/cơ sở y tế</w:t>
      </w:r>
      <w:r w:rsidRPr="00095366">
        <w:rPr>
          <w:rFonts w:asciiTheme="majorHAnsi" w:eastAsia="Times New Roman" w:hAnsiTheme="majorHAnsi" w:cstheme="majorHAnsi"/>
          <w:sz w:val="24"/>
          <w:szCs w:val="24"/>
          <w:lang w:val="vi-VN"/>
        </w:rPr>
        <w:t>”</w:t>
      </w:r>
      <w:r w:rsidR="00A155C4" w:rsidRPr="00095366">
        <w:rPr>
          <w:rFonts w:asciiTheme="majorHAnsi" w:eastAsia="Times New Roman" w:hAnsiTheme="majorHAnsi" w:cstheme="majorHAnsi"/>
          <w:sz w:val="24"/>
          <w:szCs w:val="24"/>
        </w:rPr>
        <w:t>:</w:t>
      </w:r>
      <w:r w:rsidRPr="00095366">
        <w:rPr>
          <w:rFonts w:asciiTheme="majorHAnsi" w:eastAsia="Times New Roman" w:hAnsiTheme="majorHAnsi" w:cstheme="majorHAnsi"/>
          <w:sz w:val="24"/>
          <w:szCs w:val="24"/>
          <w:lang w:val="vi-VN"/>
        </w:rPr>
        <w:t xml:space="preserve"> là m</w:t>
      </w:r>
      <w:r w:rsidR="0012688C" w:rsidRPr="00095366">
        <w:rPr>
          <w:rFonts w:asciiTheme="majorHAnsi" w:eastAsia="Times New Roman" w:hAnsiTheme="majorHAnsi" w:cstheme="majorHAnsi"/>
          <w:sz w:val="24"/>
          <w:szCs w:val="24"/>
        </w:rPr>
        <w:t>ột cơ</w:t>
      </w:r>
      <w:r w:rsidRPr="00095366">
        <w:rPr>
          <w:rFonts w:asciiTheme="majorHAnsi" w:eastAsia="Times New Roman" w:hAnsiTheme="majorHAnsi" w:cstheme="majorHAnsi"/>
          <w:sz w:val="24"/>
          <w:szCs w:val="24"/>
          <w:lang w:val="vi-VN"/>
        </w:rPr>
        <w:t xml:space="preserve"> sở </w:t>
      </w:r>
      <w:r w:rsidR="002D327D" w:rsidRPr="00095366">
        <w:rPr>
          <w:rFonts w:asciiTheme="majorHAnsi" w:eastAsia="Times New Roman" w:hAnsiTheme="majorHAnsi" w:cstheme="majorHAnsi"/>
          <w:sz w:val="24"/>
          <w:szCs w:val="24"/>
          <w:lang w:val="vi-VN"/>
        </w:rPr>
        <w:t xml:space="preserve">khám </w:t>
      </w:r>
      <w:r w:rsidR="0012688C" w:rsidRPr="00095366">
        <w:rPr>
          <w:rFonts w:asciiTheme="majorHAnsi" w:eastAsia="Times New Roman" w:hAnsiTheme="majorHAnsi" w:cstheme="majorHAnsi"/>
          <w:sz w:val="24"/>
          <w:szCs w:val="24"/>
        </w:rPr>
        <w:t>chữa bệnh được thành lập và hoạt động theo</w:t>
      </w:r>
      <w:r w:rsidRPr="00095366">
        <w:rPr>
          <w:rFonts w:asciiTheme="majorHAnsi" w:eastAsia="Times New Roman" w:hAnsiTheme="majorHAnsi" w:cstheme="majorHAnsi"/>
          <w:sz w:val="24"/>
          <w:szCs w:val="24"/>
          <w:lang w:val="vi-VN"/>
        </w:rPr>
        <w:t xml:space="preserve"> pháp luật </w:t>
      </w:r>
      <w:r w:rsidR="0012688C" w:rsidRPr="00095366">
        <w:rPr>
          <w:rFonts w:asciiTheme="majorHAnsi" w:eastAsia="Times New Roman" w:hAnsiTheme="majorHAnsi" w:cstheme="majorHAnsi"/>
          <w:sz w:val="24"/>
          <w:szCs w:val="24"/>
        </w:rPr>
        <w:t xml:space="preserve">của Việt Nam hoặc nước sở tại. Cơ sở đó phải được cấp phép như một bệnh viện/cơ sở y tế theo quy định của Việt Nam hoặc nước </w:t>
      </w:r>
      <w:r w:rsidR="009D08D6" w:rsidRPr="00095366">
        <w:rPr>
          <w:rFonts w:asciiTheme="majorHAnsi" w:eastAsia="Times New Roman" w:hAnsiTheme="majorHAnsi" w:cstheme="majorHAnsi"/>
          <w:sz w:val="24"/>
          <w:szCs w:val="24"/>
          <w:lang w:val="vi-VN"/>
        </w:rPr>
        <w:t xml:space="preserve">sở tại và </w:t>
      </w:r>
      <w:r w:rsidR="00B12822" w:rsidRPr="00095366">
        <w:rPr>
          <w:rFonts w:asciiTheme="majorHAnsi" w:hAnsiTheme="majorHAnsi" w:cstheme="majorHAnsi"/>
          <w:noProof/>
          <w:sz w:val="24"/>
          <w:szCs w:val="24"/>
          <w:lang w:val="vi-VN"/>
        </w:rPr>
        <w:t>hội đủ các tiêu chuẩn sau:</w:t>
      </w:r>
    </w:p>
    <w:p w14:paraId="003217A7" w14:textId="58000E8D" w:rsidR="00B12822" w:rsidRPr="00095366" w:rsidRDefault="00B12822" w:rsidP="00B12822">
      <w:pPr>
        <w:pStyle w:val="ListParagraph"/>
        <w:numPr>
          <w:ilvl w:val="0"/>
          <w:numId w:val="15"/>
        </w:numPr>
        <w:spacing w:before="240"/>
        <w:jc w:val="both"/>
        <w:rPr>
          <w:rFonts w:asciiTheme="majorHAnsi" w:hAnsiTheme="majorHAnsi" w:cstheme="majorHAnsi"/>
          <w:sz w:val="24"/>
          <w:szCs w:val="24"/>
        </w:rPr>
      </w:pPr>
      <w:r w:rsidRPr="00095366">
        <w:rPr>
          <w:rFonts w:asciiTheme="majorHAnsi" w:hAnsiTheme="majorHAnsi" w:cstheme="majorHAnsi"/>
          <w:sz w:val="24"/>
          <w:szCs w:val="24"/>
        </w:rPr>
        <w:t xml:space="preserve">Cung cấp dịch vụ y tế tây y để Cấp cứu, điều trị và chăm sóc cho những người bị </w:t>
      </w:r>
      <w:r w:rsidR="00292983" w:rsidRPr="00095366">
        <w:rPr>
          <w:rFonts w:asciiTheme="majorHAnsi" w:hAnsiTheme="majorHAnsi" w:cstheme="majorHAnsi"/>
          <w:sz w:val="24"/>
          <w:szCs w:val="24"/>
        </w:rPr>
        <w:t>T</w:t>
      </w:r>
      <w:r w:rsidRPr="00095366">
        <w:rPr>
          <w:rFonts w:asciiTheme="majorHAnsi" w:hAnsiTheme="majorHAnsi" w:cstheme="majorHAnsi"/>
          <w:sz w:val="24"/>
          <w:szCs w:val="24"/>
        </w:rPr>
        <w:t>hương tật hay ốm đau trên cơ sở nội trú; và</w:t>
      </w:r>
    </w:p>
    <w:p w14:paraId="1CC211F6" w14:textId="3CA9D567" w:rsidR="00B12822" w:rsidRPr="00095366" w:rsidRDefault="00B12822" w:rsidP="00B12822">
      <w:pPr>
        <w:pStyle w:val="ListParagraph"/>
        <w:numPr>
          <w:ilvl w:val="0"/>
          <w:numId w:val="15"/>
        </w:numPr>
        <w:spacing w:before="240"/>
        <w:jc w:val="both"/>
        <w:rPr>
          <w:rFonts w:asciiTheme="majorHAnsi" w:hAnsiTheme="majorHAnsi" w:cstheme="majorHAnsi"/>
          <w:sz w:val="24"/>
          <w:szCs w:val="24"/>
        </w:rPr>
      </w:pPr>
      <w:r w:rsidRPr="00095366">
        <w:rPr>
          <w:rFonts w:asciiTheme="majorHAnsi" w:hAnsiTheme="majorHAnsi" w:cstheme="majorHAnsi"/>
          <w:sz w:val="24"/>
          <w:szCs w:val="24"/>
        </w:rPr>
        <w:t>Cung cấp các phương tiện phục vụ cho việc chăm sóc và chữa trị, bao gồm chẩn đoán xác định bệnh, điều trị, phẫu thuật; và</w:t>
      </w:r>
    </w:p>
    <w:p w14:paraId="5C37D39C" w14:textId="04E0EA1B" w:rsidR="00B12822" w:rsidRPr="00095366" w:rsidRDefault="00B12822" w:rsidP="00B12822">
      <w:pPr>
        <w:pStyle w:val="ListParagraph"/>
        <w:numPr>
          <w:ilvl w:val="0"/>
          <w:numId w:val="15"/>
        </w:numPr>
        <w:spacing w:before="240"/>
        <w:jc w:val="both"/>
        <w:rPr>
          <w:rFonts w:asciiTheme="majorHAnsi" w:hAnsiTheme="majorHAnsi" w:cstheme="majorHAnsi"/>
          <w:sz w:val="24"/>
          <w:szCs w:val="24"/>
        </w:rPr>
      </w:pPr>
      <w:r w:rsidRPr="00095366">
        <w:rPr>
          <w:rFonts w:asciiTheme="majorHAnsi" w:hAnsiTheme="majorHAnsi" w:cstheme="majorHAnsi"/>
          <w:sz w:val="24"/>
          <w:szCs w:val="24"/>
        </w:rPr>
        <w:t>Cung cấp dịch vụ chăm sóc 24 giờ mỗi ngày bởi các Bác sĩ và y tá có giấy phép hành nghề của Bộ Y tế hay Sở Y tế; và</w:t>
      </w:r>
    </w:p>
    <w:p w14:paraId="64BDF1F5" w14:textId="1D643E2C" w:rsidR="00B12822" w:rsidRPr="00095366" w:rsidRDefault="00B12822" w:rsidP="00B12822">
      <w:pPr>
        <w:pStyle w:val="ListParagraph"/>
        <w:numPr>
          <w:ilvl w:val="0"/>
          <w:numId w:val="15"/>
        </w:numPr>
        <w:spacing w:before="240"/>
        <w:jc w:val="both"/>
        <w:rPr>
          <w:rFonts w:asciiTheme="majorHAnsi" w:hAnsiTheme="majorHAnsi" w:cstheme="majorHAnsi"/>
          <w:sz w:val="24"/>
          <w:szCs w:val="24"/>
        </w:rPr>
      </w:pPr>
      <w:r w:rsidRPr="00095366">
        <w:rPr>
          <w:rFonts w:asciiTheme="majorHAnsi" w:hAnsiTheme="majorHAnsi" w:cstheme="majorHAnsi"/>
          <w:sz w:val="24"/>
          <w:szCs w:val="24"/>
        </w:rPr>
        <w:t>Có lưu trữ hồ sơ bệnh án của bệnh nhân, chứng từ y khoa, chứng từ kế toán theo quy định của pháp luật và quy định hiện hành tại địa phương nơi bệnh viện có trụ sở; và</w:t>
      </w:r>
    </w:p>
    <w:p w14:paraId="65F823E9" w14:textId="417A262C" w:rsidR="00B12822" w:rsidRDefault="00B12822" w:rsidP="00AD0BB5">
      <w:pPr>
        <w:pStyle w:val="ListParagraph"/>
        <w:numPr>
          <w:ilvl w:val="0"/>
          <w:numId w:val="15"/>
        </w:numPr>
        <w:spacing w:before="240"/>
        <w:jc w:val="both"/>
        <w:rPr>
          <w:rFonts w:asciiTheme="majorHAnsi" w:hAnsiTheme="majorHAnsi" w:cstheme="majorHAnsi"/>
          <w:noProof/>
          <w:sz w:val="24"/>
          <w:szCs w:val="24"/>
          <w:lang w:val="vi-VN"/>
        </w:rPr>
      </w:pPr>
      <w:r w:rsidRPr="00095366">
        <w:rPr>
          <w:rFonts w:asciiTheme="majorHAnsi" w:hAnsiTheme="majorHAnsi" w:cstheme="majorHAnsi"/>
          <w:noProof/>
          <w:sz w:val="24"/>
          <w:szCs w:val="24"/>
          <w:lang w:val="vi-VN"/>
        </w:rPr>
        <w:t>Phải là bệnh viện tuyến trung ương, tuyến tỉnh, tuyến huyện hoặ</w:t>
      </w:r>
      <w:r w:rsidR="00DC6724">
        <w:rPr>
          <w:rFonts w:asciiTheme="majorHAnsi" w:hAnsiTheme="majorHAnsi" w:cstheme="majorHAnsi"/>
          <w:noProof/>
          <w:sz w:val="24"/>
          <w:szCs w:val="24"/>
          <w:lang w:val="vi-VN"/>
        </w:rPr>
        <w:t>c t</w:t>
      </w:r>
      <w:r w:rsidRPr="00095366">
        <w:rPr>
          <w:rFonts w:asciiTheme="majorHAnsi" w:hAnsiTheme="majorHAnsi" w:cstheme="majorHAnsi"/>
          <w:noProof/>
          <w:sz w:val="24"/>
          <w:szCs w:val="24"/>
          <w:lang w:val="vi-VN"/>
        </w:rPr>
        <w:t>rung tâm y tế</w:t>
      </w:r>
      <w:r w:rsidRPr="00095366">
        <w:rPr>
          <w:rFonts w:asciiTheme="majorHAnsi" w:hAnsiTheme="majorHAnsi" w:cstheme="majorHAnsi"/>
          <w:noProof/>
          <w:sz w:val="24"/>
          <w:szCs w:val="24"/>
        </w:rPr>
        <w:t xml:space="preserve"> quận/</w:t>
      </w:r>
      <w:r w:rsidRPr="00095366">
        <w:rPr>
          <w:rFonts w:asciiTheme="majorHAnsi" w:hAnsiTheme="majorHAnsi" w:cstheme="majorHAnsi"/>
          <w:noProof/>
          <w:sz w:val="24"/>
          <w:szCs w:val="24"/>
          <w:lang w:val="vi-VN"/>
        </w:rPr>
        <w:t xml:space="preserve">huyện theo phân cấp của Bộ Y tế Việt Nam, hoặc bệnh viện </w:t>
      </w:r>
      <w:r w:rsidRPr="00095366">
        <w:rPr>
          <w:rFonts w:asciiTheme="majorHAnsi" w:hAnsiTheme="majorHAnsi" w:cstheme="majorHAnsi"/>
          <w:noProof/>
          <w:sz w:val="24"/>
          <w:szCs w:val="24"/>
        </w:rPr>
        <w:t>hội đủ các tiêu chuẩn trên đây</w:t>
      </w:r>
      <w:r w:rsidRPr="00095366">
        <w:rPr>
          <w:rFonts w:asciiTheme="majorHAnsi" w:hAnsiTheme="majorHAnsi" w:cstheme="majorHAnsi"/>
          <w:noProof/>
          <w:sz w:val="24"/>
          <w:szCs w:val="24"/>
          <w:lang w:val="vi-VN"/>
        </w:rPr>
        <w:t xml:space="preserve"> nếu ngoài Việt Nam.</w:t>
      </w:r>
    </w:p>
    <w:p w14:paraId="2CA0DF44" w14:textId="77777777" w:rsidR="00C61A58" w:rsidRPr="00BB1D18" w:rsidRDefault="00C61A58" w:rsidP="004020ED">
      <w:pPr>
        <w:spacing w:before="240" w:after="0"/>
        <w:ind w:left="706"/>
        <w:jc w:val="both"/>
        <w:rPr>
          <w:rFonts w:asciiTheme="majorHAnsi" w:hAnsiTheme="majorHAnsi" w:cstheme="majorHAnsi"/>
          <w:noProof/>
          <w:sz w:val="24"/>
          <w:szCs w:val="24"/>
        </w:rPr>
      </w:pPr>
      <w:r w:rsidRPr="00BB1D18">
        <w:rPr>
          <w:rFonts w:asciiTheme="majorHAnsi" w:hAnsiTheme="majorHAnsi" w:cstheme="majorHAnsi"/>
          <w:noProof/>
          <w:sz w:val="24"/>
          <w:szCs w:val="24"/>
        </w:rPr>
        <w:t>Trong định nghĩa này, ngoại trừ trường hợp Cấp cứu, Bệnh viện sẽ không bao gồm:</w:t>
      </w:r>
    </w:p>
    <w:p w14:paraId="5DE78488" w14:textId="58C411BA" w:rsidR="00217B3F" w:rsidRPr="00095366" w:rsidRDefault="00217B3F" w:rsidP="004020ED">
      <w:pPr>
        <w:pStyle w:val="ListParagraph"/>
        <w:numPr>
          <w:ilvl w:val="0"/>
          <w:numId w:val="15"/>
        </w:numPr>
        <w:jc w:val="both"/>
        <w:rPr>
          <w:rFonts w:asciiTheme="majorHAnsi" w:hAnsiTheme="majorHAnsi" w:cstheme="majorHAnsi"/>
          <w:sz w:val="24"/>
          <w:szCs w:val="24"/>
        </w:rPr>
      </w:pPr>
      <w:r w:rsidRPr="00095366">
        <w:rPr>
          <w:rFonts w:asciiTheme="majorHAnsi" w:hAnsiTheme="majorHAnsi" w:cstheme="majorHAnsi"/>
          <w:sz w:val="24"/>
          <w:szCs w:val="24"/>
        </w:rPr>
        <w:lastRenderedPageBreak/>
        <w:t>Trung tâm y tế dự phòng;</w:t>
      </w:r>
      <w:r w:rsidR="006D38F9" w:rsidRPr="00095366">
        <w:rPr>
          <w:rFonts w:asciiTheme="majorHAnsi" w:hAnsiTheme="majorHAnsi" w:cstheme="majorHAnsi"/>
          <w:sz w:val="24"/>
          <w:szCs w:val="24"/>
        </w:rPr>
        <w:t xml:space="preserve"> và</w:t>
      </w:r>
    </w:p>
    <w:bookmarkEnd w:id="2"/>
    <w:p w14:paraId="5683AD9E" w14:textId="77777777" w:rsidR="00CF61E1" w:rsidRPr="00095366" w:rsidRDefault="00CF61E1">
      <w:pPr>
        <w:pStyle w:val="ListParagraph"/>
        <w:numPr>
          <w:ilvl w:val="0"/>
          <w:numId w:val="15"/>
        </w:numPr>
        <w:spacing w:before="240"/>
        <w:jc w:val="both"/>
        <w:rPr>
          <w:rFonts w:asciiTheme="majorHAnsi" w:hAnsiTheme="majorHAnsi" w:cstheme="majorHAnsi"/>
          <w:noProof/>
          <w:sz w:val="24"/>
          <w:szCs w:val="24"/>
          <w:lang w:val="vi-VN"/>
        </w:rPr>
      </w:pPr>
      <w:r w:rsidRPr="00095366">
        <w:rPr>
          <w:rFonts w:asciiTheme="majorHAnsi" w:hAnsiTheme="majorHAnsi" w:cstheme="majorHAnsi"/>
          <w:noProof/>
          <w:sz w:val="24"/>
          <w:szCs w:val="24"/>
          <w:lang w:val="vi-VN"/>
        </w:rPr>
        <w:t>Bệnh viện/viện/khoa tâm thần; và</w:t>
      </w:r>
    </w:p>
    <w:p w14:paraId="14A86662" w14:textId="77777777" w:rsidR="00CF61E1" w:rsidRPr="00095366" w:rsidRDefault="00CF61E1">
      <w:pPr>
        <w:pStyle w:val="ListParagraph"/>
        <w:numPr>
          <w:ilvl w:val="0"/>
          <w:numId w:val="15"/>
        </w:numPr>
        <w:spacing w:before="240"/>
        <w:jc w:val="both"/>
        <w:rPr>
          <w:rFonts w:asciiTheme="majorHAnsi" w:hAnsiTheme="majorHAnsi" w:cstheme="majorHAnsi"/>
          <w:noProof/>
          <w:sz w:val="24"/>
          <w:szCs w:val="24"/>
          <w:lang w:val="vi-VN"/>
        </w:rPr>
      </w:pPr>
      <w:r w:rsidRPr="00095366">
        <w:rPr>
          <w:rFonts w:asciiTheme="majorHAnsi" w:hAnsiTheme="majorHAnsi" w:cstheme="majorHAnsi"/>
          <w:noProof/>
          <w:sz w:val="24"/>
          <w:szCs w:val="24"/>
          <w:lang w:val="vi-VN"/>
        </w:rPr>
        <w:t>Bệnh viện/viện/khoa y học dân tộc; và</w:t>
      </w:r>
    </w:p>
    <w:p w14:paraId="1B6C8B3B" w14:textId="77777777" w:rsidR="00CF61E1" w:rsidRPr="00095366" w:rsidRDefault="00CF61E1">
      <w:pPr>
        <w:pStyle w:val="ListParagraph"/>
        <w:numPr>
          <w:ilvl w:val="0"/>
          <w:numId w:val="15"/>
        </w:numPr>
        <w:spacing w:before="240"/>
        <w:jc w:val="both"/>
        <w:rPr>
          <w:rFonts w:asciiTheme="majorHAnsi" w:hAnsiTheme="majorHAnsi" w:cstheme="majorHAnsi"/>
          <w:noProof/>
          <w:sz w:val="24"/>
          <w:szCs w:val="24"/>
        </w:rPr>
      </w:pPr>
      <w:r w:rsidRPr="00095366">
        <w:rPr>
          <w:rFonts w:asciiTheme="majorHAnsi" w:hAnsiTheme="majorHAnsi" w:cstheme="majorHAnsi"/>
          <w:noProof/>
          <w:sz w:val="24"/>
          <w:szCs w:val="24"/>
        </w:rPr>
        <w:t>Bệnh viện/viện/khoa phong; và</w:t>
      </w:r>
    </w:p>
    <w:p w14:paraId="2E2610CE" w14:textId="77777777" w:rsidR="00CF61E1" w:rsidRPr="00095366" w:rsidRDefault="00CF61E1">
      <w:pPr>
        <w:pStyle w:val="ListParagraph"/>
        <w:numPr>
          <w:ilvl w:val="0"/>
          <w:numId w:val="15"/>
        </w:numPr>
        <w:spacing w:before="240"/>
        <w:jc w:val="both"/>
        <w:rPr>
          <w:rFonts w:asciiTheme="majorHAnsi" w:hAnsiTheme="majorHAnsi" w:cstheme="majorHAnsi"/>
          <w:noProof/>
          <w:sz w:val="24"/>
          <w:szCs w:val="24"/>
        </w:rPr>
      </w:pPr>
      <w:r w:rsidRPr="00095366">
        <w:rPr>
          <w:rFonts w:asciiTheme="majorHAnsi" w:hAnsiTheme="majorHAnsi" w:cstheme="majorHAnsi"/>
          <w:noProof/>
          <w:sz w:val="24"/>
          <w:szCs w:val="24"/>
        </w:rPr>
        <w:t>Nhà điều dưỡng, trung tâm phục hồi chức năng, nhà lưu bệnh; và</w:t>
      </w:r>
    </w:p>
    <w:p w14:paraId="055F756C" w14:textId="77777777" w:rsidR="00CF61E1" w:rsidRPr="00095366" w:rsidRDefault="00CF61E1">
      <w:pPr>
        <w:pStyle w:val="ListParagraph"/>
        <w:numPr>
          <w:ilvl w:val="0"/>
          <w:numId w:val="15"/>
        </w:numPr>
        <w:spacing w:before="240"/>
        <w:jc w:val="both"/>
        <w:rPr>
          <w:rFonts w:asciiTheme="majorHAnsi" w:hAnsiTheme="majorHAnsi" w:cstheme="majorHAnsi"/>
          <w:noProof/>
          <w:sz w:val="24"/>
          <w:szCs w:val="24"/>
        </w:rPr>
      </w:pPr>
      <w:r w:rsidRPr="00095366">
        <w:rPr>
          <w:rFonts w:asciiTheme="majorHAnsi" w:hAnsiTheme="majorHAnsi" w:cstheme="majorHAnsi"/>
          <w:noProof/>
          <w:sz w:val="24"/>
          <w:szCs w:val="24"/>
        </w:rPr>
        <w:t>Nhà bảo sanh, nhà an dưỡng hay các cơ sở khác chủ yếu dành cho việc chữa trị cho người già, người nghiện rượu, chất ma túy, chất kích thích; và</w:t>
      </w:r>
    </w:p>
    <w:p w14:paraId="3A2867C2" w14:textId="77777777" w:rsidR="00CF61E1" w:rsidRPr="00095366" w:rsidRDefault="00CF61E1">
      <w:pPr>
        <w:pStyle w:val="ListParagraph"/>
        <w:numPr>
          <w:ilvl w:val="0"/>
          <w:numId w:val="15"/>
        </w:numPr>
        <w:spacing w:before="240"/>
        <w:jc w:val="both"/>
        <w:rPr>
          <w:rFonts w:asciiTheme="majorHAnsi" w:hAnsiTheme="majorHAnsi" w:cstheme="majorHAnsi"/>
          <w:noProof/>
          <w:sz w:val="24"/>
          <w:szCs w:val="24"/>
        </w:rPr>
      </w:pPr>
      <w:r w:rsidRPr="00095366">
        <w:rPr>
          <w:rFonts w:asciiTheme="majorHAnsi" w:hAnsiTheme="majorHAnsi" w:cstheme="majorHAnsi"/>
          <w:noProof/>
          <w:sz w:val="24"/>
          <w:szCs w:val="24"/>
        </w:rPr>
        <w:t xml:space="preserve">Trung tâm y tế huyện thực hiện công tác y tế dự phòng, điều dưỡng, phục hồi chức năng, bảo sanh, an dưỡng; và </w:t>
      </w:r>
    </w:p>
    <w:p w14:paraId="3B2147CE" w14:textId="77777777" w:rsidR="00CF61E1" w:rsidRPr="00095366" w:rsidRDefault="00CF61E1">
      <w:pPr>
        <w:pStyle w:val="ListParagraph"/>
        <w:numPr>
          <w:ilvl w:val="0"/>
          <w:numId w:val="15"/>
        </w:numPr>
        <w:spacing w:before="240"/>
        <w:jc w:val="both"/>
        <w:rPr>
          <w:rFonts w:asciiTheme="majorHAnsi" w:hAnsiTheme="majorHAnsi" w:cstheme="majorHAnsi"/>
          <w:noProof/>
          <w:sz w:val="24"/>
          <w:szCs w:val="24"/>
        </w:rPr>
      </w:pPr>
      <w:r w:rsidRPr="00095366">
        <w:rPr>
          <w:rFonts w:asciiTheme="majorHAnsi" w:hAnsiTheme="majorHAnsi" w:cstheme="majorHAnsi"/>
          <w:noProof/>
          <w:sz w:val="24"/>
          <w:szCs w:val="24"/>
        </w:rPr>
        <w:t>Phòng khám đa khoa, trạm y tế phường, xã, thị trấn thuộc trung tâm y tế huyện.</w:t>
      </w:r>
    </w:p>
    <w:p w14:paraId="627A66C2" w14:textId="6F347ACF" w:rsidR="00CF61E1" w:rsidRPr="00095366" w:rsidRDefault="00CF61E1">
      <w:pPr>
        <w:spacing w:before="240"/>
        <w:ind w:left="709"/>
        <w:jc w:val="both"/>
        <w:rPr>
          <w:rFonts w:asciiTheme="majorHAnsi" w:hAnsiTheme="majorHAnsi" w:cstheme="majorHAnsi"/>
          <w:noProof/>
          <w:sz w:val="24"/>
          <w:szCs w:val="24"/>
        </w:rPr>
      </w:pPr>
      <w:r w:rsidRPr="00095366">
        <w:rPr>
          <w:rFonts w:asciiTheme="majorHAnsi" w:hAnsiTheme="majorHAnsi" w:cstheme="majorHAnsi"/>
          <w:noProof/>
          <w:sz w:val="24"/>
          <w:szCs w:val="24"/>
        </w:rPr>
        <w:t>Trong định nghĩa này, “</w:t>
      </w:r>
      <w:r w:rsidRPr="00095366">
        <w:rPr>
          <w:rFonts w:asciiTheme="majorHAnsi" w:hAnsiTheme="majorHAnsi" w:cstheme="majorHAnsi"/>
          <w:b/>
          <w:i/>
          <w:noProof/>
          <w:sz w:val="24"/>
          <w:szCs w:val="24"/>
        </w:rPr>
        <w:t>Cấp cứu</w:t>
      </w:r>
      <w:r w:rsidRPr="00095366">
        <w:rPr>
          <w:rFonts w:asciiTheme="majorHAnsi" w:hAnsiTheme="majorHAnsi" w:cstheme="majorHAnsi"/>
          <w:noProof/>
          <w:sz w:val="24"/>
          <w:szCs w:val="24"/>
        </w:rPr>
        <w:t xml:space="preserve">” là tình trạng mà Người được bảo hiểm chấn thương hoặc tổn thương nghiêm trọng do </w:t>
      </w:r>
      <w:r w:rsidR="00292983" w:rsidRPr="00095366">
        <w:rPr>
          <w:rFonts w:asciiTheme="majorHAnsi" w:hAnsiTheme="majorHAnsi" w:cstheme="majorHAnsi"/>
          <w:noProof/>
          <w:sz w:val="24"/>
          <w:szCs w:val="24"/>
        </w:rPr>
        <w:t>T</w:t>
      </w:r>
      <w:r w:rsidRPr="00095366">
        <w:rPr>
          <w:rFonts w:asciiTheme="majorHAnsi" w:hAnsiTheme="majorHAnsi" w:cstheme="majorHAnsi"/>
          <w:noProof/>
          <w:sz w:val="24"/>
          <w:szCs w:val="24"/>
        </w:rPr>
        <w:t>ai nạn đòi hỏi phải được chăm sóc y tế, điều trị hoặc phẫu thuật trong vòng 24 giờ kể từ khi có Tai nạn, nếu không có thể nguy hiểm đến tính mạng hoặc mất các cơ quan chức năng quan trọng của cơ thể như mất chân</w:t>
      </w:r>
      <w:r w:rsidR="00F34461">
        <w:rPr>
          <w:rFonts w:asciiTheme="majorHAnsi" w:hAnsiTheme="majorHAnsi" w:cstheme="majorHAnsi"/>
          <w:noProof/>
          <w:sz w:val="24"/>
          <w:szCs w:val="24"/>
        </w:rPr>
        <w:t>,</w:t>
      </w:r>
      <w:r w:rsidRPr="00095366">
        <w:rPr>
          <w:rFonts w:asciiTheme="majorHAnsi" w:hAnsiTheme="majorHAnsi" w:cstheme="majorHAnsi"/>
          <w:noProof/>
          <w:sz w:val="24"/>
          <w:szCs w:val="24"/>
        </w:rPr>
        <w:t xml:space="preserve"> tay, thị lực.</w:t>
      </w:r>
    </w:p>
    <w:p w14:paraId="486F93FB" w14:textId="3B527983" w:rsidR="008F2669" w:rsidRPr="00095366" w:rsidRDefault="008A657F">
      <w:pPr>
        <w:numPr>
          <w:ilvl w:val="1"/>
          <w:numId w:val="1"/>
        </w:numPr>
        <w:ind w:left="720" w:hanging="720"/>
        <w:jc w:val="both"/>
        <w:rPr>
          <w:rFonts w:asciiTheme="majorHAnsi" w:eastAsia="Times New Roman" w:hAnsiTheme="majorHAnsi" w:cstheme="majorHAnsi"/>
          <w:sz w:val="24"/>
          <w:szCs w:val="24"/>
        </w:rPr>
      </w:pPr>
      <w:r w:rsidRPr="00095366">
        <w:rPr>
          <w:rFonts w:asciiTheme="majorHAnsi" w:eastAsia="Times New Roman" w:hAnsiTheme="majorHAnsi" w:cstheme="majorHAnsi"/>
          <w:sz w:val="24"/>
          <w:szCs w:val="24"/>
        </w:rPr>
        <w:t>“</w:t>
      </w:r>
      <w:r w:rsidRPr="00095366">
        <w:rPr>
          <w:rFonts w:asciiTheme="majorHAnsi" w:eastAsia="Times New Roman" w:hAnsiTheme="majorHAnsi" w:cstheme="majorHAnsi"/>
          <w:b/>
          <w:i/>
          <w:sz w:val="24"/>
          <w:szCs w:val="24"/>
        </w:rPr>
        <w:t>Bác sĩ</w:t>
      </w:r>
      <w:r w:rsidRPr="00095366">
        <w:rPr>
          <w:rFonts w:asciiTheme="majorHAnsi" w:eastAsia="Times New Roman" w:hAnsiTheme="majorHAnsi" w:cstheme="majorHAnsi"/>
          <w:sz w:val="24"/>
          <w:szCs w:val="24"/>
        </w:rPr>
        <w:t>”</w:t>
      </w:r>
      <w:r w:rsidR="00CC283D" w:rsidRPr="00095366">
        <w:rPr>
          <w:rFonts w:asciiTheme="majorHAnsi" w:eastAsia="Times New Roman" w:hAnsiTheme="majorHAnsi" w:cstheme="majorHAnsi"/>
          <w:sz w:val="24"/>
          <w:szCs w:val="24"/>
        </w:rPr>
        <w:t>:</w:t>
      </w:r>
      <w:r w:rsidRPr="00095366">
        <w:rPr>
          <w:rFonts w:asciiTheme="majorHAnsi" w:hAnsiTheme="majorHAnsi" w:cstheme="majorHAnsi"/>
          <w:sz w:val="24"/>
          <w:szCs w:val="24"/>
        </w:rPr>
        <w:t xml:space="preserve"> </w:t>
      </w:r>
      <w:r w:rsidRPr="00095366">
        <w:rPr>
          <w:rFonts w:asciiTheme="majorHAnsi" w:eastAsia="Times New Roman" w:hAnsiTheme="majorHAnsi" w:cstheme="majorHAnsi"/>
          <w:sz w:val="24"/>
          <w:szCs w:val="24"/>
        </w:rPr>
        <w:t xml:space="preserve">là người có bằng cấp chuyên môn y khoa được cơ quan có thẩm quyền cấp phép hoặc thừa nhận được thực hành nghề y hợp pháp trong phạm </w:t>
      </w:r>
      <w:proofErr w:type="gramStart"/>
      <w:r w:rsidRPr="00095366">
        <w:rPr>
          <w:rFonts w:asciiTheme="majorHAnsi" w:eastAsia="Times New Roman" w:hAnsiTheme="majorHAnsi" w:cstheme="majorHAnsi"/>
          <w:sz w:val="24"/>
          <w:szCs w:val="24"/>
        </w:rPr>
        <w:t>vi</w:t>
      </w:r>
      <w:proofErr w:type="gramEnd"/>
      <w:r w:rsidRPr="00095366">
        <w:rPr>
          <w:rFonts w:asciiTheme="majorHAnsi" w:eastAsia="Times New Roman" w:hAnsiTheme="majorHAnsi" w:cstheme="majorHAnsi"/>
          <w:sz w:val="24"/>
          <w:szCs w:val="24"/>
        </w:rPr>
        <w:t xml:space="preserve"> giấy phép theo pháp luật của nước sở tại nơi Người được bảo hiểm tiến hành việc khám và điều trị.</w:t>
      </w:r>
      <w:r w:rsidR="00864B40" w:rsidRPr="00095366">
        <w:rPr>
          <w:rFonts w:asciiTheme="majorHAnsi" w:eastAsia="Times New Roman" w:hAnsiTheme="majorHAnsi" w:cstheme="majorHAnsi"/>
          <w:sz w:val="24"/>
          <w:szCs w:val="24"/>
        </w:rPr>
        <w:t xml:space="preserve"> </w:t>
      </w:r>
      <w:r w:rsidR="001C2B47" w:rsidRPr="00095366">
        <w:rPr>
          <w:rFonts w:asciiTheme="majorHAnsi" w:eastAsia="Times New Roman" w:hAnsiTheme="majorHAnsi" w:cstheme="majorHAnsi"/>
          <w:sz w:val="24"/>
          <w:szCs w:val="24"/>
        </w:rPr>
        <w:t>Trừ trường hợp được Công ty chấp thuận bằng văn bản</w:t>
      </w:r>
      <w:r w:rsidR="00D3160C" w:rsidRPr="00095366">
        <w:rPr>
          <w:rFonts w:asciiTheme="majorHAnsi" w:eastAsia="Times New Roman" w:hAnsiTheme="majorHAnsi" w:cstheme="majorHAnsi"/>
          <w:sz w:val="24"/>
          <w:szCs w:val="24"/>
        </w:rPr>
        <w:t>,</w:t>
      </w:r>
      <w:r w:rsidRPr="00095366">
        <w:rPr>
          <w:rFonts w:asciiTheme="majorHAnsi" w:eastAsia="Times New Roman" w:hAnsiTheme="majorHAnsi" w:cstheme="majorHAnsi"/>
          <w:sz w:val="24"/>
          <w:szCs w:val="24"/>
        </w:rPr>
        <w:t xml:space="preserve"> Bác sĩ không được đồng thời là</w:t>
      </w:r>
      <w:r w:rsidR="008F2669" w:rsidRPr="00095366">
        <w:rPr>
          <w:rFonts w:asciiTheme="majorHAnsi" w:eastAsia="Times New Roman" w:hAnsiTheme="majorHAnsi" w:cstheme="majorHAnsi"/>
          <w:sz w:val="24"/>
          <w:szCs w:val="24"/>
        </w:rPr>
        <w:t>:</w:t>
      </w:r>
    </w:p>
    <w:p w14:paraId="01E63E54" w14:textId="49694783" w:rsidR="008F2669" w:rsidRPr="00095366" w:rsidRDefault="00030D33">
      <w:pPr>
        <w:pStyle w:val="ListParagraph"/>
        <w:numPr>
          <w:ilvl w:val="0"/>
          <w:numId w:val="30"/>
        </w:numPr>
        <w:ind w:left="1260" w:hanging="540"/>
        <w:jc w:val="both"/>
        <w:rPr>
          <w:rFonts w:asciiTheme="majorHAnsi" w:eastAsia="Times New Roman" w:hAnsiTheme="majorHAnsi" w:cstheme="majorHAnsi"/>
          <w:sz w:val="24"/>
          <w:szCs w:val="24"/>
        </w:rPr>
      </w:pPr>
      <w:r w:rsidRPr="00095366">
        <w:rPr>
          <w:rFonts w:asciiTheme="majorHAnsi" w:eastAsia="Times New Roman" w:hAnsiTheme="majorHAnsi" w:cstheme="majorHAnsi"/>
          <w:sz w:val="24"/>
          <w:szCs w:val="24"/>
        </w:rPr>
        <w:t xml:space="preserve">Bên mua bảo hiểm, Người được bảo hiểm </w:t>
      </w:r>
      <w:r w:rsidR="008F2669" w:rsidRPr="00095366">
        <w:rPr>
          <w:rFonts w:asciiTheme="majorHAnsi" w:eastAsia="Times New Roman" w:hAnsiTheme="majorHAnsi" w:cstheme="majorHAnsi"/>
          <w:sz w:val="24"/>
          <w:szCs w:val="24"/>
        </w:rPr>
        <w:t>hoặc Người thụ hưởng; hoặc</w:t>
      </w:r>
    </w:p>
    <w:p w14:paraId="34B8F3ED" w14:textId="34C18311" w:rsidR="008F2669" w:rsidRPr="00095366" w:rsidRDefault="008F2669">
      <w:pPr>
        <w:pStyle w:val="ListParagraph"/>
        <w:numPr>
          <w:ilvl w:val="0"/>
          <w:numId w:val="30"/>
        </w:numPr>
        <w:ind w:left="1260" w:hanging="540"/>
        <w:jc w:val="both"/>
        <w:rPr>
          <w:rFonts w:asciiTheme="majorHAnsi" w:eastAsia="Times New Roman" w:hAnsiTheme="majorHAnsi" w:cstheme="majorHAnsi"/>
          <w:sz w:val="24"/>
          <w:szCs w:val="24"/>
        </w:rPr>
      </w:pPr>
      <w:r w:rsidRPr="00095366">
        <w:rPr>
          <w:rFonts w:asciiTheme="majorHAnsi" w:eastAsia="Times New Roman" w:hAnsiTheme="majorHAnsi" w:cstheme="majorHAnsi"/>
          <w:sz w:val="24"/>
          <w:szCs w:val="24"/>
        </w:rPr>
        <w:t>Vợ/chồng, cha/mẹ, con, anh chị em ruột của</w:t>
      </w:r>
      <w:r w:rsidR="00311361" w:rsidRPr="00095366">
        <w:rPr>
          <w:rFonts w:asciiTheme="majorHAnsi" w:eastAsia="Times New Roman" w:hAnsiTheme="majorHAnsi" w:cstheme="majorHAnsi"/>
          <w:sz w:val="24"/>
          <w:szCs w:val="24"/>
        </w:rPr>
        <w:t xml:space="preserve"> Bên mua bảo hiểm/N</w:t>
      </w:r>
      <w:r w:rsidRPr="00095366">
        <w:rPr>
          <w:rFonts w:asciiTheme="majorHAnsi" w:eastAsia="Times New Roman" w:hAnsiTheme="majorHAnsi" w:cstheme="majorHAnsi"/>
          <w:sz w:val="24"/>
          <w:szCs w:val="24"/>
        </w:rPr>
        <w:t>gười được bảo hiểm; hoặc</w:t>
      </w:r>
    </w:p>
    <w:p w14:paraId="65461C69" w14:textId="7ECDEA0E" w:rsidR="008F2669" w:rsidRPr="00095366" w:rsidRDefault="008F2669">
      <w:pPr>
        <w:pStyle w:val="ListParagraph"/>
        <w:numPr>
          <w:ilvl w:val="0"/>
          <w:numId w:val="30"/>
        </w:numPr>
        <w:ind w:left="1260" w:hanging="540"/>
        <w:jc w:val="both"/>
        <w:rPr>
          <w:rFonts w:asciiTheme="majorHAnsi" w:eastAsia="Times New Roman" w:hAnsiTheme="majorHAnsi" w:cstheme="majorHAnsi"/>
          <w:sz w:val="24"/>
          <w:szCs w:val="24"/>
        </w:rPr>
      </w:pPr>
      <w:r w:rsidRPr="00095366">
        <w:rPr>
          <w:rFonts w:asciiTheme="majorHAnsi" w:eastAsia="Times New Roman" w:hAnsiTheme="majorHAnsi" w:cstheme="majorHAnsi"/>
          <w:sz w:val="24"/>
          <w:szCs w:val="24"/>
        </w:rPr>
        <w:t>(Các) Đối tác kinh doanh của</w:t>
      </w:r>
      <w:r w:rsidR="00311361" w:rsidRPr="00095366">
        <w:rPr>
          <w:rFonts w:asciiTheme="majorHAnsi" w:eastAsia="Times New Roman" w:hAnsiTheme="majorHAnsi" w:cstheme="majorHAnsi"/>
          <w:sz w:val="24"/>
          <w:szCs w:val="24"/>
        </w:rPr>
        <w:t xml:space="preserve"> Bên mua bảo hiểm/</w:t>
      </w:r>
      <w:r w:rsidRPr="00095366">
        <w:rPr>
          <w:rFonts w:asciiTheme="majorHAnsi" w:eastAsia="Times New Roman" w:hAnsiTheme="majorHAnsi" w:cstheme="majorHAnsi"/>
          <w:sz w:val="24"/>
          <w:szCs w:val="24"/>
        </w:rPr>
        <w:t>Người được bảo hiểm; hoặc</w:t>
      </w:r>
    </w:p>
    <w:p w14:paraId="4DBCC9C7" w14:textId="6837D7AF" w:rsidR="008F2669" w:rsidRPr="00095366" w:rsidRDefault="008F2669">
      <w:pPr>
        <w:pStyle w:val="ListParagraph"/>
        <w:numPr>
          <w:ilvl w:val="0"/>
          <w:numId w:val="30"/>
        </w:numPr>
        <w:ind w:left="1260" w:hanging="540"/>
        <w:jc w:val="both"/>
        <w:rPr>
          <w:rFonts w:asciiTheme="majorHAnsi" w:eastAsia="Times New Roman" w:hAnsiTheme="majorHAnsi" w:cstheme="majorHAnsi"/>
          <w:sz w:val="24"/>
          <w:szCs w:val="24"/>
        </w:rPr>
      </w:pPr>
      <w:r w:rsidRPr="00095366">
        <w:rPr>
          <w:rFonts w:asciiTheme="majorHAnsi" w:eastAsia="Times New Roman" w:hAnsiTheme="majorHAnsi" w:cstheme="majorHAnsi"/>
          <w:sz w:val="24"/>
          <w:szCs w:val="24"/>
        </w:rPr>
        <w:t xml:space="preserve">Đại lý bảo hiểm, người tuyển dụng, nhân viên của </w:t>
      </w:r>
      <w:r w:rsidR="00311361" w:rsidRPr="00095366">
        <w:rPr>
          <w:rFonts w:asciiTheme="majorHAnsi" w:eastAsia="Times New Roman" w:hAnsiTheme="majorHAnsi" w:cstheme="majorHAnsi"/>
          <w:sz w:val="24"/>
          <w:szCs w:val="24"/>
        </w:rPr>
        <w:t>Bên mua bảo hiểm/</w:t>
      </w:r>
      <w:r w:rsidRPr="00095366">
        <w:rPr>
          <w:rFonts w:asciiTheme="majorHAnsi" w:eastAsia="Times New Roman" w:hAnsiTheme="majorHAnsi" w:cstheme="majorHAnsi"/>
          <w:sz w:val="24"/>
          <w:szCs w:val="24"/>
        </w:rPr>
        <w:t>Người được bảo hiểm.</w:t>
      </w:r>
    </w:p>
    <w:p w14:paraId="4FFC7FBD" w14:textId="1A5C08E6" w:rsidR="00684E37" w:rsidRPr="00095366" w:rsidRDefault="00CF5432">
      <w:pPr>
        <w:numPr>
          <w:ilvl w:val="1"/>
          <w:numId w:val="1"/>
        </w:numPr>
        <w:ind w:left="720" w:hanging="720"/>
        <w:jc w:val="both"/>
        <w:rPr>
          <w:rFonts w:asciiTheme="majorHAnsi" w:eastAsia="Times New Roman" w:hAnsiTheme="majorHAnsi" w:cstheme="majorHAnsi"/>
          <w:sz w:val="24"/>
          <w:szCs w:val="24"/>
        </w:rPr>
      </w:pPr>
      <w:r w:rsidRPr="00095366">
        <w:rPr>
          <w:rFonts w:asciiTheme="majorHAnsi" w:eastAsia="Times New Roman" w:hAnsiTheme="majorHAnsi" w:cstheme="majorHAnsi"/>
          <w:sz w:val="24"/>
          <w:szCs w:val="24"/>
        </w:rPr>
        <w:t>“</w:t>
      </w:r>
      <w:r w:rsidRPr="00095366">
        <w:rPr>
          <w:rFonts w:asciiTheme="majorHAnsi" w:eastAsia="Times New Roman" w:hAnsiTheme="majorHAnsi" w:cstheme="majorHAnsi"/>
          <w:b/>
          <w:i/>
          <w:sz w:val="24"/>
          <w:szCs w:val="24"/>
        </w:rPr>
        <w:t>Thương tật</w:t>
      </w:r>
      <w:r w:rsidRPr="00095366">
        <w:rPr>
          <w:rFonts w:asciiTheme="majorHAnsi" w:eastAsia="Times New Roman" w:hAnsiTheme="majorHAnsi" w:cstheme="majorHAnsi"/>
          <w:sz w:val="24"/>
          <w:szCs w:val="24"/>
        </w:rPr>
        <w:t>”</w:t>
      </w:r>
      <w:r w:rsidR="00CC283D" w:rsidRPr="00095366">
        <w:rPr>
          <w:rFonts w:asciiTheme="majorHAnsi" w:eastAsia="Times New Roman" w:hAnsiTheme="majorHAnsi" w:cstheme="majorHAnsi"/>
          <w:sz w:val="24"/>
          <w:szCs w:val="24"/>
        </w:rPr>
        <w:t>:</w:t>
      </w:r>
      <w:r w:rsidRPr="00095366">
        <w:rPr>
          <w:rFonts w:asciiTheme="majorHAnsi" w:eastAsia="Times New Roman" w:hAnsiTheme="majorHAnsi" w:cstheme="majorHAnsi"/>
          <w:sz w:val="24"/>
          <w:szCs w:val="24"/>
        </w:rPr>
        <w:t xml:space="preserve"> là các </w:t>
      </w:r>
      <w:r w:rsidR="008A1DF0" w:rsidRPr="00095366">
        <w:rPr>
          <w:rFonts w:asciiTheme="majorHAnsi" w:eastAsia="Times New Roman" w:hAnsiTheme="majorHAnsi" w:cstheme="majorHAnsi"/>
          <w:sz w:val="24"/>
          <w:szCs w:val="24"/>
        </w:rPr>
        <w:t>tổn thương cơ thể bị gây ra do T</w:t>
      </w:r>
      <w:r w:rsidRPr="00095366">
        <w:rPr>
          <w:rFonts w:asciiTheme="majorHAnsi" w:eastAsia="Times New Roman" w:hAnsiTheme="majorHAnsi" w:cstheme="majorHAnsi"/>
          <w:sz w:val="24"/>
          <w:szCs w:val="24"/>
        </w:rPr>
        <w:t>ai nạn</w:t>
      </w:r>
      <w:r w:rsidR="00F72893" w:rsidRPr="00095366">
        <w:rPr>
          <w:rFonts w:asciiTheme="majorHAnsi" w:eastAsia="Times New Roman" w:hAnsiTheme="majorHAnsi" w:cstheme="majorHAnsi"/>
          <w:sz w:val="24"/>
          <w:szCs w:val="24"/>
        </w:rPr>
        <w:t xml:space="preserve"> </w:t>
      </w:r>
      <w:r w:rsidRPr="00095366">
        <w:rPr>
          <w:rFonts w:asciiTheme="majorHAnsi" w:eastAsia="Times New Roman" w:hAnsiTheme="majorHAnsi" w:cstheme="majorHAnsi"/>
          <w:sz w:val="24"/>
          <w:szCs w:val="24"/>
        </w:rPr>
        <w:t xml:space="preserve">và không liên quan đến nguyên nhân nào khác trong </w:t>
      </w:r>
      <w:r w:rsidR="00684E37" w:rsidRPr="00095366">
        <w:rPr>
          <w:rFonts w:asciiTheme="majorHAnsi" w:eastAsia="Times New Roman" w:hAnsiTheme="majorHAnsi" w:cstheme="majorHAnsi"/>
          <w:sz w:val="24"/>
          <w:szCs w:val="24"/>
        </w:rPr>
        <w:t>Thời hạn bảo hiểm</w:t>
      </w:r>
      <w:r w:rsidRPr="00095366">
        <w:rPr>
          <w:rFonts w:asciiTheme="majorHAnsi" w:eastAsia="Times New Roman" w:hAnsiTheme="majorHAnsi" w:cstheme="majorHAnsi"/>
          <w:sz w:val="24"/>
          <w:szCs w:val="24"/>
        </w:rPr>
        <w:t>.</w:t>
      </w:r>
      <w:r w:rsidR="00BB4904" w:rsidRPr="00095366" w:rsidDel="00BB4904">
        <w:rPr>
          <w:rFonts w:asciiTheme="majorHAnsi" w:hAnsiTheme="majorHAnsi" w:cstheme="majorHAnsi"/>
          <w:b/>
          <w:bCs/>
          <w:sz w:val="24"/>
          <w:szCs w:val="24"/>
          <w:lang w:val="vi-VN"/>
        </w:rPr>
        <w:t xml:space="preserve"> </w:t>
      </w:r>
    </w:p>
    <w:p w14:paraId="2E0DAC96" w14:textId="2A2C9D09" w:rsidR="00AA0046" w:rsidRPr="00095366" w:rsidRDefault="00CF61E1">
      <w:pPr>
        <w:numPr>
          <w:ilvl w:val="1"/>
          <w:numId w:val="1"/>
        </w:numPr>
        <w:ind w:left="720" w:hanging="720"/>
        <w:jc w:val="both"/>
        <w:rPr>
          <w:rFonts w:asciiTheme="majorHAnsi" w:eastAsia="Times New Roman" w:hAnsiTheme="majorHAnsi" w:cstheme="majorHAnsi"/>
          <w:sz w:val="24"/>
          <w:szCs w:val="24"/>
        </w:rPr>
      </w:pPr>
      <w:r w:rsidRPr="00095366">
        <w:rPr>
          <w:rFonts w:asciiTheme="majorHAnsi" w:eastAsia="Times New Roman" w:hAnsiTheme="majorHAnsi" w:cstheme="majorHAnsi"/>
          <w:b/>
          <w:i/>
          <w:sz w:val="24"/>
          <w:szCs w:val="24"/>
        </w:rPr>
        <w:t>“</w:t>
      </w:r>
      <w:r w:rsidR="00AA0046" w:rsidRPr="00095366">
        <w:rPr>
          <w:rFonts w:asciiTheme="majorHAnsi" w:eastAsia="Times New Roman" w:hAnsiTheme="majorHAnsi" w:cstheme="majorHAnsi"/>
          <w:b/>
          <w:i/>
          <w:sz w:val="24"/>
          <w:szCs w:val="24"/>
        </w:rPr>
        <w:t>Ngày nằm viện</w:t>
      </w:r>
      <w:r w:rsidRPr="00095366">
        <w:rPr>
          <w:rFonts w:asciiTheme="majorHAnsi" w:eastAsia="Times New Roman" w:hAnsiTheme="majorHAnsi" w:cstheme="majorHAnsi"/>
          <w:b/>
          <w:i/>
          <w:sz w:val="24"/>
          <w:szCs w:val="24"/>
        </w:rPr>
        <w:t>”</w:t>
      </w:r>
      <w:r w:rsidR="00AA0046" w:rsidRPr="00095366">
        <w:rPr>
          <w:rFonts w:asciiTheme="majorHAnsi" w:eastAsia="Times New Roman" w:hAnsiTheme="majorHAnsi" w:cstheme="majorHAnsi"/>
          <w:sz w:val="24"/>
          <w:szCs w:val="24"/>
        </w:rPr>
        <w:t>:</w:t>
      </w:r>
      <w:r w:rsidR="00CF5432" w:rsidRPr="00095366">
        <w:rPr>
          <w:rFonts w:asciiTheme="majorHAnsi" w:eastAsia="Times New Roman" w:hAnsiTheme="majorHAnsi" w:cstheme="majorHAnsi"/>
          <w:sz w:val="24"/>
          <w:szCs w:val="24"/>
        </w:rPr>
        <w:t xml:space="preserve"> </w:t>
      </w:r>
      <w:r w:rsidR="00CF5432" w:rsidRPr="00095366">
        <w:rPr>
          <w:rFonts w:asciiTheme="majorHAnsi" w:hAnsiTheme="majorHAnsi" w:cstheme="majorHAnsi"/>
          <w:sz w:val="24"/>
          <w:szCs w:val="24"/>
          <w:lang w:val="vi-VN"/>
        </w:rPr>
        <w:t xml:space="preserve">là một ngày Người được bảo hiểm nằm viện qua đêm làm Bệnh nhân nội trú mà viện phí và tiền phòng </w:t>
      </w:r>
      <w:proofErr w:type="gramStart"/>
      <w:r w:rsidR="00CF5432" w:rsidRPr="00095366">
        <w:rPr>
          <w:rFonts w:asciiTheme="majorHAnsi" w:hAnsiTheme="majorHAnsi" w:cstheme="majorHAnsi"/>
          <w:sz w:val="24"/>
          <w:szCs w:val="24"/>
          <w:lang w:val="vi-VN"/>
        </w:rPr>
        <w:t>theo</w:t>
      </w:r>
      <w:proofErr w:type="gramEnd"/>
      <w:r w:rsidR="00CF5432" w:rsidRPr="00095366">
        <w:rPr>
          <w:rFonts w:asciiTheme="majorHAnsi" w:hAnsiTheme="majorHAnsi" w:cstheme="majorHAnsi"/>
          <w:sz w:val="24"/>
          <w:szCs w:val="24"/>
          <w:lang w:val="vi-VN"/>
        </w:rPr>
        <w:t xml:space="preserve"> quy định của Bệnh viện phải được thể hiện trên hóa đơn viện phí.</w:t>
      </w:r>
    </w:p>
    <w:p w14:paraId="203621C2" w14:textId="4C89D204" w:rsidR="00F900C2" w:rsidRPr="00095366" w:rsidRDefault="00F900C2">
      <w:pPr>
        <w:numPr>
          <w:ilvl w:val="1"/>
          <w:numId w:val="1"/>
        </w:numPr>
        <w:ind w:left="720" w:hanging="720"/>
        <w:jc w:val="both"/>
        <w:rPr>
          <w:rFonts w:asciiTheme="majorHAnsi" w:hAnsiTheme="majorHAnsi" w:cstheme="majorHAnsi"/>
          <w:b/>
          <w:sz w:val="24"/>
          <w:szCs w:val="24"/>
          <w:lang w:val="vi-VN"/>
        </w:rPr>
      </w:pPr>
      <w:r w:rsidRPr="00095366">
        <w:rPr>
          <w:rFonts w:asciiTheme="majorHAnsi" w:eastAsia="Times New Roman" w:hAnsiTheme="majorHAnsi" w:cstheme="majorHAnsi"/>
          <w:b/>
          <w:i/>
          <w:sz w:val="24"/>
          <w:szCs w:val="24"/>
        </w:rPr>
        <w:t>“Bệnh nhân nội trú”</w:t>
      </w:r>
      <w:r w:rsidR="00CC283D" w:rsidRPr="00095366">
        <w:rPr>
          <w:rFonts w:asciiTheme="majorHAnsi" w:eastAsia="Times New Roman" w:hAnsiTheme="majorHAnsi" w:cstheme="majorHAnsi"/>
          <w:i/>
          <w:sz w:val="24"/>
          <w:szCs w:val="24"/>
        </w:rPr>
        <w:t>:</w:t>
      </w:r>
      <w:r w:rsidRPr="00095366">
        <w:rPr>
          <w:rFonts w:asciiTheme="majorHAnsi" w:eastAsia="Times New Roman" w:hAnsiTheme="majorHAnsi" w:cstheme="majorHAnsi"/>
          <w:b/>
          <w:i/>
          <w:sz w:val="24"/>
          <w:szCs w:val="24"/>
        </w:rPr>
        <w:t xml:space="preserve"> </w:t>
      </w:r>
      <w:r w:rsidRPr="00095366">
        <w:rPr>
          <w:rFonts w:asciiTheme="majorHAnsi" w:eastAsia="Times New Roman" w:hAnsiTheme="majorHAnsi" w:cstheme="majorHAnsi"/>
          <w:sz w:val="24"/>
          <w:szCs w:val="24"/>
        </w:rPr>
        <w:t xml:space="preserve">là Người được bảo hiểm đã hoàn tất thủ tục nhập viện và </w:t>
      </w:r>
      <w:proofErr w:type="gramStart"/>
      <w:r w:rsidRPr="00095366">
        <w:rPr>
          <w:rFonts w:asciiTheme="majorHAnsi" w:eastAsia="Times New Roman" w:hAnsiTheme="majorHAnsi" w:cstheme="majorHAnsi"/>
          <w:sz w:val="24"/>
          <w:szCs w:val="24"/>
        </w:rPr>
        <w:t>theo</w:t>
      </w:r>
      <w:proofErr w:type="gramEnd"/>
      <w:r w:rsidRPr="00095366">
        <w:rPr>
          <w:rFonts w:asciiTheme="majorHAnsi" w:eastAsia="Times New Roman" w:hAnsiTheme="majorHAnsi" w:cstheme="majorHAnsi"/>
          <w:sz w:val="24"/>
          <w:szCs w:val="24"/>
        </w:rPr>
        <w:t xml:space="preserve"> yêu cầu Cần thiết và hợp lý về mặt y khoa, Người được bảo hiểm phải nằm viện </w:t>
      </w:r>
      <w:r w:rsidR="002503F4" w:rsidRPr="00095366">
        <w:rPr>
          <w:rFonts w:asciiTheme="majorHAnsi" w:eastAsia="Times New Roman" w:hAnsiTheme="majorHAnsi" w:cstheme="majorHAnsi"/>
          <w:sz w:val="24"/>
          <w:szCs w:val="24"/>
        </w:rPr>
        <w:t xml:space="preserve">qua đêm </w:t>
      </w:r>
      <w:r w:rsidRPr="00095366">
        <w:rPr>
          <w:rFonts w:asciiTheme="majorHAnsi" w:eastAsia="Times New Roman" w:hAnsiTheme="majorHAnsi" w:cstheme="majorHAnsi"/>
          <w:sz w:val="24"/>
          <w:szCs w:val="24"/>
        </w:rPr>
        <w:t>tại Bệnh viện để điều trị. Việc nằm viện làm Bệnh nhân nội trú chỉ được chấp nhận khi Người được bảo hiểm nhập viện tại một Bệnh viện đáp ứng các điều kiện quy định tại Điều</w:t>
      </w:r>
      <w:r w:rsidR="008E26B6" w:rsidRPr="00095366">
        <w:rPr>
          <w:rFonts w:asciiTheme="majorHAnsi" w:eastAsia="Times New Roman" w:hAnsiTheme="majorHAnsi" w:cstheme="majorHAnsi"/>
          <w:sz w:val="24"/>
          <w:szCs w:val="24"/>
        </w:rPr>
        <w:t xml:space="preserve"> 1.15</w:t>
      </w:r>
      <w:r w:rsidR="00CE1059">
        <w:rPr>
          <w:rFonts w:asciiTheme="majorHAnsi" w:eastAsia="Times New Roman" w:hAnsiTheme="majorHAnsi" w:cstheme="majorHAnsi"/>
          <w:sz w:val="24"/>
          <w:szCs w:val="24"/>
        </w:rPr>
        <w:t>.</w:t>
      </w:r>
      <w:r w:rsidRPr="00095366">
        <w:rPr>
          <w:rFonts w:asciiTheme="majorHAnsi" w:eastAsia="Times New Roman" w:hAnsiTheme="majorHAnsi" w:cstheme="majorHAnsi"/>
          <w:sz w:val="24"/>
          <w:szCs w:val="24"/>
        </w:rPr>
        <w:t xml:space="preserve"> </w:t>
      </w:r>
    </w:p>
    <w:p w14:paraId="204489BB" w14:textId="07EF53F7" w:rsidR="00CF5432" w:rsidRPr="00095366" w:rsidRDefault="00CF5432">
      <w:pPr>
        <w:pStyle w:val="ListParagraph"/>
        <w:numPr>
          <w:ilvl w:val="1"/>
          <w:numId w:val="1"/>
        </w:numPr>
        <w:spacing w:before="240"/>
        <w:ind w:left="709" w:hanging="709"/>
        <w:jc w:val="both"/>
        <w:rPr>
          <w:rFonts w:asciiTheme="majorHAnsi" w:hAnsiTheme="majorHAnsi" w:cstheme="majorHAnsi"/>
          <w:sz w:val="24"/>
          <w:szCs w:val="24"/>
        </w:rPr>
      </w:pPr>
      <w:r w:rsidRPr="00095366">
        <w:rPr>
          <w:rFonts w:asciiTheme="majorHAnsi" w:hAnsiTheme="majorHAnsi" w:cstheme="majorHAnsi"/>
          <w:b/>
          <w:sz w:val="24"/>
          <w:szCs w:val="24"/>
          <w:lang w:val="vi-VN"/>
        </w:rPr>
        <w:t>“</w:t>
      </w:r>
      <w:r w:rsidRPr="00095366">
        <w:rPr>
          <w:rFonts w:asciiTheme="majorHAnsi" w:hAnsiTheme="majorHAnsi" w:cstheme="majorHAnsi"/>
          <w:b/>
          <w:i/>
          <w:sz w:val="24"/>
          <w:szCs w:val="24"/>
          <w:lang w:val="vi-VN"/>
        </w:rPr>
        <w:t xml:space="preserve">Cần thiết </w:t>
      </w:r>
      <w:r w:rsidRPr="00095366">
        <w:rPr>
          <w:rFonts w:asciiTheme="majorHAnsi" w:hAnsiTheme="majorHAnsi" w:cstheme="majorHAnsi"/>
          <w:b/>
          <w:i/>
          <w:sz w:val="24"/>
          <w:szCs w:val="24"/>
        </w:rPr>
        <w:t xml:space="preserve">và hợp lý </w:t>
      </w:r>
      <w:r w:rsidRPr="00095366">
        <w:rPr>
          <w:rFonts w:asciiTheme="majorHAnsi" w:hAnsiTheme="majorHAnsi" w:cstheme="majorHAnsi"/>
          <w:b/>
          <w:i/>
          <w:sz w:val="24"/>
          <w:szCs w:val="24"/>
          <w:lang w:val="vi-VN"/>
        </w:rPr>
        <w:t>về mặt y khoa</w:t>
      </w:r>
      <w:r w:rsidRPr="00095366">
        <w:rPr>
          <w:rFonts w:asciiTheme="majorHAnsi" w:hAnsiTheme="majorHAnsi" w:cstheme="majorHAnsi"/>
          <w:b/>
          <w:sz w:val="24"/>
          <w:szCs w:val="24"/>
          <w:lang w:val="vi-VN"/>
        </w:rPr>
        <w:t>”</w:t>
      </w:r>
      <w:r w:rsidR="00CC283D" w:rsidRPr="00095366">
        <w:rPr>
          <w:rFonts w:asciiTheme="majorHAnsi" w:hAnsiTheme="majorHAnsi" w:cstheme="majorHAnsi"/>
          <w:sz w:val="24"/>
          <w:szCs w:val="24"/>
        </w:rPr>
        <w:t>:</w:t>
      </w:r>
      <w:r w:rsidRPr="00095366">
        <w:rPr>
          <w:rFonts w:asciiTheme="majorHAnsi" w:hAnsiTheme="majorHAnsi" w:cstheme="majorHAnsi"/>
          <w:sz w:val="24"/>
          <w:szCs w:val="24"/>
          <w:lang w:val="vi-VN"/>
        </w:rPr>
        <w:t xml:space="preserve"> </w:t>
      </w:r>
      <w:r w:rsidRPr="00095366">
        <w:rPr>
          <w:rFonts w:asciiTheme="majorHAnsi" w:hAnsiTheme="majorHAnsi" w:cstheme="majorHAnsi"/>
          <w:sz w:val="24"/>
          <w:szCs w:val="24"/>
        </w:rPr>
        <w:t>là sự điều trị y khoa do Bác sĩ chỉ định và đáp ứng những điều kiện sau:</w:t>
      </w:r>
    </w:p>
    <w:p w14:paraId="00649065" w14:textId="77777777" w:rsidR="00CF5432" w:rsidRPr="00095366" w:rsidRDefault="00CF5432">
      <w:pPr>
        <w:pStyle w:val="ListParagraph"/>
        <w:numPr>
          <w:ilvl w:val="0"/>
          <w:numId w:val="29"/>
        </w:numPr>
        <w:spacing w:before="120" w:after="0"/>
        <w:ind w:left="1260" w:right="-27" w:hanging="540"/>
        <w:contextualSpacing w:val="0"/>
        <w:jc w:val="both"/>
        <w:rPr>
          <w:rFonts w:asciiTheme="majorHAnsi" w:hAnsiTheme="majorHAnsi" w:cstheme="majorHAnsi"/>
          <w:sz w:val="24"/>
          <w:szCs w:val="24"/>
        </w:rPr>
      </w:pPr>
      <w:r w:rsidRPr="00095366">
        <w:rPr>
          <w:rFonts w:asciiTheme="majorHAnsi" w:hAnsiTheme="majorHAnsi" w:cstheme="majorHAnsi"/>
          <w:sz w:val="24"/>
          <w:szCs w:val="24"/>
        </w:rPr>
        <w:t>Phải phù hợp với các triệu chứng, chẩn đoán hoặc điều trị cho bệnh nhân;</w:t>
      </w:r>
    </w:p>
    <w:p w14:paraId="2D0434C8" w14:textId="77777777" w:rsidR="00CF5432" w:rsidRPr="00095366" w:rsidRDefault="00CF5432">
      <w:pPr>
        <w:pStyle w:val="ListParagraph"/>
        <w:numPr>
          <w:ilvl w:val="0"/>
          <w:numId w:val="29"/>
        </w:numPr>
        <w:spacing w:before="120" w:after="0"/>
        <w:ind w:left="1260" w:right="-27" w:hanging="540"/>
        <w:contextualSpacing w:val="0"/>
        <w:jc w:val="both"/>
        <w:rPr>
          <w:rFonts w:asciiTheme="majorHAnsi" w:hAnsiTheme="majorHAnsi" w:cstheme="majorHAnsi"/>
          <w:sz w:val="24"/>
          <w:szCs w:val="24"/>
        </w:rPr>
      </w:pPr>
      <w:r w:rsidRPr="00095366">
        <w:rPr>
          <w:rFonts w:asciiTheme="majorHAnsi" w:hAnsiTheme="majorHAnsi" w:cstheme="majorHAnsi"/>
          <w:sz w:val="24"/>
          <w:szCs w:val="24"/>
        </w:rPr>
        <w:t>Phải phù hợp với thực tiễn y tế thông thường đã được chấp nhận và với các tiêu chuẩn chuyên môn áp dụng bởi cộng đồng y tế tại thời điểm chăm sóc;</w:t>
      </w:r>
    </w:p>
    <w:p w14:paraId="15699814" w14:textId="06B48E7D" w:rsidR="00CF5432" w:rsidRPr="00095366" w:rsidRDefault="00CF5432">
      <w:pPr>
        <w:pStyle w:val="ListParagraph"/>
        <w:numPr>
          <w:ilvl w:val="0"/>
          <w:numId w:val="29"/>
        </w:numPr>
        <w:spacing w:before="120" w:after="0"/>
        <w:ind w:left="1260" w:right="-27" w:hanging="540"/>
        <w:contextualSpacing w:val="0"/>
        <w:jc w:val="both"/>
        <w:rPr>
          <w:rFonts w:asciiTheme="majorHAnsi" w:hAnsiTheme="majorHAnsi" w:cstheme="majorHAnsi"/>
          <w:sz w:val="24"/>
          <w:szCs w:val="24"/>
        </w:rPr>
      </w:pPr>
      <w:r w:rsidRPr="00095366">
        <w:rPr>
          <w:rFonts w:asciiTheme="majorHAnsi" w:hAnsiTheme="majorHAnsi" w:cstheme="majorHAnsi"/>
          <w:sz w:val="24"/>
          <w:szCs w:val="24"/>
        </w:rPr>
        <w:t xml:space="preserve">Bắt buộc vì các lý do khác ngoài lý do tiện nghi thoải mái cho bệnh nhân hoặc ý thích của bệnh nhân hoặc của </w:t>
      </w:r>
      <w:r w:rsidR="006F7BCD" w:rsidRPr="00095366">
        <w:rPr>
          <w:rFonts w:asciiTheme="majorHAnsi" w:hAnsiTheme="majorHAnsi" w:cstheme="majorHAnsi"/>
          <w:sz w:val="24"/>
          <w:szCs w:val="24"/>
        </w:rPr>
        <w:t>B</w:t>
      </w:r>
      <w:r w:rsidRPr="00095366">
        <w:rPr>
          <w:rFonts w:asciiTheme="majorHAnsi" w:hAnsiTheme="majorHAnsi" w:cstheme="majorHAnsi"/>
          <w:sz w:val="24"/>
          <w:szCs w:val="24"/>
        </w:rPr>
        <w:t>ác sĩ;</w:t>
      </w:r>
    </w:p>
    <w:p w14:paraId="0EFBFAB4" w14:textId="77777777" w:rsidR="00CF5432" w:rsidRPr="00095366" w:rsidRDefault="00CF5432">
      <w:pPr>
        <w:pStyle w:val="ListParagraph"/>
        <w:numPr>
          <w:ilvl w:val="0"/>
          <w:numId w:val="29"/>
        </w:numPr>
        <w:spacing w:before="120" w:after="0"/>
        <w:ind w:left="1260" w:right="-27" w:hanging="540"/>
        <w:contextualSpacing w:val="0"/>
        <w:jc w:val="both"/>
        <w:rPr>
          <w:rFonts w:asciiTheme="majorHAnsi" w:hAnsiTheme="majorHAnsi" w:cstheme="majorHAnsi"/>
          <w:sz w:val="24"/>
          <w:szCs w:val="24"/>
        </w:rPr>
      </w:pPr>
      <w:r w:rsidRPr="00095366">
        <w:rPr>
          <w:rFonts w:asciiTheme="majorHAnsi" w:hAnsiTheme="majorHAnsi" w:cstheme="majorHAnsi"/>
          <w:sz w:val="24"/>
          <w:szCs w:val="24"/>
        </w:rPr>
        <w:lastRenderedPageBreak/>
        <w:t>Có tác dụng y tế đã được chứng minh và thừa nhận;</w:t>
      </w:r>
    </w:p>
    <w:p w14:paraId="73CD9125" w14:textId="77777777" w:rsidR="00CF5432" w:rsidRPr="00095366" w:rsidRDefault="00CF5432">
      <w:pPr>
        <w:pStyle w:val="ListParagraph"/>
        <w:numPr>
          <w:ilvl w:val="0"/>
          <w:numId w:val="29"/>
        </w:numPr>
        <w:spacing w:before="120" w:after="0"/>
        <w:ind w:left="1260" w:right="-27" w:hanging="540"/>
        <w:contextualSpacing w:val="0"/>
        <w:jc w:val="both"/>
        <w:rPr>
          <w:rFonts w:asciiTheme="majorHAnsi" w:hAnsiTheme="majorHAnsi" w:cstheme="majorHAnsi"/>
          <w:sz w:val="24"/>
          <w:szCs w:val="24"/>
        </w:rPr>
      </w:pPr>
      <w:r w:rsidRPr="00095366">
        <w:rPr>
          <w:rFonts w:asciiTheme="majorHAnsi" w:hAnsiTheme="majorHAnsi" w:cstheme="majorHAnsi"/>
          <w:sz w:val="24"/>
          <w:szCs w:val="24"/>
        </w:rPr>
        <w:t>Được thực hiện bởi các thiết bị và vật liệu với số lượng và chất lượng phù hợp với mức độ chăm sóc cần thiết đối với tình trạng sức khoẻ của bệnh nhân;</w:t>
      </w:r>
    </w:p>
    <w:p w14:paraId="30463CC4" w14:textId="77777777" w:rsidR="00CF5432" w:rsidRPr="00095366" w:rsidRDefault="00CF5432">
      <w:pPr>
        <w:pStyle w:val="ListParagraph"/>
        <w:numPr>
          <w:ilvl w:val="0"/>
          <w:numId w:val="29"/>
        </w:numPr>
        <w:spacing w:before="120" w:after="0"/>
        <w:ind w:left="1260" w:right="-27" w:hanging="540"/>
        <w:contextualSpacing w:val="0"/>
        <w:jc w:val="both"/>
        <w:rPr>
          <w:rFonts w:asciiTheme="majorHAnsi" w:hAnsiTheme="majorHAnsi" w:cstheme="majorHAnsi"/>
          <w:sz w:val="24"/>
          <w:szCs w:val="24"/>
        </w:rPr>
      </w:pPr>
      <w:r w:rsidRPr="00095366">
        <w:rPr>
          <w:rFonts w:asciiTheme="majorHAnsi" w:hAnsiTheme="majorHAnsi" w:cstheme="majorHAnsi"/>
          <w:sz w:val="24"/>
          <w:szCs w:val="24"/>
        </w:rPr>
        <w:t>Chỉ cung cấp trong một khoảng thời gian phù hợp với tình trạng sức khoẻ của bệnh nhân.</w:t>
      </w:r>
    </w:p>
    <w:p w14:paraId="1195FCA7" w14:textId="77777777" w:rsidR="00CF5432" w:rsidRPr="00095366" w:rsidRDefault="00CF5432" w:rsidP="00090473">
      <w:pPr>
        <w:spacing w:before="240"/>
        <w:ind w:left="709"/>
        <w:jc w:val="both"/>
        <w:rPr>
          <w:rFonts w:asciiTheme="majorHAnsi" w:hAnsiTheme="majorHAnsi" w:cstheme="majorHAnsi"/>
          <w:sz w:val="24"/>
          <w:szCs w:val="24"/>
        </w:rPr>
      </w:pPr>
      <w:r w:rsidRPr="00095366">
        <w:rPr>
          <w:rFonts w:asciiTheme="majorHAnsi" w:hAnsiTheme="majorHAnsi" w:cstheme="majorHAnsi"/>
          <w:sz w:val="24"/>
          <w:szCs w:val="24"/>
        </w:rPr>
        <w:t xml:space="preserve">Liên quan đến việc nằm viện, “Cần thiết và hợp lý về mặt y khoa” có nghĩa rằng việc chẩn đoán và điều trị không thể đạt được một cách </w:t>
      </w:r>
      <w:proofErr w:type="gramStart"/>
      <w:r w:rsidRPr="00095366">
        <w:rPr>
          <w:rFonts w:asciiTheme="majorHAnsi" w:hAnsiTheme="majorHAnsi" w:cstheme="majorHAnsi"/>
          <w:sz w:val="24"/>
          <w:szCs w:val="24"/>
        </w:rPr>
        <w:t>an</w:t>
      </w:r>
      <w:proofErr w:type="gramEnd"/>
      <w:r w:rsidRPr="00095366">
        <w:rPr>
          <w:rFonts w:asciiTheme="majorHAnsi" w:hAnsiTheme="majorHAnsi" w:cstheme="majorHAnsi"/>
          <w:sz w:val="24"/>
          <w:szCs w:val="24"/>
        </w:rPr>
        <w:t xml:space="preserve"> toàn và hiệu quả nếu Người được bảo hiểm không nằm viện.</w:t>
      </w:r>
    </w:p>
    <w:p w14:paraId="540BBB47" w14:textId="0B3D6262" w:rsidR="00565450" w:rsidRPr="00095366" w:rsidRDefault="00565450">
      <w:pPr>
        <w:numPr>
          <w:ilvl w:val="1"/>
          <w:numId w:val="1"/>
        </w:numPr>
        <w:ind w:left="720" w:hanging="720"/>
        <w:jc w:val="both"/>
        <w:rPr>
          <w:rFonts w:asciiTheme="majorHAnsi" w:eastAsia="Times New Roman" w:hAnsiTheme="majorHAnsi" w:cstheme="majorHAnsi"/>
          <w:sz w:val="24"/>
          <w:szCs w:val="24"/>
        </w:rPr>
      </w:pPr>
      <w:r w:rsidRPr="00095366">
        <w:rPr>
          <w:rFonts w:asciiTheme="majorHAnsi" w:eastAsia="Times New Roman" w:hAnsiTheme="majorHAnsi" w:cstheme="majorHAnsi"/>
          <w:b/>
          <w:i/>
          <w:sz w:val="24"/>
          <w:szCs w:val="24"/>
        </w:rPr>
        <w:t>“Xe gắn máy”</w:t>
      </w:r>
      <w:r w:rsidR="00501A7A" w:rsidRPr="00E87E53">
        <w:rPr>
          <w:rFonts w:asciiTheme="majorHAnsi" w:eastAsia="Times New Roman" w:hAnsiTheme="majorHAnsi" w:cstheme="majorHAnsi"/>
          <w:sz w:val="24"/>
          <w:szCs w:val="24"/>
        </w:rPr>
        <w:t>:</w:t>
      </w:r>
      <w:r w:rsidR="00501A7A" w:rsidRPr="00822A8C">
        <w:rPr>
          <w:rFonts w:asciiTheme="majorHAnsi" w:eastAsia="Times New Roman" w:hAnsiTheme="majorHAnsi" w:cstheme="majorHAnsi"/>
          <w:b/>
          <w:i/>
          <w:sz w:val="24"/>
          <w:szCs w:val="24"/>
        </w:rPr>
        <w:t xml:space="preserve"> </w:t>
      </w:r>
      <w:r w:rsidR="00C77176" w:rsidRPr="00095366">
        <w:rPr>
          <w:rFonts w:asciiTheme="majorHAnsi" w:eastAsia="Times New Roman" w:hAnsiTheme="majorHAnsi" w:cstheme="majorHAnsi"/>
          <w:sz w:val="24"/>
          <w:szCs w:val="24"/>
        </w:rPr>
        <w:t>l</w:t>
      </w:r>
      <w:r w:rsidR="00501A7A" w:rsidRPr="00095366">
        <w:rPr>
          <w:rFonts w:asciiTheme="majorHAnsi" w:eastAsia="Times New Roman" w:hAnsiTheme="majorHAnsi" w:cstheme="majorHAnsi"/>
          <w:sz w:val="24"/>
          <w:szCs w:val="24"/>
        </w:rPr>
        <w:t>à phương tiện giao thông</w:t>
      </w:r>
      <w:r w:rsidR="00010C22" w:rsidRPr="00095366">
        <w:rPr>
          <w:rFonts w:asciiTheme="majorHAnsi" w:eastAsia="Times New Roman" w:hAnsiTheme="majorHAnsi" w:cstheme="majorHAnsi"/>
          <w:sz w:val="24"/>
          <w:szCs w:val="24"/>
        </w:rPr>
        <w:t xml:space="preserve"> đường bộ</w:t>
      </w:r>
      <w:r w:rsidR="00501A7A" w:rsidRPr="00095366">
        <w:rPr>
          <w:rFonts w:asciiTheme="majorHAnsi" w:eastAsia="Times New Roman" w:hAnsiTheme="majorHAnsi" w:cstheme="majorHAnsi"/>
          <w:sz w:val="24"/>
          <w:szCs w:val="24"/>
        </w:rPr>
        <w:t xml:space="preserve"> có </w:t>
      </w:r>
      <w:r w:rsidR="00DC40F0" w:rsidRPr="00095366">
        <w:rPr>
          <w:rFonts w:asciiTheme="majorHAnsi" w:eastAsia="Times New Roman" w:hAnsiTheme="majorHAnsi" w:cstheme="majorHAnsi"/>
          <w:sz w:val="24"/>
          <w:szCs w:val="24"/>
        </w:rPr>
        <w:t xml:space="preserve">2 </w:t>
      </w:r>
      <w:r w:rsidR="00501A7A" w:rsidRPr="00095366">
        <w:rPr>
          <w:rFonts w:asciiTheme="majorHAnsi" w:eastAsia="Times New Roman" w:hAnsiTheme="majorHAnsi" w:cstheme="majorHAnsi"/>
          <w:sz w:val="24"/>
          <w:szCs w:val="24"/>
        </w:rPr>
        <w:t>bánh, hoạt động bằng động cơ có dung tích xi lanh từ</w:t>
      </w:r>
      <w:r w:rsidR="004B6E84" w:rsidRPr="00095366">
        <w:rPr>
          <w:rFonts w:asciiTheme="majorHAnsi" w:eastAsia="Times New Roman" w:hAnsiTheme="majorHAnsi" w:cstheme="majorHAnsi"/>
          <w:sz w:val="24"/>
          <w:szCs w:val="24"/>
        </w:rPr>
        <w:t xml:space="preserve"> </w:t>
      </w:r>
      <w:r w:rsidR="00501A7A" w:rsidRPr="00095366">
        <w:rPr>
          <w:rFonts w:asciiTheme="majorHAnsi" w:eastAsia="Times New Roman" w:hAnsiTheme="majorHAnsi" w:cstheme="majorHAnsi"/>
          <w:sz w:val="24"/>
          <w:szCs w:val="24"/>
        </w:rPr>
        <w:t>50</w:t>
      </w:r>
      <w:r w:rsidR="004B6E84" w:rsidRPr="00095366">
        <w:rPr>
          <w:rFonts w:asciiTheme="majorHAnsi" w:eastAsia="Times New Roman" w:hAnsiTheme="majorHAnsi" w:cstheme="majorHAnsi"/>
          <w:sz w:val="24"/>
          <w:szCs w:val="24"/>
        </w:rPr>
        <w:t xml:space="preserve"> </w:t>
      </w:r>
      <w:r w:rsidR="00501A7A" w:rsidRPr="00095366">
        <w:rPr>
          <w:rFonts w:asciiTheme="majorHAnsi" w:eastAsia="Times New Roman" w:hAnsiTheme="majorHAnsi" w:cstheme="majorHAnsi"/>
          <w:sz w:val="24"/>
          <w:szCs w:val="24"/>
        </w:rPr>
        <w:t>cm</w:t>
      </w:r>
      <w:r w:rsidR="00501A7A" w:rsidRPr="00095366">
        <w:rPr>
          <w:rFonts w:asciiTheme="majorHAnsi" w:eastAsia="Times New Roman" w:hAnsiTheme="majorHAnsi" w:cstheme="majorHAnsi"/>
          <w:sz w:val="24"/>
          <w:szCs w:val="24"/>
          <w:vertAlign w:val="superscript"/>
        </w:rPr>
        <w:t>3</w:t>
      </w:r>
      <w:r w:rsidR="00501A7A" w:rsidRPr="00095366">
        <w:rPr>
          <w:rFonts w:asciiTheme="majorHAnsi" w:eastAsia="Times New Roman" w:hAnsiTheme="majorHAnsi" w:cstheme="majorHAnsi"/>
          <w:sz w:val="24"/>
          <w:szCs w:val="24"/>
        </w:rPr>
        <w:t xml:space="preserve"> trở lên.</w:t>
      </w:r>
    </w:p>
    <w:p w14:paraId="4E7979D8" w14:textId="3DE55B9A" w:rsidR="00135418" w:rsidRPr="00095366" w:rsidRDefault="00083F3F" w:rsidP="005B6A19">
      <w:pPr>
        <w:pStyle w:val="Heading2"/>
        <w:spacing w:after="240"/>
        <w:jc w:val="both"/>
        <w:rPr>
          <w:rFonts w:cstheme="majorHAnsi"/>
          <w:b/>
          <w:color w:val="auto"/>
          <w:sz w:val="24"/>
          <w:szCs w:val="24"/>
          <w:lang w:val="vi-VN"/>
        </w:rPr>
      </w:pPr>
      <w:bookmarkStart w:id="3" w:name="_Toc482795371"/>
      <w:r w:rsidRPr="00095366">
        <w:rPr>
          <w:rFonts w:cstheme="majorHAnsi"/>
          <w:b/>
          <w:color w:val="auto"/>
          <w:sz w:val="24"/>
          <w:szCs w:val="24"/>
          <w:lang w:val="vi-VN"/>
        </w:rPr>
        <w:t>ĐIỀU 2: HỢP ĐỒNG BẢO HIỂM</w:t>
      </w:r>
      <w:bookmarkEnd w:id="3"/>
    </w:p>
    <w:p w14:paraId="63132875" w14:textId="2A8A1E77" w:rsidR="00521F76" w:rsidRPr="00095366" w:rsidRDefault="00521F76" w:rsidP="00876ADD">
      <w:pPr>
        <w:numPr>
          <w:ilvl w:val="1"/>
          <w:numId w:val="9"/>
        </w:numPr>
        <w:ind w:left="720" w:right="-27" w:hanging="720"/>
        <w:jc w:val="both"/>
        <w:rPr>
          <w:rFonts w:asciiTheme="majorHAnsi" w:eastAsia="Times New Roman" w:hAnsiTheme="majorHAnsi" w:cstheme="majorHAnsi"/>
          <w:b/>
          <w:sz w:val="24"/>
          <w:szCs w:val="24"/>
        </w:rPr>
      </w:pPr>
      <w:r w:rsidRPr="00095366">
        <w:rPr>
          <w:rFonts w:asciiTheme="majorHAnsi" w:eastAsia="Times New Roman" w:hAnsiTheme="majorHAnsi" w:cstheme="majorHAnsi"/>
          <w:b/>
          <w:sz w:val="24"/>
          <w:szCs w:val="24"/>
        </w:rPr>
        <w:t>Hợp đồng bảo hiểm</w:t>
      </w:r>
    </w:p>
    <w:p w14:paraId="263C126B" w14:textId="5777B404" w:rsidR="000812A0" w:rsidRPr="00095366" w:rsidRDefault="00597A3F" w:rsidP="00876ADD">
      <w:pPr>
        <w:spacing w:after="0"/>
        <w:ind w:left="720" w:right="-27"/>
        <w:jc w:val="both"/>
        <w:rPr>
          <w:rFonts w:asciiTheme="majorHAnsi" w:hAnsiTheme="majorHAnsi" w:cstheme="majorHAnsi"/>
          <w:sz w:val="24"/>
          <w:szCs w:val="24"/>
        </w:rPr>
      </w:pPr>
      <w:r w:rsidRPr="00095366">
        <w:rPr>
          <w:rFonts w:asciiTheme="majorHAnsi" w:hAnsiTheme="majorHAnsi" w:cstheme="majorHAnsi"/>
          <w:sz w:val="24"/>
          <w:szCs w:val="24"/>
          <w:lang w:val="vi-VN"/>
        </w:rPr>
        <w:t>Hợp đồng bảo hiểm là thỏa thuận bằng văn bản</w:t>
      </w:r>
      <w:r w:rsidR="00453F94" w:rsidRPr="00095366">
        <w:rPr>
          <w:rFonts w:asciiTheme="majorHAnsi" w:hAnsiTheme="majorHAnsi" w:cstheme="majorHAnsi"/>
          <w:sz w:val="24"/>
          <w:szCs w:val="24"/>
        </w:rPr>
        <w:t xml:space="preserve"> </w:t>
      </w:r>
      <w:r w:rsidRPr="00095366">
        <w:rPr>
          <w:rFonts w:asciiTheme="majorHAnsi" w:hAnsiTheme="majorHAnsi" w:cstheme="majorHAnsi"/>
          <w:sz w:val="24"/>
          <w:szCs w:val="24"/>
          <w:lang w:val="vi-VN"/>
        </w:rPr>
        <w:t>giữ</w:t>
      </w:r>
      <w:r w:rsidR="00807B54" w:rsidRPr="00822A8C">
        <w:rPr>
          <w:rFonts w:asciiTheme="majorHAnsi" w:hAnsiTheme="majorHAnsi" w:cstheme="majorHAnsi"/>
          <w:sz w:val="24"/>
          <w:szCs w:val="24"/>
        </w:rPr>
        <w:t>a</w:t>
      </w:r>
      <w:r w:rsidRPr="00095366">
        <w:rPr>
          <w:rFonts w:asciiTheme="majorHAnsi" w:hAnsiTheme="majorHAnsi" w:cstheme="majorHAnsi"/>
          <w:sz w:val="24"/>
          <w:szCs w:val="24"/>
          <w:lang w:val="vi-VN"/>
        </w:rPr>
        <w:t xml:space="preserve"> Bên mua bảo hiểm và Công ty, trong đó ghi nhận quyền và nghĩa vụ của các bên trong quá trình thực hiện hợp đồng.</w:t>
      </w:r>
      <w:r w:rsidR="00373D51" w:rsidRPr="00095366">
        <w:rPr>
          <w:rFonts w:asciiTheme="majorHAnsi" w:hAnsiTheme="majorHAnsi" w:cstheme="majorHAnsi"/>
          <w:sz w:val="24"/>
          <w:szCs w:val="24"/>
        </w:rPr>
        <w:t xml:space="preserve"> Hợp đồng bảo hiểm</w:t>
      </w:r>
      <w:r w:rsidR="00CE1059">
        <w:rPr>
          <w:rFonts w:asciiTheme="majorHAnsi" w:hAnsiTheme="majorHAnsi" w:cstheme="majorHAnsi"/>
          <w:sz w:val="24"/>
          <w:szCs w:val="24"/>
        </w:rPr>
        <w:t xml:space="preserve"> bao</w:t>
      </w:r>
      <w:r w:rsidR="00373D51" w:rsidRPr="00095366">
        <w:rPr>
          <w:rFonts w:asciiTheme="majorHAnsi" w:hAnsiTheme="majorHAnsi" w:cstheme="majorHAnsi"/>
          <w:sz w:val="24"/>
          <w:szCs w:val="24"/>
        </w:rPr>
        <w:t xml:space="preserve"> gồm các tài liệu sau: </w:t>
      </w:r>
    </w:p>
    <w:p w14:paraId="4808E7F8" w14:textId="77777777" w:rsidR="009A4A06" w:rsidRPr="00095366" w:rsidRDefault="009A4A06" w:rsidP="00032A1D">
      <w:pPr>
        <w:pStyle w:val="ListParagraph"/>
        <w:numPr>
          <w:ilvl w:val="0"/>
          <w:numId w:val="2"/>
        </w:numPr>
        <w:spacing w:after="240"/>
        <w:ind w:left="1260" w:right="-27" w:hanging="540"/>
        <w:jc w:val="both"/>
        <w:rPr>
          <w:rFonts w:asciiTheme="majorHAnsi" w:hAnsiTheme="majorHAnsi" w:cstheme="majorHAnsi"/>
          <w:sz w:val="24"/>
          <w:szCs w:val="24"/>
          <w:lang w:val="vi-VN"/>
        </w:rPr>
      </w:pPr>
      <w:r w:rsidRPr="00095366">
        <w:rPr>
          <w:rFonts w:asciiTheme="majorHAnsi" w:hAnsiTheme="majorHAnsi" w:cstheme="majorHAnsi"/>
          <w:sz w:val="24"/>
          <w:szCs w:val="24"/>
        </w:rPr>
        <w:t>Hồ sơ yêu cầu bảo hiểm;</w:t>
      </w:r>
    </w:p>
    <w:p w14:paraId="271B0ED0" w14:textId="18B7DD67" w:rsidR="00976D5C" w:rsidRPr="00095366" w:rsidRDefault="00976D5C" w:rsidP="00876ADD">
      <w:pPr>
        <w:pStyle w:val="ListParagraph"/>
        <w:numPr>
          <w:ilvl w:val="0"/>
          <w:numId w:val="2"/>
        </w:numPr>
        <w:spacing w:after="240"/>
        <w:ind w:left="1260" w:right="-27" w:hanging="540"/>
        <w:jc w:val="both"/>
        <w:rPr>
          <w:rFonts w:asciiTheme="majorHAnsi" w:hAnsiTheme="majorHAnsi" w:cstheme="majorHAnsi"/>
          <w:sz w:val="24"/>
          <w:szCs w:val="24"/>
        </w:rPr>
      </w:pPr>
      <w:r w:rsidRPr="00095366">
        <w:rPr>
          <w:rFonts w:asciiTheme="majorHAnsi" w:hAnsiTheme="majorHAnsi" w:cstheme="majorHAnsi"/>
          <w:sz w:val="24"/>
          <w:szCs w:val="24"/>
        </w:rPr>
        <w:t>Giấy chứng nhận bảo hiểm;</w:t>
      </w:r>
    </w:p>
    <w:p w14:paraId="54140526" w14:textId="57533170" w:rsidR="00976D5C" w:rsidRPr="00095366" w:rsidRDefault="00976D5C" w:rsidP="00876ADD">
      <w:pPr>
        <w:pStyle w:val="ListParagraph"/>
        <w:numPr>
          <w:ilvl w:val="0"/>
          <w:numId w:val="2"/>
        </w:numPr>
        <w:spacing w:after="240"/>
        <w:ind w:left="1260" w:right="-27" w:hanging="540"/>
        <w:jc w:val="both"/>
        <w:rPr>
          <w:rFonts w:asciiTheme="majorHAnsi" w:hAnsiTheme="majorHAnsi" w:cstheme="majorHAnsi"/>
          <w:sz w:val="24"/>
          <w:szCs w:val="24"/>
        </w:rPr>
      </w:pPr>
      <w:r w:rsidRPr="00095366">
        <w:rPr>
          <w:rFonts w:asciiTheme="majorHAnsi" w:hAnsiTheme="majorHAnsi" w:cstheme="majorHAnsi"/>
          <w:sz w:val="24"/>
          <w:szCs w:val="24"/>
        </w:rPr>
        <w:t>Quy tắc</w:t>
      </w:r>
      <w:r w:rsidR="0062665A" w:rsidRPr="00095366">
        <w:rPr>
          <w:rFonts w:asciiTheme="majorHAnsi" w:hAnsiTheme="majorHAnsi" w:cstheme="majorHAnsi"/>
          <w:sz w:val="24"/>
          <w:szCs w:val="24"/>
        </w:rPr>
        <w:t xml:space="preserve"> và</w:t>
      </w:r>
      <w:r w:rsidRPr="00095366">
        <w:rPr>
          <w:rFonts w:asciiTheme="majorHAnsi" w:hAnsiTheme="majorHAnsi" w:cstheme="majorHAnsi"/>
          <w:sz w:val="24"/>
          <w:szCs w:val="24"/>
        </w:rPr>
        <w:t xml:space="preserve"> Điều khoản sản phẩm bảo hiểm </w:t>
      </w:r>
      <w:r w:rsidR="00CF3AFE" w:rsidRPr="00095366">
        <w:rPr>
          <w:rFonts w:asciiTheme="majorHAnsi" w:hAnsiTheme="majorHAnsi" w:cstheme="majorHAnsi"/>
          <w:sz w:val="24"/>
          <w:szCs w:val="24"/>
        </w:rPr>
        <w:t>đã được Bộ Tài chính phê chuẩn</w:t>
      </w:r>
      <w:r w:rsidRPr="00095366">
        <w:rPr>
          <w:rFonts w:asciiTheme="majorHAnsi" w:hAnsiTheme="majorHAnsi" w:cstheme="majorHAnsi"/>
          <w:sz w:val="24"/>
          <w:szCs w:val="24"/>
        </w:rPr>
        <w:t>;</w:t>
      </w:r>
    </w:p>
    <w:p w14:paraId="46563064" w14:textId="02C66EB8" w:rsidR="00976D5C" w:rsidRPr="00095366" w:rsidRDefault="00AA5376" w:rsidP="00876ADD">
      <w:pPr>
        <w:pStyle w:val="ListParagraph"/>
        <w:numPr>
          <w:ilvl w:val="0"/>
          <w:numId w:val="2"/>
        </w:numPr>
        <w:spacing w:after="240"/>
        <w:ind w:left="1260" w:right="-27" w:hanging="540"/>
        <w:jc w:val="both"/>
        <w:rPr>
          <w:rFonts w:asciiTheme="majorHAnsi" w:hAnsiTheme="majorHAnsi" w:cstheme="majorHAnsi"/>
          <w:sz w:val="24"/>
          <w:szCs w:val="24"/>
        </w:rPr>
      </w:pPr>
      <w:r w:rsidRPr="00095366">
        <w:rPr>
          <w:rFonts w:asciiTheme="majorHAnsi" w:hAnsiTheme="majorHAnsi" w:cstheme="majorHAnsi"/>
          <w:sz w:val="24"/>
          <w:szCs w:val="24"/>
        </w:rPr>
        <w:t>Tài liệu minh họa bán hàng</w:t>
      </w:r>
      <w:r w:rsidR="00976D5C" w:rsidRPr="00095366">
        <w:rPr>
          <w:rFonts w:asciiTheme="majorHAnsi" w:hAnsiTheme="majorHAnsi" w:cstheme="majorHAnsi"/>
          <w:sz w:val="24"/>
          <w:szCs w:val="24"/>
        </w:rPr>
        <w:t>;</w:t>
      </w:r>
    </w:p>
    <w:p w14:paraId="16CE36D0" w14:textId="634C8600" w:rsidR="00A808A2" w:rsidRPr="00095366" w:rsidRDefault="00976D5C" w:rsidP="00876ADD">
      <w:pPr>
        <w:pStyle w:val="ListParagraph"/>
        <w:numPr>
          <w:ilvl w:val="0"/>
          <w:numId w:val="2"/>
        </w:numPr>
        <w:spacing w:after="240"/>
        <w:ind w:left="1260" w:right="-27" w:hanging="540"/>
        <w:jc w:val="both"/>
        <w:rPr>
          <w:rFonts w:asciiTheme="majorHAnsi" w:hAnsiTheme="majorHAnsi" w:cstheme="majorHAnsi"/>
          <w:sz w:val="24"/>
          <w:szCs w:val="24"/>
        </w:rPr>
      </w:pPr>
      <w:r w:rsidRPr="00095366">
        <w:rPr>
          <w:rFonts w:asciiTheme="majorHAnsi" w:hAnsiTheme="majorHAnsi" w:cstheme="majorHAnsi"/>
          <w:sz w:val="24"/>
          <w:szCs w:val="24"/>
        </w:rPr>
        <w:t xml:space="preserve">Các văn bản </w:t>
      </w:r>
      <w:r w:rsidR="00AB3549" w:rsidRPr="00095366">
        <w:rPr>
          <w:rFonts w:asciiTheme="majorHAnsi" w:hAnsiTheme="majorHAnsi" w:cstheme="majorHAnsi"/>
          <w:sz w:val="24"/>
          <w:szCs w:val="24"/>
        </w:rPr>
        <w:t>sửa đổi, bổ sung Hợp đồng bảo hiểm (nếu có)</w:t>
      </w:r>
      <w:r w:rsidRPr="00095366">
        <w:rPr>
          <w:rFonts w:asciiTheme="majorHAnsi" w:hAnsiTheme="majorHAnsi" w:cstheme="majorHAnsi"/>
          <w:sz w:val="24"/>
          <w:szCs w:val="24"/>
        </w:rPr>
        <w:t>.</w:t>
      </w:r>
    </w:p>
    <w:p w14:paraId="256E9115" w14:textId="01D0D2F8" w:rsidR="00521F76" w:rsidRPr="00095366" w:rsidRDefault="00521F76" w:rsidP="00876ADD">
      <w:pPr>
        <w:numPr>
          <w:ilvl w:val="1"/>
          <w:numId w:val="9"/>
        </w:numPr>
        <w:ind w:left="720" w:right="-27" w:hanging="720"/>
        <w:jc w:val="both"/>
        <w:rPr>
          <w:rFonts w:asciiTheme="majorHAnsi" w:hAnsiTheme="majorHAnsi" w:cstheme="majorHAnsi"/>
          <w:sz w:val="24"/>
          <w:szCs w:val="24"/>
        </w:rPr>
      </w:pPr>
      <w:r w:rsidRPr="00095366">
        <w:rPr>
          <w:rFonts w:asciiTheme="majorHAnsi" w:hAnsiTheme="majorHAnsi" w:cstheme="majorHAnsi"/>
          <w:b/>
          <w:sz w:val="24"/>
          <w:szCs w:val="24"/>
        </w:rPr>
        <w:t>Hồ sơ yêu cầu bảo hiểm:</w:t>
      </w:r>
      <w:r w:rsidRPr="00095366">
        <w:rPr>
          <w:rFonts w:asciiTheme="majorHAnsi" w:hAnsiTheme="majorHAnsi" w:cstheme="majorHAnsi"/>
          <w:sz w:val="24"/>
          <w:szCs w:val="24"/>
        </w:rPr>
        <w:t xml:space="preserve"> là văn bản yêu cầu bảo hiểm theo mẫu của Công ty, trong đó ghi các nội dung đề nghị tham gia bảo hiểm và thông tin do người đề nghị tham gia bảo hiểm cung cấp để </w:t>
      </w:r>
      <w:r w:rsidR="007C4008" w:rsidRPr="00095366">
        <w:rPr>
          <w:rFonts w:asciiTheme="majorHAnsi" w:hAnsiTheme="majorHAnsi" w:cstheme="majorHAnsi"/>
          <w:sz w:val="24"/>
          <w:szCs w:val="24"/>
        </w:rPr>
        <w:t>Công ty</w:t>
      </w:r>
      <w:r w:rsidRPr="00095366">
        <w:rPr>
          <w:rFonts w:asciiTheme="majorHAnsi" w:hAnsiTheme="majorHAnsi" w:cstheme="majorHAnsi"/>
          <w:sz w:val="24"/>
          <w:szCs w:val="24"/>
        </w:rPr>
        <w:t xml:space="preserve"> đánh giá rủi ro, làm căn cứ chấp nhận bảo hiểm hoặc từ chối bảo hiểm. Hồ sơ yêu cầu bảo hiểm do</w:t>
      </w:r>
      <w:r w:rsidR="000B54F4" w:rsidRPr="00095366">
        <w:rPr>
          <w:rFonts w:asciiTheme="majorHAnsi" w:hAnsiTheme="majorHAnsi" w:cstheme="majorHAnsi"/>
          <w:sz w:val="24"/>
          <w:szCs w:val="24"/>
        </w:rPr>
        <w:t xml:space="preserve"> Bên mua bảo hiểm (và Người được bảo hiểm hoặc </w:t>
      </w:r>
      <w:r w:rsidR="00CC283D" w:rsidRPr="00095366">
        <w:rPr>
          <w:rFonts w:asciiTheme="majorHAnsi" w:hAnsiTheme="majorHAnsi" w:cstheme="majorHAnsi"/>
          <w:sz w:val="24"/>
          <w:szCs w:val="24"/>
        </w:rPr>
        <w:t>N</w:t>
      </w:r>
      <w:r w:rsidR="000B54F4" w:rsidRPr="00095366">
        <w:rPr>
          <w:rFonts w:asciiTheme="majorHAnsi" w:hAnsiTheme="majorHAnsi" w:cstheme="majorHAnsi"/>
          <w:sz w:val="24"/>
          <w:szCs w:val="24"/>
        </w:rPr>
        <w:t xml:space="preserve">gười đại diện </w:t>
      </w:r>
      <w:proofErr w:type="gramStart"/>
      <w:r w:rsidR="000B54F4" w:rsidRPr="00095366">
        <w:rPr>
          <w:rFonts w:asciiTheme="majorHAnsi" w:hAnsiTheme="majorHAnsi" w:cstheme="majorHAnsi"/>
          <w:sz w:val="24"/>
          <w:szCs w:val="24"/>
        </w:rPr>
        <w:t>theo</w:t>
      </w:r>
      <w:proofErr w:type="gramEnd"/>
      <w:r w:rsidR="000B54F4" w:rsidRPr="00095366">
        <w:rPr>
          <w:rFonts w:asciiTheme="majorHAnsi" w:hAnsiTheme="majorHAnsi" w:cstheme="majorHAnsi"/>
          <w:sz w:val="24"/>
          <w:szCs w:val="24"/>
        </w:rPr>
        <w:t xml:space="preserve"> pháp luật của Người được bảo hiểm) kê khai</w:t>
      </w:r>
      <w:r w:rsidR="00342C33">
        <w:rPr>
          <w:rFonts w:asciiTheme="majorHAnsi" w:hAnsiTheme="majorHAnsi" w:cstheme="majorHAnsi"/>
          <w:sz w:val="24"/>
          <w:szCs w:val="24"/>
        </w:rPr>
        <w:t>, ký tên</w:t>
      </w:r>
      <w:r w:rsidR="000B54F4" w:rsidRPr="00095366">
        <w:rPr>
          <w:rFonts w:asciiTheme="majorHAnsi" w:hAnsiTheme="majorHAnsi" w:cstheme="majorHAnsi"/>
          <w:sz w:val="24"/>
          <w:szCs w:val="24"/>
        </w:rPr>
        <w:t xml:space="preserve"> và cung cấp cho </w:t>
      </w:r>
      <w:r w:rsidR="001E1EA5" w:rsidRPr="00095366">
        <w:rPr>
          <w:rFonts w:asciiTheme="majorHAnsi" w:hAnsiTheme="majorHAnsi" w:cstheme="majorHAnsi"/>
          <w:sz w:val="24"/>
          <w:szCs w:val="24"/>
        </w:rPr>
        <w:t>Công ty</w:t>
      </w:r>
      <w:r w:rsidR="000B54F4" w:rsidRPr="00095366">
        <w:rPr>
          <w:rFonts w:asciiTheme="majorHAnsi" w:hAnsiTheme="majorHAnsi" w:cstheme="majorHAnsi"/>
          <w:sz w:val="24"/>
          <w:szCs w:val="24"/>
        </w:rPr>
        <w:t>.</w:t>
      </w:r>
    </w:p>
    <w:p w14:paraId="5887D696" w14:textId="28A91ABF" w:rsidR="00521F76" w:rsidRPr="00095366" w:rsidRDefault="0000041A" w:rsidP="00876ADD">
      <w:pPr>
        <w:numPr>
          <w:ilvl w:val="1"/>
          <w:numId w:val="9"/>
        </w:numPr>
        <w:ind w:left="720" w:right="-27" w:hanging="720"/>
        <w:jc w:val="both"/>
        <w:rPr>
          <w:rFonts w:asciiTheme="majorHAnsi" w:hAnsiTheme="majorHAnsi" w:cstheme="majorHAnsi"/>
          <w:sz w:val="24"/>
          <w:szCs w:val="24"/>
        </w:rPr>
      </w:pPr>
      <w:r w:rsidRPr="00095366">
        <w:rPr>
          <w:rFonts w:asciiTheme="majorHAnsi" w:hAnsiTheme="majorHAnsi" w:cstheme="majorHAnsi"/>
          <w:b/>
          <w:sz w:val="24"/>
          <w:szCs w:val="24"/>
        </w:rPr>
        <w:t>Giấy chứng nhận bảo hiểm:</w:t>
      </w:r>
      <w:r w:rsidRPr="00095366">
        <w:rPr>
          <w:rFonts w:asciiTheme="majorHAnsi" w:hAnsiTheme="majorHAnsi" w:cstheme="majorHAnsi"/>
          <w:sz w:val="24"/>
          <w:szCs w:val="24"/>
        </w:rPr>
        <w:t xml:space="preserve"> là văn bản do </w:t>
      </w:r>
      <w:r w:rsidR="003C5F44" w:rsidRPr="00095366">
        <w:rPr>
          <w:rFonts w:asciiTheme="majorHAnsi" w:hAnsiTheme="majorHAnsi" w:cstheme="majorHAnsi"/>
          <w:sz w:val="24"/>
          <w:szCs w:val="24"/>
        </w:rPr>
        <w:t>Công ty</w:t>
      </w:r>
      <w:r w:rsidRPr="00095366">
        <w:rPr>
          <w:rFonts w:asciiTheme="majorHAnsi" w:hAnsiTheme="majorHAnsi" w:cstheme="majorHAnsi"/>
          <w:sz w:val="24"/>
          <w:szCs w:val="24"/>
        </w:rPr>
        <w:t xml:space="preserve"> cấp cho Bên mua bảo hiểm</w:t>
      </w:r>
      <w:r w:rsidR="003C5F44" w:rsidRPr="00095366">
        <w:rPr>
          <w:rFonts w:asciiTheme="majorHAnsi" w:hAnsiTheme="majorHAnsi" w:cstheme="majorHAnsi"/>
          <w:sz w:val="24"/>
          <w:szCs w:val="24"/>
        </w:rPr>
        <w:t xml:space="preserve"> (hoặc Người được bảo hiểm trong trường hợp bảo hiểm nhóm)</w:t>
      </w:r>
      <w:r w:rsidRPr="00095366">
        <w:rPr>
          <w:rFonts w:asciiTheme="majorHAnsi" w:hAnsiTheme="majorHAnsi" w:cstheme="majorHAnsi"/>
          <w:sz w:val="24"/>
          <w:szCs w:val="24"/>
        </w:rPr>
        <w:t>, trong đó thể hiện các thông tin cơ bản của Hợp đồng bảo hiểm, và là một phần không tách rời của Hợp đồng bảo hiểm.</w:t>
      </w:r>
    </w:p>
    <w:p w14:paraId="0763DE9A" w14:textId="12771EA1" w:rsidR="0000041A" w:rsidRPr="00095366" w:rsidRDefault="0000041A" w:rsidP="00876ADD">
      <w:pPr>
        <w:numPr>
          <w:ilvl w:val="1"/>
          <w:numId w:val="9"/>
        </w:numPr>
        <w:ind w:left="720" w:right="-27" w:hanging="720"/>
        <w:jc w:val="both"/>
        <w:rPr>
          <w:rFonts w:asciiTheme="majorHAnsi" w:hAnsiTheme="majorHAnsi" w:cstheme="majorHAnsi"/>
          <w:sz w:val="24"/>
          <w:szCs w:val="24"/>
          <w:lang w:val="vi-VN"/>
        </w:rPr>
      </w:pPr>
      <w:r w:rsidRPr="00095366">
        <w:rPr>
          <w:rFonts w:asciiTheme="majorHAnsi" w:hAnsiTheme="majorHAnsi" w:cstheme="majorHAnsi"/>
          <w:b/>
          <w:sz w:val="24"/>
          <w:szCs w:val="24"/>
        </w:rPr>
        <w:t>Tài liệu minh họa bán hàng</w:t>
      </w:r>
      <w:r w:rsidRPr="009E4F3F">
        <w:rPr>
          <w:rFonts w:asciiTheme="majorHAnsi" w:hAnsiTheme="majorHAnsi" w:cstheme="majorHAnsi"/>
          <w:b/>
          <w:sz w:val="24"/>
          <w:szCs w:val="24"/>
        </w:rPr>
        <w:t>:</w:t>
      </w:r>
      <w:r w:rsidRPr="00095366">
        <w:rPr>
          <w:rFonts w:asciiTheme="majorHAnsi" w:hAnsiTheme="majorHAnsi" w:cstheme="majorHAnsi"/>
          <w:sz w:val="24"/>
          <w:szCs w:val="24"/>
        </w:rPr>
        <w:t xml:space="preserve"> là tài liệu minh họa về sản phẩm được cung cấp cho Bên mua bảo hiểm/Người được bảo hiểm, thể hiện các thông tin cơ bản về Hợp đồng bảo hiểm </w:t>
      </w:r>
      <w:proofErr w:type="gramStart"/>
      <w:r w:rsidRPr="00095366">
        <w:rPr>
          <w:rFonts w:asciiTheme="majorHAnsi" w:hAnsiTheme="majorHAnsi" w:cstheme="majorHAnsi"/>
          <w:sz w:val="24"/>
          <w:szCs w:val="24"/>
        </w:rPr>
        <w:t>theo</w:t>
      </w:r>
      <w:proofErr w:type="gramEnd"/>
      <w:r w:rsidRPr="00095366">
        <w:rPr>
          <w:rFonts w:asciiTheme="majorHAnsi" w:hAnsiTheme="majorHAnsi" w:cstheme="majorHAnsi"/>
          <w:sz w:val="24"/>
          <w:szCs w:val="24"/>
        </w:rPr>
        <w:t xml:space="preserve"> điều kiện, điều khoản bảo hiểm được thỏa thuận giữa Bên mua bảo hiểm và Công ty.</w:t>
      </w:r>
    </w:p>
    <w:p w14:paraId="6B6E6407" w14:textId="77777777" w:rsidR="00A970D6" w:rsidRDefault="00A970D6">
      <w:pPr>
        <w:spacing w:after="160" w:line="259" w:lineRule="auto"/>
        <w:rPr>
          <w:rFonts w:asciiTheme="majorHAnsi" w:eastAsiaTheme="majorEastAsia" w:hAnsiTheme="majorHAnsi" w:cstheme="majorHAnsi"/>
          <w:b/>
          <w:sz w:val="24"/>
          <w:szCs w:val="24"/>
        </w:rPr>
      </w:pPr>
      <w:bookmarkStart w:id="4" w:name="_Toc482795372"/>
      <w:r>
        <w:rPr>
          <w:rFonts w:cstheme="majorHAnsi"/>
          <w:b/>
          <w:sz w:val="24"/>
          <w:szCs w:val="24"/>
        </w:rPr>
        <w:br w:type="page"/>
      </w:r>
    </w:p>
    <w:p w14:paraId="15102858" w14:textId="117C5FA8" w:rsidR="00083F3F" w:rsidRPr="00095366" w:rsidRDefault="00083F3F" w:rsidP="00483DCB">
      <w:pPr>
        <w:pStyle w:val="Heading2"/>
        <w:spacing w:after="240"/>
        <w:jc w:val="both"/>
        <w:rPr>
          <w:rFonts w:cstheme="majorHAnsi"/>
          <w:b/>
          <w:color w:val="auto"/>
          <w:sz w:val="24"/>
          <w:szCs w:val="24"/>
        </w:rPr>
      </w:pPr>
      <w:r w:rsidRPr="00095366">
        <w:rPr>
          <w:rFonts w:cstheme="majorHAnsi"/>
          <w:b/>
          <w:color w:val="auto"/>
          <w:sz w:val="24"/>
          <w:szCs w:val="24"/>
        </w:rPr>
        <w:lastRenderedPageBreak/>
        <w:t>ĐIỀU 3: QUYỀN LỢI BẢO HIỂM</w:t>
      </w:r>
      <w:bookmarkEnd w:id="4"/>
    </w:p>
    <w:p w14:paraId="01298E21" w14:textId="2AB5CF25" w:rsidR="00135418" w:rsidRPr="00095366" w:rsidRDefault="00083F3F" w:rsidP="00876ADD">
      <w:pPr>
        <w:numPr>
          <w:ilvl w:val="1"/>
          <w:numId w:val="49"/>
        </w:numPr>
        <w:ind w:left="720" w:right="-27" w:hanging="720"/>
        <w:jc w:val="both"/>
        <w:rPr>
          <w:rFonts w:asciiTheme="majorHAnsi" w:hAnsiTheme="majorHAnsi" w:cstheme="majorHAnsi"/>
          <w:b/>
          <w:sz w:val="24"/>
          <w:szCs w:val="24"/>
        </w:rPr>
      </w:pPr>
      <w:r w:rsidRPr="00095366">
        <w:rPr>
          <w:rFonts w:asciiTheme="majorHAnsi" w:hAnsiTheme="majorHAnsi" w:cstheme="majorHAnsi"/>
          <w:b/>
          <w:sz w:val="24"/>
          <w:szCs w:val="24"/>
        </w:rPr>
        <w:t>Quyền lợi tử vong do Tai nạn</w:t>
      </w:r>
    </w:p>
    <w:p w14:paraId="7B71FA78" w14:textId="363618A6" w:rsidR="00565450" w:rsidRPr="00095366" w:rsidRDefault="00954E63" w:rsidP="00876ADD">
      <w:pPr>
        <w:ind w:left="720"/>
        <w:jc w:val="both"/>
        <w:rPr>
          <w:rFonts w:asciiTheme="majorHAnsi" w:hAnsiTheme="majorHAnsi" w:cstheme="majorHAnsi"/>
          <w:sz w:val="24"/>
          <w:szCs w:val="24"/>
        </w:rPr>
      </w:pPr>
      <w:r w:rsidRPr="00095366">
        <w:rPr>
          <w:rFonts w:asciiTheme="majorHAnsi" w:hAnsiTheme="majorHAnsi" w:cstheme="majorHAnsi"/>
          <w:sz w:val="24"/>
          <w:szCs w:val="24"/>
        </w:rPr>
        <w:t xml:space="preserve">Trong thời gian </w:t>
      </w:r>
      <w:r w:rsidR="00E9132B" w:rsidRPr="00095366">
        <w:rPr>
          <w:rFonts w:asciiTheme="majorHAnsi" w:hAnsiTheme="majorHAnsi" w:cstheme="majorHAnsi"/>
          <w:sz w:val="24"/>
          <w:szCs w:val="24"/>
        </w:rPr>
        <w:t>H</w:t>
      </w:r>
      <w:r w:rsidRPr="00095366">
        <w:rPr>
          <w:rFonts w:asciiTheme="majorHAnsi" w:hAnsiTheme="majorHAnsi" w:cstheme="majorHAnsi"/>
          <w:sz w:val="24"/>
          <w:szCs w:val="24"/>
        </w:rPr>
        <w:t>ợp đồng</w:t>
      </w:r>
      <w:r w:rsidR="00E9132B" w:rsidRPr="00095366">
        <w:rPr>
          <w:rFonts w:asciiTheme="majorHAnsi" w:hAnsiTheme="majorHAnsi" w:cstheme="majorHAnsi"/>
          <w:sz w:val="24"/>
          <w:szCs w:val="24"/>
        </w:rPr>
        <w:t xml:space="preserve"> bảo hiểm</w:t>
      </w:r>
      <w:r w:rsidRPr="00095366">
        <w:rPr>
          <w:rFonts w:asciiTheme="majorHAnsi" w:hAnsiTheme="majorHAnsi" w:cstheme="majorHAnsi"/>
          <w:sz w:val="24"/>
          <w:szCs w:val="24"/>
        </w:rPr>
        <w:t xml:space="preserve"> có hiệu lực, nếu Người được bảo hiểm tử vong do Tai nạn trong vòng</w:t>
      </w:r>
      <w:r w:rsidR="00587B35" w:rsidRPr="00095366">
        <w:rPr>
          <w:rFonts w:asciiTheme="majorHAnsi" w:hAnsiTheme="majorHAnsi" w:cstheme="majorHAnsi"/>
          <w:sz w:val="24"/>
          <w:szCs w:val="24"/>
        </w:rPr>
        <w:t xml:space="preserve"> </w:t>
      </w:r>
      <w:r w:rsidRPr="00095366">
        <w:rPr>
          <w:rFonts w:asciiTheme="majorHAnsi" w:hAnsiTheme="majorHAnsi" w:cstheme="majorHAnsi"/>
          <w:sz w:val="24"/>
          <w:szCs w:val="24"/>
        </w:rPr>
        <w:t xml:space="preserve">180 ngày </w:t>
      </w:r>
      <w:r w:rsidR="00565450" w:rsidRPr="00095366">
        <w:rPr>
          <w:rFonts w:asciiTheme="majorHAnsi" w:hAnsiTheme="majorHAnsi" w:cstheme="majorHAnsi"/>
          <w:sz w:val="24"/>
          <w:szCs w:val="24"/>
        </w:rPr>
        <w:t>kể từ ngày xảy ra Tai nạn</w:t>
      </w:r>
      <w:r w:rsidRPr="00095366">
        <w:rPr>
          <w:rFonts w:asciiTheme="majorHAnsi" w:hAnsiTheme="majorHAnsi" w:cstheme="majorHAnsi"/>
          <w:sz w:val="24"/>
          <w:szCs w:val="24"/>
        </w:rPr>
        <w:t>,</w:t>
      </w:r>
      <w:r w:rsidR="00C03591" w:rsidRPr="00095366">
        <w:rPr>
          <w:rFonts w:asciiTheme="majorHAnsi" w:hAnsiTheme="majorHAnsi" w:cstheme="majorHAnsi"/>
          <w:sz w:val="24"/>
          <w:szCs w:val="24"/>
        </w:rPr>
        <w:t xml:space="preserve"> </w:t>
      </w:r>
      <w:r w:rsidR="00A516D7" w:rsidRPr="00095366">
        <w:rPr>
          <w:rFonts w:asciiTheme="majorHAnsi" w:hAnsiTheme="majorHAnsi" w:cstheme="majorHAnsi"/>
          <w:sz w:val="24"/>
          <w:szCs w:val="24"/>
        </w:rPr>
        <w:t xml:space="preserve">ngoại trừ Bệnh có sẵn </w:t>
      </w:r>
      <w:r w:rsidR="00A9102F" w:rsidRPr="00095366">
        <w:rPr>
          <w:rFonts w:asciiTheme="majorHAnsi" w:hAnsiTheme="majorHAnsi" w:cstheme="majorHAnsi"/>
          <w:sz w:val="24"/>
          <w:szCs w:val="24"/>
        </w:rPr>
        <w:t xml:space="preserve">và </w:t>
      </w:r>
      <w:r w:rsidR="00C03591" w:rsidRPr="00095366">
        <w:rPr>
          <w:rFonts w:asciiTheme="majorHAnsi" w:hAnsiTheme="majorHAnsi" w:cstheme="majorHAnsi"/>
          <w:sz w:val="24"/>
          <w:szCs w:val="24"/>
        </w:rPr>
        <w:t xml:space="preserve">các trường hợp quy định tại Điều </w:t>
      </w:r>
      <w:r w:rsidR="000C1B19" w:rsidRPr="00095366">
        <w:rPr>
          <w:rFonts w:asciiTheme="majorHAnsi" w:hAnsiTheme="majorHAnsi" w:cstheme="majorHAnsi"/>
          <w:sz w:val="24"/>
          <w:szCs w:val="24"/>
        </w:rPr>
        <w:t>4</w:t>
      </w:r>
      <w:r w:rsidR="00842B02" w:rsidRPr="00095366">
        <w:rPr>
          <w:rFonts w:asciiTheme="majorHAnsi" w:hAnsiTheme="majorHAnsi" w:cstheme="majorHAnsi"/>
          <w:sz w:val="24"/>
          <w:szCs w:val="24"/>
        </w:rPr>
        <w:t xml:space="preserve"> </w:t>
      </w:r>
      <w:r w:rsidR="00C03591" w:rsidRPr="00095366">
        <w:rPr>
          <w:rFonts w:asciiTheme="majorHAnsi" w:hAnsiTheme="majorHAnsi" w:cstheme="majorHAnsi"/>
          <w:sz w:val="24"/>
          <w:szCs w:val="24"/>
        </w:rPr>
        <w:t>của Quy tắc</w:t>
      </w:r>
      <w:r w:rsidR="0062665A" w:rsidRPr="00095366">
        <w:rPr>
          <w:rFonts w:asciiTheme="majorHAnsi" w:hAnsiTheme="majorHAnsi" w:cstheme="majorHAnsi"/>
          <w:sz w:val="24"/>
          <w:szCs w:val="24"/>
        </w:rPr>
        <w:t xml:space="preserve"> và</w:t>
      </w:r>
      <w:r w:rsidR="00C03591" w:rsidRPr="00095366">
        <w:rPr>
          <w:rFonts w:asciiTheme="majorHAnsi" w:hAnsiTheme="majorHAnsi" w:cstheme="majorHAnsi"/>
          <w:sz w:val="24"/>
          <w:szCs w:val="24"/>
        </w:rPr>
        <w:t xml:space="preserve"> Điều khoản này, </w:t>
      </w:r>
      <w:r w:rsidRPr="00095366">
        <w:rPr>
          <w:rFonts w:asciiTheme="majorHAnsi" w:hAnsiTheme="majorHAnsi" w:cstheme="majorHAnsi"/>
          <w:sz w:val="24"/>
          <w:szCs w:val="24"/>
        </w:rPr>
        <w:t>Công ty sẽ chi trả</w:t>
      </w:r>
      <w:r w:rsidR="00651DFC" w:rsidRPr="00095366">
        <w:rPr>
          <w:rFonts w:asciiTheme="majorHAnsi" w:hAnsiTheme="majorHAnsi" w:cstheme="majorHAnsi"/>
          <w:sz w:val="24"/>
          <w:szCs w:val="24"/>
        </w:rPr>
        <w:t>:</w:t>
      </w:r>
    </w:p>
    <w:p w14:paraId="6A86BE86" w14:textId="0CEBD736" w:rsidR="00AD046D" w:rsidRPr="00095366" w:rsidRDefault="00954E63" w:rsidP="00032A1D">
      <w:pPr>
        <w:pStyle w:val="ListParagraph"/>
        <w:numPr>
          <w:ilvl w:val="0"/>
          <w:numId w:val="2"/>
        </w:numPr>
        <w:spacing w:after="240"/>
        <w:ind w:left="1350" w:right="-27" w:hanging="540"/>
        <w:jc w:val="both"/>
        <w:rPr>
          <w:rFonts w:asciiTheme="majorHAnsi" w:hAnsiTheme="majorHAnsi" w:cstheme="majorHAnsi"/>
          <w:sz w:val="24"/>
          <w:szCs w:val="24"/>
          <w:lang w:val="vi-VN"/>
        </w:rPr>
      </w:pPr>
      <w:r w:rsidRPr="00095366">
        <w:rPr>
          <w:rFonts w:asciiTheme="majorHAnsi" w:hAnsiTheme="majorHAnsi" w:cstheme="majorHAnsi"/>
          <w:sz w:val="24"/>
          <w:szCs w:val="24"/>
          <w:lang w:val="vi-VN"/>
        </w:rPr>
        <w:t>100% Số tiền bảo hiểm</w:t>
      </w:r>
      <w:r w:rsidR="00565450" w:rsidRPr="00095366">
        <w:rPr>
          <w:rFonts w:asciiTheme="majorHAnsi" w:hAnsiTheme="majorHAnsi" w:cstheme="majorHAnsi"/>
          <w:sz w:val="24"/>
          <w:szCs w:val="24"/>
          <w:lang w:val="vi-VN"/>
        </w:rPr>
        <w:t>; hoặc</w:t>
      </w:r>
    </w:p>
    <w:p w14:paraId="0B912FED" w14:textId="69F9DE8E" w:rsidR="00693829" w:rsidRPr="00A970D6" w:rsidRDefault="00565450" w:rsidP="00E721A3">
      <w:pPr>
        <w:pStyle w:val="ListParagraph"/>
        <w:numPr>
          <w:ilvl w:val="0"/>
          <w:numId w:val="2"/>
        </w:numPr>
        <w:spacing w:after="160" w:line="259" w:lineRule="auto"/>
        <w:ind w:left="1350" w:right="-27" w:hanging="540"/>
        <w:jc w:val="both"/>
        <w:rPr>
          <w:rFonts w:asciiTheme="majorHAnsi" w:hAnsiTheme="majorHAnsi" w:cstheme="majorHAnsi"/>
          <w:b/>
          <w:sz w:val="24"/>
          <w:szCs w:val="24"/>
        </w:rPr>
      </w:pPr>
      <w:r w:rsidRPr="00A970D6">
        <w:rPr>
          <w:rFonts w:asciiTheme="majorHAnsi" w:hAnsiTheme="majorHAnsi" w:cstheme="majorHAnsi"/>
          <w:sz w:val="24"/>
          <w:szCs w:val="24"/>
          <w:lang w:val="vi-VN"/>
        </w:rPr>
        <w:t>200% Số tiền bảo hiểm nếu Người được bảo hiểm tử vong do Tai nạn</w:t>
      </w:r>
      <w:r w:rsidR="008D1AA7" w:rsidRPr="00A970D6">
        <w:rPr>
          <w:rFonts w:asciiTheme="majorHAnsi" w:hAnsiTheme="majorHAnsi" w:cstheme="majorHAnsi"/>
          <w:sz w:val="24"/>
          <w:szCs w:val="24"/>
          <w:lang w:val="vi-VN"/>
        </w:rPr>
        <w:t xml:space="preserve"> giao thông đường bộ khi đang điều khiển Xe gắn máy hoặc được chở bằng Xe gắn máy</w:t>
      </w:r>
      <w:r w:rsidR="00651DFC" w:rsidRPr="00A970D6">
        <w:rPr>
          <w:rFonts w:asciiTheme="majorHAnsi" w:hAnsiTheme="majorHAnsi" w:cstheme="majorHAnsi"/>
          <w:sz w:val="24"/>
          <w:szCs w:val="24"/>
          <w:lang w:val="vi-VN"/>
        </w:rPr>
        <w:t>.</w:t>
      </w:r>
    </w:p>
    <w:p w14:paraId="4DB827D3" w14:textId="41C02770" w:rsidR="00940FC8" w:rsidRPr="00095366" w:rsidRDefault="00870034" w:rsidP="00876ADD">
      <w:pPr>
        <w:numPr>
          <w:ilvl w:val="1"/>
          <w:numId w:val="49"/>
        </w:numPr>
        <w:ind w:left="720" w:right="-27" w:hanging="720"/>
        <w:jc w:val="both"/>
        <w:rPr>
          <w:rFonts w:asciiTheme="majorHAnsi" w:hAnsiTheme="majorHAnsi" w:cstheme="majorHAnsi"/>
          <w:b/>
          <w:sz w:val="24"/>
          <w:szCs w:val="24"/>
        </w:rPr>
      </w:pPr>
      <w:r w:rsidRPr="00095366">
        <w:rPr>
          <w:rFonts w:asciiTheme="majorHAnsi" w:hAnsiTheme="majorHAnsi" w:cstheme="majorHAnsi"/>
          <w:b/>
          <w:sz w:val="24"/>
          <w:szCs w:val="24"/>
        </w:rPr>
        <w:t xml:space="preserve">Quyền lợi </w:t>
      </w:r>
      <w:r w:rsidR="00995571" w:rsidRPr="00095366">
        <w:rPr>
          <w:rFonts w:asciiTheme="majorHAnsi" w:hAnsiTheme="majorHAnsi" w:cstheme="majorHAnsi"/>
          <w:b/>
          <w:sz w:val="24"/>
          <w:szCs w:val="24"/>
        </w:rPr>
        <w:t>T</w:t>
      </w:r>
      <w:r w:rsidRPr="00095366">
        <w:rPr>
          <w:rFonts w:asciiTheme="majorHAnsi" w:hAnsiTheme="majorHAnsi" w:cstheme="majorHAnsi"/>
          <w:b/>
          <w:sz w:val="24"/>
          <w:szCs w:val="24"/>
        </w:rPr>
        <w:t xml:space="preserve">hương tật toàn bộ vĩnh viễn do Tai nạn </w:t>
      </w:r>
    </w:p>
    <w:p w14:paraId="5A91F87C" w14:textId="1359652C" w:rsidR="008D4E8A" w:rsidRPr="00095366" w:rsidRDefault="008D4E8A" w:rsidP="00876ADD">
      <w:pPr>
        <w:ind w:left="720"/>
        <w:jc w:val="both"/>
        <w:rPr>
          <w:rFonts w:asciiTheme="majorHAnsi" w:hAnsiTheme="majorHAnsi" w:cstheme="majorHAnsi"/>
          <w:sz w:val="24"/>
          <w:szCs w:val="24"/>
        </w:rPr>
      </w:pPr>
      <w:r w:rsidRPr="00095366">
        <w:rPr>
          <w:rFonts w:asciiTheme="majorHAnsi" w:hAnsiTheme="majorHAnsi" w:cstheme="majorHAnsi"/>
          <w:sz w:val="24"/>
          <w:szCs w:val="24"/>
        </w:rPr>
        <w:t xml:space="preserve">Trong thời gian </w:t>
      </w:r>
      <w:r w:rsidR="005E460E" w:rsidRPr="00095366">
        <w:rPr>
          <w:rFonts w:asciiTheme="majorHAnsi" w:hAnsiTheme="majorHAnsi" w:cstheme="majorHAnsi"/>
          <w:sz w:val="24"/>
          <w:szCs w:val="24"/>
        </w:rPr>
        <w:t>H</w:t>
      </w:r>
      <w:r w:rsidRPr="00095366">
        <w:rPr>
          <w:rFonts w:asciiTheme="majorHAnsi" w:hAnsiTheme="majorHAnsi" w:cstheme="majorHAnsi"/>
          <w:sz w:val="24"/>
          <w:szCs w:val="24"/>
        </w:rPr>
        <w:t xml:space="preserve">ợp đồng bảo hiểm có hiệu lực, </w:t>
      </w:r>
      <w:r w:rsidR="000A5C2D" w:rsidRPr="00095366">
        <w:rPr>
          <w:rFonts w:asciiTheme="majorHAnsi" w:hAnsiTheme="majorHAnsi" w:cstheme="majorHAnsi"/>
          <w:sz w:val="24"/>
          <w:szCs w:val="24"/>
        </w:rPr>
        <w:t>nếu Người được bảo hiểm bị Thương tật toàn bộ vĩnh viễn do Tai nạn,</w:t>
      </w:r>
      <w:r w:rsidR="00306299" w:rsidRPr="00095366">
        <w:rPr>
          <w:rFonts w:asciiTheme="majorHAnsi" w:hAnsiTheme="majorHAnsi" w:cstheme="majorHAnsi"/>
          <w:sz w:val="24"/>
          <w:szCs w:val="24"/>
        </w:rPr>
        <w:t xml:space="preserve"> </w:t>
      </w:r>
      <w:r w:rsidR="00A516D7" w:rsidRPr="00095366">
        <w:rPr>
          <w:rFonts w:asciiTheme="majorHAnsi" w:hAnsiTheme="majorHAnsi" w:cstheme="majorHAnsi"/>
          <w:sz w:val="24"/>
          <w:szCs w:val="24"/>
        </w:rPr>
        <w:t xml:space="preserve">ngoại trừ Bệnh có sẵn </w:t>
      </w:r>
      <w:r w:rsidR="00A9102F" w:rsidRPr="00095366">
        <w:rPr>
          <w:rFonts w:asciiTheme="majorHAnsi" w:hAnsiTheme="majorHAnsi" w:cstheme="majorHAnsi"/>
          <w:sz w:val="24"/>
          <w:szCs w:val="24"/>
        </w:rPr>
        <w:t xml:space="preserve">và </w:t>
      </w:r>
      <w:r w:rsidR="00306299" w:rsidRPr="00095366">
        <w:rPr>
          <w:rFonts w:asciiTheme="majorHAnsi" w:hAnsiTheme="majorHAnsi" w:cstheme="majorHAnsi"/>
          <w:sz w:val="24"/>
          <w:szCs w:val="24"/>
        </w:rPr>
        <w:t xml:space="preserve">các trường hợp quy định tại Điều </w:t>
      </w:r>
      <w:r w:rsidR="000C1B19" w:rsidRPr="00095366">
        <w:rPr>
          <w:rFonts w:asciiTheme="majorHAnsi" w:hAnsiTheme="majorHAnsi" w:cstheme="majorHAnsi"/>
          <w:sz w:val="24"/>
          <w:szCs w:val="24"/>
        </w:rPr>
        <w:t xml:space="preserve">4 </w:t>
      </w:r>
      <w:r w:rsidR="00306299" w:rsidRPr="00095366">
        <w:rPr>
          <w:rFonts w:asciiTheme="majorHAnsi" w:hAnsiTheme="majorHAnsi" w:cstheme="majorHAnsi"/>
          <w:sz w:val="24"/>
          <w:szCs w:val="24"/>
        </w:rPr>
        <w:t>của Quy tắc</w:t>
      </w:r>
      <w:r w:rsidR="0062665A" w:rsidRPr="00095366">
        <w:rPr>
          <w:rFonts w:asciiTheme="majorHAnsi" w:hAnsiTheme="majorHAnsi" w:cstheme="majorHAnsi"/>
          <w:sz w:val="24"/>
          <w:szCs w:val="24"/>
        </w:rPr>
        <w:t xml:space="preserve"> và</w:t>
      </w:r>
      <w:r w:rsidR="00306299" w:rsidRPr="00095366">
        <w:rPr>
          <w:rFonts w:asciiTheme="majorHAnsi" w:hAnsiTheme="majorHAnsi" w:cstheme="majorHAnsi"/>
          <w:sz w:val="24"/>
          <w:szCs w:val="24"/>
        </w:rPr>
        <w:t xml:space="preserve"> Điều khoản này, </w:t>
      </w:r>
      <w:r w:rsidR="000A5C2D" w:rsidRPr="00095366">
        <w:rPr>
          <w:rFonts w:asciiTheme="majorHAnsi" w:hAnsiTheme="majorHAnsi" w:cstheme="majorHAnsi"/>
          <w:sz w:val="24"/>
          <w:szCs w:val="24"/>
        </w:rPr>
        <w:t>Công ty sẽ chi trả</w:t>
      </w:r>
      <w:r w:rsidRPr="00095366">
        <w:rPr>
          <w:rFonts w:asciiTheme="majorHAnsi" w:hAnsiTheme="majorHAnsi" w:cstheme="majorHAnsi"/>
          <w:sz w:val="24"/>
          <w:szCs w:val="24"/>
        </w:rPr>
        <w:t>:</w:t>
      </w:r>
    </w:p>
    <w:p w14:paraId="22B40208" w14:textId="77777777" w:rsidR="008D4E8A" w:rsidRPr="00095366" w:rsidRDefault="008D4E8A" w:rsidP="00876ADD">
      <w:pPr>
        <w:pStyle w:val="ListParagraph"/>
        <w:numPr>
          <w:ilvl w:val="0"/>
          <w:numId w:val="2"/>
        </w:numPr>
        <w:spacing w:after="240"/>
        <w:ind w:left="1350" w:right="-27" w:hanging="540"/>
        <w:jc w:val="both"/>
        <w:rPr>
          <w:rFonts w:asciiTheme="majorHAnsi" w:hAnsiTheme="majorHAnsi" w:cstheme="majorHAnsi"/>
          <w:sz w:val="24"/>
          <w:szCs w:val="24"/>
          <w:lang w:val="vi-VN"/>
        </w:rPr>
      </w:pPr>
      <w:r w:rsidRPr="00095366">
        <w:rPr>
          <w:rFonts w:asciiTheme="majorHAnsi" w:hAnsiTheme="majorHAnsi" w:cstheme="majorHAnsi"/>
          <w:sz w:val="24"/>
          <w:szCs w:val="24"/>
          <w:lang w:val="vi-VN"/>
        </w:rPr>
        <w:t>100% Số tiền bảo hiểm; hoặc</w:t>
      </w:r>
    </w:p>
    <w:p w14:paraId="6EBEBDD4" w14:textId="04A3D933" w:rsidR="008D4E8A" w:rsidRPr="00095366" w:rsidRDefault="008D4E8A" w:rsidP="00876ADD">
      <w:pPr>
        <w:pStyle w:val="ListParagraph"/>
        <w:numPr>
          <w:ilvl w:val="0"/>
          <w:numId w:val="2"/>
        </w:numPr>
        <w:spacing w:after="240"/>
        <w:ind w:left="1350" w:right="-27" w:hanging="540"/>
        <w:jc w:val="both"/>
        <w:rPr>
          <w:rFonts w:asciiTheme="majorHAnsi" w:hAnsiTheme="majorHAnsi" w:cstheme="majorHAnsi"/>
          <w:sz w:val="24"/>
          <w:szCs w:val="24"/>
          <w:lang w:val="vi-VN"/>
        </w:rPr>
      </w:pPr>
      <w:r w:rsidRPr="00095366">
        <w:rPr>
          <w:rFonts w:asciiTheme="majorHAnsi" w:hAnsiTheme="majorHAnsi" w:cstheme="majorHAnsi"/>
          <w:sz w:val="24"/>
          <w:szCs w:val="24"/>
          <w:lang w:val="vi-VN"/>
        </w:rPr>
        <w:t xml:space="preserve">200% Số tiền bảo hiểm nếu Người được bảo hiểm bị Thương tật toàn bộ vĩnh viễn do Tai nạn </w:t>
      </w:r>
      <w:r w:rsidR="008D1AA7" w:rsidRPr="00095366">
        <w:rPr>
          <w:rFonts w:asciiTheme="majorHAnsi" w:hAnsiTheme="majorHAnsi" w:cstheme="majorHAnsi"/>
          <w:sz w:val="24"/>
          <w:szCs w:val="24"/>
          <w:lang w:val="vi-VN"/>
        </w:rPr>
        <w:t>giao thông đường bộ khi đang điều khiển Xe gắn máy hoặc được chở bằng Xe gắn máy.</w:t>
      </w:r>
    </w:p>
    <w:p w14:paraId="323E2A15" w14:textId="78397366" w:rsidR="00135418" w:rsidRPr="00095366" w:rsidRDefault="00135418" w:rsidP="00876ADD">
      <w:pPr>
        <w:numPr>
          <w:ilvl w:val="1"/>
          <w:numId w:val="49"/>
        </w:numPr>
        <w:ind w:left="720" w:right="-27" w:hanging="720"/>
        <w:jc w:val="both"/>
        <w:rPr>
          <w:rFonts w:asciiTheme="majorHAnsi" w:hAnsiTheme="majorHAnsi" w:cstheme="majorHAnsi"/>
          <w:b/>
          <w:sz w:val="24"/>
          <w:szCs w:val="24"/>
        </w:rPr>
      </w:pPr>
      <w:r w:rsidRPr="00095366">
        <w:rPr>
          <w:rFonts w:asciiTheme="majorHAnsi" w:hAnsiTheme="majorHAnsi" w:cstheme="majorHAnsi"/>
          <w:b/>
          <w:sz w:val="24"/>
          <w:szCs w:val="24"/>
        </w:rPr>
        <w:t>Quy</w:t>
      </w:r>
      <w:r w:rsidR="008C66BC" w:rsidRPr="00095366">
        <w:rPr>
          <w:rFonts w:asciiTheme="majorHAnsi" w:hAnsiTheme="majorHAnsi" w:cstheme="majorHAnsi"/>
          <w:b/>
          <w:sz w:val="24"/>
          <w:szCs w:val="24"/>
        </w:rPr>
        <w:t>ề</w:t>
      </w:r>
      <w:r w:rsidRPr="00095366">
        <w:rPr>
          <w:rFonts w:asciiTheme="majorHAnsi" w:hAnsiTheme="majorHAnsi" w:cstheme="majorHAnsi"/>
          <w:b/>
          <w:sz w:val="24"/>
          <w:szCs w:val="24"/>
        </w:rPr>
        <w:t xml:space="preserve">n lợi </w:t>
      </w:r>
      <w:r w:rsidR="00244CF5" w:rsidRPr="00095366">
        <w:rPr>
          <w:rFonts w:asciiTheme="majorHAnsi" w:hAnsiTheme="majorHAnsi" w:cstheme="majorHAnsi"/>
          <w:b/>
          <w:sz w:val="24"/>
          <w:szCs w:val="24"/>
        </w:rPr>
        <w:t xml:space="preserve">hỗ trợ </w:t>
      </w:r>
      <w:r w:rsidRPr="00095366">
        <w:rPr>
          <w:rFonts w:asciiTheme="majorHAnsi" w:hAnsiTheme="majorHAnsi" w:cstheme="majorHAnsi"/>
          <w:b/>
          <w:sz w:val="24"/>
          <w:szCs w:val="24"/>
        </w:rPr>
        <w:t>viện phí do Tai nạn</w:t>
      </w:r>
    </w:p>
    <w:p w14:paraId="7B8C313C" w14:textId="5972FF4B" w:rsidR="00DE7550" w:rsidRPr="00095366" w:rsidRDefault="006F0DD6" w:rsidP="00876ADD">
      <w:pPr>
        <w:ind w:left="720"/>
        <w:jc w:val="both"/>
        <w:rPr>
          <w:rFonts w:asciiTheme="majorHAnsi" w:hAnsiTheme="majorHAnsi" w:cstheme="majorHAnsi"/>
          <w:sz w:val="24"/>
          <w:szCs w:val="24"/>
        </w:rPr>
      </w:pPr>
      <w:r w:rsidRPr="00095366">
        <w:rPr>
          <w:rFonts w:asciiTheme="majorHAnsi" w:hAnsiTheme="majorHAnsi" w:cstheme="majorHAnsi"/>
          <w:sz w:val="24"/>
          <w:szCs w:val="24"/>
        </w:rPr>
        <w:t xml:space="preserve">Trong thời gian </w:t>
      </w:r>
      <w:r w:rsidR="00DD7698" w:rsidRPr="00095366">
        <w:rPr>
          <w:rFonts w:asciiTheme="majorHAnsi" w:hAnsiTheme="majorHAnsi" w:cstheme="majorHAnsi"/>
          <w:sz w:val="24"/>
          <w:szCs w:val="24"/>
        </w:rPr>
        <w:t>H</w:t>
      </w:r>
      <w:r w:rsidRPr="00095366">
        <w:rPr>
          <w:rFonts w:asciiTheme="majorHAnsi" w:hAnsiTheme="majorHAnsi" w:cstheme="majorHAnsi"/>
          <w:sz w:val="24"/>
          <w:szCs w:val="24"/>
        </w:rPr>
        <w:t>ợp đồng</w:t>
      </w:r>
      <w:r w:rsidR="00DD7698" w:rsidRPr="00095366">
        <w:rPr>
          <w:rFonts w:asciiTheme="majorHAnsi" w:hAnsiTheme="majorHAnsi" w:cstheme="majorHAnsi"/>
          <w:sz w:val="24"/>
          <w:szCs w:val="24"/>
        </w:rPr>
        <w:t xml:space="preserve"> bảo hiểm</w:t>
      </w:r>
      <w:r w:rsidRPr="00095366">
        <w:rPr>
          <w:rFonts w:asciiTheme="majorHAnsi" w:hAnsiTheme="majorHAnsi" w:cstheme="majorHAnsi"/>
          <w:sz w:val="24"/>
          <w:szCs w:val="24"/>
        </w:rPr>
        <w:t xml:space="preserve"> có hiệu lực, nếu Người được bảo hiểm</w:t>
      </w:r>
      <w:r w:rsidR="008E39AA" w:rsidRPr="00095366">
        <w:rPr>
          <w:rFonts w:asciiTheme="majorHAnsi" w:hAnsiTheme="majorHAnsi" w:cstheme="majorHAnsi"/>
          <w:sz w:val="24"/>
          <w:szCs w:val="24"/>
        </w:rPr>
        <w:t xml:space="preserve"> nằm viện làm Bệnh nhân nội trú</w:t>
      </w:r>
      <w:r w:rsidRPr="00095366">
        <w:rPr>
          <w:rFonts w:asciiTheme="majorHAnsi" w:hAnsiTheme="majorHAnsi" w:cstheme="majorHAnsi"/>
          <w:sz w:val="24"/>
          <w:szCs w:val="24"/>
        </w:rPr>
        <w:t xml:space="preserve"> </w:t>
      </w:r>
      <w:r w:rsidR="008E39AA" w:rsidRPr="00095366">
        <w:rPr>
          <w:rFonts w:asciiTheme="majorHAnsi" w:hAnsiTheme="majorHAnsi" w:cstheme="majorHAnsi"/>
          <w:sz w:val="24"/>
          <w:szCs w:val="24"/>
        </w:rPr>
        <w:t>do Tai nạn và nguyên nhân nằm viện</w:t>
      </w:r>
      <w:r w:rsidR="008B28EF" w:rsidRPr="00095366">
        <w:rPr>
          <w:rFonts w:asciiTheme="majorHAnsi" w:hAnsiTheme="majorHAnsi" w:cstheme="majorHAnsi"/>
          <w:sz w:val="24"/>
          <w:szCs w:val="24"/>
        </w:rPr>
        <w:t xml:space="preserve"> không thuộc Bệnh có sẵn</w:t>
      </w:r>
      <w:r w:rsidR="008E39AA" w:rsidRPr="00095366">
        <w:rPr>
          <w:rFonts w:asciiTheme="majorHAnsi" w:hAnsiTheme="majorHAnsi" w:cstheme="majorHAnsi"/>
          <w:sz w:val="24"/>
          <w:szCs w:val="24"/>
        </w:rPr>
        <w:t xml:space="preserve"> </w:t>
      </w:r>
      <w:r w:rsidR="00A9102F" w:rsidRPr="00095366">
        <w:rPr>
          <w:rFonts w:asciiTheme="majorHAnsi" w:hAnsiTheme="majorHAnsi" w:cstheme="majorHAnsi"/>
          <w:sz w:val="24"/>
          <w:szCs w:val="24"/>
        </w:rPr>
        <w:t xml:space="preserve">và </w:t>
      </w:r>
      <w:r w:rsidR="008E39AA" w:rsidRPr="00095366">
        <w:rPr>
          <w:rFonts w:asciiTheme="majorHAnsi" w:hAnsiTheme="majorHAnsi" w:cstheme="majorHAnsi"/>
          <w:sz w:val="24"/>
          <w:szCs w:val="24"/>
        </w:rPr>
        <w:t xml:space="preserve">các </w:t>
      </w:r>
      <w:r w:rsidR="00A9102F" w:rsidRPr="00095366">
        <w:rPr>
          <w:rFonts w:asciiTheme="majorHAnsi" w:hAnsiTheme="majorHAnsi" w:cstheme="majorHAnsi"/>
          <w:sz w:val="24"/>
          <w:szCs w:val="24"/>
        </w:rPr>
        <w:t>trường hợp</w:t>
      </w:r>
      <w:r w:rsidR="008E39AA" w:rsidRPr="00095366">
        <w:rPr>
          <w:rFonts w:asciiTheme="majorHAnsi" w:hAnsiTheme="majorHAnsi" w:cstheme="majorHAnsi"/>
          <w:sz w:val="24"/>
          <w:szCs w:val="24"/>
        </w:rPr>
        <w:t xml:space="preserve"> quy định tại Điề</w:t>
      </w:r>
      <w:r w:rsidR="00842B02" w:rsidRPr="00095366">
        <w:rPr>
          <w:rFonts w:asciiTheme="majorHAnsi" w:hAnsiTheme="majorHAnsi" w:cstheme="majorHAnsi"/>
          <w:sz w:val="24"/>
          <w:szCs w:val="24"/>
        </w:rPr>
        <w:t xml:space="preserve">u </w:t>
      </w:r>
      <w:r w:rsidR="000C1B19" w:rsidRPr="00095366">
        <w:rPr>
          <w:rFonts w:asciiTheme="majorHAnsi" w:hAnsiTheme="majorHAnsi" w:cstheme="majorHAnsi"/>
          <w:sz w:val="24"/>
          <w:szCs w:val="24"/>
        </w:rPr>
        <w:t xml:space="preserve">4 </w:t>
      </w:r>
      <w:r w:rsidR="00842B02" w:rsidRPr="00095366">
        <w:rPr>
          <w:rFonts w:asciiTheme="majorHAnsi" w:hAnsiTheme="majorHAnsi" w:cstheme="majorHAnsi"/>
          <w:sz w:val="24"/>
          <w:szCs w:val="24"/>
        </w:rPr>
        <w:t>củ</w:t>
      </w:r>
      <w:r w:rsidR="008E39AA" w:rsidRPr="00095366">
        <w:rPr>
          <w:rFonts w:asciiTheme="majorHAnsi" w:hAnsiTheme="majorHAnsi" w:cstheme="majorHAnsi"/>
          <w:sz w:val="24"/>
          <w:szCs w:val="24"/>
        </w:rPr>
        <w:t>a Quy tắc</w:t>
      </w:r>
      <w:r w:rsidR="0062665A" w:rsidRPr="00095366">
        <w:rPr>
          <w:rFonts w:asciiTheme="majorHAnsi" w:hAnsiTheme="majorHAnsi" w:cstheme="majorHAnsi"/>
          <w:sz w:val="24"/>
          <w:szCs w:val="24"/>
        </w:rPr>
        <w:t xml:space="preserve"> và</w:t>
      </w:r>
      <w:r w:rsidR="008E39AA" w:rsidRPr="00095366">
        <w:rPr>
          <w:rFonts w:asciiTheme="majorHAnsi" w:hAnsiTheme="majorHAnsi" w:cstheme="majorHAnsi"/>
          <w:sz w:val="24"/>
          <w:szCs w:val="24"/>
        </w:rPr>
        <w:t xml:space="preserve"> Điều khoản này</w:t>
      </w:r>
      <w:r w:rsidR="00DE7550" w:rsidRPr="00095366">
        <w:rPr>
          <w:rFonts w:asciiTheme="majorHAnsi" w:hAnsiTheme="majorHAnsi" w:cstheme="majorHAnsi"/>
          <w:sz w:val="24"/>
          <w:szCs w:val="24"/>
        </w:rPr>
        <w:t>, Công ty sẽ chi trả</w:t>
      </w:r>
      <w:r w:rsidR="00EC0B55" w:rsidRPr="00095366">
        <w:rPr>
          <w:rFonts w:asciiTheme="majorHAnsi" w:hAnsiTheme="majorHAnsi" w:cstheme="majorHAnsi"/>
          <w:sz w:val="24"/>
          <w:szCs w:val="24"/>
        </w:rPr>
        <w:t xml:space="preserve"> </w:t>
      </w:r>
      <w:r w:rsidR="00F05AE2" w:rsidRPr="00095366">
        <w:rPr>
          <w:rFonts w:asciiTheme="majorHAnsi" w:hAnsiTheme="majorHAnsi" w:cstheme="majorHAnsi"/>
          <w:sz w:val="24"/>
          <w:szCs w:val="24"/>
        </w:rPr>
        <w:t>0</w:t>
      </w:r>
      <w:proofErr w:type="gramStart"/>
      <w:r w:rsidR="00F05AE2" w:rsidRPr="00095366">
        <w:rPr>
          <w:rFonts w:asciiTheme="majorHAnsi" w:hAnsiTheme="majorHAnsi" w:cstheme="majorHAnsi"/>
          <w:sz w:val="24"/>
          <w:szCs w:val="24"/>
        </w:rPr>
        <w:t>,</w:t>
      </w:r>
      <w:r w:rsidR="00950F68" w:rsidRPr="00095366">
        <w:rPr>
          <w:rFonts w:asciiTheme="majorHAnsi" w:hAnsiTheme="majorHAnsi" w:cstheme="majorHAnsi"/>
          <w:sz w:val="24"/>
          <w:szCs w:val="24"/>
        </w:rPr>
        <w:t>1</w:t>
      </w:r>
      <w:proofErr w:type="gramEnd"/>
      <w:r w:rsidR="00DE7550" w:rsidRPr="00095366">
        <w:rPr>
          <w:rFonts w:asciiTheme="majorHAnsi" w:hAnsiTheme="majorHAnsi" w:cstheme="majorHAnsi"/>
          <w:sz w:val="24"/>
          <w:szCs w:val="24"/>
        </w:rPr>
        <w:t>% Số tiền bảo hiểm cho mỗi Ngày nằm viện.</w:t>
      </w:r>
      <w:r w:rsidR="00CC44C3" w:rsidRPr="00095366">
        <w:rPr>
          <w:rFonts w:asciiTheme="majorHAnsi" w:hAnsiTheme="majorHAnsi" w:cstheme="majorHAnsi"/>
          <w:sz w:val="24"/>
          <w:szCs w:val="24"/>
        </w:rPr>
        <w:t xml:space="preserve"> </w:t>
      </w:r>
      <w:r w:rsidR="00DE7550" w:rsidRPr="00095366">
        <w:rPr>
          <w:rFonts w:asciiTheme="majorHAnsi" w:hAnsiTheme="majorHAnsi" w:cstheme="majorHAnsi"/>
          <w:sz w:val="24"/>
          <w:szCs w:val="24"/>
        </w:rPr>
        <w:t>Tổng số Ngày nằm viện được chi trả không vượt quá</w:t>
      </w:r>
      <w:r w:rsidR="00EC0B55" w:rsidRPr="00095366">
        <w:rPr>
          <w:rFonts w:asciiTheme="majorHAnsi" w:hAnsiTheme="majorHAnsi" w:cstheme="majorHAnsi"/>
          <w:sz w:val="24"/>
          <w:szCs w:val="24"/>
        </w:rPr>
        <w:t xml:space="preserve"> </w:t>
      </w:r>
      <w:r w:rsidR="00DE7550" w:rsidRPr="00095366">
        <w:rPr>
          <w:rFonts w:asciiTheme="majorHAnsi" w:hAnsiTheme="majorHAnsi" w:cstheme="majorHAnsi"/>
          <w:sz w:val="24"/>
          <w:szCs w:val="24"/>
        </w:rPr>
        <w:t xml:space="preserve">120 ngày trong </w:t>
      </w:r>
      <w:r w:rsidR="00475FC6" w:rsidRPr="00095366">
        <w:rPr>
          <w:rFonts w:asciiTheme="majorHAnsi" w:hAnsiTheme="majorHAnsi" w:cstheme="majorHAnsi"/>
          <w:sz w:val="24"/>
          <w:szCs w:val="24"/>
        </w:rPr>
        <w:t>Thời hạn bảo hiểm</w:t>
      </w:r>
      <w:r w:rsidR="00DE7550" w:rsidRPr="00095366">
        <w:rPr>
          <w:rFonts w:asciiTheme="majorHAnsi" w:hAnsiTheme="majorHAnsi" w:cstheme="majorHAnsi"/>
          <w:sz w:val="24"/>
          <w:szCs w:val="24"/>
        </w:rPr>
        <w:t>.</w:t>
      </w:r>
      <w:r w:rsidR="007B0DB8" w:rsidRPr="00095366">
        <w:rPr>
          <w:rFonts w:asciiTheme="majorHAnsi" w:hAnsiTheme="majorHAnsi" w:cstheme="majorHAnsi"/>
          <w:sz w:val="24"/>
          <w:szCs w:val="24"/>
        </w:rPr>
        <w:t xml:space="preserve"> </w:t>
      </w:r>
    </w:p>
    <w:p w14:paraId="28678F4C" w14:textId="2BB8B597" w:rsidR="00216936" w:rsidRPr="00095366" w:rsidRDefault="00153D3D" w:rsidP="00216936">
      <w:pPr>
        <w:ind w:left="720"/>
        <w:jc w:val="both"/>
        <w:rPr>
          <w:rFonts w:asciiTheme="majorHAnsi" w:hAnsiTheme="majorHAnsi" w:cstheme="majorHAnsi"/>
          <w:sz w:val="24"/>
          <w:szCs w:val="24"/>
        </w:rPr>
      </w:pPr>
      <w:r w:rsidRPr="00095366">
        <w:rPr>
          <w:rFonts w:asciiTheme="majorHAnsi" w:hAnsiTheme="majorHAnsi" w:cstheme="majorHAnsi"/>
          <w:sz w:val="24"/>
          <w:szCs w:val="24"/>
        </w:rPr>
        <w:t>Trường hợp</w:t>
      </w:r>
      <w:r w:rsidR="007071AB" w:rsidRPr="00095366">
        <w:rPr>
          <w:rFonts w:asciiTheme="majorHAnsi" w:hAnsiTheme="majorHAnsi" w:cstheme="majorHAnsi"/>
          <w:sz w:val="24"/>
          <w:szCs w:val="24"/>
        </w:rPr>
        <w:t xml:space="preserve"> thời gian nằm viện kéo dài từ</w:t>
      </w:r>
      <w:r w:rsidR="00E80C3B" w:rsidRPr="00095366">
        <w:rPr>
          <w:rFonts w:asciiTheme="majorHAnsi" w:hAnsiTheme="majorHAnsi" w:cstheme="majorHAnsi"/>
          <w:sz w:val="24"/>
          <w:szCs w:val="24"/>
        </w:rPr>
        <w:t xml:space="preserve"> lúc H</w:t>
      </w:r>
      <w:r w:rsidR="007071AB" w:rsidRPr="00095366">
        <w:rPr>
          <w:rFonts w:asciiTheme="majorHAnsi" w:hAnsiTheme="majorHAnsi" w:cstheme="majorHAnsi"/>
          <w:sz w:val="24"/>
          <w:szCs w:val="24"/>
        </w:rPr>
        <w:t>ợp đồng</w:t>
      </w:r>
      <w:r w:rsidR="00E80C3B" w:rsidRPr="00095366">
        <w:rPr>
          <w:rFonts w:asciiTheme="majorHAnsi" w:hAnsiTheme="majorHAnsi" w:cstheme="majorHAnsi"/>
          <w:sz w:val="24"/>
          <w:szCs w:val="24"/>
        </w:rPr>
        <w:t xml:space="preserve"> bảo hiểm</w:t>
      </w:r>
      <w:r w:rsidR="007071AB" w:rsidRPr="00095366">
        <w:rPr>
          <w:rFonts w:asciiTheme="majorHAnsi" w:hAnsiTheme="majorHAnsi" w:cstheme="majorHAnsi"/>
          <w:sz w:val="24"/>
          <w:szCs w:val="24"/>
        </w:rPr>
        <w:t xml:space="preserve"> còn hiệu lực đến sau khi </w:t>
      </w:r>
      <w:r w:rsidR="00A86C28" w:rsidRPr="00095366">
        <w:rPr>
          <w:rFonts w:asciiTheme="majorHAnsi" w:hAnsiTheme="majorHAnsi" w:cstheme="majorHAnsi"/>
          <w:sz w:val="24"/>
          <w:szCs w:val="24"/>
        </w:rPr>
        <w:t>Hợp đồng bảo hiểm chấm dứt hiệu lực</w:t>
      </w:r>
      <w:r w:rsidR="007071AB" w:rsidRPr="00095366">
        <w:rPr>
          <w:rFonts w:asciiTheme="majorHAnsi" w:hAnsiTheme="majorHAnsi" w:cstheme="majorHAnsi"/>
          <w:sz w:val="24"/>
          <w:szCs w:val="24"/>
        </w:rPr>
        <w:t xml:space="preserve">, </w:t>
      </w:r>
      <w:r w:rsidR="003F0F68" w:rsidRPr="00095366">
        <w:rPr>
          <w:rFonts w:asciiTheme="majorHAnsi" w:hAnsiTheme="majorHAnsi" w:cstheme="majorHAnsi"/>
          <w:sz w:val="24"/>
          <w:szCs w:val="24"/>
        </w:rPr>
        <w:t>Công ty sẽ chi trả Quyền lợi</w:t>
      </w:r>
      <w:r w:rsidR="007071AB" w:rsidRPr="00095366">
        <w:rPr>
          <w:rFonts w:asciiTheme="majorHAnsi" w:hAnsiTheme="majorHAnsi" w:cstheme="majorHAnsi"/>
          <w:sz w:val="24"/>
          <w:szCs w:val="24"/>
        </w:rPr>
        <w:t xml:space="preserve"> hỗ trợ viện phí</w:t>
      </w:r>
      <w:r w:rsidR="003F0F68" w:rsidRPr="00095366">
        <w:rPr>
          <w:rFonts w:asciiTheme="majorHAnsi" w:hAnsiTheme="majorHAnsi" w:cstheme="majorHAnsi"/>
          <w:sz w:val="24"/>
          <w:szCs w:val="24"/>
        </w:rPr>
        <w:t xml:space="preserve"> do Tai nạn</w:t>
      </w:r>
      <w:r w:rsidR="007071AB" w:rsidRPr="00095366">
        <w:rPr>
          <w:rFonts w:asciiTheme="majorHAnsi" w:hAnsiTheme="majorHAnsi" w:cstheme="majorHAnsi"/>
          <w:sz w:val="24"/>
          <w:szCs w:val="24"/>
        </w:rPr>
        <w:t xml:space="preserve"> cho những </w:t>
      </w:r>
      <w:r w:rsidR="00292983" w:rsidRPr="00095366">
        <w:rPr>
          <w:rFonts w:asciiTheme="majorHAnsi" w:hAnsiTheme="majorHAnsi" w:cstheme="majorHAnsi"/>
          <w:sz w:val="24"/>
          <w:szCs w:val="24"/>
        </w:rPr>
        <w:t>N</w:t>
      </w:r>
      <w:r w:rsidR="007071AB" w:rsidRPr="00095366">
        <w:rPr>
          <w:rFonts w:asciiTheme="majorHAnsi" w:hAnsiTheme="majorHAnsi" w:cstheme="majorHAnsi"/>
          <w:sz w:val="24"/>
          <w:szCs w:val="24"/>
        </w:rPr>
        <w:t>gày nằm viện liền tiế</w:t>
      </w:r>
      <w:r w:rsidR="003F0F68" w:rsidRPr="00095366">
        <w:rPr>
          <w:rFonts w:asciiTheme="majorHAnsi" w:hAnsiTheme="majorHAnsi" w:cstheme="majorHAnsi"/>
          <w:sz w:val="24"/>
          <w:szCs w:val="24"/>
        </w:rPr>
        <w:t>p theo sau ngày</w:t>
      </w:r>
      <w:r w:rsidR="007071AB" w:rsidRPr="00095366">
        <w:rPr>
          <w:rFonts w:asciiTheme="majorHAnsi" w:hAnsiTheme="majorHAnsi" w:cstheme="majorHAnsi"/>
          <w:sz w:val="24"/>
          <w:szCs w:val="24"/>
        </w:rPr>
        <w:t xml:space="preserve"> </w:t>
      </w:r>
      <w:r w:rsidR="003D74EE" w:rsidRPr="00095366">
        <w:rPr>
          <w:rFonts w:asciiTheme="majorHAnsi" w:hAnsiTheme="majorHAnsi" w:cstheme="majorHAnsi"/>
          <w:sz w:val="24"/>
          <w:szCs w:val="24"/>
        </w:rPr>
        <w:t>Hợp đồng bảo hiểm chấm dứt hiệu lực</w:t>
      </w:r>
      <w:r w:rsidR="007071AB" w:rsidRPr="00095366">
        <w:rPr>
          <w:rFonts w:asciiTheme="majorHAnsi" w:hAnsiTheme="majorHAnsi" w:cstheme="majorHAnsi"/>
          <w:sz w:val="24"/>
          <w:szCs w:val="24"/>
        </w:rPr>
        <w:t>.</w:t>
      </w:r>
      <w:r w:rsidR="00216936" w:rsidRPr="00095366">
        <w:rPr>
          <w:rFonts w:asciiTheme="majorHAnsi" w:hAnsiTheme="majorHAnsi" w:cstheme="majorHAnsi"/>
          <w:sz w:val="24"/>
          <w:szCs w:val="24"/>
        </w:rPr>
        <w:t xml:space="preserve"> Tuy nhiên, trong trường hợp này, tổng số Ngày nằm viện được chi trả không vượt quá 120 ngày.</w:t>
      </w:r>
    </w:p>
    <w:p w14:paraId="7234B122" w14:textId="451BC08D" w:rsidR="001806B5" w:rsidRPr="00095366" w:rsidRDefault="001806B5" w:rsidP="00876ADD">
      <w:pPr>
        <w:numPr>
          <w:ilvl w:val="1"/>
          <w:numId w:val="49"/>
        </w:numPr>
        <w:ind w:left="720" w:right="-27" w:hanging="720"/>
        <w:jc w:val="both"/>
        <w:rPr>
          <w:rFonts w:asciiTheme="majorHAnsi" w:hAnsiTheme="majorHAnsi" w:cstheme="majorHAnsi"/>
          <w:b/>
          <w:sz w:val="24"/>
          <w:szCs w:val="24"/>
        </w:rPr>
      </w:pPr>
      <w:r w:rsidRPr="00095366">
        <w:rPr>
          <w:rFonts w:asciiTheme="majorHAnsi" w:hAnsiTheme="majorHAnsi" w:cstheme="majorHAnsi"/>
          <w:b/>
          <w:sz w:val="24"/>
          <w:szCs w:val="24"/>
        </w:rPr>
        <w:t xml:space="preserve">Quyền lợi </w:t>
      </w:r>
      <w:r w:rsidR="005A52BD" w:rsidRPr="00095366">
        <w:rPr>
          <w:rFonts w:asciiTheme="majorHAnsi" w:hAnsiTheme="majorHAnsi" w:cstheme="majorHAnsi"/>
          <w:b/>
          <w:sz w:val="24"/>
          <w:szCs w:val="24"/>
        </w:rPr>
        <w:t>h</w:t>
      </w:r>
      <w:r w:rsidR="00D81E6B" w:rsidRPr="00095366">
        <w:rPr>
          <w:rFonts w:asciiTheme="majorHAnsi" w:hAnsiTheme="majorHAnsi" w:cstheme="majorHAnsi"/>
          <w:b/>
          <w:sz w:val="24"/>
          <w:szCs w:val="24"/>
        </w:rPr>
        <w:t>ỗ trợ chi phí hậu sự</w:t>
      </w:r>
    </w:p>
    <w:p w14:paraId="602D32F1" w14:textId="577CF142" w:rsidR="001806B5" w:rsidRPr="00095366" w:rsidRDefault="001806B5" w:rsidP="00876ADD">
      <w:pPr>
        <w:ind w:left="720"/>
        <w:jc w:val="both"/>
        <w:rPr>
          <w:rFonts w:asciiTheme="majorHAnsi" w:hAnsiTheme="majorHAnsi" w:cstheme="majorHAnsi"/>
          <w:sz w:val="24"/>
          <w:szCs w:val="24"/>
        </w:rPr>
      </w:pPr>
      <w:r w:rsidRPr="00095366">
        <w:rPr>
          <w:rFonts w:asciiTheme="majorHAnsi" w:hAnsiTheme="majorHAnsi" w:cstheme="majorHAnsi"/>
          <w:sz w:val="24"/>
          <w:szCs w:val="24"/>
        </w:rPr>
        <w:t xml:space="preserve">Nếu Người được bảo hiểm tử vong trong thời gian </w:t>
      </w:r>
      <w:r w:rsidR="00844B5A" w:rsidRPr="00095366">
        <w:rPr>
          <w:rFonts w:asciiTheme="majorHAnsi" w:hAnsiTheme="majorHAnsi" w:cstheme="majorHAnsi"/>
          <w:sz w:val="24"/>
          <w:szCs w:val="24"/>
        </w:rPr>
        <w:t>H</w:t>
      </w:r>
      <w:r w:rsidRPr="00095366">
        <w:rPr>
          <w:rFonts w:asciiTheme="majorHAnsi" w:hAnsiTheme="majorHAnsi" w:cstheme="majorHAnsi"/>
          <w:sz w:val="24"/>
          <w:szCs w:val="24"/>
        </w:rPr>
        <w:t xml:space="preserve">ợp đồng bảo hiểm có hiệu lực, </w:t>
      </w:r>
      <w:r w:rsidR="002C0398" w:rsidRPr="00095366">
        <w:rPr>
          <w:rFonts w:asciiTheme="majorHAnsi" w:hAnsiTheme="majorHAnsi" w:cstheme="majorHAnsi"/>
          <w:sz w:val="24"/>
          <w:szCs w:val="24"/>
        </w:rPr>
        <w:t xml:space="preserve">ngoại trừ Bệnh có sẵn và </w:t>
      </w:r>
      <w:r w:rsidRPr="00095366">
        <w:rPr>
          <w:rFonts w:asciiTheme="majorHAnsi" w:hAnsiTheme="majorHAnsi" w:cstheme="majorHAnsi"/>
          <w:sz w:val="24"/>
          <w:szCs w:val="24"/>
        </w:rPr>
        <w:t xml:space="preserve">các trường hợp quy định tại Điều </w:t>
      </w:r>
      <w:r w:rsidR="000C1B19" w:rsidRPr="00095366">
        <w:rPr>
          <w:rFonts w:asciiTheme="majorHAnsi" w:hAnsiTheme="majorHAnsi" w:cstheme="majorHAnsi"/>
          <w:sz w:val="24"/>
          <w:szCs w:val="24"/>
        </w:rPr>
        <w:t xml:space="preserve">4 </w:t>
      </w:r>
      <w:r w:rsidRPr="00095366">
        <w:rPr>
          <w:rFonts w:asciiTheme="majorHAnsi" w:hAnsiTheme="majorHAnsi" w:cstheme="majorHAnsi"/>
          <w:sz w:val="24"/>
          <w:szCs w:val="24"/>
        </w:rPr>
        <w:t xml:space="preserve">của Quy tắc và Điều khoản này, Công ty sẽ chi trả </w:t>
      </w:r>
      <w:r w:rsidR="008B01FF" w:rsidRPr="00095366">
        <w:rPr>
          <w:rFonts w:asciiTheme="majorHAnsi" w:hAnsiTheme="majorHAnsi" w:cstheme="majorHAnsi"/>
          <w:sz w:val="24"/>
          <w:szCs w:val="24"/>
        </w:rPr>
        <w:t>1</w:t>
      </w:r>
      <w:r w:rsidRPr="00095366">
        <w:rPr>
          <w:rFonts w:asciiTheme="majorHAnsi" w:hAnsiTheme="majorHAnsi" w:cstheme="majorHAnsi"/>
          <w:sz w:val="24"/>
          <w:szCs w:val="24"/>
        </w:rPr>
        <w:t>0% Số tiền bảo hiểm.</w:t>
      </w:r>
    </w:p>
    <w:p w14:paraId="1BA10993" w14:textId="3089882E" w:rsidR="00C2247B" w:rsidRPr="00095366" w:rsidRDefault="008C3459">
      <w:pPr>
        <w:pStyle w:val="Heading2"/>
        <w:spacing w:after="240"/>
        <w:jc w:val="both"/>
        <w:rPr>
          <w:rFonts w:cstheme="majorHAnsi"/>
          <w:b/>
          <w:color w:val="auto"/>
          <w:sz w:val="24"/>
          <w:szCs w:val="24"/>
          <w:lang w:val="vi-VN"/>
        </w:rPr>
      </w:pPr>
      <w:bookmarkStart w:id="5" w:name="_Toc482795373"/>
      <w:bookmarkStart w:id="6" w:name="_Ref470277178"/>
      <w:r w:rsidRPr="00095366">
        <w:rPr>
          <w:rFonts w:cstheme="majorHAnsi"/>
          <w:b/>
          <w:color w:val="auto"/>
          <w:sz w:val="24"/>
          <w:szCs w:val="24"/>
          <w:lang w:val="vi-VN"/>
        </w:rPr>
        <w:t xml:space="preserve">ĐIỀU </w:t>
      </w:r>
      <w:r w:rsidRPr="00095366">
        <w:rPr>
          <w:rFonts w:cstheme="majorHAnsi"/>
          <w:b/>
          <w:color w:val="auto"/>
          <w:sz w:val="24"/>
          <w:szCs w:val="24"/>
        </w:rPr>
        <w:t>4</w:t>
      </w:r>
      <w:r w:rsidRPr="00095366">
        <w:rPr>
          <w:rFonts w:cstheme="majorHAnsi"/>
          <w:b/>
          <w:color w:val="auto"/>
          <w:sz w:val="24"/>
          <w:szCs w:val="24"/>
          <w:lang w:val="vi-VN"/>
        </w:rPr>
        <w:t>: ĐIỀU KHOẢN LOẠI TRỪ</w:t>
      </w:r>
      <w:bookmarkEnd w:id="5"/>
      <w:r w:rsidRPr="00095366">
        <w:rPr>
          <w:rFonts w:cstheme="majorHAnsi"/>
          <w:b/>
          <w:color w:val="auto"/>
          <w:sz w:val="24"/>
          <w:szCs w:val="24"/>
          <w:lang w:val="vi-VN"/>
        </w:rPr>
        <w:t xml:space="preserve"> </w:t>
      </w:r>
      <w:bookmarkEnd w:id="6"/>
    </w:p>
    <w:p w14:paraId="076F3AAB" w14:textId="0374EF38" w:rsidR="00B156D5" w:rsidRPr="00095366" w:rsidRDefault="00292983" w:rsidP="00876ADD">
      <w:pPr>
        <w:numPr>
          <w:ilvl w:val="1"/>
          <w:numId w:val="51"/>
        </w:numPr>
        <w:ind w:left="720" w:right="-27" w:hanging="720"/>
        <w:jc w:val="both"/>
        <w:rPr>
          <w:rFonts w:asciiTheme="majorHAnsi" w:hAnsiTheme="majorHAnsi" w:cstheme="majorHAnsi"/>
          <w:b/>
          <w:sz w:val="24"/>
          <w:szCs w:val="24"/>
        </w:rPr>
      </w:pPr>
      <w:r w:rsidRPr="00095366">
        <w:rPr>
          <w:rFonts w:asciiTheme="majorHAnsi" w:hAnsiTheme="majorHAnsi" w:cstheme="majorHAnsi"/>
          <w:b/>
          <w:sz w:val="24"/>
          <w:szCs w:val="24"/>
        </w:rPr>
        <w:t xml:space="preserve">Điều khoản loại trừ của </w:t>
      </w:r>
      <w:r w:rsidR="006166C3" w:rsidRPr="00095366">
        <w:rPr>
          <w:rFonts w:asciiTheme="majorHAnsi" w:hAnsiTheme="majorHAnsi" w:cstheme="majorHAnsi"/>
          <w:b/>
          <w:sz w:val="24"/>
          <w:szCs w:val="24"/>
        </w:rPr>
        <w:t>Quyền lợi hỗ trợ chi phí hậu sự</w:t>
      </w:r>
    </w:p>
    <w:p w14:paraId="0395E093" w14:textId="124A8450" w:rsidR="00B156D5" w:rsidRPr="00095366" w:rsidRDefault="00DD6F8A" w:rsidP="00876ADD">
      <w:pPr>
        <w:spacing w:after="0"/>
        <w:ind w:left="720"/>
        <w:jc w:val="both"/>
        <w:rPr>
          <w:rFonts w:asciiTheme="majorHAnsi" w:hAnsiTheme="majorHAnsi" w:cstheme="majorHAnsi"/>
          <w:sz w:val="24"/>
          <w:szCs w:val="24"/>
        </w:rPr>
      </w:pPr>
      <w:r w:rsidRPr="00095366">
        <w:rPr>
          <w:rFonts w:asciiTheme="majorHAnsi" w:hAnsiTheme="majorHAnsi" w:cstheme="majorHAnsi"/>
          <w:sz w:val="24"/>
          <w:szCs w:val="24"/>
        </w:rPr>
        <w:t xml:space="preserve">Công ty sẽ không chi trả </w:t>
      </w:r>
      <w:r w:rsidR="00ED1FB6" w:rsidRPr="00095366">
        <w:rPr>
          <w:rFonts w:asciiTheme="majorHAnsi" w:hAnsiTheme="majorHAnsi" w:cstheme="majorHAnsi"/>
          <w:sz w:val="24"/>
          <w:szCs w:val="24"/>
        </w:rPr>
        <w:t>Q</w:t>
      </w:r>
      <w:r w:rsidR="00B156D5" w:rsidRPr="00095366">
        <w:rPr>
          <w:rFonts w:asciiTheme="majorHAnsi" w:hAnsiTheme="majorHAnsi" w:cstheme="majorHAnsi"/>
          <w:sz w:val="24"/>
          <w:szCs w:val="24"/>
        </w:rPr>
        <w:t>uyền lợi</w:t>
      </w:r>
      <w:r w:rsidR="00ED1FB6" w:rsidRPr="00095366">
        <w:rPr>
          <w:rFonts w:asciiTheme="majorHAnsi" w:hAnsiTheme="majorHAnsi" w:cstheme="majorHAnsi"/>
          <w:sz w:val="24"/>
          <w:szCs w:val="24"/>
        </w:rPr>
        <w:t xml:space="preserve"> hỗ trợ chi phí hậu sự </w:t>
      </w:r>
      <w:r w:rsidR="003D74EE" w:rsidRPr="00095366">
        <w:rPr>
          <w:rFonts w:asciiTheme="majorHAnsi" w:hAnsiTheme="majorHAnsi" w:cstheme="majorHAnsi"/>
          <w:sz w:val="24"/>
          <w:szCs w:val="24"/>
        </w:rPr>
        <w:t xml:space="preserve">tại Điều </w:t>
      </w:r>
      <w:r w:rsidR="00870034" w:rsidRPr="00095366">
        <w:rPr>
          <w:rFonts w:asciiTheme="majorHAnsi" w:hAnsiTheme="majorHAnsi" w:cstheme="majorHAnsi"/>
          <w:sz w:val="24"/>
          <w:szCs w:val="24"/>
        </w:rPr>
        <w:t>3.4</w:t>
      </w:r>
      <w:r w:rsidR="00B156D5" w:rsidRPr="00095366">
        <w:rPr>
          <w:rFonts w:asciiTheme="majorHAnsi" w:hAnsiTheme="majorHAnsi" w:cstheme="majorHAnsi"/>
          <w:sz w:val="24"/>
          <w:szCs w:val="24"/>
        </w:rPr>
        <w:t xml:space="preserve"> </w:t>
      </w:r>
      <w:r w:rsidR="008F601A" w:rsidRPr="00095366">
        <w:rPr>
          <w:rFonts w:asciiTheme="majorHAnsi" w:hAnsiTheme="majorHAnsi" w:cstheme="majorHAnsi"/>
          <w:sz w:val="24"/>
          <w:szCs w:val="24"/>
        </w:rPr>
        <w:t>trong trường hợp Người được bảo hiểm tử vong do</w:t>
      </w:r>
      <w:r w:rsidR="00913A33" w:rsidRPr="00095366">
        <w:rPr>
          <w:rFonts w:asciiTheme="majorHAnsi" w:hAnsiTheme="majorHAnsi" w:cstheme="majorHAnsi"/>
          <w:sz w:val="24"/>
          <w:szCs w:val="24"/>
        </w:rPr>
        <w:t>:</w:t>
      </w:r>
    </w:p>
    <w:p w14:paraId="389E6362" w14:textId="7986419D" w:rsidR="001045E8" w:rsidRPr="00095366" w:rsidRDefault="008F601A" w:rsidP="00032A1D">
      <w:pPr>
        <w:pStyle w:val="ListParagraph"/>
        <w:numPr>
          <w:ilvl w:val="0"/>
          <w:numId w:val="2"/>
        </w:numPr>
        <w:spacing w:after="240"/>
        <w:ind w:left="1260" w:right="-27" w:hanging="540"/>
        <w:jc w:val="both"/>
        <w:rPr>
          <w:rFonts w:asciiTheme="majorHAnsi" w:hAnsiTheme="majorHAnsi" w:cstheme="majorHAnsi"/>
          <w:sz w:val="24"/>
          <w:szCs w:val="24"/>
        </w:rPr>
      </w:pPr>
      <w:r w:rsidRPr="00095366">
        <w:rPr>
          <w:rFonts w:asciiTheme="majorHAnsi" w:hAnsiTheme="majorHAnsi" w:cstheme="majorHAnsi"/>
          <w:sz w:val="24"/>
          <w:szCs w:val="24"/>
        </w:rPr>
        <w:t xml:space="preserve">Hành động </w:t>
      </w:r>
      <w:r w:rsidR="00EC3802" w:rsidRPr="00095366">
        <w:rPr>
          <w:rFonts w:asciiTheme="majorHAnsi" w:hAnsiTheme="majorHAnsi" w:cstheme="majorHAnsi"/>
          <w:sz w:val="24"/>
          <w:szCs w:val="24"/>
        </w:rPr>
        <w:t>t</w:t>
      </w:r>
      <w:r w:rsidR="001045E8" w:rsidRPr="00095366">
        <w:rPr>
          <w:rFonts w:asciiTheme="majorHAnsi" w:hAnsiTheme="majorHAnsi" w:cstheme="majorHAnsi"/>
          <w:sz w:val="24"/>
          <w:szCs w:val="24"/>
        </w:rPr>
        <w:t>ự tử</w:t>
      </w:r>
      <w:r w:rsidR="00FF0451" w:rsidRPr="00095366">
        <w:rPr>
          <w:rFonts w:asciiTheme="majorHAnsi" w:hAnsiTheme="majorHAnsi" w:cstheme="majorHAnsi"/>
          <w:sz w:val="24"/>
          <w:szCs w:val="24"/>
        </w:rPr>
        <w:t xml:space="preserve">, </w:t>
      </w:r>
      <w:r w:rsidR="001045E8" w:rsidRPr="00740E9E">
        <w:rPr>
          <w:rFonts w:asciiTheme="majorHAnsi" w:hAnsiTheme="majorHAnsi" w:cstheme="majorHAnsi"/>
          <w:sz w:val="24"/>
          <w:szCs w:val="24"/>
        </w:rPr>
        <w:t xml:space="preserve">hoặc </w:t>
      </w:r>
      <w:r w:rsidR="00FF0451" w:rsidRPr="00740E9E">
        <w:rPr>
          <w:rFonts w:asciiTheme="majorHAnsi" w:hAnsiTheme="majorHAnsi" w:cstheme="majorHAnsi"/>
          <w:sz w:val="24"/>
          <w:szCs w:val="24"/>
        </w:rPr>
        <w:t xml:space="preserve">cố tình </w:t>
      </w:r>
      <w:r w:rsidR="001045E8" w:rsidRPr="00740E9E">
        <w:rPr>
          <w:rFonts w:asciiTheme="majorHAnsi" w:hAnsiTheme="majorHAnsi" w:cstheme="majorHAnsi"/>
          <w:sz w:val="24"/>
          <w:szCs w:val="24"/>
        </w:rPr>
        <w:t>tự gây thương tích</w:t>
      </w:r>
      <w:r w:rsidR="00FF0451" w:rsidRPr="00740E9E">
        <w:rPr>
          <w:rFonts w:asciiTheme="majorHAnsi" w:hAnsiTheme="majorHAnsi" w:cstheme="majorHAnsi"/>
          <w:sz w:val="24"/>
          <w:szCs w:val="24"/>
        </w:rPr>
        <w:t xml:space="preserve"> </w:t>
      </w:r>
      <w:r w:rsidR="0039065C" w:rsidRPr="00740E9E">
        <w:rPr>
          <w:rFonts w:asciiTheme="majorHAnsi" w:hAnsiTheme="majorHAnsi" w:cstheme="majorHAnsi"/>
          <w:sz w:val="24"/>
          <w:szCs w:val="24"/>
        </w:rPr>
        <w:t xml:space="preserve">trong </w:t>
      </w:r>
      <w:r w:rsidR="00FF0451" w:rsidRPr="00740E9E">
        <w:rPr>
          <w:rFonts w:asciiTheme="majorHAnsi" w:hAnsiTheme="majorHAnsi" w:cstheme="majorHAnsi"/>
          <w:sz w:val="24"/>
          <w:szCs w:val="24"/>
        </w:rPr>
        <w:t>lúc tỉnh táo hay mất trí</w:t>
      </w:r>
      <w:r w:rsidR="001045E8" w:rsidRPr="00740E9E">
        <w:rPr>
          <w:rFonts w:asciiTheme="majorHAnsi" w:hAnsiTheme="majorHAnsi" w:cstheme="majorHAnsi"/>
          <w:sz w:val="24"/>
          <w:szCs w:val="24"/>
        </w:rPr>
        <w:t>;</w:t>
      </w:r>
    </w:p>
    <w:p w14:paraId="69165067" w14:textId="0E87C660" w:rsidR="00040B20" w:rsidRPr="00095366" w:rsidRDefault="00D870D8" w:rsidP="00AD0BB5">
      <w:pPr>
        <w:pStyle w:val="ListParagraph"/>
        <w:numPr>
          <w:ilvl w:val="0"/>
          <w:numId w:val="2"/>
        </w:numPr>
        <w:spacing w:after="240"/>
        <w:ind w:left="1260" w:right="-27" w:hanging="540"/>
        <w:jc w:val="both"/>
        <w:rPr>
          <w:rFonts w:asciiTheme="majorHAnsi" w:hAnsiTheme="majorHAnsi" w:cstheme="majorHAnsi"/>
          <w:sz w:val="24"/>
          <w:szCs w:val="24"/>
        </w:rPr>
      </w:pPr>
      <w:r>
        <w:rPr>
          <w:rFonts w:asciiTheme="majorHAnsi" w:hAnsiTheme="majorHAnsi" w:cstheme="majorHAnsi"/>
          <w:sz w:val="24"/>
          <w:szCs w:val="24"/>
        </w:rPr>
        <w:lastRenderedPageBreak/>
        <w:t>H</w:t>
      </w:r>
      <w:r w:rsidR="008F601A" w:rsidRPr="00095366">
        <w:rPr>
          <w:rFonts w:asciiTheme="majorHAnsi" w:hAnsiTheme="majorHAnsi" w:cstheme="majorHAnsi"/>
          <w:sz w:val="24"/>
          <w:szCs w:val="24"/>
        </w:rPr>
        <w:t xml:space="preserve">ành </w:t>
      </w:r>
      <w:proofErr w:type="gramStart"/>
      <w:r w:rsidR="008F601A" w:rsidRPr="00095366">
        <w:rPr>
          <w:rFonts w:asciiTheme="majorHAnsi" w:hAnsiTheme="majorHAnsi" w:cstheme="majorHAnsi"/>
          <w:sz w:val="24"/>
          <w:szCs w:val="24"/>
        </w:rPr>
        <w:t>vi</w:t>
      </w:r>
      <w:proofErr w:type="gramEnd"/>
      <w:r w:rsidR="008F601A" w:rsidRPr="00095366">
        <w:rPr>
          <w:rFonts w:asciiTheme="majorHAnsi" w:hAnsiTheme="majorHAnsi" w:cstheme="majorHAnsi"/>
          <w:sz w:val="24"/>
          <w:szCs w:val="24"/>
        </w:rPr>
        <w:t xml:space="preserve"> cố ý của Bên mua bảo hiểm,</w:t>
      </w:r>
      <w:r w:rsidR="00040B20" w:rsidRPr="00095366">
        <w:rPr>
          <w:rFonts w:asciiTheme="majorHAnsi" w:hAnsiTheme="majorHAnsi" w:cstheme="majorHAnsi"/>
          <w:sz w:val="24"/>
          <w:szCs w:val="24"/>
        </w:rPr>
        <w:t xml:space="preserve"> </w:t>
      </w:r>
      <w:r w:rsidR="008F601A" w:rsidRPr="00095366">
        <w:rPr>
          <w:rFonts w:asciiTheme="majorHAnsi" w:hAnsiTheme="majorHAnsi" w:cstheme="majorHAnsi"/>
          <w:sz w:val="24"/>
          <w:szCs w:val="24"/>
        </w:rPr>
        <w:t>Người thụ hưởng</w:t>
      </w:r>
      <w:r w:rsidR="00040B20" w:rsidRPr="00095366">
        <w:rPr>
          <w:rFonts w:asciiTheme="majorHAnsi" w:hAnsiTheme="majorHAnsi" w:cstheme="majorHAnsi"/>
          <w:sz w:val="24"/>
          <w:szCs w:val="24"/>
        </w:rPr>
        <w:t xml:space="preserve"> đối với Người được bảo hiểm</w:t>
      </w:r>
      <w:r w:rsidR="00AA5376" w:rsidRPr="00095366">
        <w:rPr>
          <w:rFonts w:asciiTheme="majorHAnsi" w:hAnsiTheme="majorHAnsi" w:cstheme="majorHAnsi"/>
          <w:sz w:val="24"/>
          <w:szCs w:val="24"/>
        </w:rPr>
        <w:t xml:space="preserve">. </w:t>
      </w:r>
      <w:r w:rsidR="001045E8" w:rsidRPr="00095366">
        <w:rPr>
          <w:rFonts w:asciiTheme="majorHAnsi" w:hAnsiTheme="majorHAnsi" w:cstheme="majorHAnsi"/>
          <w:sz w:val="24"/>
          <w:szCs w:val="24"/>
        </w:rPr>
        <w:t>Trong trường hợp</w:t>
      </w:r>
      <w:r w:rsidR="008F601A" w:rsidRPr="00095366">
        <w:rPr>
          <w:rFonts w:asciiTheme="majorHAnsi" w:hAnsiTheme="majorHAnsi" w:cstheme="majorHAnsi"/>
          <w:sz w:val="24"/>
          <w:szCs w:val="24"/>
        </w:rPr>
        <w:t xml:space="preserve"> </w:t>
      </w:r>
      <w:r w:rsidR="00040B20" w:rsidRPr="00095366">
        <w:rPr>
          <w:rFonts w:asciiTheme="majorHAnsi" w:hAnsiTheme="majorHAnsi" w:cstheme="majorHAnsi"/>
          <w:sz w:val="24"/>
          <w:szCs w:val="24"/>
        </w:rPr>
        <w:t xml:space="preserve">một hoặc một số </w:t>
      </w:r>
      <w:r w:rsidR="001045E8" w:rsidRPr="00095366">
        <w:rPr>
          <w:rFonts w:asciiTheme="majorHAnsi" w:hAnsiTheme="majorHAnsi" w:cstheme="majorHAnsi"/>
          <w:sz w:val="24"/>
          <w:szCs w:val="24"/>
        </w:rPr>
        <w:t>Người thụ hưởng</w:t>
      </w:r>
      <w:r w:rsidR="00040B20" w:rsidRPr="00095366">
        <w:rPr>
          <w:rFonts w:asciiTheme="majorHAnsi" w:hAnsiTheme="majorHAnsi" w:cstheme="majorHAnsi"/>
          <w:sz w:val="24"/>
          <w:szCs w:val="24"/>
        </w:rPr>
        <w:t xml:space="preserve"> cố ý gây ra cái chết hay thương tật vĩnh viễn cho Người được bảo hiểm</w:t>
      </w:r>
      <w:r w:rsidR="001045E8" w:rsidRPr="00095366">
        <w:rPr>
          <w:rFonts w:asciiTheme="majorHAnsi" w:hAnsiTheme="majorHAnsi" w:cstheme="majorHAnsi"/>
          <w:sz w:val="24"/>
          <w:szCs w:val="24"/>
        </w:rPr>
        <w:t>, Công ty</w:t>
      </w:r>
      <w:r w:rsidR="00047C22" w:rsidRPr="00095366">
        <w:rPr>
          <w:rFonts w:asciiTheme="majorHAnsi" w:hAnsiTheme="majorHAnsi" w:cstheme="majorHAnsi"/>
          <w:sz w:val="24"/>
          <w:szCs w:val="24"/>
        </w:rPr>
        <w:t xml:space="preserve"> </w:t>
      </w:r>
      <w:r w:rsidR="008F601A" w:rsidRPr="00095366">
        <w:rPr>
          <w:rFonts w:asciiTheme="majorHAnsi" w:hAnsiTheme="majorHAnsi" w:cstheme="majorHAnsi"/>
          <w:sz w:val="24"/>
          <w:szCs w:val="24"/>
        </w:rPr>
        <w:t>chỉ trả</w:t>
      </w:r>
      <w:r w:rsidR="00040B20" w:rsidRPr="00095366">
        <w:rPr>
          <w:rFonts w:asciiTheme="majorHAnsi" w:hAnsiTheme="majorHAnsi" w:cstheme="majorHAnsi"/>
          <w:sz w:val="24"/>
          <w:szCs w:val="24"/>
        </w:rPr>
        <w:t xml:space="preserve"> tiền bảo hiểm cho những Người thụ hưởng khác tương ứng với phần thuộc về những Người thụ hưởng này</w:t>
      </w:r>
      <w:r w:rsidR="00AA5376" w:rsidRPr="00095366">
        <w:rPr>
          <w:rFonts w:asciiTheme="majorHAnsi" w:hAnsiTheme="majorHAnsi" w:cstheme="majorHAnsi"/>
          <w:sz w:val="24"/>
          <w:szCs w:val="24"/>
        </w:rPr>
        <w:t>;</w:t>
      </w:r>
      <w:r w:rsidR="008F601A" w:rsidRPr="00095366">
        <w:rPr>
          <w:rFonts w:asciiTheme="majorHAnsi" w:hAnsiTheme="majorHAnsi" w:cstheme="majorHAnsi"/>
          <w:sz w:val="24"/>
          <w:szCs w:val="24"/>
        </w:rPr>
        <w:t xml:space="preserve"> </w:t>
      </w:r>
    </w:p>
    <w:p w14:paraId="4892AB52" w14:textId="56008F23" w:rsidR="001045E8" w:rsidRPr="00095366" w:rsidRDefault="008F601A" w:rsidP="00032A1D">
      <w:pPr>
        <w:pStyle w:val="ListParagraph"/>
        <w:numPr>
          <w:ilvl w:val="0"/>
          <w:numId w:val="2"/>
        </w:numPr>
        <w:spacing w:after="240"/>
        <w:ind w:left="1260" w:right="-27" w:hanging="540"/>
        <w:jc w:val="both"/>
        <w:rPr>
          <w:rFonts w:asciiTheme="majorHAnsi" w:hAnsiTheme="majorHAnsi" w:cstheme="majorHAnsi"/>
          <w:sz w:val="24"/>
          <w:szCs w:val="24"/>
        </w:rPr>
      </w:pPr>
      <w:r w:rsidRPr="00095366">
        <w:rPr>
          <w:rFonts w:asciiTheme="majorHAnsi" w:hAnsiTheme="majorHAnsi" w:cstheme="majorHAnsi"/>
          <w:sz w:val="24"/>
          <w:szCs w:val="24"/>
        </w:rPr>
        <w:t xml:space="preserve">Tử vong do bị thi hành án tử hình; </w:t>
      </w:r>
    </w:p>
    <w:p w14:paraId="4594BE58" w14:textId="5C2D1254" w:rsidR="00693829" w:rsidRPr="00A970D6" w:rsidRDefault="00AC6B7A" w:rsidP="009B2584">
      <w:pPr>
        <w:pStyle w:val="ListParagraph"/>
        <w:numPr>
          <w:ilvl w:val="0"/>
          <w:numId w:val="2"/>
        </w:numPr>
        <w:spacing w:after="160" w:line="259" w:lineRule="auto"/>
        <w:ind w:left="1260" w:right="-27" w:hanging="540"/>
        <w:jc w:val="both"/>
        <w:rPr>
          <w:rFonts w:asciiTheme="majorHAnsi" w:hAnsiTheme="majorHAnsi" w:cstheme="majorHAnsi"/>
          <w:b/>
          <w:sz w:val="24"/>
          <w:szCs w:val="24"/>
        </w:rPr>
      </w:pPr>
      <w:r w:rsidRPr="00A970D6">
        <w:rPr>
          <w:rFonts w:asciiTheme="majorHAnsi" w:hAnsiTheme="majorHAnsi" w:cstheme="majorHAnsi"/>
          <w:sz w:val="24"/>
          <w:szCs w:val="24"/>
        </w:rPr>
        <w:t xml:space="preserve">Hội chứng suy giảm miễn dịch mắc phải AIDS, các bệnh có liên quan đến AIDS hay do </w:t>
      </w:r>
      <w:proofErr w:type="gramStart"/>
      <w:r w:rsidRPr="00A970D6">
        <w:rPr>
          <w:rFonts w:asciiTheme="majorHAnsi" w:hAnsiTheme="majorHAnsi" w:cstheme="majorHAnsi"/>
          <w:sz w:val="24"/>
          <w:szCs w:val="24"/>
        </w:rPr>
        <w:t>vi</w:t>
      </w:r>
      <w:proofErr w:type="gramEnd"/>
      <w:r w:rsidRPr="00A970D6">
        <w:rPr>
          <w:rFonts w:asciiTheme="majorHAnsi" w:hAnsiTheme="majorHAnsi" w:cstheme="majorHAnsi"/>
          <w:sz w:val="24"/>
          <w:szCs w:val="24"/>
        </w:rPr>
        <w:t xml:space="preserve"> rút gây bệnh AIDS, ngoại trừ trường hợp nhiễm HIV trong khi đang thực hiện nhiệm vụ tại nơi làm việc như là một nhân viên y tế hoặc công an, cảnh sát.</w:t>
      </w:r>
    </w:p>
    <w:p w14:paraId="7F238B26" w14:textId="3809EB92" w:rsidR="00913A33" w:rsidRPr="00095366" w:rsidRDefault="00292983" w:rsidP="00876ADD">
      <w:pPr>
        <w:numPr>
          <w:ilvl w:val="1"/>
          <w:numId w:val="51"/>
        </w:numPr>
        <w:ind w:left="720" w:right="-27" w:hanging="720"/>
        <w:jc w:val="both"/>
        <w:rPr>
          <w:rFonts w:asciiTheme="majorHAnsi" w:hAnsiTheme="majorHAnsi" w:cstheme="majorHAnsi"/>
          <w:b/>
          <w:sz w:val="24"/>
          <w:szCs w:val="24"/>
        </w:rPr>
      </w:pPr>
      <w:r w:rsidRPr="00095366">
        <w:rPr>
          <w:rFonts w:asciiTheme="majorHAnsi" w:hAnsiTheme="majorHAnsi" w:cstheme="majorHAnsi"/>
          <w:b/>
          <w:sz w:val="24"/>
          <w:szCs w:val="24"/>
        </w:rPr>
        <w:t>Điều khoản l</w:t>
      </w:r>
      <w:r w:rsidR="006166C3" w:rsidRPr="00095366">
        <w:rPr>
          <w:rFonts w:asciiTheme="majorHAnsi" w:hAnsiTheme="majorHAnsi" w:cstheme="majorHAnsi"/>
          <w:b/>
          <w:sz w:val="24"/>
          <w:szCs w:val="24"/>
        </w:rPr>
        <w:t>oại trừ c</w:t>
      </w:r>
      <w:r w:rsidRPr="00095366">
        <w:rPr>
          <w:rFonts w:asciiTheme="majorHAnsi" w:hAnsiTheme="majorHAnsi" w:cstheme="majorHAnsi"/>
          <w:b/>
          <w:sz w:val="24"/>
          <w:szCs w:val="24"/>
        </w:rPr>
        <w:t>ủa</w:t>
      </w:r>
      <w:r w:rsidR="00F7648D" w:rsidRPr="00095366">
        <w:rPr>
          <w:rFonts w:asciiTheme="majorHAnsi" w:hAnsiTheme="majorHAnsi" w:cstheme="majorHAnsi"/>
          <w:b/>
          <w:sz w:val="24"/>
          <w:szCs w:val="24"/>
        </w:rPr>
        <w:t xml:space="preserve"> </w:t>
      </w:r>
      <w:r w:rsidR="006166C3" w:rsidRPr="00095366">
        <w:rPr>
          <w:rFonts w:asciiTheme="majorHAnsi" w:hAnsiTheme="majorHAnsi" w:cstheme="majorHAnsi"/>
          <w:b/>
          <w:sz w:val="24"/>
          <w:szCs w:val="24"/>
        </w:rPr>
        <w:t>Quyền lợi tử vong do Tai nạn, hoặc Quyền lợi Thương tật toàn bộ vĩnh viễn do Tai nạn, hoặc Quyền lợi hỗ trợ viện</w:t>
      </w:r>
      <w:r w:rsidR="00DB412A" w:rsidRPr="00095366">
        <w:rPr>
          <w:rFonts w:asciiTheme="majorHAnsi" w:hAnsiTheme="majorHAnsi" w:cstheme="majorHAnsi"/>
          <w:b/>
          <w:sz w:val="24"/>
          <w:szCs w:val="24"/>
        </w:rPr>
        <w:t xml:space="preserve"> phí</w:t>
      </w:r>
      <w:r w:rsidR="006166C3" w:rsidRPr="00095366">
        <w:rPr>
          <w:rFonts w:asciiTheme="majorHAnsi" w:hAnsiTheme="majorHAnsi" w:cstheme="majorHAnsi"/>
          <w:b/>
          <w:sz w:val="24"/>
          <w:szCs w:val="24"/>
        </w:rPr>
        <w:t xml:space="preserve"> do Tai nạn  </w:t>
      </w:r>
    </w:p>
    <w:p w14:paraId="0BF90E45" w14:textId="54AEA15D" w:rsidR="00C2247B" w:rsidRPr="00095366" w:rsidRDefault="005F5874" w:rsidP="00876ADD">
      <w:pPr>
        <w:spacing w:after="0"/>
        <w:ind w:left="720"/>
        <w:jc w:val="both"/>
        <w:rPr>
          <w:rFonts w:asciiTheme="majorHAnsi" w:hAnsiTheme="majorHAnsi" w:cstheme="majorHAnsi"/>
          <w:sz w:val="24"/>
          <w:szCs w:val="24"/>
          <w:lang w:val="vi-VN"/>
        </w:rPr>
      </w:pPr>
      <w:r w:rsidRPr="00095366">
        <w:rPr>
          <w:rFonts w:asciiTheme="majorHAnsi" w:hAnsiTheme="majorHAnsi" w:cstheme="majorHAnsi"/>
          <w:sz w:val="24"/>
          <w:szCs w:val="24"/>
        </w:rPr>
        <w:t xml:space="preserve">Công ty sẽ không chi trả </w:t>
      </w:r>
      <w:r w:rsidR="00F7648D" w:rsidRPr="00095366">
        <w:rPr>
          <w:rFonts w:asciiTheme="majorHAnsi" w:hAnsiTheme="majorHAnsi" w:cstheme="majorHAnsi"/>
          <w:sz w:val="24"/>
          <w:szCs w:val="24"/>
        </w:rPr>
        <w:t>q</w:t>
      </w:r>
      <w:r w:rsidR="00C2247B" w:rsidRPr="00095366">
        <w:rPr>
          <w:rFonts w:asciiTheme="majorHAnsi" w:hAnsiTheme="majorHAnsi" w:cstheme="majorHAnsi"/>
          <w:sz w:val="24"/>
          <w:szCs w:val="24"/>
          <w:lang w:val="vi-VN"/>
        </w:rPr>
        <w:t xml:space="preserve">uyền lợi bảo hiểm </w:t>
      </w:r>
      <w:r w:rsidR="003D74EE" w:rsidRPr="00095366">
        <w:rPr>
          <w:rFonts w:asciiTheme="majorHAnsi" w:hAnsiTheme="majorHAnsi" w:cstheme="majorHAnsi"/>
          <w:sz w:val="24"/>
          <w:szCs w:val="24"/>
        </w:rPr>
        <w:t>tại Điều 3</w:t>
      </w:r>
      <w:r w:rsidR="00EC6C36" w:rsidRPr="00095366">
        <w:rPr>
          <w:rFonts w:asciiTheme="majorHAnsi" w:hAnsiTheme="majorHAnsi" w:cstheme="majorHAnsi"/>
          <w:sz w:val="24"/>
          <w:szCs w:val="24"/>
        </w:rPr>
        <w:t>.</w:t>
      </w:r>
      <w:r w:rsidR="00870034" w:rsidRPr="00095366">
        <w:rPr>
          <w:rFonts w:asciiTheme="majorHAnsi" w:hAnsiTheme="majorHAnsi" w:cstheme="majorHAnsi"/>
          <w:sz w:val="24"/>
          <w:szCs w:val="24"/>
        </w:rPr>
        <w:t>1</w:t>
      </w:r>
      <w:r w:rsidR="003D74EE" w:rsidRPr="00095366">
        <w:rPr>
          <w:rFonts w:asciiTheme="majorHAnsi" w:hAnsiTheme="majorHAnsi" w:cstheme="majorHAnsi"/>
          <w:sz w:val="24"/>
          <w:szCs w:val="24"/>
        </w:rPr>
        <w:t xml:space="preserve">, Điều </w:t>
      </w:r>
      <w:r w:rsidR="00870034" w:rsidRPr="00095366">
        <w:rPr>
          <w:rFonts w:asciiTheme="majorHAnsi" w:hAnsiTheme="majorHAnsi" w:cstheme="majorHAnsi"/>
          <w:sz w:val="24"/>
          <w:szCs w:val="24"/>
        </w:rPr>
        <w:t>3.2</w:t>
      </w:r>
      <w:r w:rsidR="003D74EE" w:rsidRPr="00095366">
        <w:rPr>
          <w:rFonts w:asciiTheme="majorHAnsi" w:hAnsiTheme="majorHAnsi" w:cstheme="majorHAnsi"/>
          <w:sz w:val="24"/>
          <w:szCs w:val="24"/>
        </w:rPr>
        <w:t xml:space="preserve"> và Điều </w:t>
      </w:r>
      <w:r w:rsidR="00870034" w:rsidRPr="00095366">
        <w:rPr>
          <w:rFonts w:asciiTheme="majorHAnsi" w:hAnsiTheme="majorHAnsi" w:cstheme="majorHAnsi"/>
          <w:sz w:val="24"/>
          <w:szCs w:val="24"/>
        </w:rPr>
        <w:t>3.3</w:t>
      </w:r>
      <w:r w:rsidR="00C2247B" w:rsidRPr="00095366">
        <w:rPr>
          <w:rFonts w:asciiTheme="majorHAnsi" w:hAnsiTheme="majorHAnsi" w:cstheme="majorHAnsi"/>
          <w:sz w:val="24"/>
          <w:szCs w:val="24"/>
          <w:lang w:val="vi-VN"/>
        </w:rPr>
        <w:t xml:space="preserve"> </w:t>
      </w:r>
      <w:r w:rsidRPr="00095366">
        <w:rPr>
          <w:rFonts w:asciiTheme="majorHAnsi" w:hAnsiTheme="majorHAnsi" w:cstheme="majorHAnsi"/>
          <w:sz w:val="24"/>
          <w:szCs w:val="24"/>
        </w:rPr>
        <w:t>trong trường hợp</w:t>
      </w:r>
      <w:r w:rsidRPr="00095366">
        <w:rPr>
          <w:rFonts w:asciiTheme="majorHAnsi" w:hAnsiTheme="majorHAnsi" w:cstheme="majorHAnsi"/>
          <w:sz w:val="24"/>
          <w:szCs w:val="24"/>
          <w:lang w:val="vi-VN"/>
        </w:rPr>
        <w:t xml:space="preserve"> </w:t>
      </w:r>
      <w:r w:rsidR="00C2247B" w:rsidRPr="00095366">
        <w:rPr>
          <w:rFonts w:asciiTheme="majorHAnsi" w:hAnsiTheme="majorHAnsi" w:cstheme="majorHAnsi"/>
          <w:sz w:val="24"/>
          <w:szCs w:val="24"/>
          <w:lang w:val="vi-VN"/>
        </w:rPr>
        <w:t xml:space="preserve">nguyên nhân gây ra các </w:t>
      </w:r>
      <w:r w:rsidR="00B156D5" w:rsidRPr="00095366">
        <w:rPr>
          <w:rFonts w:asciiTheme="majorHAnsi" w:hAnsiTheme="majorHAnsi" w:cstheme="majorHAnsi"/>
          <w:sz w:val="24"/>
          <w:szCs w:val="24"/>
        </w:rPr>
        <w:t>s</w:t>
      </w:r>
      <w:r w:rsidR="00C2247B" w:rsidRPr="00095366">
        <w:rPr>
          <w:rFonts w:asciiTheme="majorHAnsi" w:hAnsiTheme="majorHAnsi" w:cstheme="majorHAnsi"/>
          <w:sz w:val="24"/>
          <w:szCs w:val="24"/>
          <w:lang w:val="vi-VN"/>
        </w:rPr>
        <w:t>ự kiện bảo hiểm của Người được bảo hiểm do:</w:t>
      </w:r>
    </w:p>
    <w:p w14:paraId="13ECFC8B" w14:textId="765B4190" w:rsidR="00C2247B" w:rsidRPr="00095366" w:rsidRDefault="00313B45" w:rsidP="00032A1D">
      <w:pPr>
        <w:pStyle w:val="ListParagraph"/>
        <w:numPr>
          <w:ilvl w:val="0"/>
          <w:numId w:val="2"/>
        </w:numPr>
        <w:spacing w:after="240"/>
        <w:ind w:left="1260" w:right="-27" w:hanging="540"/>
        <w:jc w:val="both"/>
        <w:rPr>
          <w:rFonts w:asciiTheme="majorHAnsi" w:hAnsiTheme="majorHAnsi" w:cstheme="majorHAnsi"/>
          <w:sz w:val="24"/>
          <w:szCs w:val="24"/>
          <w:lang w:val="vi-VN"/>
        </w:rPr>
      </w:pPr>
      <w:r>
        <w:rPr>
          <w:rFonts w:asciiTheme="majorHAnsi" w:hAnsiTheme="majorHAnsi" w:cstheme="majorHAnsi"/>
          <w:sz w:val="24"/>
          <w:szCs w:val="24"/>
        </w:rPr>
        <w:t>S</w:t>
      </w:r>
      <w:r w:rsidR="009E13F2" w:rsidRPr="00095366">
        <w:rPr>
          <w:rFonts w:asciiTheme="majorHAnsi" w:hAnsiTheme="majorHAnsi" w:cstheme="majorHAnsi"/>
          <w:sz w:val="24"/>
          <w:szCs w:val="24"/>
        </w:rPr>
        <w:t>ử dụng</w:t>
      </w:r>
      <w:r w:rsidR="00F50B8B" w:rsidRPr="00095366">
        <w:rPr>
          <w:rFonts w:asciiTheme="majorHAnsi" w:hAnsiTheme="majorHAnsi" w:cstheme="majorHAnsi"/>
          <w:sz w:val="24"/>
          <w:szCs w:val="24"/>
          <w:lang w:val="vi-VN"/>
        </w:rPr>
        <w:t xml:space="preserve"> bất kỳ thức uống có cồn vượt quá nồng độ cho phép theo quy định của pháp luật</w:t>
      </w:r>
      <w:r w:rsidR="00F50B8B" w:rsidRPr="00095366">
        <w:rPr>
          <w:rFonts w:asciiTheme="majorHAnsi" w:hAnsiTheme="majorHAnsi" w:cstheme="majorHAnsi"/>
          <w:sz w:val="24"/>
          <w:szCs w:val="24"/>
        </w:rPr>
        <w:t>,</w:t>
      </w:r>
      <w:r w:rsidR="009E13F2" w:rsidRPr="00095366">
        <w:rPr>
          <w:rFonts w:asciiTheme="majorHAnsi" w:hAnsiTheme="majorHAnsi" w:cstheme="majorHAnsi"/>
          <w:sz w:val="24"/>
          <w:szCs w:val="24"/>
        </w:rPr>
        <w:t xml:space="preserve"> chấ</w:t>
      </w:r>
      <w:r w:rsidR="00FF5B1D">
        <w:rPr>
          <w:rFonts w:asciiTheme="majorHAnsi" w:hAnsiTheme="majorHAnsi" w:cstheme="majorHAnsi"/>
          <w:sz w:val="24"/>
          <w:szCs w:val="24"/>
        </w:rPr>
        <w:t>t kích thích, ma túy;</w:t>
      </w:r>
      <w:r w:rsidR="009E13F2" w:rsidRPr="00095366">
        <w:rPr>
          <w:rFonts w:asciiTheme="majorHAnsi" w:hAnsiTheme="majorHAnsi" w:cstheme="majorHAnsi"/>
          <w:sz w:val="24"/>
          <w:szCs w:val="24"/>
        </w:rPr>
        <w:t xml:space="preserve"> tự tử hay mưu toan tự tử, hoặc cố tình tự gây thương tích trong lúc tỉnh táo hay mất trí;</w:t>
      </w:r>
    </w:p>
    <w:p w14:paraId="15B0AC3C" w14:textId="420B0CD8" w:rsidR="00C2247B" w:rsidRPr="00095366" w:rsidRDefault="00DB00CF" w:rsidP="00AD3760">
      <w:pPr>
        <w:pStyle w:val="ListParagraph"/>
        <w:numPr>
          <w:ilvl w:val="0"/>
          <w:numId w:val="2"/>
        </w:numPr>
        <w:spacing w:after="240"/>
        <w:ind w:left="1260" w:right="-27" w:hanging="540"/>
        <w:jc w:val="both"/>
        <w:rPr>
          <w:rFonts w:asciiTheme="majorHAnsi" w:hAnsiTheme="majorHAnsi" w:cstheme="majorHAnsi"/>
          <w:sz w:val="24"/>
          <w:szCs w:val="24"/>
          <w:lang w:val="vi-VN"/>
        </w:rPr>
      </w:pPr>
      <w:r w:rsidRPr="00095366">
        <w:rPr>
          <w:rFonts w:asciiTheme="majorHAnsi" w:hAnsiTheme="majorHAnsi" w:cstheme="majorHAnsi"/>
          <w:sz w:val="24"/>
          <w:szCs w:val="24"/>
        </w:rPr>
        <w:t>Chiến tranh hoặc các hoạt động gây chiến, bao gồm hành động xâm lược, hành động của nước thù địch, chiến tranh (tuyên chiến hay không tuyên chiến), nội chiến, nổi loạn, cách mạng, khởi nghĩa, đảo chính quân sự hoặc tiếm quyền;</w:t>
      </w:r>
    </w:p>
    <w:p w14:paraId="73E87B7A" w14:textId="11ED6FAC" w:rsidR="009E13F2" w:rsidRPr="00095366" w:rsidRDefault="0068750F" w:rsidP="00AD0BB5">
      <w:pPr>
        <w:pStyle w:val="ListParagraph"/>
        <w:numPr>
          <w:ilvl w:val="0"/>
          <w:numId w:val="2"/>
        </w:numPr>
        <w:spacing w:after="240"/>
        <w:ind w:left="1260" w:right="-27" w:hanging="540"/>
        <w:jc w:val="both"/>
        <w:rPr>
          <w:rFonts w:asciiTheme="majorHAnsi" w:hAnsiTheme="majorHAnsi" w:cstheme="majorHAnsi"/>
          <w:sz w:val="24"/>
          <w:szCs w:val="24"/>
        </w:rPr>
      </w:pPr>
      <w:r>
        <w:rPr>
          <w:rFonts w:asciiTheme="majorHAnsi" w:hAnsiTheme="majorHAnsi" w:cstheme="majorHAnsi"/>
          <w:sz w:val="24"/>
          <w:szCs w:val="24"/>
        </w:rPr>
        <w:t>H</w:t>
      </w:r>
      <w:r w:rsidR="009E13F2" w:rsidRPr="00095366">
        <w:rPr>
          <w:rFonts w:asciiTheme="majorHAnsi" w:hAnsiTheme="majorHAnsi" w:cstheme="majorHAnsi"/>
          <w:sz w:val="24"/>
          <w:szCs w:val="24"/>
        </w:rPr>
        <w:t xml:space="preserve">ành </w:t>
      </w:r>
      <w:proofErr w:type="gramStart"/>
      <w:r w:rsidR="009E13F2" w:rsidRPr="00095366">
        <w:rPr>
          <w:rFonts w:asciiTheme="majorHAnsi" w:hAnsiTheme="majorHAnsi" w:cstheme="majorHAnsi"/>
          <w:sz w:val="24"/>
          <w:szCs w:val="24"/>
        </w:rPr>
        <w:t>vi</w:t>
      </w:r>
      <w:proofErr w:type="gramEnd"/>
      <w:r w:rsidR="009E13F2" w:rsidRPr="00095366">
        <w:rPr>
          <w:rFonts w:asciiTheme="majorHAnsi" w:hAnsiTheme="majorHAnsi" w:cstheme="majorHAnsi"/>
          <w:sz w:val="24"/>
          <w:szCs w:val="24"/>
        </w:rPr>
        <w:t xml:space="preserve"> cố ý của Bên mua bảo hiểm, Người được bảo hiểm hoặc Người thụ hưởng. Trong trường hợp là Người thụ hưởng, Công ty sẽ chỉ trả quyền lợi bảo hiểm cho Người thụ hưởng được chỉ định nào không tham gia vào các hành vi đó và theo phần quyền lợi bảo hiểm được chỉ định hoặc theo tỷ lệ;</w:t>
      </w:r>
    </w:p>
    <w:p w14:paraId="158E37E4" w14:textId="4DC42084" w:rsidR="00FC745D" w:rsidRPr="00095366" w:rsidRDefault="00C2247B" w:rsidP="00032A1D">
      <w:pPr>
        <w:pStyle w:val="ListParagraph"/>
        <w:numPr>
          <w:ilvl w:val="0"/>
          <w:numId w:val="2"/>
        </w:numPr>
        <w:spacing w:after="240"/>
        <w:ind w:left="1260" w:right="-27" w:hanging="540"/>
        <w:jc w:val="both"/>
        <w:rPr>
          <w:rFonts w:asciiTheme="majorHAnsi" w:eastAsia="Times New Roman" w:hAnsiTheme="majorHAnsi" w:cstheme="majorHAnsi"/>
          <w:sz w:val="24"/>
          <w:szCs w:val="24"/>
        </w:rPr>
      </w:pPr>
      <w:r w:rsidRPr="00095366">
        <w:rPr>
          <w:rFonts w:asciiTheme="majorHAnsi" w:hAnsiTheme="majorHAnsi" w:cstheme="majorHAnsi"/>
          <w:sz w:val="24"/>
          <w:szCs w:val="24"/>
          <w:lang w:val="vi-VN"/>
        </w:rPr>
        <w:t xml:space="preserve">Điều trị </w:t>
      </w:r>
      <w:r w:rsidR="005F5874" w:rsidRPr="00095366">
        <w:rPr>
          <w:rFonts w:asciiTheme="majorHAnsi" w:hAnsiTheme="majorHAnsi" w:cstheme="majorHAnsi"/>
          <w:sz w:val="24"/>
          <w:szCs w:val="24"/>
        </w:rPr>
        <w:t xml:space="preserve">theo chương trình </w:t>
      </w:r>
      <w:r w:rsidRPr="00095366">
        <w:rPr>
          <w:rFonts w:asciiTheme="majorHAnsi" w:hAnsiTheme="majorHAnsi" w:cstheme="majorHAnsi"/>
          <w:sz w:val="24"/>
          <w:szCs w:val="24"/>
          <w:lang w:val="vi-VN"/>
        </w:rPr>
        <w:t>thử nghiệm</w:t>
      </w:r>
      <w:r w:rsidR="002D7D7F" w:rsidRPr="00095366">
        <w:rPr>
          <w:rFonts w:asciiTheme="majorHAnsi" w:hAnsiTheme="majorHAnsi" w:cstheme="majorHAnsi"/>
          <w:sz w:val="24"/>
          <w:szCs w:val="24"/>
          <w:lang w:val="vi-VN"/>
        </w:rPr>
        <w:t>.</w:t>
      </w:r>
    </w:p>
    <w:p w14:paraId="6DA015A4" w14:textId="231298F4" w:rsidR="00BA5D41" w:rsidRPr="00740E9E" w:rsidRDefault="00EB50CB" w:rsidP="00483DCB">
      <w:pPr>
        <w:numPr>
          <w:ilvl w:val="1"/>
          <w:numId w:val="51"/>
        </w:numPr>
        <w:ind w:left="720" w:right="-27" w:hanging="720"/>
        <w:jc w:val="both"/>
        <w:rPr>
          <w:rFonts w:asciiTheme="majorHAnsi" w:eastAsia="Times New Roman" w:hAnsiTheme="majorHAnsi" w:cstheme="majorHAnsi"/>
          <w:sz w:val="24"/>
          <w:szCs w:val="24"/>
        </w:rPr>
      </w:pPr>
      <w:r w:rsidRPr="00740E9E">
        <w:rPr>
          <w:rFonts w:asciiTheme="majorHAnsi" w:hAnsiTheme="majorHAnsi" w:cstheme="majorHAnsi"/>
          <w:sz w:val="24"/>
          <w:szCs w:val="24"/>
        </w:rPr>
        <w:t xml:space="preserve">Khi Người được bảo hiểm tử vong trong </w:t>
      </w:r>
      <w:r w:rsidR="00AA5376" w:rsidRPr="00740E9E">
        <w:rPr>
          <w:rFonts w:asciiTheme="majorHAnsi" w:hAnsiTheme="majorHAnsi" w:cstheme="majorHAnsi"/>
          <w:sz w:val="24"/>
          <w:szCs w:val="24"/>
        </w:rPr>
        <w:t xml:space="preserve">những </w:t>
      </w:r>
      <w:r w:rsidRPr="00740E9E">
        <w:rPr>
          <w:rFonts w:asciiTheme="majorHAnsi" w:hAnsiTheme="majorHAnsi" w:cstheme="majorHAnsi"/>
          <w:sz w:val="24"/>
          <w:szCs w:val="24"/>
        </w:rPr>
        <w:t xml:space="preserve">trường hợp quy định tại Điều </w:t>
      </w:r>
      <w:r w:rsidR="000C1B19" w:rsidRPr="00740E9E">
        <w:rPr>
          <w:rFonts w:asciiTheme="majorHAnsi" w:hAnsiTheme="majorHAnsi" w:cstheme="majorHAnsi"/>
          <w:sz w:val="24"/>
          <w:szCs w:val="24"/>
        </w:rPr>
        <w:t>4</w:t>
      </w:r>
      <w:r w:rsidR="00AA5376" w:rsidRPr="00740E9E">
        <w:rPr>
          <w:rFonts w:asciiTheme="majorHAnsi" w:hAnsiTheme="majorHAnsi" w:cstheme="majorHAnsi"/>
          <w:sz w:val="24"/>
          <w:szCs w:val="24"/>
        </w:rPr>
        <w:t>.1 và Điều 4.2</w:t>
      </w:r>
      <w:r w:rsidRPr="00740E9E">
        <w:rPr>
          <w:rFonts w:asciiTheme="majorHAnsi" w:hAnsiTheme="majorHAnsi" w:cstheme="majorHAnsi"/>
          <w:sz w:val="24"/>
          <w:szCs w:val="24"/>
        </w:rPr>
        <w:t>,</w:t>
      </w:r>
      <w:r w:rsidR="00FF0DF0" w:rsidRPr="00740E9E">
        <w:rPr>
          <w:rFonts w:asciiTheme="majorHAnsi" w:hAnsiTheme="majorHAnsi" w:cstheme="majorHAnsi"/>
          <w:sz w:val="24"/>
          <w:szCs w:val="24"/>
        </w:rPr>
        <w:t xml:space="preserve"> </w:t>
      </w:r>
      <w:r w:rsidR="00AA5376" w:rsidRPr="00740E9E">
        <w:rPr>
          <w:rFonts w:asciiTheme="majorHAnsi" w:hAnsiTheme="majorHAnsi" w:cstheme="majorHAnsi"/>
          <w:sz w:val="24"/>
          <w:szCs w:val="24"/>
        </w:rPr>
        <w:t xml:space="preserve">Công ty không chi trả quyền lợi bảo hiểm, </w:t>
      </w:r>
      <w:r w:rsidR="00FF0DF0" w:rsidRPr="00740E9E">
        <w:rPr>
          <w:rFonts w:asciiTheme="majorHAnsi" w:hAnsiTheme="majorHAnsi" w:cstheme="majorHAnsi"/>
          <w:sz w:val="24"/>
          <w:szCs w:val="24"/>
        </w:rPr>
        <w:t xml:space="preserve">Hợp đồng </w:t>
      </w:r>
      <w:r w:rsidR="00C410FB" w:rsidRPr="00740E9E">
        <w:rPr>
          <w:rFonts w:asciiTheme="majorHAnsi" w:hAnsiTheme="majorHAnsi" w:cstheme="majorHAnsi"/>
          <w:sz w:val="24"/>
          <w:szCs w:val="24"/>
        </w:rPr>
        <w:t xml:space="preserve">bảo hiểm </w:t>
      </w:r>
      <w:r w:rsidR="00FF0DF0" w:rsidRPr="00740E9E">
        <w:rPr>
          <w:rFonts w:asciiTheme="majorHAnsi" w:hAnsiTheme="majorHAnsi" w:cstheme="majorHAnsi"/>
          <w:sz w:val="24"/>
          <w:szCs w:val="24"/>
        </w:rPr>
        <w:t>chấm dứt hiệu lực</w:t>
      </w:r>
      <w:r w:rsidR="0099263E" w:rsidRPr="00740E9E">
        <w:rPr>
          <w:rFonts w:asciiTheme="majorHAnsi" w:hAnsiTheme="majorHAnsi" w:cstheme="majorHAnsi"/>
          <w:sz w:val="24"/>
          <w:szCs w:val="24"/>
        </w:rPr>
        <w:t>,</w:t>
      </w:r>
      <w:r w:rsidRPr="00740E9E">
        <w:rPr>
          <w:rFonts w:asciiTheme="majorHAnsi" w:hAnsiTheme="majorHAnsi" w:cstheme="majorHAnsi"/>
          <w:sz w:val="24"/>
          <w:szCs w:val="24"/>
        </w:rPr>
        <w:t xml:space="preserve"> </w:t>
      </w:r>
      <w:r w:rsidRPr="00095366">
        <w:rPr>
          <w:rFonts w:asciiTheme="majorHAnsi" w:hAnsiTheme="majorHAnsi" w:cstheme="majorHAnsi"/>
          <w:sz w:val="24"/>
          <w:szCs w:val="24"/>
        </w:rPr>
        <w:t xml:space="preserve">Công ty </w:t>
      </w:r>
      <w:r w:rsidR="0099263E" w:rsidRPr="00095366">
        <w:rPr>
          <w:rFonts w:asciiTheme="majorHAnsi" w:hAnsiTheme="majorHAnsi" w:cstheme="majorHAnsi"/>
          <w:sz w:val="24"/>
          <w:szCs w:val="24"/>
        </w:rPr>
        <w:t>ph</w:t>
      </w:r>
      <w:r w:rsidR="0099263E" w:rsidRPr="00822A8C">
        <w:rPr>
          <w:rFonts w:asciiTheme="majorHAnsi" w:hAnsiTheme="majorHAnsi" w:cstheme="majorHAnsi"/>
          <w:sz w:val="24"/>
          <w:szCs w:val="24"/>
        </w:rPr>
        <w:t>ả</w:t>
      </w:r>
      <w:r w:rsidR="0099263E" w:rsidRPr="00095366">
        <w:rPr>
          <w:rFonts w:asciiTheme="majorHAnsi" w:hAnsiTheme="majorHAnsi" w:cstheme="majorHAnsi"/>
          <w:sz w:val="24"/>
          <w:szCs w:val="24"/>
        </w:rPr>
        <w:t>i trả cho Bên mua bảo hiểm tổng</w:t>
      </w:r>
      <w:r w:rsidRPr="00740E9E">
        <w:rPr>
          <w:rFonts w:asciiTheme="majorHAnsi" w:hAnsiTheme="majorHAnsi" w:cstheme="majorHAnsi"/>
          <w:sz w:val="24"/>
          <w:szCs w:val="24"/>
        </w:rPr>
        <w:t xml:space="preserve"> Phí bảo hiểm đã đóng</w:t>
      </w:r>
      <w:r w:rsidR="0099263E" w:rsidRPr="00740E9E">
        <w:rPr>
          <w:rFonts w:asciiTheme="majorHAnsi" w:hAnsiTheme="majorHAnsi" w:cstheme="majorHAnsi"/>
          <w:sz w:val="24"/>
          <w:szCs w:val="24"/>
        </w:rPr>
        <w:t xml:space="preserve"> (</w:t>
      </w:r>
      <w:r w:rsidR="00BA5D41" w:rsidRPr="00740E9E">
        <w:rPr>
          <w:rFonts w:asciiTheme="majorHAnsi" w:eastAsia="Times New Roman" w:hAnsiTheme="majorHAnsi" w:cstheme="majorHAnsi"/>
          <w:sz w:val="24"/>
          <w:szCs w:val="24"/>
        </w:rPr>
        <w:t>không có lãi</w:t>
      </w:r>
      <w:r w:rsidR="0099263E" w:rsidRPr="00740E9E">
        <w:rPr>
          <w:rFonts w:asciiTheme="majorHAnsi" w:eastAsia="Times New Roman" w:hAnsiTheme="majorHAnsi" w:cstheme="majorHAnsi"/>
          <w:sz w:val="24"/>
          <w:szCs w:val="24"/>
        </w:rPr>
        <w:t>).</w:t>
      </w:r>
      <w:r w:rsidR="00BA5D41" w:rsidRPr="00740E9E">
        <w:rPr>
          <w:rFonts w:asciiTheme="majorHAnsi" w:hAnsiTheme="majorHAnsi" w:cstheme="majorHAnsi"/>
          <w:sz w:val="24"/>
          <w:szCs w:val="24"/>
        </w:rPr>
        <w:t xml:space="preserve"> </w:t>
      </w:r>
    </w:p>
    <w:p w14:paraId="094319A5" w14:textId="613995E8" w:rsidR="00EB50CB" w:rsidRPr="00740E9E" w:rsidRDefault="00EB50CB" w:rsidP="005C304E">
      <w:pPr>
        <w:pStyle w:val="NormalIndent"/>
        <w:snapToGrid w:val="0"/>
        <w:spacing w:after="240" w:line="276" w:lineRule="auto"/>
        <w:ind w:left="720" w:right="-27"/>
        <w:jc w:val="both"/>
        <w:rPr>
          <w:rFonts w:asciiTheme="majorHAnsi" w:hAnsiTheme="majorHAnsi" w:cstheme="majorHAnsi"/>
          <w:sz w:val="24"/>
          <w:szCs w:val="24"/>
        </w:rPr>
      </w:pPr>
      <w:r w:rsidRPr="00740E9E">
        <w:rPr>
          <w:rFonts w:asciiTheme="majorHAnsi" w:hAnsiTheme="majorHAnsi" w:cstheme="majorHAnsi"/>
          <w:sz w:val="24"/>
          <w:szCs w:val="24"/>
        </w:rPr>
        <w:t xml:space="preserve">Khi Người được bảo hiểm bị Thương tật toàn bộ vĩnh viễn trong </w:t>
      </w:r>
      <w:r w:rsidR="00BC5983" w:rsidRPr="00740E9E">
        <w:rPr>
          <w:rFonts w:asciiTheme="majorHAnsi" w:hAnsiTheme="majorHAnsi" w:cstheme="majorHAnsi"/>
          <w:sz w:val="24"/>
          <w:szCs w:val="24"/>
        </w:rPr>
        <w:t xml:space="preserve">những </w:t>
      </w:r>
      <w:r w:rsidRPr="00740E9E">
        <w:rPr>
          <w:rFonts w:asciiTheme="majorHAnsi" w:hAnsiTheme="majorHAnsi" w:cstheme="majorHAnsi"/>
          <w:sz w:val="24"/>
          <w:szCs w:val="24"/>
        </w:rPr>
        <w:t xml:space="preserve">trường hợp quy định tại Điều </w:t>
      </w:r>
      <w:r w:rsidR="000C1B19" w:rsidRPr="00740E9E">
        <w:rPr>
          <w:rFonts w:asciiTheme="majorHAnsi" w:hAnsiTheme="majorHAnsi" w:cstheme="majorHAnsi"/>
          <w:sz w:val="24"/>
          <w:szCs w:val="24"/>
        </w:rPr>
        <w:t>4</w:t>
      </w:r>
      <w:r w:rsidR="00BC5983" w:rsidRPr="00740E9E">
        <w:rPr>
          <w:rFonts w:asciiTheme="majorHAnsi" w:hAnsiTheme="majorHAnsi" w:cstheme="majorHAnsi"/>
          <w:sz w:val="24"/>
          <w:szCs w:val="24"/>
        </w:rPr>
        <w:t>.2</w:t>
      </w:r>
      <w:r w:rsidRPr="00740E9E">
        <w:rPr>
          <w:rFonts w:asciiTheme="majorHAnsi" w:hAnsiTheme="majorHAnsi" w:cstheme="majorHAnsi"/>
          <w:sz w:val="24"/>
          <w:szCs w:val="24"/>
        </w:rPr>
        <w:t xml:space="preserve">, </w:t>
      </w:r>
    </w:p>
    <w:p w14:paraId="43BA42CA" w14:textId="38AE384C" w:rsidR="0069391B" w:rsidRPr="00740E9E" w:rsidRDefault="00FF0DF0" w:rsidP="005C304E">
      <w:pPr>
        <w:pStyle w:val="ListParagraph"/>
        <w:numPr>
          <w:ilvl w:val="0"/>
          <w:numId w:val="2"/>
        </w:numPr>
        <w:spacing w:after="240"/>
        <w:ind w:left="1080" w:right="-27" w:hanging="360"/>
        <w:jc w:val="both"/>
        <w:rPr>
          <w:rFonts w:asciiTheme="majorHAnsi" w:hAnsiTheme="majorHAnsi" w:cstheme="majorHAnsi"/>
          <w:sz w:val="24"/>
          <w:szCs w:val="24"/>
        </w:rPr>
      </w:pPr>
      <w:r w:rsidRPr="00740E9E">
        <w:rPr>
          <w:rFonts w:asciiTheme="majorHAnsi" w:hAnsiTheme="majorHAnsi" w:cstheme="majorHAnsi"/>
          <w:sz w:val="24"/>
          <w:szCs w:val="24"/>
        </w:rPr>
        <w:t xml:space="preserve">Nếu </w:t>
      </w:r>
      <w:r w:rsidR="00EB50CB" w:rsidRPr="00740E9E">
        <w:rPr>
          <w:rFonts w:asciiTheme="majorHAnsi" w:hAnsiTheme="majorHAnsi" w:cstheme="majorHAnsi"/>
          <w:sz w:val="24"/>
          <w:szCs w:val="24"/>
        </w:rPr>
        <w:t xml:space="preserve">Người được bảo hiểm yêu cầu chấm dứt Hợp đồng bảo hiểm, Hợp đồng bảo hiểm sẽ chấm dứt hiệu lực và Công ty </w:t>
      </w:r>
      <w:r w:rsidR="0069391B" w:rsidRPr="00740E9E">
        <w:rPr>
          <w:rFonts w:asciiTheme="majorHAnsi" w:hAnsiTheme="majorHAnsi" w:cstheme="majorHAnsi"/>
          <w:sz w:val="24"/>
          <w:szCs w:val="24"/>
        </w:rPr>
        <w:t xml:space="preserve">sẽ hoàn lại </w:t>
      </w:r>
      <w:r w:rsidR="00BC5983" w:rsidRPr="00740E9E">
        <w:rPr>
          <w:rFonts w:asciiTheme="majorHAnsi" w:hAnsiTheme="majorHAnsi" w:cstheme="majorHAnsi"/>
          <w:sz w:val="24"/>
          <w:szCs w:val="24"/>
        </w:rPr>
        <w:t xml:space="preserve">tổng </w:t>
      </w:r>
      <w:r w:rsidR="0069391B" w:rsidRPr="00740E9E">
        <w:rPr>
          <w:rFonts w:asciiTheme="majorHAnsi" w:hAnsiTheme="majorHAnsi" w:cstheme="majorHAnsi"/>
          <w:sz w:val="24"/>
          <w:szCs w:val="24"/>
        </w:rPr>
        <w:t>Phí bảo hiểm đã đóng</w:t>
      </w:r>
      <w:r w:rsidR="0099263E" w:rsidRPr="00740E9E">
        <w:rPr>
          <w:rFonts w:asciiTheme="majorHAnsi" w:hAnsiTheme="majorHAnsi" w:cstheme="majorHAnsi"/>
          <w:sz w:val="24"/>
          <w:szCs w:val="24"/>
        </w:rPr>
        <w:t xml:space="preserve"> (</w:t>
      </w:r>
      <w:r w:rsidR="0069391B" w:rsidRPr="00740E9E">
        <w:rPr>
          <w:rFonts w:asciiTheme="majorHAnsi" w:eastAsia="Times New Roman" w:hAnsiTheme="majorHAnsi" w:cstheme="majorHAnsi"/>
          <w:sz w:val="24"/>
          <w:szCs w:val="24"/>
        </w:rPr>
        <w:t>không có lãi</w:t>
      </w:r>
      <w:r w:rsidR="0099263E" w:rsidRPr="00740E9E">
        <w:rPr>
          <w:rFonts w:asciiTheme="majorHAnsi" w:eastAsia="Times New Roman" w:hAnsiTheme="majorHAnsi" w:cstheme="majorHAnsi"/>
          <w:sz w:val="24"/>
          <w:szCs w:val="24"/>
        </w:rPr>
        <w:t>)</w:t>
      </w:r>
      <w:r w:rsidR="0069391B" w:rsidRPr="00740E9E">
        <w:rPr>
          <w:rFonts w:asciiTheme="majorHAnsi" w:eastAsia="Times New Roman" w:hAnsiTheme="majorHAnsi" w:cstheme="majorHAnsi"/>
          <w:sz w:val="24"/>
          <w:szCs w:val="24"/>
        </w:rPr>
        <w:t>.</w:t>
      </w:r>
    </w:p>
    <w:p w14:paraId="699AEA03" w14:textId="184C92B2" w:rsidR="00EB50CB" w:rsidRPr="00740E9E" w:rsidRDefault="00FF0DF0" w:rsidP="00483DCB">
      <w:pPr>
        <w:pStyle w:val="ListParagraph"/>
        <w:numPr>
          <w:ilvl w:val="0"/>
          <w:numId w:val="2"/>
        </w:numPr>
        <w:spacing w:after="240"/>
        <w:ind w:left="1080" w:right="-27" w:hanging="360"/>
        <w:jc w:val="both"/>
        <w:rPr>
          <w:rFonts w:asciiTheme="majorHAnsi" w:hAnsiTheme="majorHAnsi" w:cstheme="majorHAnsi"/>
          <w:sz w:val="24"/>
          <w:szCs w:val="24"/>
        </w:rPr>
      </w:pPr>
      <w:r w:rsidRPr="00740E9E">
        <w:rPr>
          <w:rFonts w:asciiTheme="majorHAnsi" w:hAnsiTheme="majorHAnsi" w:cstheme="majorHAnsi"/>
          <w:sz w:val="24"/>
          <w:szCs w:val="24"/>
        </w:rPr>
        <w:t xml:space="preserve">Nếu </w:t>
      </w:r>
      <w:r w:rsidR="00EB50CB" w:rsidRPr="00740E9E">
        <w:rPr>
          <w:rFonts w:asciiTheme="majorHAnsi" w:hAnsiTheme="majorHAnsi" w:cstheme="majorHAnsi"/>
          <w:sz w:val="24"/>
          <w:szCs w:val="24"/>
        </w:rPr>
        <w:t>Người được bảo hiểm muốn</w:t>
      </w:r>
      <w:r w:rsidR="00AD3760" w:rsidRPr="00740E9E">
        <w:rPr>
          <w:rFonts w:asciiTheme="majorHAnsi" w:hAnsiTheme="majorHAnsi" w:cstheme="majorHAnsi"/>
          <w:sz w:val="24"/>
          <w:szCs w:val="24"/>
        </w:rPr>
        <w:t xml:space="preserve"> tiếp tục tham gia</w:t>
      </w:r>
      <w:r w:rsidR="00EB50CB" w:rsidRPr="00740E9E">
        <w:rPr>
          <w:rFonts w:asciiTheme="majorHAnsi" w:hAnsiTheme="majorHAnsi" w:cstheme="majorHAnsi"/>
          <w:sz w:val="24"/>
          <w:szCs w:val="24"/>
        </w:rPr>
        <w:t xml:space="preserve"> Hợp đồng bảo hiểm</w:t>
      </w:r>
      <w:r w:rsidRPr="00740E9E">
        <w:rPr>
          <w:rFonts w:asciiTheme="majorHAnsi" w:hAnsiTheme="majorHAnsi" w:cstheme="majorHAnsi"/>
          <w:sz w:val="24"/>
          <w:szCs w:val="24"/>
        </w:rPr>
        <w:t>, Hợp đồng bảo hiểm sẽ duy trì hiệu lực và Người được bảo hiểm vẫn tiếp tục được bảo vệ cho các trường hợp không thuộc điều khoản loại</w:t>
      </w:r>
      <w:r w:rsidR="00AF1DD7" w:rsidRPr="00740E9E">
        <w:rPr>
          <w:rFonts w:asciiTheme="majorHAnsi" w:hAnsiTheme="majorHAnsi" w:cstheme="majorHAnsi"/>
          <w:sz w:val="24"/>
          <w:szCs w:val="24"/>
        </w:rPr>
        <w:t xml:space="preserve"> trừ</w:t>
      </w:r>
      <w:r w:rsidRPr="00740E9E">
        <w:rPr>
          <w:rFonts w:asciiTheme="majorHAnsi" w:hAnsiTheme="majorHAnsi" w:cstheme="majorHAnsi"/>
          <w:sz w:val="24"/>
          <w:szCs w:val="24"/>
        </w:rPr>
        <w:t xml:space="preserve"> này.</w:t>
      </w:r>
    </w:p>
    <w:p w14:paraId="4D1E2CCF" w14:textId="77777777" w:rsidR="00A970D6" w:rsidRDefault="00A970D6">
      <w:pPr>
        <w:spacing w:after="160" w:line="259" w:lineRule="auto"/>
        <w:rPr>
          <w:rFonts w:asciiTheme="majorHAnsi" w:eastAsiaTheme="majorEastAsia" w:hAnsiTheme="majorHAnsi" w:cstheme="majorHAnsi"/>
          <w:b/>
          <w:sz w:val="24"/>
          <w:szCs w:val="24"/>
        </w:rPr>
      </w:pPr>
      <w:bookmarkStart w:id="7" w:name="_Toc482795374"/>
      <w:r>
        <w:rPr>
          <w:rFonts w:cstheme="majorHAnsi"/>
          <w:b/>
          <w:sz w:val="24"/>
          <w:szCs w:val="24"/>
        </w:rPr>
        <w:br w:type="page"/>
      </w:r>
      <w:bookmarkStart w:id="8" w:name="_GoBack"/>
    </w:p>
    <w:bookmarkEnd w:id="8"/>
    <w:p w14:paraId="18CDCA36" w14:textId="4824F6D5" w:rsidR="00206E53" w:rsidRPr="00095366" w:rsidRDefault="008C3459" w:rsidP="00483DCB">
      <w:pPr>
        <w:pStyle w:val="Heading2"/>
        <w:spacing w:after="240"/>
        <w:jc w:val="both"/>
        <w:rPr>
          <w:rFonts w:cstheme="majorHAnsi"/>
          <w:b/>
          <w:color w:val="auto"/>
          <w:sz w:val="24"/>
          <w:szCs w:val="24"/>
        </w:rPr>
      </w:pPr>
      <w:r w:rsidRPr="00095366">
        <w:rPr>
          <w:rFonts w:cstheme="majorHAnsi"/>
          <w:b/>
          <w:color w:val="auto"/>
          <w:sz w:val="24"/>
          <w:szCs w:val="24"/>
        </w:rPr>
        <w:lastRenderedPageBreak/>
        <w:t>ĐIỀ</w:t>
      </w:r>
      <w:r w:rsidRPr="00822A8C">
        <w:rPr>
          <w:rFonts w:cstheme="majorHAnsi"/>
          <w:b/>
          <w:color w:val="auto"/>
          <w:sz w:val="24"/>
          <w:szCs w:val="24"/>
        </w:rPr>
        <w:t>U 5: TRÁCH NHI</w:t>
      </w:r>
      <w:r w:rsidRPr="00095366">
        <w:rPr>
          <w:rFonts w:cstheme="majorHAnsi"/>
          <w:b/>
          <w:color w:val="auto"/>
          <w:sz w:val="24"/>
          <w:szCs w:val="24"/>
        </w:rPr>
        <w:t>ỆM KÊ KHAI, CUNG CẤP VÀ BẢO MẬT THÔNG TIN</w:t>
      </w:r>
      <w:bookmarkEnd w:id="7"/>
    </w:p>
    <w:p w14:paraId="52A77BD4" w14:textId="568A17FF" w:rsidR="00206E53" w:rsidRPr="00095366" w:rsidRDefault="00206E53" w:rsidP="00876ADD">
      <w:pPr>
        <w:numPr>
          <w:ilvl w:val="1"/>
          <w:numId w:val="48"/>
        </w:numPr>
        <w:ind w:left="720" w:right="-27" w:hanging="720"/>
        <w:jc w:val="both"/>
        <w:rPr>
          <w:rFonts w:asciiTheme="majorHAnsi" w:eastAsia="Times New Roman" w:hAnsiTheme="majorHAnsi" w:cstheme="majorHAnsi"/>
          <w:b/>
          <w:sz w:val="24"/>
          <w:szCs w:val="24"/>
        </w:rPr>
      </w:pPr>
      <w:r w:rsidRPr="00095366">
        <w:rPr>
          <w:rFonts w:asciiTheme="majorHAnsi" w:eastAsia="Times New Roman" w:hAnsiTheme="majorHAnsi" w:cstheme="majorHAnsi"/>
          <w:b/>
          <w:sz w:val="24"/>
          <w:szCs w:val="24"/>
        </w:rPr>
        <w:t>Trách nhiệm cung cấp, giải thích đầy đủ, trung thực và chính xác thông tin cho Bên mua bảo hiểm của Công ty</w:t>
      </w:r>
    </w:p>
    <w:p w14:paraId="7E464F46" w14:textId="6F9F0AAA" w:rsidR="00206E53" w:rsidRPr="00095366" w:rsidRDefault="00206E53" w:rsidP="00206E53">
      <w:pPr>
        <w:ind w:left="720" w:right="-27"/>
        <w:jc w:val="both"/>
        <w:rPr>
          <w:rFonts w:asciiTheme="majorHAnsi" w:eastAsia="Times New Roman" w:hAnsiTheme="majorHAnsi" w:cstheme="majorHAnsi"/>
          <w:bCs/>
          <w:sz w:val="24"/>
          <w:szCs w:val="24"/>
        </w:rPr>
      </w:pPr>
      <w:r w:rsidRPr="00095366">
        <w:rPr>
          <w:rFonts w:asciiTheme="majorHAnsi" w:eastAsia="Times New Roman" w:hAnsiTheme="majorHAnsi" w:cstheme="majorHAnsi"/>
          <w:bCs/>
          <w:sz w:val="24"/>
          <w:szCs w:val="24"/>
        </w:rPr>
        <w:t>Công ty có trách nhiệm cung cấp đầy đủ thông tin liên quan đến Hợp đồng bảo hiểm, giải thích các điều kiện, điều khoản bảo hiểm cho Bên mua bảo hiểm/Người được bảo hiểm.</w:t>
      </w:r>
    </w:p>
    <w:p w14:paraId="6A5C39C5" w14:textId="77777777" w:rsidR="00206E53" w:rsidRPr="00095366" w:rsidRDefault="00206E53" w:rsidP="00206E53">
      <w:pPr>
        <w:ind w:left="720" w:right="-27"/>
        <w:jc w:val="both"/>
        <w:rPr>
          <w:rFonts w:asciiTheme="majorHAnsi" w:eastAsia="Times New Roman" w:hAnsiTheme="majorHAnsi" w:cstheme="majorHAnsi"/>
          <w:bCs/>
          <w:sz w:val="24"/>
          <w:szCs w:val="24"/>
        </w:rPr>
      </w:pPr>
      <w:r w:rsidRPr="00095366">
        <w:rPr>
          <w:rFonts w:asciiTheme="majorHAnsi" w:eastAsia="Times New Roman" w:hAnsiTheme="majorHAnsi" w:cstheme="majorHAnsi"/>
          <w:bCs/>
          <w:sz w:val="24"/>
          <w:szCs w:val="24"/>
        </w:rPr>
        <w:t>Trường hợp Công ty cố ý cung cấp thông tin sai sự thật nhằm giao kết hợp đồng thì Bên mua bảo hiểm có quyền đơn phương đình chỉ thực hiện Hợp đồng bảo hiểm; Công ty phải bồi thường thiệt hại phát sinh cho Bên mua bảo hiểm do việc cung cấp thông tin sai sự thật.</w:t>
      </w:r>
    </w:p>
    <w:p w14:paraId="6BBB3D47" w14:textId="77777777" w:rsidR="00944845" w:rsidRPr="00095366" w:rsidRDefault="00944845" w:rsidP="00876ADD">
      <w:pPr>
        <w:numPr>
          <w:ilvl w:val="1"/>
          <w:numId w:val="48"/>
        </w:numPr>
        <w:ind w:left="720" w:right="-27" w:hanging="720"/>
        <w:jc w:val="both"/>
        <w:rPr>
          <w:rFonts w:asciiTheme="majorHAnsi" w:eastAsia="Times New Roman" w:hAnsiTheme="majorHAnsi" w:cstheme="majorHAnsi"/>
          <w:b/>
          <w:sz w:val="24"/>
          <w:szCs w:val="24"/>
        </w:rPr>
      </w:pPr>
      <w:r w:rsidRPr="00095366">
        <w:rPr>
          <w:rFonts w:asciiTheme="majorHAnsi" w:eastAsia="Times New Roman" w:hAnsiTheme="majorHAnsi" w:cstheme="majorHAnsi"/>
          <w:b/>
          <w:sz w:val="24"/>
          <w:szCs w:val="24"/>
        </w:rPr>
        <w:t>Trách nhiệm kê khai thông tin trung thực, đầy đủ và chính xác của Bên mua bảo hiểm/Người được bảo hiểm</w:t>
      </w:r>
    </w:p>
    <w:p w14:paraId="092ACFFF" w14:textId="7F27C0C0" w:rsidR="00944845" w:rsidRPr="00095366" w:rsidRDefault="00944845" w:rsidP="00944845">
      <w:pPr>
        <w:ind w:left="720" w:right="-27"/>
        <w:jc w:val="both"/>
        <w:rPr>
          <w:rFonts w:asciiTheme="majorHAnsi" w:eastAsia="Times New Roman" w:hAnsiTheme="majorHAnsi" w:cstheme="majorHAnsi"/>
          <w:sz w:val="24"/>
          <w:szCs w:val="24"/>
        </w:rPr>
      </w:pPr>
      <w:r w:rsidRPr="00095366">
        <w:rPr>
          <w:rFonts w:asciiTheme="majorHAnsi" w:eastAsia="Times New Roman" w:hAnsiTheme="majorHAnsi" w:cstheme="majorHAnsi"/>
          <w:sz w:val="24"/>
          <w:szCs w:val="24"/>
        </w:rPr>
        <w:t>Bên mua bảo hiểm</w:t>
      </w:r>
      <w:r w:rsidR="002842F1" w:rsidRPr="00095366">
        <w:rPr>
          <w:rFonts w:asciiTheme="majorHAnsi" w:eastAsia="Times New Roman" w:hAnsiTheme="majorHAnsi" w:cstheme="majorHAnsi"/>
          <w:sz w:val="24"/>
          <w:szCs w:val="24"/>
        </w:rPr>
        <w:t xml:space="preserve"> (và Người được bảo hiểm trong trường hợp bảo hiểm nhóm)</w:t>
      </w:r>
      <w:r w:rsidRPr="00095366">
        <w:rPr>
          <w:rFonts w:asciiTheme="majorHAnsi" w:eastAsia="Times New Roman" w:hAnsiTheme="majorHAnsi" w:cstheme="majorHAnsi"/>
          <w:sz w:val="24"/>
          <w:szCs w:val="24"/>
        </w:rPr>
        <w:t xml:space="preserve"> có trách nhiệm kê khai đầy đủ và trung thực tất cả các thông tin cần thiết để Công ty đánh giá khả năng chấp nhận bảo hiểm cho Hợp đồng bảo hiểm này. </w:t>
      </w:r>
    </w:p>
    <w:p w14:paraId="02B03E1E" w14:textId="0EE438EE" w:rsidR="002F32B7" w:rsidRPr="001A78FD" w:rsidRDefault="00944845" w:rsidP="002F32B7">
      <w:pPr>
        <w:ind w:left="720" w:right="-27"/>
        <w:jc w:val="both"/>
        <w:rPr>
          <w:rFonts w:asciiTheme="majorHAnsi" w:eastAsia="Times New Roman" w:hAnsiTheme="majorHAnsi" w:cstheme="majorHAnsi"/>
          <w:sz w:val="24"/>
          <w:szCs w:val="24"/>
        </w:rPr>
      </w:pPr>
      <w:r w:rsidRPr="00095366">
        <w:rPr>
          <w:rFonts w:asciiTheme="majorHAnsi" w:eastAsia="Times New Roman" w:hAnsiTheme="majorHAnsi" w:cstheme="majorHAnsi"/>
          <w:sz w:val="24"/>
          <w:szCs w:val="24"/>
        </w:rPr>
        <w:t>Nếu Bên mua bảo hiểm/Người được bảo hiểm cố ý kê khai không trung thực các thông tin cần thiết theo yêu cầu của Công ty, theo đó, nếu với thông tin chính xác, Công ty sẽ không chấp nhận bảo hiểm, Công ty không có trách nhiệm chi trả nếu xảy ra sự kiện bảo hiểm liên quan trực tiếp đến thông tin kê khai không trung thực và có quyền đơn phương đình chỉ hợp đồng này ngay sau khi phát hiện ra hành vi vi phạm của Bên mua bảo hiểm/Người được bảo hiểm</w:t>
      </w:r>
      <w:r w:rsidR="00415A6F">
        <w:rPr>
          <w:rFonts w:asciiTheme="majorHAnsi" w:eastAsia="Times New Roman" w:hAnsiTheme="majorHAnsi" w:cstheme="majorHAnsi"/>
          <w:sz w:val="24"/>
          <w:szCs w:val="24"/>
        </w:rPr>
        <w:t>.</w:t>
      </w:r>
      <w:r w:rsidR="002F32B7" w:rsidRPr="002F32B7">
        <w:rPr>
          <w:rFonts w:asciiTheme="majorHAnsi" w:eastAsia="Times New Roman" w:hAnsiTheme="majorHAnsi" w:cstheme="majorHAnsi"/>
          <w:sz w:val="24"/>
          <w:szCs w:val="24"/>
        </w:rPr>
        <w:t xml:space="preserve"> </w:t>
      </w:r>
      <w:r w:rsidR="002F32B7">
        <w:rPr>
          <w:rFonts w:asciiTheme="majorHAnsi" w:eastAsia="Times New Roman" w:hAnsiTheme="majorHAnsi" w:cstheme="majorHAnsi"/>
          <w:sz w:val="24"/>
          <w:szCs w:val="24"/>
        </w:rPr>
        <w:t xml:space="preserve">Trong trường hợp này, Công ty </w:t>
      </w:r>
      <w:r w:rsidR="00806B9F">
        <w:rPr>
          <w:rFonts w:asciiTheme="majorHAnsi" w:eastAsia="Times New Roman" w:hAnsiTheme="majorHAnsi" w:cstheme="majorHAnsi"/>
          <w:sz w:val="24"/>
          <w:szCs w:val="24"/>
        </w:rPr>
        <w:t xml:space="preserve">sẽ </w:t>
      </w:r>
      <w:proofErr w:type="gramStart"/>
      <w:r w:rsidR="002F32B7" w:rsidRPr="001A78FD">
        <w:rPr>
          <w:rFonts w:asciiTheme="majorHAnsi" w:eastAsia="Times New Roman" w:hAnsiTheme="majorHAnsi" w:cstheme="majorHAnsi"/>
          <w:sz w:val="24"/>
          <w:szCs w:val="24"/>
        </w:rPr>
        <w:t>thu</w:t>
      </w:r>
      <w:proofErr w:type="gramEnd"/>
      <w:r w:rsidR="002F32B7" w:rsidRPr="001A78FD">
        <w:rPr>
          <w:rFonts w:asciiTheme="majorHAnsi" w:eastAsia="Times New Roman" w:hAnsiTheme="majorHAnsi" w:cstheme="majorHAnsi"/>
          <w:sz w:val="24"/>
          <w:szCs w:val="24"/>
        </w:rPr>
        <w:t xml:space="preserve"> phí bảo hiểm </w:t>
      </w:r>
      <w:r w:rsidR="002F32B7" w:rsidRPr="001A78FD">
        <w:rPr>
          <w:rFonts w:asciiTheme="majorHAnsi" w:hAnsiTheme="majorHAnsi" w:cstheme="majorHAnsi"/>
          <w:sz w:val="24"/>
          <w:szCs w:val="24"/>
        </w:rPr>
        <w:t xml:space="preserve">đến thời điểm đình chỉ thực hiện </w:t>
      </w:r>
      <w:r w:rsidR="002F32B7">
        <w:rPr>
          <w:rFonts w:asciiTheme="majorHAnsi" w:hAnsiTheme="majorHAnsi" w:cstheme="majorHAnsi"/>
          <w:sz w:val="24"/>
          <w:szCs w:val="24"/>
        </w:rPr>
        <w:t>H</w:t>
      </w:r>
      <w:r w:rsidR="002F32B7" w:rsidRPr="001A78FD">
        <w:rPr>
          <w:rFonts w:asciiTheme="majorHAnsi" w:hAnsiTheme="majorHAnsi" w:cstheme="majorHAnsi"/>
          <w:sz w:val="24"/>
          <w:szCs w:val="24"/>
        </w:rPr>
        <w:t>ợp đồng bảo hiểm</w:t>
      </w:r>
      <w:r w:rsidR="002F32B7" w:rsidRPr="001A78FD">
        <w:rPr>
          <w:rFonts w:asciiTheme="majorHAnsi" w:eastAsia="Times New Roman" w:hAnsiTheme="majorHAnsi" w:cstheme="majorHAnsi"/>
          <w:sz w:val="24"/>
          <w:szCs w:val="24"/>
        </w:rPr>
        <w:t xml:space="preserve"> theo quy định của pháp luật hiện hành</w:t>
      </w:r>
      <w:r w:rsidR="002F32B7">
        <w:rPr>
          <w:rFonts w:asciiTheme="majorHAnsi" w:eastAsia="Times New Roman" w:hAnsiTheme="majorHAnsi" w:cstheme="majorHAnsi"/>
          <w:sz w:val="24"/>
          <w:szCs w:val="24"/>
        </w:rPr>
        <w:t>.</w:t>
      </w:r>
    </w:p>
    <w:p w14:paraId="4A0C2F96" w14:textId="31E403CE" w:rsidR="00944845" w:rsidRPr="00095366" w:rsidRDefault="00944845" w:rsidP="00944845">
      <w:pPr>
        <w:ind w:left="720" w:right="-27"/>
        <w:jc w:val="both"/>
        <w:rPr>
          <w:rFonts w:asciiTheme="majorHAnsi" w:eastAsia="Times New Roman" w:hAnsiTheme="majorHAnsi" w:cstheme="majorHAnsi"/>
          <w:sz w:val="24"/>
          <w:szCs w:val="24"/>
        </w:rPr>
      </w:pPr>
      <w:r w:rsidRPr="00095366">
        <w:rPr>
          <w:rFonts w:asciiTheme="majorHAnsi" w:eastAsia="Times New Roman" w:hAnsiTheme="majorHAnsi" w:cstheme="majorHAnsi"/>
          <w:sz w:val="24"/>
          <w:szCs w:val="24"/>
        </w:rPr>
        <w:t xml:space="preserve">Trong trường hợp Bên mua bảo hiểm/Người được bảo hiểm vi phạm nghĩa vụ kê khai thông tin tại Điều này nhưng việc vi phạm này không làm ảnh hưởng tới quyết định </w:t>
      </w:r>
      <w:r w:rsidRPr="00740E9E">
        <w:rPr>
          <w:rFonts w:asciiTheme="majorHAnsi" w:eastAsia="Times New Roman" w:hAnsiTheme="majorHAnsi" w:cstheme="majorHAnsi"/>
          <w:sz w:val="24"/>
          <w:szCs w:val="24"/>
        </w:rPr>
        <w:t>chấp thuận bảo hiểm theo quy định của Công ty tại từng thời điểm</w:t>
      </w:r>
      <w:r w:rsidRPr="00095366">
        <w:rPr>
          <w:rFonts w:asciiTheme="majorHAnsi" w:eastAsia="Times New Roman" w:hAnsiTheme="majorHAnsi" w:cstheme="majorHAnsi"/>
          <w:sz w:val="24"/>
          <w:szCs w:val="24"/>
        </w:rPr>
        <w:t xml:space="preserve">, Công ty vẫn sẽ chi trả quyền lợi bảo hiểm nếu có sự kiện bảo hiểm xảy ra theo Quy tắc và Điều khoản của Hợp đồng bảo hiểm này. </w:t>
      </w:r>
    </w:p>
    <w:p w14:paraId="46A20A55" w14:textId="3E110D0B" w:rsidR="00206E53" w:rsidRPr="00095366" w:rsidRDefault="00944845" w:rsidP="004A5094">
      <w:pPr>
        <w:ind w:left="720" w:right="-27"/>
        <w:jc w:val="both"/>
        <w:rPr>
          <w:rFonts w:asciiTheme="majorHAnsi" w:hAnsiTheme="majorHAnsi" w:cstheme="majorHAnsi"/>
          <w:sz w:val="24"/>
          <w:szCs w:val="24"/>
        </w:rPr>
      </w:pPr>
      <w:r w:rsidRPr="00095366">
        <w:rPr>
          <w:rFonts w:asciiTheme="majorHAnsi" w:eastAsia="Times New Roman" w:hAnsiTheme="majorHAnsi" w:cstheme="majorHAnsi"/>
          <w:sz w:val="24"/>
          <w:szCs w:val="24"/>
        </w:rPr>
        <w:t xml:space="preserve">Trong trường hợp Hợp đồng bảo hiểm tiếp tục duy trì hiệu lực, Công ty và Bên mua bảo hiểm </w:t>
      </w:r>
      <w:r w:rsidRPr="00740E9E">
        <w:rPr>
          <w:rFonts w:asciiTheme="majorHAnsi" w:eastAsia="Times New Roman" w:hAnsiTheme="majorHAnsi" w:cstheme="majorHAnsi"/>
          <w:sz w:val="24"/>
          <w:szCs w:val="24"/>
        </w:rPr>
        <w:t xml:space="preserve">có thể thỏa thuận về việc </w:t>
      </w:r>
      <w:r w:rsidR="007C615F" w:rsidRPr="00740E9E">
        <w:rPr>
          <w:rFonts w:asciiTheme="majorHAnsi" w:eastAsia="Times New Roman" w:hAnsiTheme="majorHAnsi" w:cstheme="majorHAnsi"/>
          <w:sz w:val="24"/>
          <w:szCs w:val="24"/>
        </w:rPr>
        <w:t>điều chỉnh</w:t>
      </w:r>
      <w:r w:rsidRPr="00740E9E">
        <w:rPr>
          <w:rFonts w:asciiTheme="majorHAnsi" w:eastAsia="Times New Roman" w:hAnsiTheme="majorHAnsi" w:cstheme="majorHAnsi"/>
          <w:sz w:val="24"/>
          <w:szCs w:val="24"/>
        </w:rPr>
        <w:t xml:space="preserve"> khoản </w:t>
      </w:r>
      <w:r w:rsidR="000E3D16" w:rsidRPr="00740E9E">
        <w:rPr>
          <w:rFonts w:asciiTheme="majorHAnsi" w:eastAsia="Times New Roman" w:hAnsiTheme="majorHAnsi" w:cstheme="majorHAnsi"/>
          <w:sz w:val="24"/>
          <w:szCs w:val="24"/>
        </w:rPr>
        <w:t>P</w:t>
      </w:r>
      <w:r w:rsidRPr="00740E9E">
        <w:rPr>
          <w:rFonts w:asciiTheme="majorHAnsi" w:eastAsia="Times New Roman" w:hAnsiTheme="majorHAnsi" w:cstheme="majorHAnsi"/>
          <w:sz w:val="24"/>
          <w:szCs w:val="24"/>
        </w:rPr>
        <w:t>hí bảo hiểm</w:t>
      </w:r>
      <w:r w:rsidR="007C615F" w:rsidRPr="00740E9E">
        <w:rPr>
          <w:rFonts w:asciiTheme="majorHAnsi" w:eastAsia="Times New Roman" w:hAnsiTheme="majorHAnsi" w:cstheme="majorHAnsi"/>
          <w:sz w:val="24"/>
          <w:szCs w:val="24"/>
        </w:rPr>
        <w:t xml:space="preserve"> tương ứng với mức rủi ro</w:t>
      </w:r>
      <w:r w:rsidR="00F71CF4" w:rsidRPr="00740E9E">
        <w:rPr>
          <w:rFonts w:asciiTheme="majorHAnsi" w:eastAsia="Times New Roman" w:hAnsiTheme="majorHAnsi" w:cstheme="majorHAnsi"/>
          <w:sz w:val="24"/>
          <w:szCs w:val="24"/>
        </w:rPr>
        <w:t xml:space="preserve"> (nếu có)</w:t>
      </w:r>
      <w:r w:rsidRPr="00740E9E">
        <w:rPr>
          <w:rFonts w:asciiTheme="majorHAnsi" w:eastAsia="Times New Roman" w:hAnsiTheme="majorHAnsi" w:cstheme="majorHAnsi"/>
          <w:sz w:val="24"/>
          <w:szCs w:val="24"/>
        </w:rPr>
        <w:t>.</w:t>
      </w:r>
    </w:p>
    <w:p w14:paraId="712D32F1" w14:textId="48F41CC3" w:rsidR="00C261FA" w:rsidRPr="00095366" w:rsidRDefault="00C261FA" w:rsidP="00483DCB">
      <w:pPr>
        <w:numPr>
          <w:ilvl w:val="1"/>
          <w:numId w:val="48"/>
        </w:numPr>
        <w:spacing w:before="240"/>
        <w:ind w:left="720" w:right="-27" w:hanging="720"/>
        <w:jc w:val="both"/>
        <w:rPr>
          <w:rFonts w:asciiTheme="majorHAnsi" w:eastAsia="Times New Roman" w:hAnsiTheme="majorHAnsi" w:cstheme="majorHAnsi"/>
          <w:b/>
          <w:sz w:val="24"/>
          <w:szCs w:val="24"/>
        </w:rPr>
      </w:pPr>
      <w:r w:rsidRPr="00095366">
        <w:rPr>
          <w:rFonts w:asciiTheme="majorHAnsi" w:eastAsia="Times New Roman" w:hAnsiTheme="majorHAnsi" w:cstheme="majorHAnsi"/>
          <w:b/>
          <w:bCs/>
          <w:sz w:val="24"/>
          <w:szCs w:val="24"/>
        </w:rPr>
        <w:t>Trách nhiệm bảo mật thông tin khách hàng của Công ty</w:t>
      </w:r>
    </w:p>
    <w:p w14:paraId="6E082CDA" w14:textId="2F2E3F94" w:rsidR="00C261FA" w:rsidRPr="00095366" w:rsidRDefault="00C261FA" w:rsidP="00C261FA">
      <w:pPr>
        <w:ind w:left="720" w:right="-27"/>
        <w:jc w:val="both"/>
        <w:rPr>
          <w:rFonts w:asciiTheme="majorHAnsi" w:eastAsia="Times New Roman" w:hAnsiTheme="majorHAnsi" w:cstheme="majorHAnsi"/>
          <w:sz w:val="24"/>
          <w:szCs w:val="24"/>
        </w:rPr>
      </w:pPr>
      <w:r w:rsidRPr="00095366">
        <w:rPr>
          <w:rFonts w:asciiTheme="majorHAnsi" w:eastAsia="Times New Roman" w:hAnsiTheme="majorHAnsi" w:cstheme="majorHAnsi"/>
          <w:sz w:val="24"/>
          <w:szCs w:val="24"/>
        </w:rPr>
        <w:t>Công ty không được chuyển giao thông tin cá nhân do Bên mua bảo hiểm/Người được bảo hiểm cung cấp tại Hợp đồng bảo hiểm cho bất kỳ bên thứ ba nào khác, trừ các trường hợp sau đây:</w:t>
      </w:r>
    </w:p>
    <w:p w14:paraId="4AAD9736" w14:textId="77777777" w:rsidR="00C261FA" w:rsidRPr="00095366" w:rsidRDefault="00C261FA" w:rsidP="00C261FA">
      <w:pPr>
        <w:pStyle w:val="ListParagraph"/>
        <w:numPr>
          <w:ilvl w:val="0"/>
          <w:numId w:val="39"/>
        </w:numPr>
        <w:ind w:right="-27"/>
        <w:jc w:val="both"/>
        <w:rPr>
          <w:rFonts w:asciiTheme="majorHAnsi" w:eastAsia="Times New Roman" w:hAnsiTheme="majorHAnsi" w:cstheme="majorHAnsi"/>
          <w:sz w:val="24"/>
          <w:szCs w:val="24"/>
        </w:rPr>
      </w:pPr>
      <w:r w:rsidRPr="00095366">
        <w:rPr>
          <w:rFonts w:asciiTheme="majorHAnsi" w:eastAsia="Times New Roman" w:hAnsiTheme="majorHAnsi" w:cstheme="majorHAnsi"/>
          <w:sz w:val="24"/>
          <w:szCs w:val="24"/>
        </w:rPr>
        <w:t>Thu thập, sử dụng, chuyển giao theo yêu cầu của cơ quan nhà nước có thẩm quyền hoặc cho mục đích thẩm định, tính toán phí bảo hiểm, phát hành Hợp đồng bảo hiểm, thu phí bảo hiểm, tái bảo hiểm, trích lập dự phòng nghiệp vụ, giải quyết chi trả quyền lợi bảo hiểm, nghiên cứu thiết kế sản phẩm, phòng chống trục lợi bảo hiểm, nghiên cứu, đánh giá tình hình tài chính, khả năng thanh toán, mức độ đầy đủ vốn, yêu cầu vốn.</w:t>
      </w:r>
    </w:p>
    <w:p w14:paraId="008EE1BD" w14:textId="0A458298" w:rsidR="00C261FA" w:rsidRPr="00095366" w:rsidRDefault="00C261FA" w:rsidP="00C261FA">
      <w:pPr>
        <w:pStyle w:val="ListParagraph"/>
        <w:numPr>
          <w:ilvl w:val="0"/>
          <w:numId w:val="39"/>
        </w:numPr>
        <w:ind w:right="-27"/>
        <w:jc w:val="both"/>
        <w:rPr>
          <w:rFonts w:asciiTheme="majorHAnsi" w:eastAsia="Times New Roman" w:hAnsiTheme="majorHAnsi" w:cstheme="majorHAnsi"/>
          <w:sz w:val="24"/>
          <w:szCs w:val="24"/>
        </w:rPr>
      </w:pPr>
      <w:r w:rsidRPr="00095366">
        <w:rPr>
          <w:rFonts w:asciiTheme="majorHAnsi" w:eastAsia="Times New Roman" w:hAnsiTheme="majorHAnsi" w:cstheme="majorHAnsi"/>
          <w:sz w:val="24"/>
          <w:szCs w:val="24"/>
        </w:rPr>
        <w:t>Các trường hợp khác được Bên mua bảo hiểm/Người được bảo hiểm đồng ý bằng văn bản, với điều kiện:</w:t>
      </w:r>
    </w:p>
    <w:p w14:paraId="0476D173" w14:textId="25BC591E" w:rsidR="00C261FA" w:rsidRPr="00095366" w:rsidRDefault="002842F1" w:rsidP="00C261FA">
      <w:pPr>
        <w:pStyle w:val="ListParagraph"/>
        <w:numPr>
          <w:ilvl w:val="0"/>
          <w:numId w:val="2"/>
        </w:numPr>
        <w:ind w:left="1440" w:right="-27" w:hanging="270"/>
        <w:jc w:val="both"/>
        <w:rPr>
          <w:rFonts w:asciiTheme="majorHAnsi" w:eastAsia="Times New Roman" w:hAnsiTheme="majorHAnsi" w:cstheme="majorHAnsi"/>
          <w:sz w:val="24"/>
          <w:szCs w:val="24"/>
        </w:rPr>
      </w:pPr>
      <w:r w:rsidRPr="00095366">
        <w:rPr>
          <w:rFonts w:asciiTheme="majorHAnsi" w:eastAsia="Times New Roman" w:hAnsiTheme="majorHAnsi" w:cstheme="majorHAnsi"/>
          <w:sz w:val="24"/>
          <w:szCs w:val="24"/>
        </w:rPr>
        <w:lastRenderedPageBreak/>
        <w:t>Bên mua bảo hiểm/</w:t>
      </w:r>
      <w:r w:rsidR="00C261FA" w:rsidRPr="00095366">
        <w:rPr>
          <w:rFonts w:asciiTheme="majorHAnsi" w:eastAsia="Times New Roman" w:hAnsiTheme="majorHAnsi" w:cstheme="majorHAnsi"/>
          <w:sz w:val="24"/>
          <w:szCs w:val="24"/>
        </w:rPr>
        <w:t>Người được bảo hiểm phải được thông báo về mục đích chuyển giao thông tin và được quyền lựa chọn giữa đồng ý hoặc không đồng ý với việc chuyển giao đó; và</w:t>
      </w:r>
    </w:p>
    <w:p w14:paraId="5D4DEEAF" w14:textId="5FF0C081" w:rsidR="00C261FA" w:rsidRPr="00095366" w:rsidRDefault="00C261FA" w:rsidP="00C261FA">
      <w:pPr>
        <w:pStyle w:val="ListParagraph"/>
        <w:numPr>
          <w:ilvl w:val="0"/>
          <w:numId w:val="2"/>
        </w:numPr>
        <w:ind w:left="1440" w:right="-27" w:hanging="270"/>
        <w:jc w:val="both"/>
        <w:rPr>
          <w:rFonts w:asciiTheme="majorHAnsi" w:eastAsia="Times New Roman" w:hAnsiTheme="majorHAnsi" w:cstheme="majorHAnsi"/>
          <w:sz w:val="24"/>
          <w:szCs w:val="24"/>
        </w:rPr>
      </w:pPr>
      <w:r w:rsidRPr="00095366">
        <w:rPr>
          <w:rFonts w:asciiTheme="majorHAnsi" w:eastAsia="Times New Roman" w:hAnsiTheme="majorHAnsi" w:cstheme="majorHAnsi"/>
          <w:sz w:val="24"/>
          <w:szCs w:val="24"/>
        </w:rPr>
        <w:t>Việc Bên mua bảo hiểm/Người được bảo hiểm từ chối cho phép chuyển giao thông tin cho bên thứ ba ngoài điểm a khoản này không được sử dụng làm lý do để từ chối giao kết hợp đồng.</w:t>
      </w:r>
    </w:p>
    <w:p w14:paraId="1EBCC428" w14:textId="736C8D94" w:rsidR="00C261FA" w:rsidRPr="00095366" w:rsidRDefault="008C3459" w:rsidP="00C261FA">
      <w:pPr>
        <w:pStyle w:val="Heading2"/>
        <w:spacing w:after="240"/>
        <w:jc w:val="both"/>
        <w:rPr>
          <w:rFonts w:cstheme="majorHAnsi"/>
          <w:b/>
          <w:color w:val="auto"/>
          <w:sz w:val="24"/>
          <w:szCs w:val="24"/>
        </w:rPr>
      </w:pPr>
      <w:bookmarkStart w:id="9" w:name="_Toc482795375"/>
      <w:r w:rsidRPr="00095366">
        <w:rPr>
          <w:rFonts w:cstheme="majorHAnsi"/>
          <w:b/>
          <w:color w:val="auto"/>
          <w:sz w:val="24"/>
          <w:szCs w:val="24"/>
        </w:rPr>
        <w:t>ĐIỀU 6: NHẦM LẪN KHI KÊ KHAI TUỔI, GIỚI TÍNH</w:t>
      </w:r>
      <w:bookmarkEnd w:id="9"/>
    </w:p>
    <w:p w14:paraId="4ABDFA63" w14:textId="718B3A76" w:rsidR="00C261FA" w:rsidRPr="00095366" w:rsidRDefault="00C261FA" w:rsidP="00C261FA">
      <w:pPr>
        <w:jc w:val="both"/>
        <w:rPr>
          <w:rFonts w:asciiTheme="majorHAnsi" w:hAnsiTheme="majorHAnsi" w:cstheme="majorHAnsi"/>
          <w:sz w:val="24"/>
          <w:szCs w:val="24"/>
          <w:lang w:val="en-AU"/>
        </w:rPr>
      </w:pPr>
      <w:r w:rsidRPr="00095366">
        <w:rPr>
          <w:rFonts w:asciiTheme="majorHAnsi" w:hAnsiTheme="majorHAnsi" w:cstheme="majorHAnsi"/>
          <w:sz w:val="24"/>
          <w:szCs w:val="24"/>
          <w:lang w:val="en-AU"/>
        </w:rPr>
        <w:t xml:space="preserve">Trường hợp nhầm lẫn khi kê khai ngày sinh hoặc giới tính của Người được bảo hiểm, </w:t>
      </w:r>
      <w:r w:rsidR="00BC5983" w:rsidRPr="00095366">
        <w:rPr>
          <w:rFonts w:asciiTheme="majorHAnsi" w:hAnsiTheme="majorHAnsi" w:cstheme="majorHAnsi"/>
          <w:sz w:val="24"/>
          <w:szCs w:val="24"/>
          <w:lang w:val="en-AU"/>
        </w:rPr>
        <w:t>tổng P</w:t>
      </w:r>
      <w:r w:rsidRPr="00095366">
        <w:rPr>
          <w:rFonts w:asciiTheme="majorHAnsi" w:hAnsiTheme="majorHAnsi" w:cstheme="majorHAnsi"/>
          <w:sz w:val="24"/>
          <w:szCs w:val="24"/>
          <w:lang w:val="en-AU"/>
        </w:rPr>
        <w:t xml:space="preserve">hí bảo hiểm sẽ được điều chỉnh lại </w:t>
      </w:r>
      <w:proofErr w:type="gramStart"/>
      <w:r w:rsidRPr="00095366">
        <w:rPr>
          <w:rFonts w:asciiTheme="majorHAnsi" w:hAnsiTheme="majorHAnsi" w:cstheme="majorHAnsi"/>
          <w:sz w:val="24"/>
          <w:szCs w:val="24"/>
          <w:lang w:val="en-AU"/>
        </w:rPr>
        <w:t>theo</w:t>
      </w:r>
      <w:proofErr w:type="gramEnd"/>
      <w:r w:rsidRPr="00095366">
        <w:rPr>
          <w:rFonts w:asciiTheme="majorHAnsi" w:hAnsiTheme="majorHAnsi" w:cstheme="majorHAnsi"/>
          <w:sz w:val="24"/>
          <w:szCs w:val="24"/>
          <w:lang w:val="en-AU"/>
        </w:rPr>
        <w:t xml:space="preserve"> tuổi và/hoặc giới tính đúng. Cụ thể như sau:</w:t>
      </w:r>
    </w:p>
    <w:p w14:paraId="753B8938" w14:textId="6B5367F9" w:rsidR="00C261FA" w:rsidRPr="00740E9E" w:rsidRDefault="00C261FA" w:rsidP="00C261FA">
      <w:pPr>
        <w:numPr>
          <w:ilvl w:val="0"/>
          <w:numId w:val="10"/>
        </w:numPr>
        <w:ind w:left="540" w:hanging="540"/>
        <w:jc w:val="both"/>
        <w:rPr>
          <w:rFonts w:asciiTheme="majorHAnsi" w:hAnsiTheme="majorHAnsi" w:cstheme="majorHAnsi"/>
          <w:sz w:val="24"/>
          <w:szCs w:val="24"/>
          <w:lang w:val="en-AU"/>
        </w:rPr>
      </w:pPr>
      <w:r w:rsidRPr="00095366">
        <w:rPr>
          <w:rFonts w:asciiTheme="majorHAnsi" w:hAnsiTheme="majorHAnsi" w:cstheme="majorHAnsi"/>
          <w:sz w:val="24"/>
          <w:szCs w:val="24"/>
          <w:lang w:val="en-AU"/>
        </w:rPr>
        <w:t xml:space="preserve">Nếu Phí bảo hiểm đã nộp thấp hơn số Phí bảo hiểm tính theo tuổi và/hoặc giới tính đúng, Công ty sẽ yêu cầu Bên mua bảo hiểm đóng </w:t>
      </w:r>
      <w:r w:rsidR="00084671" w:rsidRPr="00740E9E">
        <w:rPr>
          <w:rFonts w:asciiTheme="majorHAnsi" w:hAnsiTheme="majorHAnsi" w:cstheme="majorHAnsi"/>
          <w:sz w:val="24"/>
          <w:szCs w:val="24"/>
          <w:lang w:val="en-AU"/>
        </w:rPr>
        <w:t>P</w:t>
      </w:r>
      <w:r w:rsidRPr="00740E9E">
        <w:rPr>
          <w:rFonts w:asciiTheme="majorHAnsi" w:hAnsiTheme="majorHAnsi" w:cstheme="majorHAnsi"/>
          <w:sz w:val="24"/>
          <w:szCs w:val="24"/>
          <w:lang w:val="en-AU"/>
        </w:rPr>
        <w:t>hí bảo hiểm bổ sung tương ứng với Số tiền bảo hiểm đã thỏa thuận trong Hợp đồng bảo hiểm.</w:t>
      </w:r>
    </w:p>
    <w:p w14:paraId="080C20B5" w14:textId="77777777" w:rsidR="00C261FA" w:rsidRPr="00740E9E" w:rsidRDefault="00C261FA" w:rsidP="00C261FA">
      <w:pPr>
        <w:numPr>
          <w:ilvl w:val="0"/>
          <w:numId w:val="10"/>
        </w:numPr>
        <w:ind w:left="540" w:hanging="540"/>
        <w:jc w:val="both"/>
        <w:rPr>
          <w:rFonts w:asciiTheme="majorHAnsi" w:hAnsiTheme="majorHAnsi" w:cstheme="majorHAnsi"/>
          <w:sz w:val="24"/>
          <w:szCs w:val="24"/>
          <w:lang w:val="en-AU"/>
        </w:rPr>
      </w:pPr>
      <w:r w:rsidRPr="00095366">
        <w:rPr>
          <w:rFonts w:asciiTheme="majorHAnsi" w:hAnsiTheme="majorHAnsi" w:cstheme="majorHAnsi"/>
          <w:sz w:val="24"/>
          <w:szCs w:val="24"/>
          <w:lang w:val="en-AU"/>
        </w:rPr>
        <w:t>Nế</w:t>
      </w:r>
      <w:r w:rsidRPr="00822A8C">
        <w:rPr>
          <w:rFonts w:asciiTheme="majorHAnsi" w:hAnsiTheme="majorHAnsi" w:cstheme="majorHAnsi"/>
          <w:sz w:val="24"/>
          <w:szCs w:val="24"/>
          <w:lang w:val="en-AU"/>
        </w:rPr>
        <w:t>u s</w:t>
      </w:r>
      <w:r w:rsidRPr="00095366">
        <w:rPr>
          <w:rFonts w:asciiTheme="majorHAnsi" w:hAnsiTheme="majorHAnsi" w:cstheme="majorHAnsi"/>
          <w:sz w:val="24"/>
          <w:szCs w:val="24"/>
          <w:lang w:val="en-AU"/>
        </w:rPr>
        <w:t xml:space="preserve">ố Phí bảo hiểm đã nộp cao hơn số Phí bảo hiểm tính </w:t>
      </w:r>
      <w:proofErr w:type="gramStart"/>
      <w:r w:rsidRPr="00095366">
        <w:rPr>
          <w:rFonts w:asciiTheme="majorHAnsi" w:hAnsiTheme="majorHAnsi" w:cstheme="majorHAnsi"/>
          <w:sz w:val="24"/>
          <w:szCs w:val="24"/>
          <w:lang w:val="en-AU"/>
        </w:rPr>
        <w:t>theo</w:t>
      </w:r>
      <w:proofErr w:type="gramEnd"/>
      <w:r w:rsidRPr="00095366">
        <w:rPr>
          <w:rFonts w:asciiTheme="majorHAnsi" w:hAnsiTheme="majorHAnsi" w:cstheme="majorHAnsi"/>
          <w:sz w:val="24"/>
          <w:szCs w:val="24"/>
          <w:lang w:val="en-AU"/>
        </w:rPr>
        <w:t xml:space="preserve"> tuổi và/hoặc giới tính đúng, Công ty sẽ hoàn lại cho Bên mua bảo hiểm phần Phí bảo hiểm nộp thừa, không có lãi.</w:t>
      </w:r>
    </w:p>
    <w:p w14:paraId="544F80DE" w14:textId="38EA25F1" w:rsidR="00C261FA" w:rsidRPr="00740E9E" w:rsidRDefault="00C261FA" w:rsidP="00C261FA">
      <w:pPr>
        <w:numPr>
          <w:ilvl w:val="0"/>
          <w:numId w:val="10"/>
        </w:numPr>
        <w:ind w:left="540" w:hanging="540"/>
        <w:jc w:val="both"/>
        <w:rPr>
          <w:rFonts w:asciiTheme="majorHAnsi" w:eastAsia="Times New Roman" w:hAnsiTheme="majorHAnsi" w:cstheme="majorHAnsi"/>
          <w:sz w:val="24"/>
          <w:szCs w:val="24"/>
        </w:rPr>
      </w:pPr>
      <w:r w:rsidRPr="00095366">
        <w:rPr>
          <w:rFonts w:asciiTheme="majorHAnsi" w:hAnsiTheme="majorHAnsi" w:cstheme="majorHAnsi"/>
          <w:sz w:val="24"/>
          <w:szCs w:val="24"/>
          <w:lang w:val="en-AU"/>
        </w:rPr>
        <w:t>Nế</w:t>
      </w:r>
      <w:r w:rsidRPr="00822A8C">
        <w:rPr>
          <w:rFonts w:asciiTheme="majorHAnsi" w:hAnsiTheme="majorHAnsi" w:cstheme="majorHAnsi"/>
          <w:sz w:val="24"/>
          <w:szCs w:val="24"/>
          <w:lang w:val="en-AU"/>
        </w:rPr>
        <w:t>u theo tu</w:t>
      </w:r>
      <w:r w:rsidRPr="00095366">
        <w:rPr>
          <w:rFonts w:asciiTheme="majorHAnsi" w:hAnsiTheme="majorHAnsi" w:cstheme="majorHAnsi"/>
          <w:sz w:val="24"/>
          <w:szCs w:val="24"/>
          <w:lang w:val="en-AU"/>
        </w:rPr>
        <w:t>ổi và/hoặc giới tính đúng, Người được bảo hiểm không thể được bảo hiểm thì Công ty có quyền hủy bỏ Hợp đồng bảo hiểm, trả cho Bên mua bảo hiểm tổng Phí bảo hiểm đã đóng của Hợp đồng bảo hiểm, trừ đi các quyền lợi đã chi trả.</w:t>
      </w:r>
    </w:p>
    <w:p w14:paraId="1EE50C80" w14:textId="49F16ABB" w:rsidR="00EC38C4" w:rsidRPr="00095366" w:rsidRDefault="008C3459" w:rsidP="004A5094">
      <w:pPr>
        <w:pStyle w:val="Heading2"/>
        <w:spacing w:after="240"/>
        <w:jc w:val="both"/>
        <w:rPr>
          <w:rFonts w:cstheme="majorHAnsi"/>
          <w:b/>
          <w:color w:val="auto"/>
          <w:sz w:val="24"/>
          <w:szCs w:val="24"/>
        </w:rPr>
      </w:pPr>
      <w:bookmarkStart w:id="10" w:name="_Toc482795376"/>
      <w:r w:rsidRPr="00095366">
        <w:rPr>
          <w:rFonts w:cstheme="majorHAnsi"/>
          <w:b/>
          <w:color w:val="auto"/>
          <w:sz w:val="24"/>
          <w:szCs w:val="24"/>
        </w:rPr>
        <w:t>ĐIỀ</w:t>
      </w:r>
      <w:r w:rsidRPr="00822A8C">
        <w:rPr>
          <w:rFonts w:cstheme="majorHAnsi"/>
          <w:b/>
          <w:color w:val="auto"/>
          <w:sz w:val="24"/>
          <w:szCs w:val="24"/>
        </w:rPr>
        <w:t>U 7: CHẤM DỨ</w:t>
      </w:r>
      <w:r w:rsidRPr="00095366">
        <w:rPr>
          <w:rFonts w:cstheme="majorHAnsi"/>
          <w:b/>
          <w:color w:val="auto"/>
          <w:sz w:val="24"/>
          <w:szCs w:val="24"/>
        </w:rPr>
        <w:t>T HỢP ĐỒNG BẢO HIỂM</w:t>
      </w:r>
      <w:bookmarkEnd w:id="10"/>
    </w:p>
    <w:p w14:paraId="4B334E15" w14:textId="77777777" w:rsidR="00AD3760" w:rsidRPr="00095366" w:rsidRDefault="00AD3760" w:rsidP="00AD3760">
      <w:pPr>
        <w:spacing w:after="0"/>
        <w:jc w:val="both"/>
        <w:rPr>
          <w:rFonts w:asciiTheme="majorHAnsi" w:hAnsiTheme="majorHAnsi" w:cstheme="majorHAnsi"/>
          <w:sz w:val="24"/>
          <w:szCs w:val="24"/>
        </w:rPr>
      </w:pPr>
      <w:r w:rsidRPr="00095366">
        <w:rPr>
          <w:rFonts w:asciiTheme="majorHAnsi" w:hAnsiTheme="majorHAnsi" w:cstheme="majorHAnsi"/>
          <w:sz w:val="24"/>
          <w:szCs w:val="24"/>
        </w:rPr>
        <w:t>Hợp đồng bảo hiểm sẽ tự động chấm dứt hiệu lực nếu một trong các sự kiện sau xảy ra, tùy thuộc vào sự kiện nào xảy ra trước:</w:t>
      </w:r>
    </w:p>
    <w:p w14:paraId="0A475F23" w14:textId="77777777" w:rsidR="00AD3760" w:rsidRPr="00095366" w:rsidRDefault="00AD3760" w:rsidP="00AD3760">
      <w:pPr>
        <w:pStyle w:val="ListParagraph"/>
        <w:numPr>
          <w:ilvl w:val="0"/>
          <w:numId w:val="11"/>
        </w:numPr>
        <w:spacing w:after="0"/>
        <w:ind w:left="540" w:hanging="540"/>
        <w:jc w:val="both"/>
        <w:rPr>
          <w:rFonts w:asciiTheme="majorHAnsi" w:hAnsiTheme="majorHAnsi" w:cstheme="majorHAnsi"/>
          <w:sz w:val="24"/>
          <w:szCs w:val="24"/>
          <w:lang w:val="en-AU"/>
        </w:rPr>
      </w:pPr>
      <w:r w:rsidRPr="00095366">
        <w:rPr>
          <w:rFonts w:asciiTheme="majorHAnsi" w:hAnsiTheme="majorHAnsi" w:cstheme="majorHAnsi"/>
          <w:sz w:val="24"/>
          <w:szCs w:val="24"/>
          <w:lang w:val="en-AU"/>
        </w:rPr>
        <w:t>Ngày kết thúc Thời hạn bảo hiểm; hoặc</w:t>
      </w:r>
    </w:p>
    <w:p w14:paraId="6F197D94" w14:textId="77777777" w:rsidR="00AD3760" w:rsidRPr="00095366" w:rsidRDefault="00AD3760" w:rsidP="00AD3760">
      <w:pPr>
        <w:pStyle w:val="ListParagraph"/>
        <w:numPr>
          <w:ilvl w:val="0"/>
          <w:numId w:val="11"/>
        </w:numPr>
        <w:spacing w:after="0"/>
        <w:ind w:left="540" w:hanging="540"/>
        <w:jc w:val="both"/>
        <w:rPr>
          <w:rFonts w:asciiTheme="majorHAnsi" w:hAnsiTheme="majorHAnsi" w:cstheme="majorHAnsi"/>
          <w:sz w:val="24"/>
          <w:szCs w:val="24"/>
          <w:lang w:val="en-AU"/>
        </w:rPr>
      </w:pPr>
      <w:r w:rsidRPr="00095366">
        <w:rPr>
          <w:rFonts w:asciiTheme="majorHAnsi" w:hAnsiTheme="majorHAnsi" w:cstheme="majorHAnsi"/>
          <w:sz w:val="24"/>
          <w:szCs w:val="24"/>
          <w:lang w:val="en-AU"/>
        </w:rPr>
        <w:t>Người được bảo hiểm tử vong; hoặc</w:t>
      </w:r>
    </w:p>
    <w:p w14:paraId="3FF39BFD" w14:textId="335C87A4" w:rsidR="00AD3760" w:rsidRPr="00095366" w:rsidRDefault="00AD3760" w:rsidP="00AD3760">
      <w:pPr>
        <w:pStyle w:val="ListParagraph"/>
        <w:numPr>
          <w:ilvl w:val="0"/>
          <w:numId w:val="11"/>
        </w:numPr>
        <w:spacing w:after="0"/>
        <w:ind w:left="540" w:hanging="540"/>
        <w:jc w:val="both"/>
        <w:rPr>
          <w:rFonts w:asciiTheme="majorHAnsi" w:hAnsiTheme="majorHAnsi" w:cstheme="majorHAnsi"/>
          <w:sz w:val="24"/>
          <w:szCs w:val="24"/>
          <w:lang w:val="en-AU"/>
        </w:rPr>
      </w:pPr>
      <w:r w:rsidRPr="00095366">
        <w:rPr>
          <w:rFonts w:asciiTheme="majorHAnsi" w:hAnsiTheme="majorHAnsi" w:cstheme="majorHAnsi"/>
          <w:sz w:val="24"/>
          <w:szCs w:val="24"/>
          <w:lang w:val="en-AU"/>
        </w:rPr>
        <w:t xml:space="preserve">Quyền lợi Thương tật toàn bộ vĩnh viễn </w:t>
      </w:r>
      <w:r w:rsidR="00D21848" w:rsidRPr="00095366">
        <w:rPr>
          <w:rFonts w:asciiTheme="majorHAnsi" w:hAnsiTheme="majorHAnsi" w:cstheme="majorHAnsi"/>
          <w:sz w:val="24"/>
          <w:szCs w:val="24"/>
          <w:lang w:val="en-AU"/>
        </w:rPr>
        <w:t xml:space="preserve">do Tai nạn </w:t>
      </w:r>
      <w:r w:rsidRPr="00095366">
        <w:rPr>
          <w:rFonts w:asciiTheme="majorHAnsi" w:hAnsiTheme="majorHAnsi" w:cstheme="majorHAnsi"/>
          <w:sz w:val="24"/>
          <w:szCs w:val="24"/>
          <w:lang w:val="en-AU"/>
        </w:rPr>
        <w:t>được Công ty chấp thuận chi trả; hoặc</w:t>
      </w:r>
    </w:p>
    <w:p w14:paraId="7FB4113F" w14:textId="7D8503EF" w:rsidR="00AD3760" w:rsidRPr="00095366" w:rsidRDefault="00AD3760" w:rsidP="00AD3760">
      <w:pPr>
        <w:pStyle w:val="ListParagraph"/>
        <w:numPr>
          <w:ilvl w:val="0"/>
          <w:numId w:val="11"/>
        </w:numPr>
        <w:ind w:left="540" w:hanging="540"/>
        <w:jc w:val="both"/>
        <w:rPr>
          <w:rFonts w:asciiTheme="majorHAnsi" w:hAnsiTheme="majorHAnsi" w:cstheme="majorHAnsi"/>
          <w:sz w:val="24"/>
          <w:szCs w:val="24"/>
          <w:lang w:val="en-AU"/>
        </w:rPr>
      </w:pPr>
      <w:r w:rsidRPr="00095366">
        <w:rPr>
          <w:rFonts w:asciiTheme="majorHAnsi" w:hAnsiTheme="majorHAnsi" w:cstheme="majorHAnsi"/>
          <w:sz w:val="24"/>
          <w:szCs w:val="24"/>
          <w:lang w:val="en-AU"/>
        </w:rPr>
        <w:t xml:space="preserve">Hợp đồng bảo hiểm chấm dứt hiệu lực trước thời hạn </w:t>
      </w:r>
      <w:proofErr w:type="gramStart"/>
      <w:r w:rsidRPr="00095366">
        <w:rPr>
          <w:rFonts w:asciiTheme="majorHAnsi" w:hAnsiTheme="majorHAnsi" w:cstheme="majorHAnsi"/>
          <w:sz w:val="24"/>
          <w:szCs w:val="24"/>
          <w:lang w:val="en-AU"/>
        </w:rPr>
        <w:t>theo</w:t>
      </w:r>
      <w:proofErr w:type="gramEnd"/>
      <w:r w:rsidRPr="00095366">
        <w:rPr>
          <w:rFonts w:asciiTheme="majorHAnsi" w:hAnsiTheme="majorHAnsi" w:cstheme="majorHAnsi"/>
          <w:sz w:val="24"/>
          <w:szCs w:val="24"/>
          <w:lang w:val="en-AU"/>
        </w:rPr>
        <w:t xml:space="preserve"> quy định tại Điều 4</w:t>
      </w:r>
      <w:r w:rsidR="00822A8C">
        <w:rPr>
          <w:rFonts w:asciiTheme="majorHAnsi" w:hAnsiTheme="majorHAnsi" w:cstheme="majorHAnsi"/>
          <w:sz w:val="24"/>
          <w:szCs w:val="24"/>
          <w:lang w:val="en-AU"/>
        </w:rPr>
        <w:t>.3</w:t>
      </w:r>
      <w:r w:rsidRPr="00822A8C">
        <w:rPr>
          <w:rFonts w:asciiTheme="majorHAnsi" w:hAnsiTheme="majorHAnsi" w:cstheme="majorHAnsi"/>
          <w:sz w:val="24"/>
          <w:szCs w:val="24"/>
          <w:lang w:val="en-AU"/>
        </w:rPr>
        <w:t>, Điều 5.1, Đi</w:t>
      </w:r>
      <w:r w:rsidRPr="00095366">
        <w:rPr>
          <w:rFonts w:asciiTheme="majorHAnsi" w:hAnsiTheme="majorHAnsi" w:cstheme="majorHAnsi"/>
          <w:sz w:val="24"/>
          <w:szCs w:val="24"/>
          <w:lang w:val="en-AU"/>
        </w:rPr>
        <w:t xml:space="preserve">ều 5.2, </w:t>
      </w:r>
      <w:r w:rsidR="00A765BB" w:rsidRPr="00095366">
        <w:rPr>
          <w:rFonts w:asciiTheme="majorHAnsi" w:hAnsiTheme="majorHAnsi" w:cstheme="majorHAnsi"/>
          <w:sz w:val="24"/>
          <w:szCs w:val="24"/>
          <w:lang w:val="en-AU"/>
        </w:rPr>
        <w:t xml:space="preserve">và </w:t>
      </w:r>
      <w:r w:rsidRPr="00095366">
        <w:rPr>
          <w:rFonts w:asciiTheme="majorHAnsi" w:hAnsiTheme="majorHAnsi" w:cstheme="majorHAnsi"/>
          <w:sz w:val="24"/>
          <w:szCs w:val="24"/>
          <w:lang w:val="en-AU"/>
        </w:rPr>
        <w:t>Điều 6.</w:t>
      </w:r>
    </w:p>
    <w:p w14:paraId="101158E1" w14:textId="305DC562" w:rsidR="006E2186" w:rsidRPr="00095366" w:rsidRDefault="002D3B9A" w:rsidP="00032A1D">
      <w:pPr>
        <w:ind w:right="-27"/>
        <w:jc w:val="both"/>
        <w:rPr>
          <w:rFonts w:asciiTheme="majorHAnsi" w:hAnsiTheme="majorHAnsi" w:cstheme="majorHAnsi"/>
          <w:sz w:val="24"/>
          <w:szCs w:val="24"/>
          <w:lang w:val="en-AU"/>
        </w:rPr>
      </w:pPr>
      <w:r w:rsidRPr="00095366">
        <w:rPr>
          <w:rFonts w:asciiTheme="majorHAnsi" w:hAnsiTheme="majorHAnsi" w:cstheme="majorHAnsi"/>
          <w:sz w:val="24"/>
          <w:szCs w:val="24"/>
          <w:lang w:val="en-AU"/>
        </w:rPr>
        <w:t xml:space="preserve">Ngoài các quy định về việc chấm dứt Hợp đồng bảo hiểm tại </w:t>
      </w:r>
      <w:r w:rsidR="00AD3760" w:rsidRPr="00095366">
        <w:rPr>
          <w:rFonts w:asciiTheme="majorHAnsi" w:hAnsiTheme="majorHAnsi" w:cstheme="majorHAnsi"/>
          <w:sz w:val="24"/>
          <w:szCs w:val="24"/>
          <w:lang w:val="en-AU"/>
        </w:rPr>
        <w:t>các quy định nêu trên</w:t>
      </w:r>
      <w:r w:rsidRPr="00095366">
        <w:rPr>
          <w:rFonts w:asciiTheme="majorHAnsi" w:hAnsiTheme="majorHAnsi" w:cstheme="majorHAnsi"/>
          <w:sz w:val="24"/>
          <w:szCs w:val="24"/>
          <w:lang w:val="en-AU"/>
        </w:rPr>
        <w:t xml:space="preserve">, </w:t>
      </w:r>
      <w:r w:rsidR="006E2186" w:rsidRPr="00095366">
        <w:rPr>
          <w:rFonts w:asciiTheme="majorHAnsi" w:hAnsiTheme="majorHAnsi" w:cstheme="majorHAnsi"/>
          <w:sz w:val="24"/>
          <w:szCs w:val="24"/>
          <w:lang w:val="en-AU"/>
        </w:rPr>
        <w:t>Bên mua bảo hiểm</w:t>
      </w:r>
      <w:r w:rsidR="001A3DE0" w:rsidRPr="00095366">
        <w:rPr>
          <w:rFonts w:asciiTheme="majorHAnsi" w:hAnsiTheme="majorHAnsi" w:cstheme="majorHAnsi"/>
          <w:sz w:val="24"/>
          <w:szCs w:val="24"/>
          <w:lang w:val="en-AU"/>
        </w:rPr>
        <w:t xml:space="preserve"> </w:t>
      </w:r>
      <w:r w:rsidR="006E2186" w:rsidRPr="00095366">
        <w:rPr>
          <w:rFonts w:asciiTheme="majorHAnsi" w:hAnsiTheme="majorHAnsi" w:cstheme="majorHAnsi"/>
          <w:sz w:val="24"/>
          <w:szCs w:val="24"/>
          <w:lang w:val="en-AU"/>
        </w:rPr>
        <w:t xml:space="preserve">có </w:t>
      </w:r>
      <w:r w:rsidRPr="00095366">
        <w:rPr>
          <w:rFonts w:asciiTheme="majorHAnsi" w:hAnsiTheme="majorHAnsi" w:cstheme="majorHAnsi"/>
          <w:sz w:val="24"/>
          <w:szCs w:val="24"/>
          <w:lang w:val="en-AU"/>
        </w:rPr>
        <w:t xml:space="preserve">quyền </w:t>
      </w:r>
      <w:r w:rsidR="006E2186" w:rsidRPr="00095366">
        <w:rPr>
          <w:rFonts w:asciiTheme="majorHAnsi" w:hAnsiTheme="majorHAnsi" w:cstheme="majorHAnsi"/>
          <w:sz w:val="24"/>
          <w:szCs w:val="24"/>
          <w:lang w:val="en-AU"/>
        </w:rPr>
        <w:t>yêu cầu chấm dứt Hợp đồng bảo hiểm</w:t>
      </w:r>
      <w:r w:rsidR="00592009" w:rsidRPr="00095366">
        <w:rPr>
          <w:rFonts w:asciiTheme="majorHAnsi" w:hAnsiTheme="majorHAnsi" w:cstheme="majorHAnsi"/>
          <w:sz w:val="24"/>
          <w:szCs w:val="24"/>
          <w:lang w:val="en-AU"/>
        </w:rPr>
        <w:t xml:space="preserve"> bằng cách gửi thông báo</w:t>
      </w:r>
      <w:r w:rsidR="00703143" w:rsidRPr="00095366">
        <w:rPr>
          <w:rFonts w:asciiTheme="majorHAnsi" w:hAnsiTheme="majorHAnsi" w:cstheme="majorHAnsi"/>
          <w:sz w:val="24"/>
          <w:szCs w:val="24"/>
          <w:lang w:val="en-AU"/>
        </w:rPr>
        <w:t xml:space="preserve"> bằng văn bản</w:t>
      </w:r>
      <w:r w:rsidR="00592009" w:rsidRPr="00095366">
        <w:rPr>
          <w:rFonts w:asciiTheme="majorHAnsi" w:hAnsiTheme="majorHAnsi" w:cstheme="majorHAnsi"/>
          <w:sz w:val="24"/>
          <w:szCs w:val="24"/>
          <w:lang w:val="en-AU"/>
        </w:rPr>
        <w:t xml:space="preserve"> </w:t>
      </w:r>
      <w:r w:rsidRPr="00095366">
        <w:rPr>
          <w:rFonts w:asciiTheme="majorHAnsi" w:hAnsiTheme="majorHAnsi" w:cstheme="majorHAnsi"/>
          <w:sz w:val="24"/>
          <w:szCs w:val="24"/>
          <w:lang w:val="en-AU"/>
        </w:rPr>
        <w:t>cho</w:t>
      </w:r>
      <w:r w:rsidR="00592009" w:rsidRPr="00095366">
        <w:rPr>
          <w:rFonts w:asciiTheme="majorHAnsi" w:hAnsiTheme="majorHAnsi" w:cstheme="majorHAnsi"/>
          <w:sz w:val="24"/>
          <w:szCs w:val="24"/>
          <w:lang w:val="en-AU"/>
        </w:rPr>
        <w:t xml:space="preserve"> Công ty trong thời gian Hợp đồng bảo hiểm có hiệu lực</w:t>
      </w:r>
      <w:r w:rsidR="006E2186" w:rsidRPr="00095366">
        <w:rPr>
          <w:rFonts w:asciiTheme="majorHAnsi" w:hAnsiTheme="majorHAnsi" w:cstheme="majorHAnsi"/>
          <w:sz w:val="24"/>
          <w:szCs w:val="24"/>
          <w:lang w:val="en-AU"/>
        </w:rPr>
        <w:t xml:space="preserve">. </w:t>
      </w:r>
      <w:r w:rsidRPr="00095366">
        <w:rPr>
          <w:rFonts w:asciiTheme="majorHAnsi" w:hAnsiTheme="majorHAnsi" w:cstheme="majorHAnsi"/>
          <w:sz w:val="24"/>
          <w:szCs w:val="24"/>
          <w:lang w:val="en-AU"/>
        </w:rPr>
        <w:t>Ngày chấm dứt</w:t>
      </w:r>
      <w:r w:rsidR="006E2186" w:rsidRPr="00095366">
        <w:rPr>
          <w:rFonts w:asciiTheme="majorHAnsi" w:hAnsiTheme="majorHAnsi" w:cstheme="majorHAnsi"/>
          <w:sz w:val="24"/>
          <w:szCs w:val="24"/>
          <w:lang w:val="en-AU"/>
        </w:rPr>
        <w:t xml:space="preserve"> Hợp đồng bảo hiểm</w:t>
      </w:r>
      <w:r w:rsidRPr="00095366">
        <w:rPr>
          <w:rFonts w:asciiTheme="majorHAnsi" w:hAnsiTheme="majorHAnsi" w:cstheme="majorHAnsi"/>
          <w:sz w:val="24"/>
          <w:szCs w:val="24"/>
          <w:lang w:val="en-AU"/>
        </w:rPr>
        <w:t xml:space="preserve"> là ngày </w:t>
      </w:r>
      <w:r w:rsidR="006E2186" w:rsidRPr="00095366">
        <w:rPr>
          <w:rFonts w:asciiTheme="majorHAnsi" w:hAnsiTheme="majorHAnsi" w:cstheme="majorHAnsi"/>
          <w:sz w:val="24"/>
          <w:szCs w:val="24"/>
          <w:lang w:val="en-AU"/>
        </w:rPr>
        <w:t xml:space="preserve">Công ty nhận được </w:t>
      </w:r>
      <w:r w:rsidRPr="00095366">
        <w:rPr>
          <w:rFonts w:asciiTheme="majorHAnsi" w:hAnsiTheme="majorHAnsi" w:cstheme="majorHAnsi"/>
          <w:sz w:val="24"/>
          <w:szCs w:val="24"/>
          <w:lang w:val="en-AU"/>
        </w:rPr>
        <w:t xml:space="preserve">giấy </w:t>
      </w:r>
      <w:r w:rsidR="006E2186" w:rsidRPr="00095366">
        <w:rPr>
          <w:rFonts w:asciiTheme="majorHAnsi" w:hAnsiTheme="majorHAnsi" w:cstheme="majorHAnsi"/>
          <w:sz w:val="24"/>
          <w:szCs w:val="24"/>
          <w:lang w:val="en-AU"/>
        </w:rPr>
        <w:t>yêu cầu chấm dứt</w:t>
      </w:r>
      <w:r w:rsidRPr="00095366">
        <w:rPr>
          <w:rFonts w:asciiTheme="majorHAnsi" w:hAnsiTheme="majorHAnsi" w:cstheme="majorHAnsi"/>
          <w:sz w:val="24"/>
          <w:szCs w:val="24"/>
          <w:lang w:val="en-AU"/>
        </w:rPr>
        <w:t xml:space="preserve"> hiệu lực</w:t>
      </w:r>
      <w:r w:rsidR="006E2186" w:rsidRPr="00095366">
        <w:rPr>
          <w:rFonts w:asciiTheme="majorHAnsi" w:hAnsiTheme="majorHAnsi" w:cstheme="majorHAnsi"/>
          <w:sz w:val="24"/>
          <w:szCs w:val="24"/>
          <w:lang w:val="en-AU"/>
        </w:rPr>
        <w:t xml:space="preserve"> Hợp đồng bảo hiểm</w:t>
      </w:r>
      <w:r w:rsidRPr="00095366">
        <w:rPr>
          <w:rFonts w:asciiTheme="majorHAnsi" w:hAnsiTheme="majorHAnsi" w:cstheme="majorHAnsi"/>
          <w:sz w:val="24"/>
          <w:szCs w:val="24"/>
          <w:lang w:val="en-AU"/>
        </w:rPr>
        <w:t xml:space="preserve"> của Bên mua bảo hiểm</w:t>
      </w:r>
      <w:r w:rsidR="006E2186" w:rsidRPr="00095366">
        <w:rPr>
          <w:rFonts w:asciiTheme="majorHAnsi" w:hAnsiTheme="majorHAnsi" w:cstheme="majorHAnsi"/>
          <w:sz w:val="24"/>
          <w:szCs w:val="24"/>
          <w:lang w:val="en-AU"/>
        </w:rPr>
        <w:t xml:space="preserve">. </w:t>
      </w:r>
      <w:r w:rsidR="003374DE" w:rsidRPr="00095366">
        <w:rPr>
          <w:rFonts w:asciiTheme="majorHAnsi" w:hAnsiTheme="majorHAnsi" w:cstheme="majorHAnsi"/>
          <w:sz w:val="24"/>
          <w:szCs w:val="24"/>
          <w:lang w:val="en-AU"/>
        </w:rPr>
        <w:t>N</w:t>
      </w:r>
      <w:r w:rsidR="003374DE" w:rsidRPr="00822A8C">
        <w:rPr>
          <w:rFonts w:asciiTheme="majorHAnsi" w:hAnsiTheme="majorHAnsi" w:cstheme="majorHAnsi"/>
          <w:sz w:val="24"/>
          <w:szCs w:val="24"/>
          <w:lang w:val="en-AU"/>
        </w:rPr>
        <w:t>ếu Bên mua bảo hi</w:t>
      </w:r>
      <w:r w:rsidR="003374DE" w:rsidRPr="00095366">
        <w:rPr>
          <w:rFonts w:asciiTheme="majorHAnsi" w:hAnsiTheme="majorHAnsi" w:cstheme="majorHAnsi"/>
          <w:sz w:val="24"/>
          <w:szCs w:val="24"/>
          <w:lang w:val="en-AU"/>
        </w:rPr>
        <w:t>ểm yêu cầu chấm dứt Hợp đồng bảo hiểm, Bên mua bảo hiểm sẽ không được nhận lại bất kỳ khoản tiền nào.</w:t>
      </w:r>
      <w:r w:rsidR="001A3DE0" w:rsidRPr="00095366">
        <w:rPr>
          <w:rFonts w:asciiTheme="majorHAnsi" w:hAnsiTheme="majorHAnsi" w:cstheme="majorHAnsi"/>
          <w:sz w:val="24"/>
          <w:szCs w:val="24"/>
          <w:lang w:val="en-AU"/>
        </w:rPr>
        <w:t xml:space="preserve"> </w:t>
      </w:r>
    </w:p>
    <w:p w14:paraId="07D58E87" w14:textId="18DBAE29" w:rsidR="00FF5BDE" w:rsidRPr="00095366" w:rsidRDefault="008C3459" w:rsidP="004A5094">
      <w:pPr>
        <w:pStyle w:val="Heading2"/>
        <w:spacing w:after="240"/>
        <w:jc w:val="both"/>
        <w:rPr>
          <w:rFonts w:cstheme="majorHAnsi"/>
          <w:b/>
          <w:color w:val="auto"/>
          <w:sz w:val="24"/>
          <w:szCs w:val="24"/>
        </w:rPr>
      </w:pPr>
      <w:bookmarkStart w:id="11" w:name="_Toc482795377"/>
      <w:r w:rsidRPr="00095366">
        <w:rPr>
          <w:rFonts w:cstheme="majorHAnsi"/>
          <w:b/>
          <w:color w:val="auto"/>
          <w:sz w:val="24"/>
          <w:szCs w:val="24"/>
        </w:rPr>
        <w:t>ĐIỀU 8: CHUYỂN NHƯỢNG HỢP ĐỒNG BẢO HIỂM</w:t>
      </w:r>
      <w:bookmarkEnd w:id="11"/>
    </w:p>
    <w:p w14:paraId="598ED687" w14:textId="42093F2C" w:rsidR="00FF5BDE" w:rsidRPr="00095366" w:rsidRDefault="00FF5BDE" w:rsidP="00032A1D">
      <w:pPr>
        <w:ind w:right="-27"/>
        <w:jc w:val="both"/>
        <w:rPr>
          <w:rFonts w:asciiTheme="majorHAnsi" w:hAnsiTheme="majorHAnsi" w:cstheme="majorHAnsi"/>
          <w:sz w:val="24"/>
          <w:szCs w:val="24"/>
        </w:rPr>
      </w:pPr>
      <w:r w:rsidRPr="00095366">
        <w:rPr>
          <w:rFonts w:asciiTheme="majorHAnsi" w:hAnsiTheme="majorHAnsi" w:cstheme="majorHAnsi"/>
          <w:sz w:val="24"/>
          <w:szCs w:val="24"/>
        </w:rPr>
        <w:t>Trong thời gian Hợp đồng bảo hiểm có hiệu lực và Người được bảo hiểm còn sống, Bên mua bảo hiểm có thể chuyển nhượng toàn bộ Hợp đồng bảo hiểm cho cá nhân khác (hoặc tổ chức khác) nếu việc chuyển nhượng phù hợp quy định tại Luật Kinh doanh Bảo hiểm, bên nhận chuyển nhượng phả</w:t>
      </w:r>
      <w:r w:rsidR="00DC6877" w:rsidRPr="00095366">
        <w:rPr>
          <w:rFonts w:asciiTheme="majorHAnsi" w:hAnsiTheme="majorHAnsi" w:cstheme="majorHAnsi"/>
          <w:sz w:val="24"/>
          <w:szCs w:val="24"/>
        </w:rPr>
        <w:t>i đáp ứng yêu cầu về mối quan hệ có thể được bảo hiểm và đáp ứng các quy định của pháp luật liên quan tại thời điểm chuyển nhượng.</w:t>
      </w:r>
    </w:p>
    <w:p w14:paraId="138A7723" w14:textId="1869FAF9" w:rsidR="00DC6877" w:rsidRPr="00095366" w:rsidRDefault="00DC6877" w:rsidP="00876ADD">
      <w:pPr>
        <w:ind w:right="-27"/>
        <w:jc w:val="both"/>
        <w:rPr>
          <w:rFonts w:asciiTheme="majorHAnsi" w:hAnsiTheme="majorHAnsi" w:cstheme="majorHAnsi"/>
          <w:sz w:val="24"/>
          <w:szCs w:val="24"/>
        </w:rPr>
      </w:pPr>
      <w:r w:rsidRPr="00095366">
        <w:rPr>
          <w:rFonts w:asciiTheme="majorHAnsi" w:hAnsiTheme="majorHAnsi" w:cstheme="majorHAnsi"/>
          <w:sz w:val="24"/>
          <w:szCs w:val="24"/>
        </w:rPr>
        <w:lastRenderedPageBreak/>
        <w:t>Việc chuyển nhượng Hợp đồng bảo hiể</w:t>
      </w:r>
      <w:r w:rsidR="00C27699" w:rsidRPr="00095366">
        <w:rPr>
          <w:rFonts w:asciiTheme="majorHAnsi" w:hAnsiTheme="majorHAnsi" w:cstheme="majorHAnsi"/>
          <w:sz w:val="24"/>
          <w:szCs w:val="24"/>
        </w:rPr>
        <w:t>m chỉ</w:t>
      </w:r>
      <w:r w:rsidRPr="00095366">
        <w:rPr>
          <w:rFonts w:asciiTheme="majorHAnsi" w:hAnsiTheme="majorHAnsi" w:cstheme="majorHAnsi"/>
          <w:sz w:val="24"/>
          <w:szCs w:val="24"/>
        </w:rPr>
        <w:t xml:space="preserve"> có hiệu lực khi Bên mua bảo hiểm thông báo yêu cầu chuyển nhượng bằng văn bản và được </w:t>
      </w:r>
      <w:r w:rsidR="007952B2" w:rsidRPr="00095366">
        <w:rPr>
          <w:rFonts w:asciiTheme="majorHAnsi" w:hAnsiTheme="majorHAnsi" w:cstheme="majorHAnsi"/>
          <w:sz w:val="24"/>
          <w:szCs w:val="24"/>
        </w:rPr>
        <w:t>Công ty</w:t>
      </w:r>
      <w:r w:rsidRPr="00095366">
        <w:rPr>
          <w:rFonts w:asciiTheme="majorHAnsi" w:hAnsiTheme="majorHAnsi" w:cstheme="majorHAnsi"/>
          <w:sz w:val="24"/>
          <w:szCs w:val="24"/>
        </w:rPr>
        <w:t xml:space="preserve"> chấp thuận và xác nhận việc chuyển nhượng đó bằng văn bản với điều kiện </w:t>
      </w:r>
      <w:r w:rsidR="00EE4E7E" w:rsidRPr="00095366">
        <w:rPr>
          <w:rFonts w:asciiTheme="majorHAnsi" w:hAnsiTheme="majorHAnsi" w:cstheme="majorHAnsi"/>
          <w:sz w:val="24"/>
          <w:szCs w:val="24"/>
        </w:rPr>
        <w:t>b</w:t>
      </w:r>
      <w:r w:rsidRPr="00095366">
        <w:rPr>
          <w:rFonts w:asciiTheme="majorHAnsi" w:hAnsiTheme="majorHAnsi" w:cstheme="majorHAnsi"/>
          <w:sz w:val="24"/>
          <w:szCs w:val="24"/>
        </w:rPr>
        <w:t>ên được chuyển nhượng thỏa mãn các yêu cầu của Quy tắ</w:t>
      </w:r>
      <w:r w:rsidR="00601720" w:rsidRPr="00095366">
        <w:rPr>
          <w:rFonts w:asciiTheme="majorHAnsi" w:hAnsiTheme="majorHAnsi" w:cstheme="majorHAnsi"/>
          <w:sz w:val="24"/>
          <w:szCs w:val="24"/>
        </w:rPr>
        <w:t>c và</w:t>
      </w:r>
      <w:r w:rsidRPr="00095366">
        <w:rPr>
          <w:rFonts w:asciiTheme="majorHAnsi" w:hAnsiTheme="majorHAnsi" w:cstheme="majorHAnsi"/>
          <w:sz w:val="24"/>
          <w:szCs w:val="24"/>
        </w:rPr>
        <w:t xml:space="preserve"> Điều khoản sản phẩm tham gia và các quy định pháp luật liên quan.</w:t>
      </w:r>
    </w:p>
    <w:p w14:paraId="77C9636E" w14:textId="34CDE90A" w:rsidR="00DC6877" w:rsidRPr="00095366" w:rsidRDefault="00DC6877" w:rsidP="00876ADD">
      <w:pPr>
        <w:ind w:right="-27"/>
        <w:jc w:val="both"/>
        <w:rPr>
          <w:rFonts w:asciiTheme="majorHAnsi" w:hAnsiTheme="majorHAnsi" w:cstheme="majorHAnsi"/>
          <w:sz w:val="24"/>
          <w:szCs w:val="24"/>
        </w:rPr>
      </w:pPr>
      <w:r w:rsidRPr="00095366">
        <w:rPr>
          <w:rFonts w:asciiTheme="majorHAnsi" w:hAnsiTheme="majorHAnsi" w:cstheme="majorHAnsi"/>
          <w:sz w:val="24"/>
          <w:szCs w:val="24"/>
        </w:rPr>
        <w:t xml:space="preserve">Khi việc chuyển nhượng có hiệu lực, </w:t>
      </w:r>
      <w:r w:rsidR="00EE4E7E" w:rsidRPr="00095366">
        <w:rPr>
          <w:rFonts w:asciiTheme="majorHAnsi" w:hAnsiTheme="majorHAnsi" w:cstheme="majorHAnsi"/>
          <w:sz w:val="24"/>
          <w:szCs w:val="24"/>
        </w:rPr>
        <w:t>b</w:t>
      </w:r>
      <w:r w:rsidRPr="00095366">
        <w:rPr>
          <w:rFonts w:asciiTheme="majorHAnsi" w:hAnsiTheme="majorHAnsi" w:cstheme="majorHAnsi"/>
          <w:sz w:val="24"/>
          <w:szCs w:val="24"/>
        </w:rPr>
        <w:t xml:space="preserve">ên được chuyển nhượng sẽ có toàn bộ quyền lợi và nghĩa vụ của Bên mua bảo hiểm đối với Hợp đồng bảo hiểm. Tuy nhiên, Người được bảo hiểm </w:t>
      </w:r>
      <w:r w:rsidR="00552E03" w:rsidRPr="00095366">
        <w:rPr>
          <w:rFonts w:asciiTheme="majorHAnsi" w:hAnsiTheme="majorHAnsi" w:cstheme="majorHAnsi"/>
          <w:sz w:val="24"/>
          <w:szCs w:val="24"/>
        </w:rPr>
        <w:t xml:space="preserve">(hoặc thành viên được bảo hiểm trong trường hợp bảo hiểm nhóm) </w:t>
      </w:r>
      <w:r w:rsidRPr="00095366">
        <w:rPr>
          <w:rFonts w:asciiTheme="majorHAnsi" w:hAnsiTheme="majorHAnsi" w:cstheme="majorHAnsi"/>
          <w:sz w:val="24"/>
          <w:szCs w:val="24"/>
        </w:rPr>
        <w:t>của Hợp đồng bảo hiểm sẽ không thay đổi.</w:t>
      </w:r>
    </w:p>
    <w:p w14:paraId="6E97964B" w14:textId="50E98DB9" w:rsidR="00DC6877" w:rsidRPr="00095366" w:rsidRDefault="007952B2" w:rsidP="00876ADD">
      <w:pPr>
        <w:ind w:right="-27"/>
        <w:jc w:val="both"/>
        <w:rPr>
          <w:rFonts w:asciiTheme="majorHAnsi" w:hAnsiTheme="majorHAnsi" w:cstheme="majorHAnsi"/>
          <w:sz w:val="24"/>
          <w:szCs w:val="24"/>
        </w:rPr>
      </w:pPr>
      <w:r w:rsidRPr="00095366">
        <w:rPr>
          <w:rFonts w:asciiTheme="majorHAnsi" w:hAnsiTheme="majorHAnsi" w:cstheme="majorHAnsi"/>
          <w:sz w:val="24"/>
          <w:szCs w:val="24"/>
        </w:rPr>
        <w:t>Công ty</w:t>
      </w:r>
      <w:r w:rsidR="00DC6877" w:rsidRPr="00095366">
        <w:rPr>
          <w:rFonts w:asciiTheme="majorHAnsi" w:hAnsiTheme="majorHAnsi" w:cstheme="majorHAnsi"/>
          <w:sz w:val="24"/>
          <w:szCs w:val="24"/>
        </w:rPr>
        <w:t xml:space="preserve"> không chịu trách nhiệm về tính hợp pháp của việc chuyển nhượng giữa Bên mua bảo hiểm và bên được chuyển nhượng.</w:t>
      </w:r>
    </w:p>
    <w:p w14:paraId="541D4AF0" w14:textId="5A208FD6" w:rsidR="00EC38C4" w:rsidRPr="00095366" w:rsidRDefault="008C3459" w:rsidP="005B6A19">
      <w:pPr>
        <w:pStyle w:val="Heading2"/>
        <w:spacing w:after="240"/>
        <w:jc w:val="both"/>
        <w:rPr>
          <w:rFonts w:cstheme="majorHAnsi"/>
          <w:b/>
          <w:color w:val="auto"/>
          <w:sz w:val="24"/>
          <w:szCs w:val="24"/>
        </w:rPr>
      </w:pPr>
      <w:bookmarkStart w:id="12" w:name="_Toc482795378"/>
      <w:r w:rsidRPr="00095366">
        <w:rPr>
          <w:rFonts w:cstheme="majorHAnsi"/>
          <w:b/>
          <w:color w:val="auto"/>
          <w:sz w:val="24"/>
          <w:szCs w:val="24"/>
        </w:rPr>
        <w:t>ĐIỀU 9: CÁC THAY ĐỔI TRONG QUÁ TRÌNH THỰC HIỆ</w:t>
      </w:r>
      <w:r w:rsidR="00066603">
        <w:rPr>
          <w:rFonts w:cstheme="majorHAnsi"/>
          <w:b/>
          <w:color w:val="auto"/>
          <w:sz w:val="24"/>
          <w:szCs w:val="24"/>
        </w:rPr>
        <w:t>N</w:t>
      </w:r>
      <w:r w:rsidRPr="00095366">
        <w:rPr>
          <w:rFonts w:cstheme="majorHAnsi"/>
          <w:b/>
          <w:color w:val="auto"/>
          <w:sz w:val="24"/>
          <w:szCs w:val="24"/>
        </w:rPr>
        <w:t xml:space="preserve"> HỢP ĐỒNG BẢO HIỂM</w:t>
      </w:r>
      <w:bookmarkEnd w:id="12"/>
    </w:p>
    <w:p w14:paraId="10B9AF5F" w14:textId="1372CBB5" w:rsidR="00D80A06" w:rsidRPr="00095366" w:rsidRDefault="00D80A06" w:rsidP="00056F3D">
      <w:pPr>
        <w:numPr>
          <w:ilvl w:val="1"/>
          <w:numId w:val="42"/>
        </w:numPr>
        <w:ind w:left="720" w:right="-27" w:hanging="720"/>
        <w:jc w:val="both"/>
        <w:rPr>
          <w:rFonts w:asciiTheme="majorHAnsi" w:eastAsia="Times New Roman" w:hAnsiTheme="majorHAnsi" w:cstheme="majorHAnsi"/>
          <w:b/>
          <w:sz w:val="24"/>
          <w:szCs w:val="24"/>
        </w:rPr>
      </w:pPr>
      <w:bookmarkStart w:id="13" w:name="_Ref472065814"/>
      <w:r w:rsidRPr="00095366">
        <w:rPr>
          <w:rFonts w:asciiTheme="majorHAnsi" w:eastAsia="Times New Roman" w:hAnsiTheme="majorHAnsi" w:cstheme="majorHAnsi"/>
          <w:b/>
          <w:sz w:val="24"/>
          <w:szCs w:val="24"/>
        </w:rPr>
        <w:t>Thay đổi Người thụ hưởng</w:t>
      </w:r>
    </w:p>
    <w:p w14:paraId="630175BE" w14:textId="247B7DD9" w:rsidR="00693829" w:rsidRPr="00095366" w:rsidRDefault="00D80A06" w:rsidP="00A970D6">
      <w:pPr>
        <w:ind w:right="-27"/>
        <w:jc w:val="both"/>
        <w:rPr>
          <w:rFonts w:asciiTheme="majorHAnsi" w:eastAsia="Times New Roman" w:hAnsiTheme="majorHAnsi" w:cstheme="majorHAnsi"/>
          <w:b/>
          <w:sz w:val="24"/>
          <w:szCs w:val="24"/>
        </w:rPr>
      </w:pPr>
      <w:r w:rsidRPr="00095366">
        <w:rPr>
          <w:rFonts w:asciiTheme="majorHAnsi" w:hAnsiTheme="majorHAnsi" w:cstheme="majorHAnsi"/>
          <w:sz w:val="24"/>
          <w:szCs w:val="24"/>
        </w:rPr>
        <w:t xml:space="preserve">Trong thời gian Hợp đồng bảo hiểm có hiệu lực và Người được bảo hiểm còn sống, nếu được Người được bảo hiểm đồng ý bằng văn bản, Bên mua bảo hiểm có thể gửi yêu cầu thay đổi (những) Người thụ hưởng hoặc tỉ lệ thụ hưởng của mỗi Người thụ hưởng của Hợp đồng bảo hiểm cho Công ty. Việc thay đổi chỉ có hiệu lực khi Công ty chấp nhận và Công ty không chịu trách nhiệm về tính hợp pháp cũng như tranh chấp (nếu có) của Bên mua bảo hiểm hoặc những người liên quan đến việc chỉ định thay đổi Người thụ hưởng. </w:t>
      </w:r>
    </w:p>
    <w:p w14:paraId="50075232" w14:textId="35FD9860" w:rsidR="00D80A06" w:rsidRPr="00095366" w:rsidRDefault="00D80A06" w:rsidP="00056F3D">
      <w:pPr>
        <w:numPr>
          <w:ilvl w:val="1"/>
          <w:numId w:val="42"/>
        </w:numPr>
        <w:ind w:left="720" w:right="-27" w:hanging="720"/>
        <w:jc w:val="both"/>
        <w:rPr>
          <w:rFonts w:asciiTheme="majorHAnsi" w:eastAsia="Times New Roman" w:hAnsiTheme="majorHAnsi" w:cstheme="majorHAnsi"/>
          <w:b/>
          <w:sz w:val="24"/>
          <w:szCs w:val="24"/>
        </w:rPr>
      </w:pPr>
      <w:r w:rsidRPr="00095366">
        <w:rPr>
          <w:rFonts w:asciiTheme="majorHAnsi" w:eastAsia="Times New Roman" w:hAnsiTheme="majorHAnsi" w:cstheme="majorHAnsi"/>
          <w:b/>
          <w:sz w:val="24"/>
          <w:szCs w:val="24"/>
        </w:rPr>
        <w:t xml:space="preserve">Thay đổi </w:t>
      </w:r>
      <w:r w:rsidR="00BC1BC8" w:rsidRPr="00740E9E">
        <w:rPr>
          <w:rFonts w:asciiTheme="majorHAnsi" w:eastAsia="Times New Roman" w:hAnsiTheme="majorHAnsi" w:cstheme="majorHAnsi"/>
          <w:b/>
          <w:sz w:val="24"/>
          <w:szCs w:val="24"/>
        </w:rPr>
        <w:t>thông tin liên hệ</w:t>
      </w:r>
    </w:p>
    <w:p w14:paraId="14E8ACCE" w14:textId="4A2F5762" w:rsidR="00D80A06" w:rsidRPr="00095366" w:rsidRDefault="00D80A06" w:rsidP="00876ADD">
      <w:pPr>
        <w:ind w:right="-27"/>
        <w:jc w:val="both"/>
        <w:rPr>
          <w:rFonts w:asciiTheme="majorHAnsi" w:hAnsiTheme="majorHAnsi" w:cstheme="majorHAnsi"/>
          <w:sz w:val="24"/>
          <w:szCs w:val="24"/>
        </w:rPr>
      </w:pPr>
      <w:r w:rsidRPr="00822A8C">
        <w:rPr>
          <w:rFonts w:asciiTheme="majorHAnsi" w:hAnsiTheme="majorHAnsi" w:cstheme="majorHAnsi"/>
          <w:sz w:val="24"/>
          <w:szCs w:val="24"/>
        </w:rPr>
        <w:t>Trư</w:t>
      </w:r>
      <w:r w:rsidRPr="00E369D7">
        <w:rPr>
          <w:rFonts w:asciiTheme="majorHAnsi" w:hAnsiTheme="majorHAnsi" w:cstheme="majorHAnsi"/>
          <w:sz w:val="24"/>
          <w:szCs w:val="24"/>
        </w:rPr>
        <w:t>ờ</w:t>
      </w:r>
      <w:r w:rsidRPr="00095366">
        <w:rPr>
          <w:rFonts w:asciiTheme="majorHAnsi" w:hAnsiTheme="majorHAnsi" w:cstheme="majorHAnsi"/>
          <w:sz w:val="24"/>
          <w:szCs w:val="24"/>
        </w:rPr>
        <w:t>ng hợp Bên mua bảo hiểm và/hoặc Người được bảo hiểm thay đổi thông tin liên hệ (</w:t>
      </w:r>
      <w:r w:rsidR="00BD7396">
        <w:rPr>
          <w:rFonts w:asciiTheme="majorHAnsi" w:hAnsiTheme="majorHAnsi" w:cstheme="majorHAnsi"/>
          <w:sz w:val="24"/>
          <w:szCs w:val="24"/>
        </w:rPr>
        <w:t>ví dụ như</w:t>
      </w:r>
      <w:r w:rsidRPr="00095366">
        <w:rPr>
          <w:rFonts w:asciiTheme="majorHAnsi" w:hAnsiTheme="majorHAnsi" w:cstheme="majorHAnsi"/>
          <w:sz w:val="24"/>
          <w:szCs w:val="24"/>
        </w:rPr>
        <w:t xml:space="preserve"> số điện thoại, địa chỉ hộp thư điện tử), thông tin cá nhân, Bên mua b</w:t>
      </w:r>
      <w:r w:rsidRPr="00822A8C">
        <w:rPr>
          <w:rFonts w:asciiTheme="majorHAnsi" w:hAnsiTheme="majorHAnsi" w:cstheme="majorHAnsi"/>
          <w:sz w:val="24"/>
          <w:szCs w:val="24"/>
        </w:rPr>
        <w:t>ả</w:t>
      </w:r>
      <w:r w:rsidRPr="00E369D7">
        <w:rPr>
          <w:rFonts w:asciiTheme="majorHAnsi" w:hAnsiTheme="majorHAnsi" w:cstheme="majorHAnsi"/>
          <w:sz w:val="24"/>
          <w:szCs w:val="24"/>
        </w:rPr>
        <w:t>o hi</w:t>
      </w:r>
      <w:r w:rsidRPr="00095366">
        <w:rPr>
          <w:rFonts w:asciiTheme="majorHAnsi" w:hAnsiTheme="majorHAnsi" w:cstheme="majorHAnsi"/>
          <w:sz w:val="24"/>
          <w:szCs w:val="24"/>
        </w:rPr>
        <w:t>ểm phải thông báo bằng văn bản</w:t>
      </w:r>
      <w:r w:rsidR="00AE381A" w:rsidRPr="00095366">
        <w:rPr>
          <w:rFonts w:asciiTheme="majorHAnsi" w:hAnsiTheme="majorHAnsi" w:cstheme="majorHAnsi"/>
          <w:sz w:val="24"/>
          <w:szCs w:val="24"/>
        </w:rPr>
        <w:t xml:space="preserve"> hoặc</w:t>
      </w:r>
      <w:r w:rsidR="00BC1BC8" w:rsidRPr="00740E9E">
        <w:rPr>
          <w:rFonts w:asciiTheme="majorHAnsi" w:hAnsiTheme="majorHAnsi" w:cstheme="majorHAnsi"/>
          <w:sz w:val="24"/>
          <w:szCs w:val="24"/>
        </w:rPr>
        <w:t xml:space="preserve"> </w:t>
      </w:r>
      <w:r w:rsidR="00AE381A" w:rsidRPr="00740E9E">
        <w:rPr>
          <w:rFonts w:asciiTheme="majorHAnsi" w:hAnsiTheme="majorHAnsi" w:cstheme="majorHAnsi"/>
          <w:sz w:val="24"/>
          <w:szCs w:val="24"/>
        </w:rPr>
        <w:t>điện tử</w:t>
      </w:r>
      <w:r w:rsidRPr="00095366">
        <w:rPr>
          <w:rFonts w:asciiTheme="majorHAnsi" w:hAnsiTheme="majorHAnsi" w:cstheme="majorHAnsi"/>
          <w:sz w:val="24"/>
          <w:szCs w:val="24"/>
        </w:rPr>
        <w:t xml:space="preserve"> cho Công ty trong vòng 30 ngày k</w:t>
      </w:r>
      <w:r w:rsidRPr="00822A8C">
        <w:rPr>
          <w:rFonts w:asciiTheme="majorHAnsi" w:hAnsiTheme="majorHAnsi" w:cstheme="majorHAnsi"/>
          <w:sz w:val="24"/>
          <w:szCs w:val="24"/>
        </w:rPr>
        <w:t>ể</w:t>
      </w:r>
      <w:r w:rsidRPr="00E369D7">
        <w:rPr>
          <w:rFonts w:asciiTheme="majorHAnsi" w:hAnsiTheme="majorHAnsi" w:cstheme="majorHAnsi"/>
          <w:sz w:val="24"/>
          <w:szCs w:val="24"/>
        </w:rPr>
        <w:t xml:space="preserve"> t</w:t>
      </w:r>
      <w:r w:rsidRPr="00095366">
        <w:rPr>
          <w:rFonts w:asciiTheme="majorHAnsi" w:hAnsiTheme="majorHAnsi" w:cstheme="majorHAnsi"/>
          <w:sz w:val="24"/>
          <w:szCs w:val="24"/>
        </w:rPr>
        <w:t>ừ ngày có thay đổi.</w:t>
      </w:r>
    </w:p>
    <w:p w14:paraId="4E6B4944" w14:textId="4185F6DD" w:rsidR="009E0748" w:rsidRPr="00095366" w:rsidRDefault="008C3459" w:rsidP="009E0748">
      <w:pPr>
        <w:pStyle w:val="Heading2"/>
        <w:spacing w:after="240"/>
        <w:jc w:val="both"/>
        <w:rPr>
          <w:rFonts w:cstheme="majorHAnsi"/>
          <w:b/>
          <w:color w:val="auto"/>
          <w:sz w:val="24"/>
          <w:szCs w:val="24"/>
        </w:rPr>
      </w:pPr>
      <w:bookmarkStart w:id="14" w:name="_Toc482795379"/>
      <w:r w:rsidRPr="00095366">
        <w:rPr>
          <w:rFonts w:cstheme="majorHAnsi"/>
          <w:b/>
          <w:color w:val="auto"/>
          <w:sz w:val="24"/>
          <w:szCs w:val="24"/>
        </w:rPr>
        <w:t>ĐIỀU 10: THỦ TỤC GIẢI QUYẾT QUYỀN LỢI BẢO HIỂM</w:t>
      </w:r>
      <w:bookmarkEnd w:id="14"/>
    </w:p>
    <w:p w14:paraId="4C7B231B" w14:textId="13AE4D34" w:rsidR="009E0748" w:rsidRPr="00095366" w:rsidRDefault="009E0748" w:rsidP="00C63851">
      <w:pPr>
        <w:numPr>
          <w:ilvl w:val="1"/>
          <w:numId w:val="44"/>
        </w:numPr>
        <w:ind w:left="720" w:right="-27" w:hanging="720"/>
        <w:jc w:val="both"/>
        <w:rPr>
          <w:rFonts w:asciiTheme="majorHAnsi" w:eastAsia="Times New Roman" w:hAnsiTheme="majorHAnsi" w:cstheme="majorHAnsi"/>
          <w:b/>
          <w:sz w:val="24"/>
          <w:szCs w:val="24"/>
        </w:rPr>
      </w:pPr>
      <w:r w:rsidRPr="00095366">
        <w:rPr>
          <w:rFonts w:asciiTheme="majorHAnsi" w:eastAsia="Times New Roman" w:hAnsiTheme="majorHAnsi" w:cstheme="majorHAnsi"/>
          <w:b/>
          <w:sz w:val="24"/>
          <w:szCs w:val="24"/>
        </w:rPr>
        <w:t>Thứ tự ưu tiên nhận quyền lợi bảo hiểm</w:t>
      </w:r>
    </w:p>
    <w:p w14:paraId="2AFE9B13" w14:textId="77777777" w:rsidR="009E0748" w:rsidRPr="00095366" w:rsidRDefault="009E0748" w:rsidP="009E0748">
      <w:pPr>
        <w:numPr>
          <w:ilvl w:val="1"/>
          <w:numId w:val="33"/>
        </w:numPr>
        <w:spacing w:before="240"/>
        <w:ind w:left="720" w:right="-27" w:hanging="720"/>
        <w:jc w:val="both"/>
        <w:rPr>
          <w:rStyle w:val="CommentReference"/>
          <w:rFonts w:asciiTheme="majorHAnsi" w:eastAsiaTheme="majorEastAsia" w:hAnsiTheme="majorHAnsi" w:cstheme="majorHAnsi"/>
          <w:color w:val="2E74B5" w:themeColor="accent1" w:themeShade="BF"/>
          <w:sz w:val="24"/>
          <w:szCs w:val="24"/>
          <w:lang w:val="vi-VN"/>
        </w:rPr>
      </w:pPr>
      <w:r w:rsidRPr="00095366">
        <w:rPr>
          <w:rStyle w:val="CommentReference"/>
          <w:rFonts w:asciiTheme="majorHAnsi" w:hAnsiTheme="majorHAnsi" w:cstheme="majorHAnsi"/>
          <w:sz w:val="24"/>
          <w:szCs w:val="24"/>
          <w:lang w:val="vi-VN"/>
        </w:rPr>
        <w:t xml:space="preserve">Đối với </w:t>
      </w:r>
      <w:r w:rsidRPr="00095366">
        <w:rPr>
          <w:rStyle w:val="CommentReference"/>
          <w:rFonts w:asciiTheme="majorHAnsi" w:hAnsiTheme="majorHAnsi" w:cstheme="majorHAnsi"/>
          <w:sz w:val="24"/>
          <w:szCs w:val="24"/>
        </w:rPr>
        <w:t>Quyền lợi tử vong</w:t>
      </w:r>
      <w:r w:rsidRPr="00095366">
        <w:rPr>
          <w:rStyle w:val="CommentReference"/>
          <w:rFonts w:asciiTheme="majorHAnsi" w:hAnsiTheme="majorHAnsi" w:cstheme="majorHAnsi"/>
          <w:sz w:val="24"/>
          <w:szCs w:val="24"/>
          <w:lang w:val="vi-VN"/>
        </w:rPr>
        <w:t xml:space="preserve"> do Tai nạn</w:t>
      </w:r>
      <w:r w:rsidRPr="00095366">
        <w:rPr>
          <w:rStyle w:val="CommentReference"/>
          <w:rFonts w:asciiTheme="majorHAnsi" w:hAnsiTheme="majorHAnsi" w:cstheme="majorHAnsi"/>
          <w:sz w:val="24"/>
          <w:szCs w:val="24"/>
        </w:rPr>
        <w:t xml:space="preserve"> và Quyền lợi hỗ trợ chi phí hậu sự</w:t>
      </w:r>
      <w:r w:rsidRPr="00095366">
        <w:rPr>
          <w:rStyle w:val="CommentReference"/>
          <w:rFonts w:asciiTheme="majorHAnsi" w:hAnsiTheme="majorHAnsi" w:cstheme="majorHAnsi"/>
          <w:sz w:val="24"/>
          <w:szCs w:val="24"/>
          <w:lang w:val="vi-VN"/>
        </w:rPr>
        <w:t>:</w:t>
      </w:r>
    </w:p>
    <w:p w14:paraId="049000B2" w14:textId="77777777" w:rsidR="009E0748" w:rsidRPr="00095366" w:rsidRDefault="009E0748" w:rsidP="009E0748">
      <w:pPr>
        <w:pStyle w:val="ListParagraph"/>
        <w:numPr>
          <w:ilvl w:val="0"/>
          <w:numId w:val="38"/>
        </w:numPr>
        <w:spacing w:before="120" w:after="120"/>
        <w:ind w:right="-27"/>
        <w:jc w:val="both"/>
        <w:rPr>
          <w:rStyle w:val="CommentReference"/>
          <w:rFonts w:asciiTheme="majorHAnsi" w:hAnsiTheme="majorHAnsi" w:cstheme="majorHAnsi"/>
          <w:sz w:val="24"/>
          <w:szCs w:val="24"/>
          <w:lang w:val="vi-VN"/>
        </w:rPr>
      </w:pPr>
      <w:r w:rsidRPr="00095366">
        <w:rPr>
          <w:rStyle w:val="CommentReference"/>
          <w:rFonts w:asciiTheme="majorHAnsi" w:hAnsiTheme="majorHAnsi" w:cstheme="majorHAnsi"/>
          <w:sz w:val="24"/>
          <w:szCs w:val="24"/>
        </w:rPr>
        <w:t xml:space="preserve">Bên mua bảo hiểm là cá nhân: </w:t>
      </w:r>
    </w:p>
    <w:p w14:paraId="23776982" w14:textId="37C2081E" w:rsidR="009E0748" w:rsidRPr="00095366" w:rsidRDefault="009E0748" w:rsidP="009E0748">
      <w:pPr>
        <w:pStyle w:val="CommentText"/>
        <w:numPr>
          <w:ilvl w:val="0"/>
          <w:numId w:val="20"/>
        </w:numPr>
        <w:tabs>
          <w:tab w:val="left" w:pos="284"/>
        </w:tabs>
        <w:spacing w:before="120" w:after="120"/>
        <w:ind w:left="1620" w:hanging="540"/>
        <w:jc w:val="both"/>
        <w:rPr>
          <w:rStyle w:val="CommentReference"/>
          <w:rFonts w:asciiTheme="majorHAnsi" w:hAnsiTheme="majorHAnsi" w:cstheme="majorHAnsi"/>
          <w:sz w:val="24"/>
          <w:szCs w:val="24"/>
          <w:lang w:val="vi-VN"/>
        </w:rPr>
      </w:pPr>
      <w:r w:rsidRPr="00095366">
        <w:rPr>
          <w:rStyle w:val="CommentReference"/>
          <w:rFonts w:asciiTheme="majorHAnsi" w:hAnsiTheme="majorHAnsi" w:cstheme="majorHAnsi"/>
          <w:sz w:val="24"/>
          <w:szCs w:val="24"/>
          <w:lang w:val="vi-VN"/>
        </w:rPr>
        <w:t>Người thụ hưởng</w:t>
      </w:r>
      <w:r w:rsidRPr="00095366">
        <w:rPr>
          <w:rStyle w:val="CommentReference"/>
          <w:rFonts w:asciiTheme="majorHAnsi" w:hAnsiTheme="majorHAnsi" w:cstheme="majorHAnsi"/>
          <w:sz w:val="24"/>
          <w:szCs w:val="24"/>
        </w:rPr>
        <w:t>.</w:t>
      </w:r>
      <w:r w:rsidRPr="00095366">
        <w:rPr>
          <w:rStyle w:val="CommentReference"/>
          <w:rFonts w:asciiTheme="majorHAnsi" w:hAnsiTheme="majorHAnsi" w:cstheme="majorHAnsi"/>
          <w:sz w:val="24"/>
          <w:szCs w:val="24"/>
          <w:lang w:val="vi-VN"/>
        </w:rPr>
        <w:t xml:space="preserve"> Nếu có </w:t>
      </w:r>
      <w:r w:rsidRPr="00095366">
        <w:rPr>
          <w:rStyle w:val="CommentReference"/>
          <w:rFonts w:asciiTheme="majorHAnsi" w:hAnsiTheme="majorHAnsi" w:cstheme="majorHAnsi"/>
          <w:sz w:val="24"/>
          <w:szCs w:val="24"/>
        </w:rPr>
        <w:t xml:space="preserve">hơn </w:t>
      </w:r>
      <w:r w:rsidR="00552E03" w:rsidRPr="00095366">
        <w:rPr>
          <w:rStyle w:val="CommentReference"/>
          <w:rFonts w:asciiTheme="majorHAnsi" w:hAnsiTheme="majorHAnsi" w:cstheme="majorHAnsi"/>
          <w:sz w:val="24"/>
          <w:szCs w:val="24"/>
        </w:rPr>
        <w:t>một</w:t>
      </w:r>
      <w:r w:rsidRPr="00095366">
        <w:rPr>
          <w:rStyle w:val="CommentReference"/>
          <w:rFonts w:asciiTheme="majorHAnsi" w:hAnsiTheme="majorHAnsi" w:cstheme="majorHAnsi"/>
          <w:sz w:val="24"/>
          <w:szCs w:val="24"/>
        </w:rPr>
        <w:t xml:space="preserve"> </w:t>
      </w:r>
      <w:r w:rsidRPr="00095366">
        <w:rPr>
          <w:rStyle w:val="CommentReference"/>
          <w:rFonts w:asciiTheme="majorHAnsi" w:hAnsiTheme="majorHAnsi" w:cstheme="majorHAnsi"/>
          <w:sz w:val="24"/>
          <w:szCs w:val="24"/>
          <w:lang w:val="vi-VN"/>
        </w:rPr>
        <w:t>Người thụ hưởng</w:t>
      </w:r>
      <w:r w:rsidRPr="00095366">
        <w:rPr>
          <w:rStyle w:val="CommentReference"/>
          <w:rFonts w:asciiTheme="majorHAnsi" w:hAnsiTheme="majorHAnsi" w:cstheme="majorHAnsi"/>
          <w:sz w:val="24"/>
          <w:szCs w:val="24"/>
        </w:rPr>
        <w:t>,</w:t>
      </w:r>
      <w:r w:rsidRPr="00095366">
        <w:rPr>
          <w:rStyle w:val="CommentReference"/>
          <w:rFonts w:asciiTheme="majorHAnsi" w:hAnsiTheme="majorHAnsi" w:cstheme="majorHAnsi"/>
          <w:sz w:val="24"/>
          <w:szCs w:val="24"/>
          <w:lang w:val="vi-VN"/>
        </w:rPr>
        <w:t xml:space="preserve"> quyền lợi bảo hiểm sẽ được chi trả cho những Người thụ hưởng theo tỷ lệ đã được chỉ định. Nếu một Người thụ hưởng không còn sống, phần quyền lợi bảo hiểm của người này sẽ được chia theo tỷ lệ đã được chỉ định cho </w:t>
      </w:r>
      <w:r w:rsidRPr="00095366">
        <w:rPr>
          <w:rStyle w:val="CommentReference"/>
          <w:rFonts w:asciiTheme="majorHAnsi" w:hAnsiTheme="majorHAnsi" w:cstheme="majorHAnsi"/>
          <w:sz w:val="24"/>
          <w:szCs w:val="24"/>
        </w:rPr>
        <w:t>(</w:t>
      </w:r>
      <w:r w:rsidRPr="00095366">
        <w:rPr>
          <w:rStyle w:val="CommentReference"/>
          <w:rFonts w:asciiTheme="majorHAnsi" w:hAnsiTheme="majorHAnsi" w:cstheme="majorHAnsi"/>
          <w:sz w:val="24"/>
          <w:szCs w:val="24"/>
          <w:lang w:val="vi-VN"/>
        </w:rPr>
        <w:t>những</w:t>
      </w:r>
      <w:r w:rsidRPr="00095366">
        <w:rPr>
          <w:rStyle w:val="CommentReference"/>
          <w:rFonts w:asciiTheme="majorHAnsi" w:hAnsiTheme="majorHAnsi" w:cstheme="majorHAnsi"/>
          <w:sz w:val="24"/>
          <w:szCs w:val="24"/>
        </w:rPr>
        <w:t>)</w:t>
      </w:r>
      <w:r w:rsidRPr="00095366">
        <w:rPr>
          <w:rStyle w:val="CommentReference"/>
          <w:rFonts w:asciiTheme="majorHAnsi" w:hAnsiTheme="majorHAnsi" w:cstheme="majorHAnsi"/>
          <w:sz w:val="24"/>
          <w:szCs w:val="24"/>
          <w:lang w:val="vi-VN"/>
        </w:rPr>
        <w:t xml:space="preserve"> Người thụ hưởng còn lại</w:t>
      </w:r>
      <w:r w:rsidRPr="00095366">
        <w:rPr>
          <w:rStyle w:val="CommentReference"/>
          <w:rFonts w:asciiTheme="majorHAnsi" w:hAnsiTheme="majorHAnsi" w:cstheme="majorHAnsi"/>
          <w:sz w:val="24"/>
          <w:szCs w:val="24"/>
        </w:rPr>
        <w:t>;</w:t>
      </w:r>
      <w:r w:rsidRPr="00095366">
        <w:rPr>
          <w:rFonts w:asciiTheme="majorHAnsi" w:hAnsiTheme="majorHAnsi" w:cstheme="majorHAnsi"/>
          <w:sz w:val="24"/>
          <w:szCs w:val="24"/>
        </w:rPr>
        <w:t xml:space="preserve"> </w:t>
      </w:r>
    </w:p>
    <w:p w14:paraId="37176696" w14:textId="77777777" w:rsidR="009E0748" w:rsidRPr="00095366" w:rsidRDefault="009E0748" w:rsidP="009E0748">
      <w:pPr>
        <w:pStyle w:val="CommentText"/>
        <w:numPr>
          <w:ilvl w:val="0"/>
          <w:numId w:val="20"/>
        </w:numPr>
        <w:tabs>
          <w:tab w:val="left" w:pos="284"/>
        </w:tabs>
        <w:spacing w:before="120" w:after="120"/>
        <w:ind w:left="1620" w:hanging="540"/>
        <w:jc w:val="both"/>
        <w:rPr>
          <w:rStyle w:val="CommentReference"/>
          <w:rFonts w:asciiTheme="majorHAnsi" w:hAnsiTheme="majorHAnsi" w:cstheme="majorHAnsi"/>
          <w:sz w:val="24"/>
          <w:szCs w:val="24"/>
          <w:lang w:val="vi-VN"/>
        </w:rPr>
      </w:pPr>
      <w:r w:rsidRPr="00095366">
        <w:rPr>
          <w:rStyle w:val="CommentReference"/>
          <w:rFonts w:asciiTheme="majorHAnsi" w:hAnsiTheme="majorHAnsi" w:cstheme="majorHAnsi"/>
          <w:sz w:val="24"/>
          <w:szCs w:val="24"/>
          <w:lang w:val="vi-VN"/>
        </w:rPr>
        <w:t>Bên mua bảo hiểm;</w:t>
      </w:r>
    </w:p>
    <w:p w14:paraId="17C7517A" w14:textId="4C00C730" w:rsidR="009E0748" w:rsidRPr="00095366" w:rsidRDefault="009E0748" w:rsidP="009E0748">
      <w:pPr>
        <w:pStyle w:val="CommentText"/>
        <w:numPr>
          <w:ilvl w:val="0"/>
          <w:numId w:val="20"/>
        </w:numPr>
        <w:tabs>
          <w:tab w:val="left" w:pos="284"/>
        </w:tabs>
        <w:spacing w:before="120" w:after="120"/>
        <w:ind w:left="1620" w:hanging="540"/>
        <w:jc w:val="both"/>
        <w:rPr>
          <w:rStyle w:val="CommentReference"/>
          <w:rFonts w:asciiTheme="majorHAnsi" w:hAnsiTheme="majorHAnsi" w:cstheme="majorHAnsi"/>
          <w:sz w:val="24"/>
          <w:szCs w:val="24"/>
          <w:lang w:val="vi-VN"/>
        </w:rPr>
      </w:pPr>
      <w:r w:rsidRPr="00095366">
        <w:rPr>
          <w:rStyle w:val="CommentReference"/>
          <w:rFonts w:asciiTheme="majorHAnsi" w:hAnsiTheme="majorHAnsi" w:cstheme="majorHAnsi"/>
          <w:sz w:val="24"/>
          <w:szCs w:val="24"/>
          <w:lang w:val="vi-VN"/>
        </w:rPr>
        <w:t xml:space="preserve">Người thừa kế </w:t>
      </w:r>
      <w:r w:rsidR="00523A42">
        <w:rPr>
          <w:rStyle w:val="CommentReference"/>
          <w:rFonts w:asciiTheme="majorHAnsi" w:hAnsiTheme="majorHAnsi" w:cstheme="majorHAnsi"/>
          <w:sz w:val="24"/>
          <w:szCs w:val="24"/>
        </w:rPr>
        <w:t xml:space="preserve">hợp pháp </w:t>
      </w:r>
      <w:r w:rsidRPr="00095366">
        <w:rPr>
          <w:rStyle w:val="CommentReference"/>
          <w:rFonts w:asciiTheme="majorHAnsi" w:hAnsiTheme="majorHAnsi" w:cstheme="majorHAnsi"/>
          <w:sz w:val="24"/>
          <w:szCs w:val="24"/>
          <w:lang w:val="vi-VN"/>
        </w:rPr>
        <w:t>của Bên mua bảo hiểm.</w:t>
      </w:r>
    </w:p>
    <w:p w14:paraId="548D65A6" w14:textId="77777777" w:rsidR="009E0748" w:rsidRPr="00095366" w:rsidRDefault="009E0748" w:rsidP="009E0748">
      <w:pPr>
        <w:pStyle w:val="ListParagraph"/>
        <w:numPr>
          <w:ilvl w:val="0"/>
          <w:numId w:val="38"/>
        </w:numPr>
        <w:spacing w:before="120" w:after="120"/>
        <w:ind w:right="-27"/>
        <w:jc w:val="both"/>
        <w:rPr>
          <w:rStyle w:val="CommentReference"/>
          <w:rFonts w:asciiTheme="majorHAnsi" w:hAnsiTheme="majorHAnsi" w:cstheme="majorHAnsi"/>
          <w:sz w:val="24"/>
          <w:szCs w:val="24"/>
          <w:lang w:val="vi-VN"/>
        </w:rPr>
      </w:pPr>
      <w:r w:rsidRPr="00095366">
        <w:rPr>
          <w:rStyle w:val="CommentReference"/>
          <w:rFonts w:asciiTheme="majorHAnsi" w:hAnsiTheme="majorHAnsi" w:cstheme="majorHAnsi"/>
          <w:sz w:val="24"/>
          <w:szCs w:val="24"/>
        </w:rPr>
        <w:t xml:space="preserve">Bên mua bảo hiểm là tổ chức: </w:t>
      </w:r>
    </w:p>
    <w:p w14:paraId="4F817136" w14:textId="29BE4816" w:rsidR="009E0748" w:rsidRPr="00095366" w:rsidRDefault="009E0748" w:rsidP="009E0748">
      <w:pPr>
        <w:pStyle w:val="CommentText"/>
        <w:numPr>
          <w:ilvl w:val="0"/>
          <w:numId w:val="20"/>
        </w:numPr>
        <w:tabs>
          <w:tab w:val="left" w:pos="284"/>
        </w:tabs>
        <w:spacing w:before="120" w:after="120"/>
        <w:ind w:left="1620" w:hanging="540"/>
        <w:jc w:val="both"/>
        <w:rPr>
          <w:rStyle w:val="CommentReference"/>
          <w:rFonts w:asciiTheme="majorHAnsi" w:hAnsiTheme="majorHAnsi" w:cstheme="majorHAnsi"/>
          <w:sz w:val="24"/>
          <w:szCs w:val="24"/>
          <w:lang w:val="vi-VN"/>
        </w:rPr>
      </w:pPr>
      <w:r w:rsidRPr="00095366">
        <w:rPr>
          <w:rStyle w:val="CommentReference"/>
          <w:rFonts w:asciiTheme="majorHAnsi" w:hAnsiTheme="majorHAnsi" w:cstheme="majorHAnsi"/>
          <w:sz w:val="24"/>
          <w:szCs w:val="24"/>
          <w:lang w:val="vi-VN"/>
        </w:rPr>
        <w:t xml:space="preserve">Người thụ hưởng. </w:t>
      </w:r>
      <w:r w:rsidRPr="00095366">
        <w:rPr>
          <w:rStyle w:val="CommentReference"/>
          <w:rFonts w:asciiTheme="majorHAnsi" w:hAnsiTheme="majorHAnsi" w:cstheme="majorHAnsi"/>
          <w:sz w:val="24"/>
          <w:szCs w:val="24"/>
        </w:rPr>
        <w:t>Nếu</w:t>
      </w:r>
      <w:r w:rsidRPr="00095366">
        <w:rPr>
          <w:rStyle w:val="CommentReference"/>
          <w:rFonts w:asciiTheme="majorHAnsi" w:hAnsiTheme="majorHAnsi" w:cstheme="majorHAnsi"/>
          <w:sz w:val="24"/>
          <w:szCs w:val="24"/>
          <w:lang w:val="vi-VN"/>
        </w:rPr>
        <w:t xml:space="preserve"> có </w:t>
      </w:r>
      <w:r w:rsidRPr="00095366">
        <w:rPr>
          <w:rStyle w:val="CommentReference"/>
          <w:rFonts w:asciiTheme="majorHAnsi" w:hAnsiTheme="majorHAnsi" w:cstheme="majorHAnsi"/>
          <w:sz w:val="24"/>
          <w:szCs w:val="24"/>
        </w:rPr>
        <w:t>hơn một</w:t>
      </w:r>
      <w:r w:rsidRPr="00095366">
        <w:rPr>
          <w:rStyle w:val="CommentReference"/>
          <w:rFonts w:asciiTheme="majorHAnsi" w:hAnsiTheme="majorHAnsi" w:cstheme="majorHAnsi"/>
          <w:sz w:val="24"/>
          <w:szCs w:val="24"/>
          <w:lang w:val="vi-VN"/>
        </w:rPr>
        <w:t xml:space="preserve"> Người thụ hưởng, quyền lợi bảo hiểm sẽ được chi trả cho những Người thụ hưởng </w:t>
      </w:r>
      <w:proofErr w:type="gramStart"/>
      <w:r w:rsidRPr="00095366">
        <w:rPr>
          <w:rStyle w:val="CommentReference"/>
          <w:rFonts w:asciiTheme="majorHAnsi" w:hAnsiTheme="majorHAnsi" w:cstheme="majorHAnsi"/>
          <w:sz w:val="24"/>
          <w:szCs w:val="24"/>
          <w:lang w:val="vi-VN"/>
        </w:rPr>
        <w:t>theo</w:t>
      </w:r>
      <w:proofErr w:type="gramEnd"/>
      <w:r w:rsidRPr="00095366">
        <w:rPr>
          <w:rStyle w:val="CommentReference"/>
          <w:rFonts w:asciiTheme="majorHAnsi" w:hAnsiTheme="majorHAnsi" w:cstheme="majorHAnsi"/>
          <w:sz w:val="24"/>
          <w:szCs w:val="24"/>
          <w:lang w:val="vi-VN"/>
        </w:rPr>
        <w:t xml:space="preserve"> tỷ lệ đã được chỉ định. Nếu một Người thụ hưởng không còn sống, phần quyền lợi bảo hiểm của người này sẽ được chia theo tỷ lệ đã được chỉ định cho (những) Người thụ hưởng còn lại;</w:t>
      </w:r>
    </w:p>
    <w:p w14:paraId="33E111A4" w14:textId="54E650E1" w:rsidR="009E0748" w:rsidRPr="00095366" w:rsidRDefault="009E0748" w:rsidP="009E0748">
      <w:pPr>
        <w:pStyle w:val="CommentText"/>
        <w:numPr>
          <w:ilvl w:val="0"/>
          <w:numId w:val="20"/>
        </w:numPr>
        <w:tabs>
          <w:tab w:val="left" w:pos="284"/>
        </w:tabs>
        <w:spacing w:before="120" w:after="120"/>
        <w:ind w:left="1620" w:hanging="540"/>
        <w:jc w:val="both"/>
        <w:rPr>
          <w:rStyle w:val="CommentReference"/>
          <w:rFonts w:asciiTheme="majorHAnsi" w:hAnsiTheme="majorHAnsi" w:cstheme="majorHAnsi"/>
          <w:sz w:val="24"/>
          <w:szCs w:val="24"/>
          <w:lang w:val="vi-VN"/>
        </w:rPr>
      </w:pPr>
      <w:r w:rsidRPr="00095366">
        <w:rPr>
          <w:rStyle w:val="CommentReference"/>
          <w:rFonts w:asciiTheme="majorHAnsi" w:hAnsiTheme="majorHAnsi" w:cstheme="majorHAnsi"/>
          <w:sz w:val="24"/>
          <w:szCs w:val="24"/>
          <w:lang w:val="vi-VN"/>
        </w:rPr>
        <w:lastRenderedPageBreak/>
        <w:t>Người thừa kế</w:t>
      </w:r>
      <w:r w:rsidR="00523A42">
        <w:rPr>
          <w:rStyle w:val="CommentReference"/>
          <w:rFonts w:asciiTheme="majorHAnsi" w:hAnsiTheme="majorHAnsi" w:cstheme="majorHAnsi"/>
          <w:sz w:val="24"/>
          <w:szCs w:val="24"/>
        </w:rPr>
        <w:t xml:space="preserve"> hợp pháp</w:t>
      </w:r>
      <w:r w:rsidRPr="00095366">
        <w:rPr>
          <w:rStyle w:val="CommentReference"/>
          <w:rFonts w:asciiTheme="majorHAnsi" w:hAnsiTheme="majorHAnsi" w:cstheme="majorHAnsi"/>
          <w:sz w:val="24"/>
          <w:szCs w:val="24"/>
          <w:lang w:val="vi-VN"/>
        </w:rPr>
        <w:t xml:space="preserve"> của Người được bảo hiểm.</w:t>
      </w:r>
    </w:p>
    <w:p w14:paraId="5C6E7F11" w14:textId="77777777" w:rsidR="009E0748" w:rsidRPr="00095366" w:rsidRDefault="009E0748" w:rsidP="009E0748">
      <w:pPr>
        <w:numPr>
          <w:ilvl w:val="1"/>
          <w:numId w:val="33"/>
        </w:numPr>
        <w:spacing w:before="240"/>
        <w:ind w:left="720" w:right="-27" w:hanging="720"/>
        <w:jc w:val="both"/>
        <w:rPr>
          <w:rStyle w:val="CommentReference"/>
          <w:rFonts w:asciiTheme="majorHAnsi" w:hAnsiTheme="majorHAnsi" w:cstheme="majorHAnsi"/>
          <w:sz w:val="24"/>
          <w:szCs w:val="24"/>
          <w:lang w:val="vi-VN"/>
        </w:rPr>
      </w:pPr>
      <w:r w:rsidRPr="00095366">
        <w:rPr>
          <w:rStyle w:val="CommentReference"/>
          <w:rFonts w:asciiTheme="majorHAnsi" w:hAnsiTheme="majorHAnsi" w:cstheme="majorHAnsi"/>
          <w:sz w:val="24"/>
          <w:szCs w:val="24"/>
          <w:lang w:val="vi-VN"/>
        </w:rPr>
        <w:t>Đối với</w:t>
      </w:r>
      <w:r w:rsidRPr="00095366">
        <w:rPr>
          <w:rStyle w:val="CommentReference"/>
          <w:rFonts w:asciiTheme="majorHAnsi" w:hAnsiTheme="majorHAnsi" w:cstheme="majorHAnsi"/>
          <w:sz w:val="24"/>
          <w:szCs w:val="24"/>
        </w:rPr>
        <w:t xml:space="preserve"> Q</w:t>
      </w:r>
      <w:r w:rsidRPr="00095366">
        <w:rPr>
          <w:rStyle w:val="CommentReference"/>
          <w:rFonts w:asciiTheme="majorHAnsi" w:hAnsiTheme="majorHAnsi" w:cstheme="majorHAnsi"/>
          <w:sz w:val="24"/>
          <w:szCs w:val="24"/>
          <w:lang w:val="vi-VN"/>
        </w:rPr>
        <w:t xml:space="preserve">uyền lợi </w:t>
      </w:r>
      <w:r w:rsidRPr="00095366">
        <w:rPr>
          <w:rStyle w:val="CommentReference"/>
          <w:rFonts w:asciiTheme="majorHAnsi" w:hAnsiTheme="majorHAnsi" w:cstheme="majorHAnsi"/>
          <w:sz w:val="24"/>
          <w:szCs w:val="24"/>
        </w:rPr>
        <w:t>Thương tật toàn bộ vĩnh viễn do Tai nạn:</w:t>
      </w:r>
    </w:p>
    <w:p w14:paraId="160D9BC0" w14:textId="68DC7EE6" w:rsidR="009E0748" w:rsidRPr="00095366" w:rsidRDefault="009E0748" w:rsidP="00876ADD">
      <w:pPr>
        <w:pStyle w:val="ListParagraph"/>
        <w:numPr>
          <w:ilvl w:val="0"/>
          <w:numId w:val="52"/>
        </w:numPr>
        <w:spacing w:before="120" w:after="120"/>
        <w:ind w:right="-27"/>
        <w:jc w:val="both"/>
        <w:rPr>
          <w:rStyle w:val="CommentReference"/>
          <w:rFonts w:asciiTheme="majorHAnsi" w:hAnsiTheme="majorHAnsi" w:cstheme="majorHAnsi"/>
          <w:sz w:val="24"/>
          <w:szCs w:val="24"/>
          <w:lang w:val="vi-VN"/>
        </w:rPr>
      </w:pPr>
      <w:r w:rsidRPr="00095366">
        <w:rPr>
          <w:rStyle w:val="CommentReference"/>
          <w:rFonts w:asciiTheme="majorHAnsi" w:hAnsiTheme="majorHAnsi" w:cstheme="majorHAnsi"/>
          <w:sz w:val="24"/>
          <w:szCs w:val="24"/>
        </w:rPr>
        <w:t>Bên mua bảo hiểm là cá nhân:</w:t>
      </w:r>
    </w:p>
    <w:p w14:paraId="231CCFCC" w14:textId="77777777" w:rsidR="009E0748" w:rsidRPr="00095366" w:rsidRDefault="009E0748" w:rsidP="00876ADD">
      <w:pPr>
        <w:pStyle w:val="CommentText"/>
        <w:numPr>
          <w:ilvl w:val="0"/>
          <w:numId w:val="20"/>
        </w:numPr>
        <w:tabs>
          <w:tab w:val="left" w:pos="284"/>
        </w:tabs>
        <w:spacing w:before="120" w:after="120"/>
        <w:ind w:left="1620" w:hanging="540"/>
        <w:jc w:val="both"/>
        <w:rPr>
          <w:rStyle w:val="CommentReference"/>
          <w:rFonts w:asciiTheme="majorHAnsi" w:hAnsiTheme="majorHAnsi" w:cstheme="majorHAnsi"/>
          <w:sz w:val="24"/>
          <w:szCs w:val="24"/>
          <w:lang w:val="vi-VN"/>
        </w:rPr>
      </w:pPr>
      <w:r w:rsidRPr="00095366">
        <w:rPr>
          <w:rStyle w:val="CommentReference"/>
          <w:rFonts w:asciiTheme="majorHAnsi" w:hAnsiTheme="majorHAnsi" w:cstheme="majorHAnsi"/>
          <w:sz w:val="24"/>
          <w:szCs w:val="24"/>
          <w:lang w:val="vi-VN"/>
        </w:rPr>
        <w:t>Bên mua bảo hiểm;</w:t>
      </w:r>
    </w:p>
    <w:p w14:paraId="235C7DAF" w14:textId="60BBDD9C" w:rsidR="009E0748" w:rsidRPr="00095366" w:rsidRDefault="009E0748" w:rsidP="00876ADD">
      <w:pPr>
        <w:pStyle w:val="CommentText"/>
        <w:numPr>
          <w:ilvl w:val="0"/>
          <w:numId w:val="20"/>
        </w:numPr>
        <w:tabs>
          <w:tab w:val="left" w:pos="284"/>
        </w:tabs>
        <w:spacing w:before="120" w:after="120"/>
        <w:ind w:left="1620" w:hanging="540"/>
        <w:jc w:val="both"/>
        <w:rPr>
          <w:rStyle w:val="CommentReference"/>
          <w:rFonts w:asciiTheme="majorHAnsi" w:hAnsiTheme="majorHAnsi" w:cstheme="majorHAnsi"/>
          <w:sz w:val="24"/>
          <w:szCs w:val="24"/>
          <w:lang w:val="vi-VN"/>
        </w:rPr>
      </w:pPr>
      <w:r w:rsidRPr="00095366">
        <w:rPr>
          <w:rStyle w:val="CommentReference"/>
          <w:rFonts w:asciiTheme="majorHAnsi" w:hAnsiTheme="majorHAnsi" w:cstheme="majorHAnsi"/>
          <w:sz w:val="24"/>
          <w:szCs w:val="24"/>
          <w:lang w:val="vi-VN"/>
        </w:rPr>
        <w:t>Người thụ hưởng</w:t>
      </w:r>
      <w:r w:rsidR="007A165A" w:rsidRPr="00095366">
        <w:rPr>
          <w:rStyle w:val="CommentReference"/>
          <w:rFonts w:asciiTheme="majorHAnsi" w:hAnsiTheme="majorHAnsi" w:cstheme="majorHAnsi"/>
          <w:sz w:val="24"/>
          <w:szCs w:val="24"/>
        </w:rPr>
        <w:t>;</w:t>
      </w:r>
      <w:r w:rsidRPr="00095366">
        <w:rPr>
          <w:rStyle w:val="CommentReference"/>
          <w:rFonts w:asciiTheme="majorHAnsi" w:hAnsiTheme="majorHAnsi" w:cstheme="majorHAnsi"/>
          <w:sz w:val="24"/>
          <w:szCs w:val="24"/>
          <w:lang w:val="vi-VN"/>
        </w:rPr>
        <w:t xml:space="preserve"> </w:t>
      </w:r>
    </w:p>
    <w:p w14:paraId="2E4E5B5F" w14:textId="77777777" w:rsidR="009E0748" w:rsidRPr="00095366" w:rsidRDefault="009E0748" w:rsidP="00876ADD">
      <w:pPr>
        <w:pStyle w:val="CommentText"/>
        <w:numPr>
          <w:ilvl w:val="0"/>
          <w:numId w:val="20"/>
        </w:numPr>
        <w:tabs>
          <w:tab w:val="left" w:pos="284"/>
        </w:tabs>
        <w:spacing w:before="120" w:after="120"/>
        <w:ind w:left="1620" w:hanging="540"/>
        <w:jc w:val="both"/>
        <w:rPr>
          <w:rStyle w:val="CommentReference"/>
          <w:rFonts w:asciiTheme="majorHAnsi" w:hAnsiTheme="majorHAnsi" w:cstheme="majorHAnsi"/>
          <w:sz w:val="24"/>
          <w:szCs w:val="24"/>
          <w:lang w:val="vi-VN"/>
        </w:rPr>
      </w:pPr>
      <w:r w:rsidRPr="00095366">
        <w:rPr>
          <w:rStyle w:val="CommentReference"/>
          <w:rFonts w:asciiTheme="majorHAnsi" w:hAnsiTheme="majorHAnsi" w:cstheme="majorHAnsi"/>
          <w:sz w:val="24"/>
          <w:szCs w:val="24"/>
          <w:lang w:val="vi-VN"/>
        </w:rPr>
        <w:t>Người thừa kế hợp pháp của Bên mua bảo hiểm.</w:t>
      </w:r>
    </w:p>
    <w:p w14:paraId="0F141937" w14:textId="6A3762B7" w:rsidR="009E0748" w:rsidRPr="00095366" w:rsidRDefault="009E0748" w:rsidP="00876ADD">
      <w:pPr>
        <w:pStyle w:val="ListParagraph"/>
        <w:numPr>
          <w:ilvl w:val="0"/>
          <w:numId w:val="52"/>
        </w:numPr>
        <w:spacing w:before="120" w:after="120"/>
        <w:ind w:right="-27"/>
        <w:jc w:val="both"/>
        <w:rPr>
          <w:rStyle w:val="CommentReference"/>
          <w:rFonts w:asciiTheme="majorHAnsi" w:hAnsiTheme="majorHAnsi" w:cstheme="majorHAnsi"/>
          <w:sz w:val="24"/>
          <w:szCs w:val="24"/>
          <w:lang w:val="vi-VN"/>
        </w:rPr>
      </w:pPr>
      <w:r w:rsidRPr="00095366">
        <w:rPr>
          <w:rStyle w:val="CommentReference"/>
          <w:rFonts w:asciiTheme="majorHAnsi" w:hAnsiTheme="majorHAnsi" w:cstheme="majorHAnsi"/>
          <w:sz w:val="24"/>
          <w:szCs w:val="24"/>
        </w:rPr>
        <w:t>Bên mua bảo hiểm là tổ chức:</w:t>
      </w:r>
    </w:p>
    <w:p w14:paraId="11181452" w14:textId="77777777" w:rsidR="009E0748" w:rsidRPr="00095366" w:rsidRDefault="009E0748" w:rsidP="00876ADD">
      <w:pPr>
        <w:pStyle w:val="CommentText"/>
        <w:numPr>
          <w:ilvl w:val="0"/>
          <w:numId w:val="20"/>
        </w:numPr>
        <w:tabs>
          <w:tab w:val="left" w:pos="284"/>
        </w:tabs>
        <w:spacing w:before="120" w:after="120"/>
        <w:ind w:left="1620" w:hanging="540"/>
        <w:jc w:val="both"/>
        <w:rPr>
          <w:rStyle w:val="CommentReference"/>
          <w:rFonts w:asciiTheme="majorHAnsi" w:hAnsiTheme="majorHAnsi" w:cstheme="majorHAnsi"/>
          <w:sz w:val="24"/>
          <w:szCs w:val="24"/>
          <w:lang w:val="vi-VN"/>
        </w:rPr>
      </w:pPr>
      <w:r w:rsidRPr="00095366">
        <w:rPr>
          <w:rStyle w:val="CommentReference"/>
          <w:rFonts w:asciiTheme="majorHAnsi" w:hAnsiTheme="majorHAnsi" w:cstheme="majorHAnsi"/>
          <w:sz w:val="24"/>
          <w:szCs w:val="24"/>
          <w:lang w:val="vi-VN"/>
        </w:rPr>
        <w:t>Người được bảo hiểm;</w:t>
      </w:r>
    </w:p>
    <w:p w14:paraId="63D05040" w14:textId="49989601" w:rsidR="009E0748" w:rsidRPr="00095366" w:rsidRDefault="009E0748" w:rsidP="00876ADD">
      <w:pPr>
        <w:pStyle w:val="CommentText"/>
        <w:numPr>
          <w:ilvl w:val="0"/>
          <w:numId w:val="20"/>
        </w:numPr>
        <w:tabs>
          <w:tab w:val="left" w:pos="284"/>
        </w:tabs>
        <w:spacing w:before="120" w:after="120"/>
        <w:ind w:left="1620" w:hanging="540"/>
        <w:jc w:val="both"/>
        <w:rPr>
          <w:rStyle w:val="CommentReference"/>
          <w:rFonts w:asciiTheme="majorHAnsi" w:hAnsiTheme="majorHAnsi" w:cstheme="majorHAnsi"/>
          <w:sz w:val="24"/>
          <w:szCs w:val="24"/>
          <w:lang w:val="vi-VN"/>
        </w:rPr>
      </w:pPr>
      <w:r w:rsidRPr="00095366">
        <w:rPr>
          <w:rStyle w:val="CommentReference"/>
          <w:rFonts w:asciiTheme="majorHAnsi" w:hAnsiTheme="majorHAnsi" w:cstheme="majorHAnsi"/>
          <w:sz w:val="24"/>
          <w:szCs w:val="24"/>
          <w:lang w:val="vi-VN"/>
        </w:rPr>
        <w:t>Người thụ hưởng</w:t>
      </w:r>
      <w:r w:rsidR="007A165A" w:rsidRPr="00095366">
        <w:rPr>
          <w:rStyle w:val="CommentReference"/>
          <w:rFonts w:asciiTheme="majorHAnsi" w:hAnsiTheme="majorHAnsi" w:cstheme="majorHAnsi"/>
          <w:sz w:val="24"/>
          <w:szCs w:val="24"/>
        </w:rPr>
        <w:t>;</w:t>
      </w:r>
      <w:r w:rsidRPr="00095366">
        <w:rPr>
          <w:rStyle w:val="CommentReference"/>
          <w:rFonts w:asciiTheme="majorHAnsi" w:hAnsiTheme="majorHAnsi" w:cstheme="majorHAnsi"/>
          <w:sz w:val="24"/>
          <w:szCs w:val="24"/>
          <w:lang w:val="vi-VN"/>
        </w:rPr>
        <w:t xml:space="preserve"> </w:t>
      </w:r>
    </w:p>
    <w:p w14:paraId="49A38582" w14:textId="77777777" w:rsidR="009E0748" w:rsidRPr="00095366" w:rsidRDefault="009E0748" w:rsidP="00876ADD">
      <w:pPr>
        <w:pStyle w:val="CommentText"/>
        <w:numPr>
          <w:ilvl w:val="0"/>
          <w:numId w:val="20"/>
        </w:numPr>
        <w:tabs>
          <w:tab w:val="left" w:pos="284"/>
        </w:tabs>
        <w:spacing w:before="120" w:after="120"/>
        <w:ind w:left="1620" w:hanging="540"/>
        <w:jc w:val="both"/>
        <w:rPr>
          <w:rStyle w:val="CommentReference"/>
          <w:rFonts w:asciiTheme="majorHAnsi" w:hAnsiTheme="majorHAnsi" w:cstheme="majorHAnsi"/>
          <w:sz w:val="24"/>
          <w:szCs w:val="24"/>
          <w:lang w:val="vi-VN"/>
        </w:rPr>
      </w:pPr>
      <w:r w:rsidRPr="00095366">
        <w:rPr>
          <w:rStyle w:val="CommentReference"/>
          <w:rFonts w:asciiTheme="majorHAnsi" w:hAnsiTheme="majorHAnsi" w:cstheme="majorHAnsi"/>
          <w:sz w:val="24"/>
          <w:szCs w:val="24"/>
          <w:lang w:val="vi-VN"/>
        </w:rPr>
        <w:t>Người thừa kế hợp pháp của Người được bảo hiểm.</w:t>
      </w:r>
    </w:p>
    <w:p w14:paraId="0AE64A7C" w14:textId="61869317" w:rsidR="009E0748" w:rsidRPr="00095366" w:rsidRDefault="009E0748" w:rsidP="009E0748">
      <w:pPr>
        <w:numPr>
          <w:ilvl w:val="1"/>
          <w:numId w:val="33"/>
        </w:numPr>
        <w:spacing w:before="240"/>
        <w:ind w:left="720" w:right="-27" w:hanging="720"/>
        <w:jc w:val="both"/>
        <w:rPr>
          <w:rStyle w:val="CommentReference"/>
          <w:rFonts w:asciiTheme="majorHAnsi" w:hAnsiTheme="majorHAnsi" w:cstheme="majorHAnsi"/>
          <w:sz w:val="24"/>
          <w:szCs w:val="24"/>
          <w:lang w:val="vi-VN"/>
        </w:rPr>
      </w:pPr>
      <w:r w:rsidRPr="00095366">
        <w:rPr>
          <w:rStyle w:val="CommentReference"/>
          <w:rFonts w:asciiTheme="majorHAnsi" w:hAnsiTheme="majorHAnsi" w:cstheme="majorHAnsi"/>
          <w:sz w:val="24"/>
          <w:szCs w:val="24"/>
          <w:lang w:val="vi-VN"/>
        </w:rPr>
        <w:t>Đối với</w:t>
      </w:r>
      <w:r w:rsidRPr="00095366">
        <w:rPr>
          <w:rStyle w:val="CommentReference"/>
          <w:rFonts w:asciiTheme="majorHAnsi" w:hAnsiTheme="majorHAnsi" w:cstheme="majorHAnsi"/>
          <w:sz w:val="24"/>
          <w:szCs w:val="24"/>
        </w:rPr>
        <w:t xml:space="preserve"> Q</w:t>
      </w:r>
      <w:r w:rsidRPr="00095366">
        <w:rPr>
          <w:rStyle w:val="CommentReference"/>
          <w:rFonts w:asciiTheme="majorHAnsi" w:hAnsiTheme="majorHAnsi" w:cstheme="majorHAnsi"/>
          <w:sz w:val="24"/>
          <w:szCs w:val="24"/>
          <w:lang w:val="vi-VN"/>
        </w:rPr>
        <w:t xml:space="preserve">uyền lợi </w:t>
      </w:r>
      <w:r w:rsidRPr="00095366">
        <w:rPr>
          <w:rStyle w:val="CommentReference"/>
          <w:rFonts w:asciiTheme="majorHAnsi" w:hAnsiTheme="majorHAnsi" w:cstheme="majorHAnsi"/>
          <w:sz w:val="24"/>
          <w:szCs w:val="24"/>
        </w:rPr>
        <w:t>hỗ trợ viện phí do Tai nạn:</w:t>
      </w:r>
    </w:p>
    <w:p w14:paraId="3FC43503" w14:textId="77777777" w:rsidR="009E0748" w:rsidRPr="00095366" w:rsidRDefault="009E0748" w:rsidP="00876ADD">
      <w:pPr>
        <w:pStyle w:val="CommentText"/>
        <w:numPr>
          <w:ilvl w:val="0"/>
          <w:numId w:val="20"/>
        </w:numPr>
        <w:tabs>
          <w:tab w:val="left" w:pos="284"/>
        </w:tabs>
        <w:spacing w:before="120" w:after="120"/>
        <w:ind w:left="1620" w:hanging="540"/>
        <w:jc w:val="both"/>
        <w:rPr>
          <w:rStyle w:val="CommentReference"/>
          <w:rFonts w:asciiTheme="majorHAnsi" w:hAnsiTheme="majorHAnsi" w:cstheme="majorHAnsi"/>
          <w:sz w:val="24"/>
          <w:szCs w:val="24"/>
          <w:lang w:val="vi-VN"/>
        </w:rPr>
      </w:pPr>
      <w:r w:rsidRPr="00095366">
        <w:rPr>
          <w:rStyle w:val="CommentReference"/>
          <w:rFonts w:asciiTheme="majorHAnsi" w:hAnsiTheme="majorHAnsi" w:cstheme="majorHAnsi"/>
          <w:sz w:val="24"/>
          <w:szCs w:val="24"/>
          <w:lang w:val="vi-VN"/>
        </w:rPr>
        <w:t>Người được bảo hiểm;</w:t>
      </w:r>
    </w:p>
    <w:p w14:paraId="368C2F54" w14:textId="3AF83B0E" w:rsidR="00693829" w:rsidRPr="00A970D6" w:rsidRDefault="009E0748" w:rsidP="005026D9">
      <w:pPr>
        <w:pStyle w:val="CommentText"/>
        <w:numPr>
          <w:ilvl w:val="0"/>
          <w:numId w:val="20"/>
        </w:numPr>
        <w:tabs>
          <w:tab w:val="left" w:pos="284"/>
        </w:tabs>
        <w:spacing w:before="120" w:after="160" w:line="259" w:lineRule="auto"/>
        <w:ind w:left="1620" w:hanging="540"/>
        <w:jc w:val="both"/>
        <w:rPr>
          <w:rFonts w:asciiTheme="majorHAnsi" w:eastAsia="Times New Roman" w:hAnsiTheme="majorHAnsi" w:cstheme="majorHAnsi"/>
          <w:b/>
          <w:sz w:val="24"/>
          <w:szCs w:val="24"/>
        </w:rPr>
      </w:pPr>
      <w:r w:rsidRPr="00A970D6">
        <w:rPr>
          <w:rStyle w:val="CommentReference"/>
          <w:rFonts w:asciiTheme="majorHAnsi" w:hAnsiTheme="majorHAnsi" w:cstheme="majorHAnsi"/>
          <w:sz w:val="24"/>
          <w:szCs w:val="24"/>
          <w:lang w:val="vi-VN"/>
        </w:rPr>
        <w:t>Người thụ hưởng.</w:t>
      </w:r>
    </w:p>
    <w:p w14:paraId="7B24E344" w14:textId="4A0ED848" w:rsidR="009E0748" w:rsidRPr="00095366" w:rsidRDefault="009E0748" w:rsidP="00C63851">
      <w:pPr>
        <w:numPr>
          <w:ilvl w:val="1"/>
          <w:numId w:val="44"/>
        </w:numPr>
        <w:ind w:left="720" w:right="-27" w:hanging="720"/>
        <w:jc w:val="both"/>
        <w:rPr>
          <w:rFonts w:asciiTheme="majorHAnsi" w:eastAsia="Times New Roman" w:hAnsiTheme="majorHAnsi" w:cstheme="majorHAnsi"/>
          <w:b/>
          <w:sz w:val="24"/>
          <w:szCs w:val="24"/>
        </w:rPr>
      </w:pPr>
      <w:r w:rsidRPr="00095366">
        <w:rPr>
          <w:rFonts w:asciiTheme="majorHAnsi" w:eastAsia="Times New Roman" w:hAnsiTheme="majorHAnsi" w:cstheme="majorHAnsi"/>
          <w:b/>
          <w:sz w:val="24"/>
          <w:szCs w:val="24"/>
        </w:rPr>
        <w:t xml:space="preserve">Thời hạn nộp yêu cầu giải quyết quyền lợi bảo hiểm </w:t>
      </w:r>
    </w:p>
    <w:p w14:paraId="512F9D1D" w14:textId="77777777" w:rsidR="009E0748" w:rsidRPr="00095366" w:rsidRDefault="009E0748" w:rsidP="009E0748">
      <w:pPr>
        <w:snapToGrid w:val="0"/>
        <w:spacing w:before="120" w:after="120" w:line="240" w:lineRule="auto"/>
        <w:jc w:val="both"/>
        <w:rPr>
          <w:rFonts w:asciiTheme="majorHAnsi" w:hAnsiTheme="majorHAnsi" w:cstheme="majorHAnsi"/>
          <w:sz w:val="24"/>
          <w:szCs w:val="24"/>
        </w:rPr>
      </w:pPr>
      <w:r w:rsidRPr="00095366">
        <w:rPr>
          <w:rFonts w:asciiTheme="majorHAnsi" w:hAnsiTheme="majorHAnsi" w:cstheme="majorHAnsi"/>
          <w:sz w:val="24"/>
          <w:szCs w:val="24"/>
        </w:rPr>
        <w:t>Bên mua bảo hiểm hoặc Người thụ hưởng có nghĩa vụ thông báo cho Công ty về sự kiện bảo hiểm trong thời gian sớm nhất kể từ khi Bên mua bảo hiểm hoặc Người thụ hưởng biết được sự kiện bảo hiểm và cung cấp các chứng từ theo quy định để giải quyết quyền lợi bảo hiểm.</w:t>
      </w:r>
    </w:p>
    <w:p w14:paraId="2AAB53A7" w14:textId="27B42A11" w:rsidR="009E0748" w:rsidRPr="00095366" w:rsidRDefault="009E0748" w:rsidP="009E0748">
      <w:pPr>
        <w:snapToGrid w:val="0"/>
        <w:spacing w:before="120" w:after="120" w:line="240" w:lineRule="auto"/>
        <w:jc w:val="both"/>
        <w:rPr>
          <w:rFonts w:asciiTheme="majorHAnsi" w:hAnsiTheme="majorHAnsi" w:cstheme="majorHAnsi"/>
          <w:sz w:val="24"/>
          <w:szCs w:val="24"/>
        </w:rPr>
      </w:pPr>
      <w:r w:rsidRPr="00095366">
        <w:rPr>
          <w:rFonts w:asciiTheme="majorHAnsi" w:hAnsiTheme="majorHAnsi" w:cstheme="majorHAnsi"/>
          <w:sz w:val="24"/>
          <w:szCs w:val="24"/>
        </w:rPr>
        <w:t xml:space="preserve">Thời hạn nộp đơn yêu cầu giải quyết quyền lợi bảo hiểm tới Công ty tối đa là </w:t>
      </w:r>
      <w:r w:rsidR="00702C4A">
        <w:rPr>
          <w:rFonts w:asciiTheme="majorHAnsi" w:hAnsiTheme="majorHAnsi" w:cstheme="majorHAnsi"/>
          <w:sz w:val="24"/>
          <w:szCs w:val="24"/>
        </w:rPr>
        <w:t>một</w:t>
      </w:r>
      <w:r w:rsidRPr="00095366">
        <w:rPr>
          <w:rFonts w:asciiTheme="majorHAnsi" w:hAnsiTheme="majorHAnsi" w:cstheme="majorHAnsi"/>
          <w:sz w:val="24"/>
          <w:szCs w:val="24"/>
        </w:rPr>
        <w:t xml:space="preserve"> năm kể từ ngày xảy ra sự kiện bảo hiểm, thời gian </w:t>
      </w:r>
      <w:r w:rsidR="00702C4A">
        <w:rPr>
          <w:rFonts w:asciiTheme="majorHAnsi" w:hAnsiTheme="majorHAnsi" w:cstheme="majorHAnsi"/>
          <w:sz w:val="24"/>
          <w:szCs w:val="24"/>
        </w:rPr>
        <w:t>một</w:t>
      </w:r>
      <w:r w:rsidRPr="00095366">
        <w:rPr>
          <w:rFonts w:asciiTheme="majorHAnsi" w:hAnsiTheme="majorHAnsi" w:cstheme="majorHAnsi"/>
          <w:sz w:val="24"/>
          <w:szCs w:val="24"/>
        </w:rPr>
        <w:t xml:space="preserve"> năm này không bao gồm thời gian trì hoãn do các trở ngại khách quan và sự kiện bất khả kháng.</w:t>
      </w:r>
    </w:p>
    <w:p w14:paraId="506A8DD6" w14:textId="46D2C7FF" w:rsidR="009E0748" w:rsidRPr="00095366" w:rsidRDefault="009E0748" w:rsidP="00C63851">
      <w:pPr>
        <w:numPr>
          <w:ilvl w:val="1"/>
          <w:numId w:val="44"/>
        </w:numPr>
        <w:ind w:left="720" w:right="-27" w:hanging="720"/>
        <w:jc w:val="both"/>
        <w:rPr>
          <w:rFonts w:asciiTheme="majorHAnsi" w:eastAsia="Times New Roman" w:hAnsiTheme="majorHAnsi" w:cstheme="majorHAnsi"/>
          <w:b/>
          <w:sz w:val="24"/>
          <w:szCs w:val="24"/>
        </w:rPr>
      </w:pPr>
      <w:r w:rsidRPr="00095366">
        <w:rPr>
          <w:rFonts w:asciiTheme="majorHAnsi" w:eastAsia="Times New Roman" w:hAnsiTheme="majorHAnsi" w:cstheme="majorHAnsi"/>
          <w:b/>
          <w:sz w:val="24"/>
          <w:szCs w:val="24"/>
        </w:rPr>
        <w:t>Hồ sơ yêu cầu chi trả quyền lợi bảo hiểm</w:t>
      </w:r>
    </w:p>
    <w:p w14:paraId="77AE86A9" w14:textId="4D344968" w:rsidR="00C27864" w:rsidRPr="00095366" w:rsidRDefault="007F6120" w:rsidP="00CF6DB7">
      <w:pPr>
        <w:pStyle w:val="ListParagraph"/>
        <w:numPr>
          <w:ilvl w:val="0"/>
          <w:numId w:val="47"/>
        </w:numPr>
        <w:spacing w:before="240"/>
        <w:ind w:left="1080"/>
        <w:jc w:val="both"/>
        <w:rPr>
          <w:rStyle w:val="CommentReference"/>
          <w:rFonts w:asciiTheme="majorHAnsi" w:hAnsiTheme="majorHAnsi" w:cstheme="majorHAnsi"/>
          <w:i/>
          <w:sz w:val="24"/>
          <w:szCs w:val="24"/>
        </w:rPr>
      </w:pPr>
      <w:bookmarkStart w:id="15" w:name="_Toc447110748"/>
      <w:bookmarkEnd w:id="13"/>
      <w:r w:rsidRPr="00095366">
        <w:rPr>
          <w:rStyle w:val="CommentReference"/>
          <w:rFonts w:asciiTheme="majorHAnsi" w:hAnsiTheme="majorHAnsi" w:cstheme="majorHAnsi"/>
          <w:i/>
          <w:sz w:val="24"/>
          <w:szCs w:val="24"/>
        </w:rPr>
        <w:t>Các tài liệu cần cung cấp trong t</w:t>
      </w:r>
      <w:r w:rsidR="00C27864" w:rsidRPr="00095366">
        <w:rPr>
          <w:rStyle w:val="CommentReference"/>
          <w:rFonts w:asciiTheme="majorHAnsi" w:hAnsiTheme="majorHAnsi" w:cstheme="majorHAnsi"/>
          <w:i/>
          <w:sz w:val="24"/>
          <w:szCs w:val="24"/>
        </w:rPr>
        <w:t xml:space="preserve">rường hợp </w:t>
      </w:r>
      <w:r w:rsidRPr="00095366">
        <w:rPr>
          <w:rStyle w:val="CommentReference"/>
          <w:rFonts w:asciiTheme="majorHAnsi" w:hAnsiTheme="majorHAnsi" w:cstheme="majorHAnsi"/>
          <w:i/>
          <w:sz w:val="24"/>
          <w:szCs w:val="24"/>
        </w:rPr>
        <w:t xml:space="preserve">giải quyết </w:t>
      </w:r>
      <w:r w:rsidR="00C70307" w:rsidRPr="00095366">
        <w:rPr>
          <w:rStyle w:val="CommentReference"/>
          <w:rFonts w:asciiTheme="majorHAnsi" w:hAnsiTheme="majorHAnsi" w:cstheme="majorHAnsi"/>
          <w:i/>
          <w:sz w:val="24"/>
          <w:szCs w:val="24"/>
        </w:rPr>
        <w:t>Q</w:t>
      </w:r>
      <w:r w:rsidRPr="00095366">
        <w:rPr>
          <w:rStyle w:val="CommentReference"/>
          <w:rFonts w:asciiTheme="majorHAnsi" w:hAnsiTheme="majorHAnsi" w:cstheme="majorHAnsi"/>
          <w:i/>
          <w:sz w:val="24"/>
          <w:szCs w:val="24"/>
        </w:rPr>
        <w:t xml:space="preserve">uyền lợi </w:t>
      </w:r>
      <w:r w:rsidR="00C70307" w:rsidRPr="00095366">
        <w:rPr>
          <w:rStyle w:val="CommentReference"/>
          <w:rFonts w:asciiTheme="majorHAnsi" w:hAnsiTheme="majorHAnsi" w:cstheme="majorHAnsi"/>
          <w:i/>
          <w:sz w:val="24"/>
          <w:szCs w:val="24"/>
        </w:rPr>
        <w:t>tử vong do Tai nạn hoặc Quyền lợi hỗ trợ chi phí hậu sự</w:t>
      </w:r>
      <w:r w:rsidRPr="00095366">
        <w:rPr>
          <w:rStyle w:val="CommentReference"/>
          <w:rFonts w:asciiTheme="majorHAnsi" w:hAnsiTheme="majorHAnsi" w:cstheme="majorHAnsi"/>
          <w:i/>
          <w:sz w:val="24"/>
          <w:szCs w:val="24"/>
        </w:rPr>
        <w:t>,</w:t>
      </w:r>
      <w:r w:rsidR="00C27864" w:rsidRPr="00095366">
        <w:rPr>
          <w:rStyle w:val="CommentReference"/>
          <w:rFonts w:asciiTheme="majorHAnsi" w:hAnsiTheme="majorHAnsi" w:cstheme="majorHAnsi"/>
          <w:i/>
          <w:sz w:val="24"/>
          <w:szCs w:val="24"/>
        </w:rPr>
        <w:t xml:space="preserve"> </w:t>
      </w:r>
      <w:bookmarkEnd w:id="15"/>
      <w:r w:rsidRPr="00095366">
        <w:rPr>
          <w:rStyle w:val="CommentReference"/>
          <w:rFonts w:asciiTheme="majorHAnsi" w:hAnsiTheme="majorHAnsi" w:cstheme="majorHAnsi"/>
          <w:i/>
          <w:sz w:val="24"/>
          <w:szCs w:val="24"/>
        </w:rPr>
        <w:t>gồm</w:t>
      </w:r>
      <w:r w:rsidR="004639EE" w:rsidRPr="00095366">
        <w:rPr>
          <w:rStyle w:val="CommentReference"/>
          <w:rFonts w:asciiTheme="majorHAnsi" w:hAnsiTheme="majorHAnsi" w:cstheme="majorHAnsi"/>
          <w:i/>
          <w:sz w:val="24"/>
          <w:szCs w:val="24"/>
        </w:rPr>
        <w:t>:</w:t>
      </w:r>
    </w:p>
    <w:p w14:paraId="774EC5DA" w14:textId="26F5B1C7" w:rsidR="003B7AE3" w:rsidRPr="00095366" w:rsidRDefault="003B7AE3" w:rsidP="00CF6DB7">
      <w:pPr>
        <w:numPr>
          <w:ilvl w:val="0"/>
          <w:numId w:val="20"/>
        </w:numPr>
        <w:spacing w:after="0"/>
        <w:ind w:left="1620" w:hanging="540"/>
        <w:jc w:val="both"/>
        <w:rPr>
          <w:rFonts w:asciiTheme="majorHAnsi" w:hAnsiTheme="majorHAnsi" w:cstheme="majorHAnsi"/>
          <w:sz w:val="24"/>
          <w:szCs w:val="24"/>
          <w:lang w:val="en-AU"/>
        </w:rPr>
      </w:pPr>
      <w:bookmarkStart w:id="16" w:name="_Toc359243258"/>
      <w:bookmarkStart w:id="17" w:name="_Toc381091533"/>
      <w:bookmarkStart w:id="18" w:name="_Toc381257693"/>
      <w:bookmarkStart w:id="19" w:name="_Toc446074877"/>
      <w:bookmarkStart w:id="20" w:name="_Toc446434613"/>
      <w:bookmarkStart w:id="21" w:name="_Toc446436416"/>
      <w:bookmarkStart w:id="22" w:name="_Toc446439115"/>
      <w:bookmarkStart w:id="23" w:name="_Toc446497794"/>
      <w:bookmarkStart w:id="24" w:name="_Toc447095259"/>
      <w:bookmarkStart w:id="25" w:name="_Toc447095321"/>
      <w:bookmarkStart w:id="26" w:name="_Toc447095373"/>
      <w:bookmarkStart w:id="27" w:name="_Toc447098109"/>
      <w:bookmarkStart w:id="28" w:name="_Toc447098660"/>
      <w:bookmarkStart w:id="29" w:name="_Toc447110540"/>
      <w:bookmarkStart w:id="30" w:name="_Toc447110715"/>
      <w:bookmarkStart w:id="31" w:name="_Toc447110749"/>
      <w:bookmarkStart w:id="32" w:name="_Toc470277134"/>
      <w:bookmarkStart w:id="33" w:name="_Toc471301179"/>
      <w:bookmarkStart w:id="34" w:name="_Toc471301331"/>
      <w:bookmarkStart w:id="35" w:name="_Toc471302416"/>
      <w:bookmarkStart w:id="36" w:name="_Toc472002766"/>
      <w:bookmarkStart w:id="37" w:name="_Toc472430326"/>
      <w:bookmarkStart w:id="38" w:name="_Toc472434635"/>
      <w:bookmarkStart w:id="39" w:name="_Toc472583902"/>
      <w:bookmarkStart w:id="40" w:name="_Toc476161528"/>
      <w:bookmarkStart w:id="41" w:name="_Toc476161647"/>
      <w:bookmarkStart w:id="42" w:name="_Toc476161674"/>
      <w:bookmarkStart w:id="43" w:name="_Toc480909969"/>
      <w:bookmarkStart w:id="44" w:name="_Toc480970468"/>
      <w:bookmarkStart w:id="45" w:name="_Toc480970520"/>
      <w:bookmarkStart w:id="46" w:name="_Toc480980178"/>
      <w:bookmarkStart w:id="47" w:name="_Toc481597981"/>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095366">
        <w:rPr>
          <w:rFonts w:asciiTheme="majorHAnsi" w:hAnsiTheme="majorHAnsi" w:cstheme="majorHAnsi"/>
          <w:sz w:val="24"/>
          <w:szCs w:val="24"/>
          <w:lang w:val="en-AU"/>
        </w:rPr>
        <w:t xml:space="preserve">Bộ Hợp đồng bảo hiểm. Nếu bộ Hợp đồng bảo hiểm bị mất, người yêu cầu giải quyết quyền lợi bảo hiểm phải thông báo cho Công ty theo mẫu có sẵn; </w:t>
      </w:r>
    </w:p>
    <w:p w14:paraId="4CEC1C10" w14:textId="77777777" w:rsidR="0065137D" w:rsidRPr="00095366" w:rsidRDefault="007F6120" w:rsidP="00CF6DB7">
      <w:pPr>
        <w:numPr>
          <w:ilvl w:val="0"/>
          <w:numId w:val="20"/>
        </w:numPr>
        <w:spacing w:after="0"/>
        <w:ind w:left="1620" w:hanging="540"/>
        <w:jc w:val="both"/>
        <w:rPr>
          <w:rFonts w:asciiTheme="majorHAnsi" w:hAnsiTheme="majorHAnsi" w:cstheme="majorHAnsi"/>
          <w:sz w:val="24"/>
          <w:szCs w:val="24"/>
          <w:lang w:val="en-AU"/>
        </w:rPr>
      </w:pPr>
      <w:r w:rsidRPr="00095366">
        <w:rPr>
          <w:rFonts w:asciiTheme="majorHAnsi" w:hAnsiTheme="majorHAnsi" w:cstheme="majorHAnsi"/>
          <w:sz w:val="24"/>
          <w:szCs w:val="24"/>
          <w:lang w:val="en-AU"/>
        </w:rPr>
        <w:t xml:space="preserve">Giấy </w:t>
      </w:r>
      <w:r w:rsidR="00C27864" w:rsidRPr="00095366">
        <w:rPr>
          <w:rFonts w:asciiTheme="majorHAnsi" w:hAnsiTheme="majorHAnsi" w:cstheme="majorHAnsi"/>
          <w:sz w:val="24"/>
          <w:szCs w:val="24"/>
          <w:lang w:val="en-AU"/>
        </w:rPr>
        <w:t xml:space="preserve">yêu cầu </w:t>
      </w:r>
      <w:r w:rsidRPr="00095366">
        <w:rPr>
          <w:rFonts w:asciiTheme="majorHAnsi" w:hAnsiTheme="majorHAnsi" w:cstheme="majorHAnsi"/>
          <w:sz w:val="24"/>
          <w:szCs w:val="24"/>
          <w:lang w:val="en-AU"/>
        </w:rPr>
        <w:t>giải quyết</w:t>
      </w:r>
      <w:r w:rsidR="00C27864" w:rsidRPr="00095366">
        <w:rPr>
          <w:rFonts w:asciiTheme="majorHAnsi" w:hAnsiTheme="majorHAnsi" w:cstheme="majorHAnsi"/>
          <w:sz w:val="24"/>
          <w:szCs w:val="24"/>
          <w:lang w:val="en-AU"/>
        </w:rPr>
        <w:t xml:space="preserve"> </w:t>
      </w:r>
      <w:r w:rsidR="00893352" w:rsidRPr="00095366">
        <w:rPr>
          <w:rFonts w:asciiTheme="majorHAnsi" w:hAnsiTheme="majorHAnsi" w:cstheme="majorHAnsi"/>
          <w:sz w:val="24"/>
          <w:szCs w:val="24"/>
          <w:lang w:val="en-AU"/>
        </w:rPr>
        <w:t>q</w:t>
      </w:r>
      <w:r w:rsidR="00C27864" w:rsidRPr="00095366">
        <w:rPr>
          <w:rFonts w:asciiTheme="majorHAnsi" w:hAnsiTheme="majorHAnsi" w:cstheme="majorHAnsi"/>
          <w:sz w:val="24"/>
          <w:szCs w:val="24"/>
          <w:lang w:val="en-AU"/>
        </w:rPr>
        <w:t xml:space="preserve">uyền lợi bảo hiểm theo mẫu </w:t>
      </w:r>
      <w:r w:rsidRPr="00095366">
        <w:rPr>
          <w:rFonts w:asciiTheme="majorHAnsi" w:hAnsiTheme="majorHAnsi" w:cstheme="majorHAnsi"/>
          <w:sz w:val="24"/>
          <w:szCs w:val="24"/>
          <w:lang w:val="en-AU"/>
        </w:rPr>
        <w:t xml:space="preserve">của </w:t>
      </w:r>
      <w:r w:rsidR="00C27864" w:rsidRPr="00095366">
        <w:rPr>
          <w:rFonts w:asciiTheme="majorHAnsi" w:hAnsiTheme="majorHAnsi" w:cstheme="majorHAnsi"/>
          <w:sz w:val="24"/>
          <w:szCs w:val="24"/>
          <w:lang w:val="en-AU"/>
        </w:rPr>
        <w:t>Công ty;</w:t>
      </w:r>
    </w:p>
    <w:p w14:paraId="40DE5369" w14:textId="7EDECFD7" w:rsidR="00C27864" w:rsidRPr="00095366" w:rsidRDefault="00C27864" w:rsidP="00CF6DB7">
      <w:pPr>
        <w:numPr>
          <w:ilvl w:val="0"/>
          <w:numId w:val="20"/>
        </w:numPr>
        <w:spacing w:after="0"/>
        <w:ind w:left="1620" w:hanging="540"/>
        <w:jc w:val="both"/>
        <w:rPr>
          <w:rFonts w:asciiTheme="majorHAnsi" w:hAnsiTheme="majorHAnsi" w:cstheme="majorHAnsi"/>
          <w:sz w:val="24"/>
          <w:szCs w:val="24"/>
          <w:lang w:val="en-AU"/>
        </w:rPr>
      </w:pPr>
      <w:r w:rsidRPr="00095366">
        <w:rPr>
          <w:rFonts w:asciiTheme="majorHAnsi" w:hAnsiTheme="majorHAnsi" w:cstheme="majorHAnsi"/>
          <w:sz w:val="24"/>
          <w:szCs w:val="24"/>
          <w:lang w:val="en-AU"/>
        </w:rPr>
        <w:t>Bằng chứng về sự kiện tử vong</w:t>
      </w:r>
      <w:r w:rsidR="001E1A34" w:rsidRPr="00095366">
        <w:rPr>
          <w:rFonts w:asciiTheme="majorHAnsi" w:hAnsiTheme="majorHAnsi" w:cstheme="majorHAnsi"/>
          <w:sz w:val="24"/>
          <w:szCs w:val="24"/>
          <w:lang w:val="en-AU"/>
        </w:rPr>
        <w:t xml:space="preserve"> (Trích lục chứng tử và/hoặc biên bản tai nạn, biên bản giải phẫu pháp y (nếu có trong trường hợp tử</w:t>
      </w:r>
      <w:r w:rsidR="00893352" w:rsidRPr="00095366">
        <w:rPr>
          <w:rFonts w:asciiTheme="majorHAnsi" w:hAnsiTheme="majorHAnsi" w:cstheme="majorHAnsi"/>
          <w:sz w:val="24"/>
          <w:szCs w:val="24"/>
          <w:lang w:val="en-AU"/>
        </w:rPr>
        <w:t xml:space="preserve"> vong do t</w:t>
      </w:r>
      <w:r w:rsidR="001E1A34" w:rsidRPr="00095366">
        <w:rPr>
          <w:rFonts w:asciiTheme="majorHAnsi" w:hAnsiTheme="majorHAnsi" w:cstheme="majorHAnsi"/>
          <w:sz w:val="24"/>
          <w:szCs w:val="24"/>
          <w:lang w:val="en-AU"/>
        </w:rPr>
        <w:t>ai nạn));</w:t>
      </w:r>
      <w:r w:rsidRPr="00095366">
        <w:rPr>
          <w:rFonts w:asciiTheme="majorHAnsi" w:hAnsiTheme="majorHAnsi" w:cstheme="majorHAnsi"/>
          <w:sz w:val="24"/>
          <w:szCs w:val="24"/>
          <w:lang w:val="en-AU"/>
        </w:rPr>
        <w:t xml:space="preserve"> </w:t>
      </w:r>
    </w:p>
    <w:p w14:paraId="7727BFDA" w14:textId="6F76105F" w:rsidR="001E1A34" w:rsidRPr="00095366" w:rsidRDefault="001E1A34" w:rsidP="00CF6DB7">
      <w:pPr>
        <w:numPr>
          <w:ilvl w:val="0"/>
          <w:numId w:val="20"/>
        </w:numPr>
        <w:spacing w:after="0"/>
        <w:ind w:left="1620" w:hanging="540"/>
        <w:jc w:val="both"/>
        <w:rPr>
          <w:rFonts w:asciiTheme="majorHAnsi" w:hAnsiTheme="majorHAnsi" w:cstheme="majorHAnsi"/>
          <w:sz w:val="24"/>
          <w:szCs w:val="24"/>
          <w:lang w:val="en-AU"/>
        </w:rPr>
      </w:pPr>
      <w:r w:rsidRPr="00095366">
        <w:rPr>
          <w:rFonts w:asciiTheme="majorHAnsi" w:hAnsiTheme="majorHAnsi" w:cstheme="majorHAnsi"/>
          <w:sz w:val="24"/>
          <w:szCs w:val="24"/>
          <w:lang w:val="en-AU"/>
        </w:rPr>
        <w:t xml:space="preserve">Bản sao giấy tờ tùy thân của </w:t>
      </w:r>
      <w:r w:rsidR="00E369D7">
        <w:rPr>
          <w:rFonts w:asciiTheme="majorHAnsi" w:hAnsiTheme="majorHAnsi" w:cstheme="majorHAnsi"/>
          <w:sz w:val="24"/>
          <w:szCs w:val="24"/>
          <w:lang w:val="en-AU"/>
        </w:rPr>
        <w:t>n</w:t>
      </w:r>
      <w:r w:rsidRPr="00E369D7">
        <w:rPr>
          <w:rFonts w:asciiTheme="majorHAnsi" w:hAnsiTheme="majorHAnsi" w:cstheme="majorHAnsi"/>
          <w:sz w:val="24"/>
          <w:szCs w:val="24"/>
          <w:lang w:val="en-AU"/>
        </w:rPr>
        <w:t>gười nhậ</w:t>
      </w:r>
      <w:r w:rsidRPr="00095366">
        <w:rPr>
          <w:rFonts w:asciiTheme="majorHAnsi" w:hAnsiTheme="majorHAnsi" w:cstheme="majorHAnsi"/>
          <w:sz w:val="24"/>
          <w:szCs w:val="24"/>
          <w:lang w:val="en-AU"/>
        </w:rPr>
        <w:t xml:space="preserve">n quyền lợi bảo hiểm (CMND/hoặc hộ chiếu/thẻ căn cước/giấy phép lái </w:t>
      </w:r>
      <w:proofErr w:type="gramStart"/>
      <w:r w:rsidRPr="00095366">
        <w:rPr>
          <w:rFonts w:asciiTheme="majorHAnsi" w:hAnsiTheme="majorHAnsi" w:cstheme="majorHAnsi"/>
          <w:sz w:val="24"/>
          <w:szCs w:val="24"/>
          <w:lang w:val="en-AU"/>
        </w:rPr>
        <w:t>xe</w:t>
      </w:r>
      <w:proofErr w:type="gramEnd"/>
      <w:r w:rsidRPr="00095366">
        <w:rPr>
          <w:rFonts w:asciiTheme="majorHAnsi" w:hAnsiTheme="majorHAnsi" w:cstheme="majorHAnsi"/>
          <w:sz w:val="24"/>
          <w:szCs w:val="24"/>
          <w:lang w:val="en-AU"/>
        </w:rPr>
        <w:t>…);</w:t>
      </w:r>
    </w:p>
    <w:p w14:paraId="3424CB77" w14:textId="02CE3A24" w:rsidR="001E1A34" w:rsidRPr="00095366" w:rsidRDefault="001E1A34" w:rsidP="00CF6DB7">
      <w:pPr>
        <w:numPr>
          <w:ilvl w:val="0"/>
          <w:numId w:val="20"/>
        </w:numPr>
        <w:spacing w:after="0"/>
        <w:ind w:left="1620" w:hanging="540"/>
        <w:jc w:val="both"/>
        <w:rPr>
          <w:rFonts w:asciiTheme="majorHAnsi" w:hAnsiTheme="majorHAnsi" w:cstheme="majorHAnsi"/>
          <w:sz w:val="24"/>
          <w:szCs w:val="24"/>
          <w:lang w:val="en-AU"/>
        </w:rPr>
      </w:pPr>
      <w:r w:rsidRPr="00095366">
        <w:rPr>
          <w:rFonts w:asciiTheme="majorHAnsi" w:hAnsiTheme="majorHAnsi" w:cstheme="majorHAnsi"/>
          <w:sz w:val="24"/>
          <w:szCs w:val="24"/>
          <w:lang w:val="en-AU"/>
        </w:rPr>
        <w:t>Tài liệu chứng minh quyền được nhận quyền lợi bảo hiểm (nếu có) như giấy tờ chứng minh mối quan hệ với Người được bảo hiểm, văn bản thỏa thuận phân chia tài sản thừa kế</w:t>
      </w:r>
      <w:proofErr w:type="gramStart"/>
      <w:r w:rsidRPr="00095366">
        <w:rPr>
          <w:rFonts w:asciiTheme="majorHAnsi" w:hAnsiTheme="majorHAnsi" w:cstheme="majorHAnsi"/>
          <w:sz w:val="24"/>
          <w:szCs w:val="24"/>
          <w:lang w:val="en-AU"/>
        </w:rPr>
        <w:t>,…</w:t>
      </w:r>
      <w:proofErr w:type="gramEnd"/>
    </w:p>
    <w:p w14:paraId="3D221138" w14:textId="77777777" w:rsidR="00A970D6" w:rsidRDefault="00A970D6">
      <w:pPr>
        <w:spacing w:after="160" w:line="259" w:lineRule="auto"/>
        <w:rPr>
          <w:rStyle w:val="CommentReference"/>
          <w:rFonts w:asciiTheme="majorHAnsi" w:hAnsiTheme="majorHAnsi" w:cstheme="majorHAnsi"/>
          <w:i/>
          <w:sz w:val="24"/>
          <w:szCs w:val="24"/>
        </w:rPr>
      </w:pPr>
      <w:bookmarkStart w:id="48" w:name="_Toc447110750"/>
      <w:r>
        <w:rPr>
          <w:rStyle w:val="CommentReference"/>
          <w:rFonts w:asciiTheme="majorHAnsi" w:hAnsiTheme="majorHAnsi" w:cstheme="majorHAnsi"/>
          <w:i/>
          <w:sz w:val="24"/>
          <w:szCs w:val="24"/>
        </w:rPr>
        <w:br w:type="page"/>
      </w:r>
    </w:p>
    <w:p w14:paraId="08393964" w14:textId="5FFE62D3" w:rsidR="00B42134" w:rsidRPr="00095366" w:rsidRDefault="007F6120" w:rsidP="00CF6DB7">
      <w:pPr>
        <w:pStyle w:val="ListParagraph"/>
        <w:numPr>
          <w:ilvl w:val="0"/>
          <w:numId w:val="47"/>
        </w:numPr>
        <w:spacing w:before="240"/>
        <w:ind w:left="1080"/>
        <w:jc w:val="both"/>
        <w:rPr>
          <w:rFonts w:asciiTheme="majorHAnsi" w:hAnsiTheme="majorHAnsi" w:cstheme="majorHAnsi"/>
          <w:sz w:val="24"/>
          <w:szCs w:val="24"/>
          <w:lang w:val="en-AU"/>
        </w:rPr>
      </w:pPr>
      <w:r w:rsidRPr="00095366">
        <w:rPr>
          <w:rStyle w:val="CommentReference"/>
          <w:rFonts w:asciiTheme="majorHAnsi" w:hAnsiTheme="majorHAnsi" w:cstheme="majorHAnsi"/>
          <w:i/>
          <w:sz w:val="24"/>
          <w:szCs w:val="24"/>
        </w:rPr>
        <w:lastRenderedPageBreak/>
        <w:t>Các tài liệu cần cung cấp trong t</w:t>
      </w:r>
      <w:r w:rsidR="00C27864" w:rsidRPr="00095366">
        <w:rPr>
          <w:rStyle w:val="CommentReference"/>
          <w:rFonts w:asciiTheme="majorHAnsi" w:hAnsiTheme="majorHAnsi" w:cstheme="majorHAnsi"/>
          <w:i/>
          <w:sz w:val="24"/>
          <w:szCs w:val="24"/>
        </w:rPr>
        <w:t xml:space="preserve">rường hợp </w:t>
      </w:r>
      <w:r w:rsidRPr="00095366">
        <w:rPr>
          <w:rStyle w:val="CommentReference"/>
          <w:rFonts w:asciiTheme="majorHAnsi" w:hAnsiTheme="majorHAnsi" w:cstheme="majorHAnsi"/>
          <w:i/>
          <w:sz w:val="24"/>
          <w:szCs w:val="24"/>
        </w:rPr>
        <w:t xml:space="preserve">giải quyết </w:t>
      </w:r>
      <w:r w:rsidR="00DA3234" w:rsidRPr="00095366">
        <w:rPr>
          <w:rStyle w:val="CommentReference"/>
          <w:rFonts w:asciiTheme="majorHAnsi" w:hAnsiTheme="majorHAnsi" w:cstheme="majorHAnsi"/>
          <w:i/>
          <w:sz w:val="24"/>
          <w:szCs w:val="24"/>
        </w:rPr>
        <w:t>Q</w:t>
      </w:r>
      <w:r w:rsidRPr="00095366">
        <w:rPr>
          <w:rStyle w:val="CommentReference"/>
          <w:rFonts w:asciiTheme="majorHAnsi" w:hAnsiTheme="majorHAnsi" w:cstheme="majorHAnsi"/>
          <w:i/>
          <w:sz w:val="24"/>
          <w:szCs w:val="24"/>
        </w:rPr>
        <w:t xml:space="preserve">uyền lợi </w:t>
      </w:r>
      <w:r w:rsidR="00C27864" w:rsidRPr="00095366">
        <w:rPr>
          <w:rStyle w:val="CommentReference"/>
          <w:rFonts w:asciiTheme="majorHAnsi" w:hAnsiTheme="majorHAnsi" w:cstheme="majorHAnsi"/>
          <w:i/>
          <w:sz w:val="24"/>
          <w:szCs w:val="24"/>
        </w:rPr>
        <w:t>Thương tật toàn bộ vĩnh viễn</w:t>
      </w:r>
      <w:r w:rsidR="00444542" w:rsidRPr="00095366">
        <w:rPr>
          <w:rStyle w:val="CommentReference"/>
          <w:rFonts w:asciiTheme="majorHAnsi" w:hAnsiTheme="majorHAnsi" w:cstheme="majorHAnsi"/>
          <w:i/>
          <w:sz w:val="24"/>
          <w:szCs w:val="24"/>
        </w:rPr>
        <w:t xml:space="preserve"> do T</w:t>
      </w:r>
      <w:r w:rsidR="00C27864" w:rsidRPr="00095366">
        <w:rPr>
          <w:rStyle w:val="CommentReference"/>
          <w:rFonts w:asciiTheme="majorHAnsi" w:hAnsiTheme="majorHAnsi" w:cstheme="majorHAnsi"/>
          <w:i/>
          <w:sz w:val="24"/>
          <w:szCs w:val="24"/>
        </w:rPr>
        <w:t>ai nạn</w:t>
      </w:r>
      <w:bookmarkStart w:id="49" w:name="_Toc359243260"/>
      <w:bookmarkStart w:id="50" w:name="_Toc381091535"/>
      <w:bookmarkStart w:id="51" w:name="_Toc381257695"/>
      <w:bookmarkStart w:id="52" w:name="_Toc446074879"/>
      <w:bookmarkStart w:id="53" w:name="_Toc446434615"/>
      <w:bookmarkStart w:id="54" w:name="_Toc446436418"/>
      <w:bookmarkStart w:id="55" w:name="_Toc446439117"/>
      <w:bookmarkStart w:id="56" w:name="_Toc446497796"/>
      <w:bookmarkStart w:id="57" w:name="_Toc447095261"/>
      <w:bookmarkStart w:id="58" w:name="_Toc447095323"/>
      <w:bookmarkStart w:id="59" w:name="_Toc447095375"/>
      <w:bookmarkStart w:id="60" w:name="_Toc447098111"/>
      <w:bookmarkStart w:id="61" w:name="_Toc447098662"/>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095366">
        <w:rPr>
          <w:rStyle w:val="CommentReference"/>
          <w:rFonts w:asciiTheme="majorHAnsi" w:hAnsiTheme="majorHAnsi" w:cstheme="majorHAnsi"/>
          <w:i/>
          <w:sz w:val="24"/>
          <w:szCs w:val="24"/>
        </w:rPr>
        <w:t>, gồm:</w:t>
      </w:r>
    </w:p>
    <w:p w14:paraId="52C8562E" w14:textId="77777777" w:rsidR="00B35436" w:rsidRPr="00095366" w:rsidRDefault="00B35436" w:rsidP="00CF6DB7">
      <w:pPr>
        <w:numPr>
          <w:ilvl w:val="0"/>
          <w:numId w:val="20"/>
        </w:numPr>
        <w:spacing w:after="0"/>
        <w:ind w:left="1620" w:hanging="540"/>
        <w:jc w:val="both"/>
        <w:rPr>
          <w:rFonts w:asciiTheme="majorHAnsi" w:hAnsiTheme="majorHAnsi" w:cstheme="majorHAnsi"/>
          <w:sz w:val="24"/>
          <w:szCs w:val="24"/>
          <w:lang w:val="en-AU"/>
        </w:rPr>
      </w:pPr>
      <w:r w:rsidRPr="00095366">
        <w:rPr>
          <w:rFonts w:asciiTheme="majorHAnsi" w:hAnsiTheme="majorHAnsi" w:cstheme="majorHAnsi"/>
          <w:sz w:val="24"/>
          <w:szCs w:val="24"/>
          <w:lang w:val="en-AU"/>
        </w:rPr>
        <w:t xml:space="preserve">Bộ Hợp đồng bảo hiểm. Nếu bộ Hợp đồng bảo hiểm bị mất, người yêu cầu giải quyết quyền lợi bảo hiểm phải thông báo cho Công ty theo mẫu có sẵn; </w:t>
      </w:r>
    </w:p>
    <w:p w14:paraId="6BF97A42" w14:textId="78F88BC1" w:rsidR="00C27864" w:rsidRPr="00095366" w:rsidRDefault="007F6120" w:rsidP="00CF6DB7">
      <w:pPr>
        <w:numPr>
          <w:ilvl w:val="0"/>
          <w:numId w:val="20"/>
        </w:numPr>
        <w:spacing w:after="0"/>
        <w:ind w:left="1620" w:hanging="540"/>
        <w:jc w:val="both"/>
        <w:rPr>
          <w:rFonts w:asciiTheme="majorHAnsi" w:hAnsiTheme="majorHAnsi" w:cstheme="majorHAnsi"/>
          <w:sz w:val="24"/>
          <w:szCs w:val="24"/>
          <w:lang w:val="en-AU"/>
        </w:rPr>
      </w:pPr>
      <w:r w:rsidRPr="00095366">
        <w:rPr>
          <w:rFonts w:asciiTheme="majorHAnsi" w:hAnsiTheme="majorHAnsi" w:cstheme="majorHAnsi"/>
          <w:sz w:val="24"/>
          <w:szCs w:val="24"/>
          <w:lang w:val="en-AU"/>
        </w:rPr>
        <w:t xml:space="preserve">Giấy </w:t>
      </w:r>
      <w:r w:rsidR="00C27864" w:rsidRPr="00095366">
        <w:rPr>
          <w:rFonts w:asciiTheme="majorHAnsi" w:hAnsiTheme="majorHAnsi" w:cstheme="majorHAnsi"/>
          <w:sz w:val="24"/>
          <w:szCs w:val="24"/>
          <w:lang w:val="en-AU"/>
        </w:rPr>
        <w:t xml:space="preserve">yêu cầu </w:t>
      </w:r>
      <w:r w:rsidRPr="00095366">
        <w:rPr>
          <w:rFonts w:asciiTheme="majorHAnsi" w:hAnsiTheme="majorHAnsi" w:cstheme="majorHAnsi"/>
          <w:sz w:val="24"/>
          <w:szCs w:val="24"/>
          <w:lang w:val="en-AU"/>
        </w:rPr>
        <w:t>giải quyết</w:t>
      </w:r>
      <w:r w:rsidR="00C27864" w:rsidRPr="00095366">
        <w:rPr>
          <w:rFonts w:asciiTheme="majorHAnsi" w:hAnsiTheme="majorHAnsi" w:cstheme="majorHAnsi"/>
          <w:sz w:val="24"/>
          <w:szCs w:val="24"/>
          <w:lang w:val="en-AU"/>
        </w:rPr>
        <w:t xml:space="preserve"> </w:t>
      </w:r>
      <w:r w:rsidR="00640D8B">
        <w:rPr>
          <w:rFonts w:asciiTheme="majorHAnsi" w:hAnsiTheme="majorHAnsi" w:cstheme="majorHAnsi"/>
          <w:sz w:val="24"/>
          <w:szCs w:val="24"/>
          <w:lang w:val="en-AU"/>
        </w:rPr>
        <w:t>q</w:t>
      </w:r>
      <w:r w:rsidR="00C27864" w:rsidRPr="00095366">
        <w:rPr>
          <w:rFonts w:asciiTheme="majorHAnsi" w:hAnsiTheme="majorHAnsi" w:cstheme="majorHAnsi"/>
          <w:sz w:val="24"/>
          <w:szCs w:val="24"/>
          <w:lang w:val="en-AU"/>
        </w:rPr>
        <w:t xml:space="preserve">uyền lợi bảo hiểm theo mẫu </w:t>
      </w:r>
      <w:r w:rsidRPr="00095366">
        <w:rPr>
          <w:rFonts w:asciiTheme="majorHAnsi" w:hAnsiTheme="majorHAnsi" w:cstheme="majorHAnsi"/>
          <w:sz w:val="24"/>
          <w:szCs w:val="24"/>
          <w:lang w:val="en-AU"/>
        </w:rPr>
        <w:t xml:space="preserve">của </w:t>
      </w:r>
      <w:r w:rsidR="00C27864" w:rsidRPr="00095366">
        <w:rPr>
          <w:rFonts w:asciiTheme="majorHAnsi" w:hAnsiTheme="majorHAnsi" w:cstheme="majorHAnsi"/>
          <w:sz w:val="24"/>
          <w:szCs w:val="24"/>
          <w:lang w:val="en-AU"/>
        </w:rPr>
        <w:t>Công ty;</w:t>
      </w:r>
    </w:p>
    <w:p w14:paraId="5163A020" w14:textId="29FE030C" w:rsidR="00C27864" w:rsidRPr="00095366" w:rsidRDefault="00C27864" w:rsidP="00CF6DB7">
      <w:pPr>
        <w:numPr>
          <w:ilvl w:val="0"/>
          <w:numId w:val="20"/>
        </w:numPr>
        <w:spacing w:after="0"/>
        <w:ind w:left="1620" w:hanging="540"/>
        <w:jc w:val="both"/>
        <w:rPr>
          <w:rFonts w:asciiTheme="majorHAnsi" w:hAnsiTheme="majorHAnsi" w:cstheme="majorHAnsi"/>
          <w:sz w:val="24"/>
          <w:szCs w:val="24"/>
          <w:lang w:val="en-AU"/>
        </w:rPr>
      </w:pPr>
      <w:r w:rsidRPr="00095366">
        <w:rPr>
          <w:rFonts w:asciiTheme="majorHAnsi" w:hAnsiTheme="majorHAnsi" w:cstheme="majorHAnsi"/>
          <w:sz w:val="24"/>
          <w:szCs w:val="24"/>
          <w:lang w:val="en-AU"/>
        </w:rPr>
        <w:t xml:space="preserve">Bằng chứng về </w:t>
      </w:r>
      <w:r w:rsidR="006C42EE" w:rsidRPr="00095366">
        <w:rPr>
          <w:rFonts w:asciiTheme="majorHAnsi" w:hAnsiTheme="majorHAnsi" w:cstheme="majorHAnsi"/>
          <w:sz w:val="24"/>
          <w:szCs w:val="24"/>
          <w:lang w:val="en-AU"/>
        </w:rPr>
        <w:t>Thương tật/</w:t>
      </w:r>
      <w:r w:rsidRPr="00095366">
        <w:rPr>
          <w:rFonts w:asciiTheme="majorHAnsi" w:hAnsiTheme="majorHAnsi" w:cstheme="majorHAnsi"/>
          <w:sz w:val="24"/>
          <w:szCs w:val="24"/>
          <w:lang w:val="en-AU"/>
        </w:rPr>
        <w:t xml:space="preserve">Thương tật toàn bộ vĩnh viễn </w:t>
      </w:r>
      <w:r w:rsidR="00391EE5" w:rsidRPr="00095366">
        <w:rPr>
          <w:rFonts w:asciiTheme="majorHAnsi" w:hAnsiTheme="majorHAnsi" w:cstheme="majorHAnsi"/>
          <w:sz w:val="24"/>
          <w:szCs w:val="24"/>
          <w:lang w:val="en-AU"/>
        </w:rPr>
        <w:t xml:space="preserve">(Kết quả giám định tình trạng thương tật </w:t>
      </w:r>
      <w:r w:rsidRPr="00095366">
        <w:rPr>
          <w:rFonts w:asciiTheme="majorHAnsi" w:hAnsiTheme="majorHAnsi" w:cstheme="majorHAnsi"/>
          <w:sz w:val="24"/>
          <w:szCs w:val="24"/>
          <w:lang w:val="en-AU"/>
        </w:rPr>
        <w:t>do</w:t>
      </w:r>
      <w:r w:rsidR="00EA6373" w:rsidRPr="00095366">
        <w:rPr>
          <w:rFonts w:asciiTheme="majorHAnsi" w:hAnsiTheme="majorHAnsi" w:cstheme="majorHAnsi"/>
          <w:sz w:val="24"/>
          <w:szCs w:val="24"/>
          <w:lang w:val="en-AU"/>
        </w:rPr>
        <w:t xml:space="preserve"> </w:t>
      </w:r>
      <w:r w:rsidR="00391EE5" w:rsidRPr="00095366">
        <w:rPr>
          <w:rFonts w:asciiTheme="majorHAnsi" w:hAnsiTheme="majorHAnsi" w:cstheme="majorHAnsi"/>
          <w:sz w:val="24"/>
          <w:szCs w:val="24"/>
          <w:lang w:val="en-AU"/>
        </w:rPr>
        <w:t>Hội đồng giám định Y khoa cấp tỉnh, thành phố</w:t>
      </w:r>
      <w:r w:rsidR="007F6120" w:rsidRPr="00095366">
        <w:rPr>
          <w:rFonts w:asciiTheme="majorHAnsi" w:hAnsiTheme="majorHAnsi" w:cstheme="majorHAnsi"/>
          <w:sz w:val="24"/>
          <w:szCs w:val="24"/>
          <w:lang w:val="en-AU"/>
        </w:rPr>
        <w:t xml:space="preserve"> cấp</w:t>
      </w:r>
      <w:r w:rsidR="00EA6373" w:rsidRPr="00095366">
        <w:rPr>
          <w:rFonts w:asciiTheme="majorHAnsi" w:hAnsiTheme="majorHAnsi" w:cstheme="majorHAnsi"/>
          <w:sz w:val="24"/>
          <w:szCs w:val="24"/>
          <w:lang w:val="en-AU"/>
        </w:rPr>
        <w:t>, và/</w:t>
      </w:r>
      <w:r w:rsidR="00391EE5" w:rsidRPr="00095366">
        <w:rPr>
          <w:rFonts w:asciiTheme="majorHAnsi" w:hAnsiTheme="majorHAnsi" w:cstheme="majorHAnsi"/>
          <w:sz w:val="24"/>
          <w:szCs w:val="24"/>
          <w:lang w:val="en-AU"/>
        </w:rPr>
        <w:t>hoặc biên bản tai nạn</w:t>
      </w:r>
      <w:r w:rsidR="007F6120" w:rsidRPr="00095366">
        <w:rPr>
          <w:rFonts w:asciiTheme="majorHAnsi" w:hAnsiTheme="majorHAnsi" w:cstheme="majorHAnsi"/>
          <w:sz w:val="24"/>
          <w:szCs w:val="24"/>
          <w:lang w:val="en-AU"/>
        </w:rPr>
        <w:t xml:space="preserve"> (nếu có trong trường hợp thương tật do tai nạn))</w:t>
      </w:r>
      <w:r w:rsidR="00391EE5" w:rsidRPr="00095366">
        <w:rPr>
          <w:rFonts w:asciiTheme="majorHAnsi" w:hAnsiTheme="majorHAnsi" w:cstheme="majorHAnsi"/>
          <w:sz w:val="24"/>
          <w:szCs w:val="24"/>
          <w:lang w:val="en-AU"/>
        </w:rPr>
        <w:t xml:space="preserve">, hoặc tóm tắt trích lục bệnh án của </w:t>
      </w:r>
      <w:r w:rsidR="001A49D3">
        <w:rPr>
          <w:rFonts w:asciiTheme="majorHAnsi" w:hAnsiTheme="majorHAnsi" w:cstheme="majorHAnsi"/>
          <w:sz w:val="24"/>
          <w:szCs w:val="24"/>
          <w:lang w:val="en-AU"/>
        </w:rPr>
        <w:t>B</w:t>
      </w:r>
      <w:r w:rsidR="00391EE5" w:rsidRPr="00095366">
        <w:rPr>
          <w:rFonts w:asciiTheme="majorHAnsi" w:hAnsiTheme="majorHAnsi" w:cstheme="majorHAnsi"/>
          <w:sz w:val="24"/>
          <w:szCs w:val="24"/>
          <w:lang w:val="en-AU"/>
        </w:rPr>
        <w:t>ệnh viện;</w:t>
      </w:r>
      <w:r w:rsidRPr="00095366">
        <w:rPr>
          <w:rFonts w:asciiTheme="majorHAnsi" w:hAnsiTheme="majorHAnsi" w:cstheme="majorHAnsi"/>
          <w:sz w:val="24"/>
          <w:szCs w:val="24"/>
          <w:lang w:val="en-AU"/>
        </w:rPr>
        <w:t xml:space="preserve"> </w:t>
      </w:r>
    </w:p>
    <w:p w14:paraId="08792F0A" w14:textId="2C0E4463" w:rsidR="00391EE5" w:rsidRPr="00095366" w:rsidRDefault="00391EE5" w:rsidP="00CF6DB7">
      <w:pPr>
        <w:numPr>
          <w:ilvl w:val="0"/>
          <w:numId w:val="20"/>
        </w:numPr>
        <w:spacing w:after="0"/>
        <w:ind w:left="1620" w:hanging="540"/>
        <w:jc w:val="both"/>
        <w:rPr>
          <w:rFonts w:asciiTheme="majorHAnsi" w:hAnsiTheme="majorHAnsi" w:cstheme="majorHAnsi"/>
          <w:sz w:val="24"/>
          <w:szCs w:val="24"/>
          <w:lang w:val="en-AU"/>
        </w:rPr>
      </w:pPr>
      <w:r w:rsidRPr="00095366">
        <w:rPr>
          <w:rFonts w:asciiTheme="majorHAnsi" w:hAnsiTheme="majorHAnsi" w:cstheme="majorHAnsi"/>
          <w:sz w:val="24"/>
          <w:szCs w:val="24"/>
          <w:lang w:val="en-AU"/>
        </w:rPr>
        <w:t>Bản công chứng, chứng thực hợp pháp hóa lãnh sự các giấy tờ, bằng chứng (bằng tiếng Anh hoặc tiếng Việt) cho trường hợp khám và điều trị ở nước ngoài;</w:t>
      </w:r>
    </w:p>
    <w:p w14:paraId="6A95E485" w14:textId="5DDDFE49" w:rsidR="00515399" w:rsidRPr="00095366" w:rsidRDefault="00515399" w:rsidP="00CF6DB7">
      <w:pPr>
        <w:numPr>
          <w:ilvl w:val="0"/>
          <w:numId w:val="20"/>
        </w:numPr>
        <w:spacing w:after="0"/>
        <w:ind w:left="1620" w:hanging="540"/>
        <w:jc w:val="both"/>
        <w:rPr>
          <w:rFonts w:asciiTheme="majorHAnsi" w:hAnsiTheme="majorHAnsi" w:cstheme="majorHAnsi"/>
          <w:sz w:val="24"/>
          <w:szCs w:val="24"/>
          <w:lang w:val="en-AU"/>
        </w:rPr>
      </w:pPr>
      <w:r w:rsidRPr="00095366">
        <w:rPr>
          <w:rFonts w:asciiTheme="majorHAnsi" w:hAnsiTheme="majorHAnsi" w:cstheme="majorHAnsi"/>
          <w:sz w:val="24"/>
          <w:szCs w:val="24"/>
          <w:lang w:val="en-AU"/>
        </w:rPr>
        <w:t xml:space="preserve">Bản sao giấy tờ tùy thân của </w:t>
      </w:r>
      <w:r w:rsidR="00E369D7">
        <w:rPr>
          <w:rFonts w:asciiTheme="majorHAnsi" w:hAnsiTheme="majorHAnsi" w:cstheme="majorHAnsi"/>
          <w:sz w:val="24"/>
          <w:szCs w:val="24"/>
          <w:lang w:val="en-AU"/>
        </w:rPr>
        <w:t>n</w:t>
      </w:r>
      <w:r w:rsidRPr="00E369D7">
        <w:rPr>
          <w:rFonts w:asciiTheme="majorHAnsi" w:hAnsiTheme="majorHAnsi" w:cstheme="majorHAnsi"/>
          <w:sz w:val="24"/>
          <w:szCs w:val="24"/>
          <w:lang w:val="en-AU"/>
        </w:rPr>
        <w:t>gười nh</w:t>
      </w:r>
      <w:r w:rsidRPr="00095366">
        <w:rPr>
          <w:rFonts w:asciiTheme="majorHAnsi" w:hAnsiTheme="majorHAnsi" w:cstheme="majorHAnsi"/>
          <w:sz w:val="24"/>
          <w:szCs w:val="24"/>
          <w:lang w:val="en-AU"/>
        </w:rPr>
        <w:t>ận quyền lợi bảo hiể</w:t>
      </w:r>
      <w:r w:rsidR="00F364AB">
        <w:rPr>
          <w:rFonts w:asciiTheme="majorHAnsi" w:hAnsiTheme="majorHAnsi" w:cstheme="majorHAnsi"/>
          <w:sz w:val="24"/>
          <w:szCs w:val="24"/>
          <w:lang w:val="en-AU"/>
        </w:rPr>
        <w:t>m (CMND/</w:t>
      </w:r>
      <w:r w:rsidRPr="00095366">
        <w:rPr>
          <w:rFonts w:asciiTheme="majorHAnsi" w:hAnsiTheme="majorHAnsi" w:cstheme="majorHAnsi"/>
          <w:sz w:val="24"/>
          <w:szCs w:val="24"/>
          <w:lang w:val="en-AU"/>
        </w:rPr>
        <w:t>hoặc hộ chiế</w:t>
      </w:r>
      <w:r w:rsidR="00F364AB">
        <w:rPr>
          <w:rFonts w:asciiTheme="majorHAnsi" w:hAnsiTheme="majorHAnsi" w:cstheme="majorHAnsi"/>
          <w:sz w:val="24"/>
          <w:szCs w:val="24"/>
          <w:lang w:val="en-AU"/>
        </w:rPr>
        <w:t>u/</w:t>
      </w:r>
      <w:r w:rsidRPr="00095366">
        <w:rPr>
          <w:rFonts w:asciiTheme="majorHAnsi" w:hAnsiTheme="majorHAnsi" w:cstheme="majorHAnsi"/>
          <w:sz w:val="24"/>
          <w:szCs w:val="24"/>
          <w:lang w:val="en-AU"/>
        </w:rPr>
        <w:t>thẻ căn cướ</w:t>
      </w:r>
      <w:r w:rsidR="00F364AB">
        <w:rPr>
          <w:rFonts w:asciiTheme="majorHAnsi" w:hAnsiTheme="majorHAnsi" w:cstheme="majorHAnsi"/>
          <w:sz w:val="24"/>
          <w:szCs w:val="24"/>
          <w:lang w:val="en-AU"/>
        </w:rPr>
        <w:t>c/</w:t>
      </w:r>
      <w:r w:rsidRPr="00095366">
        <w:rPr>
          <w:rFonts w:asciiTheme="majorHAnsi" w:hAnsiTheme="majorHAnsi" w:cstheme="majorHAnsi"/>
          <w:sz w:val="24"/>
          <w:szCs w:val="24"/>
          <w:lang w:val="en-AU"/>
        </w:rPr>
        <w:t xml:space="preserve">giấy phép lái </w:t>
      </w:r>
      <w:proofErr w:type="gramStart"/>
      <w:r w:rsidRPr="00095366">
        <w:rPr>
          <w:rFonts w:asciiTheme="majorHAnsi" w:hAnsiTheme="majorHAnsi" w:cstheme="majorHAnsi"/>
          <w:sz w:val="24"/>
          <w:szCs w:val="24"/>
          <w:lang w:val="en-AU"/>
        </w:rPr>
        <w:t>xe</w:t>
      </w:r>
      <w:proofErr w:type="gramEnd"/>
      <w:r w:rsidRPr="00095366">
        <w:rPr>
          <w:rFonts w:asciiTheme="majorHAnsi" w:hAnsiTheme="majorHAnsi" w:cstheme="majorHAnsi"/>
          <w:sz w:val="24"/>
          <w:szCs w:val="24"/>
          <w:lang w:val="en-AU"/>
        </w:rPr>
        <w:t>…)</w:t>
      </w:r>
      <w:r w:rsidR="00AD1B8B">
        <w:rPr>
          <w:rFonts w:asciiTheme="majorHAnsi" w:hAnsiTheme="majorHAnsi" w:cstheme="majorHAnsi"/>
          <w:sz w:val="24"/>
          <w:szCs w:val="24"/>
          <w:lang w:val="en-AU"/>
        </w:rPr>
        <w:t>.</w:t>
      </w:r>
    </w:p>
    <w:p w14:paraId="0A723CA5" w14:textId="0539377A" w:rsidR="00364E65" w:rsidRPr="00095366" w:rsidRDefault="007F6120" w:rsidP="00CF6DB7">
      <w:pPr>
        <w:pStyle w:val="ListParagraph"/>
        <w:numPr>
          <w:ilvl w:val="0"/>
          <w:numId w:val="47"/>
        </w:numPr>
        <w:spacing w:before="240"/>
        <w:ind w:left="1080"/>
        <w:jc w:val="both"/>
        <w:rPr>
          <w:rStyle w:val="CommentReference"/>
          <w:rFonts w:asciiTheme="majorHAnsi" w:hAnsiTheme="majorHAnsi" w:cstheme="majorHAnsi"/>
          <w:i/>
          <w:sz w:val="24"/>
          <w:szCs w:val="24"/>
        </w:rPr>
      </w:pPr>
      <w:r w:rsidRPr="00095366">
        <w:rPr>
          <w:rStyle w:val="CommentReference"/>
          <w:rFonts w:asciiTheme="majorHAnsi" w:hAnsiTheme="majorHAnsi" w:cstheme="majorHAnsi"/>
          <w:i/>
          <w:sz w:val="24"/>
          <w:szCs w:val="24"/>
        </w:rPr>
        <w:t xml:space="preserve">Các tài liệu cần cung cấp trong trường hợp giải quyết </w:t>
      </w:r>
      <w:r w:rsidR="00230B94" w:rsidRPr="00095366">
        <w:rPr>
          <w:rStyle w:val="CommentReference"/>
          <w:rFonts w:asciiTheme="majorHAnsi" w:hAnsiTheme="majorHAnsi" w:cstheme="majorHAnsi"/>
          <w:i/>
          <w:sz w:val="24"/>
          <w:szCs w:val="24"/>
        </w:rPr>
        <w:t>Q</w:t>
      </w:r>
      <w:r w:rsidRPr="00095366">
        <w:rPr>
          <w:rStyle w:val="CommentReference"/>
          <w:rFonts w:asciiTheme="majorHAnsi" w:hAnsiTheme="majorHAnsi" w:cstheme="majorHAnsi"/>
          <w:i/>
          <w:sz w:val="24"/>
          <w:szCs w:val="24"/>
        </w:rPr>
        <w:t xml:space="preserve">uyền lợi </w:t>
      </w:r>
      <w:r w:rsidR="00230B94" w:rsidRPr="00095366">
        <w:rPr>
          <w:rStyle w:val="CommentReference"/>
          <w:rFonts w:asciiTheme="majorHAnsi" w:hAnsiTheme="majorHAnsi" w:cstheme="majorHAnsi"/>
          <w:i/>
          <w:sz w:val="24"/>
          <w:szCs w:val="24"/>
        </w:rPr>
        <w:t>hỗ trợ viện phí</w:t>
      </w:r>
      <w:r w:rsidR="00364E65" w:rsidRPr="00095366">
        <w:rPr>
          <w:rStyle w:val="CommentReference"/>
          <w:rFonts w:asciiTheme="majorHAnsi" w:hAnsiTheme="majorHAnsi" w:cstheme="majorHAnsi"/>
          <w:i/>
          <w:sz w:val="24"/>
          <w:szCs w:val="24"/>
        </w:rPr>
        <w:t xml:space="preserve"> do Tai nạn</w:t>
      </w:r>
      <w:r w:rsidR="00772652" w:rsidRPr="00095366">
        <w:rPr>
          <w:rStyle w:val="CommentReference"/>
          <w:rFonts w:asciiTheme="majorHAnsi" w:hAnsiTheme="majorHAnsi" w:cstheme="majorHAnsi"/>
          <w:i/>
          <w:sz w:val="24"/>
          <w:szCs w:val="24"/>
        </w:rPr>
        <w:t>, gồm:</w:t>
      </w:r>
    </w:p>
    <w:p w14:paraId="79498190" w14:textId="4D6957AA" w:rsidR="00444542" w:rsidRPr="00095366" w:rsidRDefault="007F6120" w:rsidP="00CF6DB7">
      <w:pPr>
        <w:numPr>
          <w:ilvl w:val="0"/>
          <w:numId w:val="20"/>
        </w:numPr>
        <w:spacing w:after="0"/>
        <w:ind w:left="1620" w:hanging="540"/>
        <w:jc w:val="both"/>
        <w:rPr>
          <w:rFonts w:asciiTheme="majorHAnsi" w:hAnsiTheme="majorHAnsi" w:cstheme="majorHAnsi"/>
          <w:sz w:val="24"/>
          <w:szCs w:val="24"/>
          <w:lang w:val="en-AU"/>
        </w:rPr>
      </w:pPr>
      <w:r w:rsidRPr="00095366">
        <w:rPr>
          <w:rFonts w:asciiTheme="majorHAnsi" w:hAnsiTheme="majorHAnsi" w:cstheme="majorHAnsi"/>
          <w:sz w:val="24"/>
          <w:szCs w:val="24"/>
          <w:lang w:val="en-AU"/>
        </w:rPr>
        <w:t xml:space="preserve">Giấy </w:t>
      </w:r>
      <w:r w:rsidR="00444542" w:rsidRPr="00095366">
        <w:rPr>
          <w:rFonts w:asciiTheme="majorHAnsi" w:hAnsiTheme="majorHAnsi" w:cstheme="majorHAnsi"/>
          <w:sz w:val="24"/>
          <w:szCs w:val="24"/>
          <w:lang w:val="en-AU"/>
        </w:rPr>
        <w:t xml:space="preserve">yêu cầu giải quyết quyền lợi bảo hiểm theo mẫu </w:t>
      </w:r>
      <w:r w:rsidRPr="00095366">
        <w:rPr>
          <w:rFonts w:asciiTheme="majorHAnsi" w:hAnsiTheme="majorHAnsi" w:cstheme="majorHAnsi"/>
          <w:sz w:val="24"/>
          <w:szCs w:val="24"/>
          <w:lang w:val="en-AU"/>
        </w:rPr>
        <w:t xml:space="preserve">của </w:t>
      </w:r>
      <w:r w:rsidR="00444542" w:rsidRPr="00095366">
        <w:rPr>
          <w:rFonts w:asciiTheme="majorHAnsi" w:hAnsiTheme="majorHAnsi" w:cstheme="majorHAnsi"/>
          <w:sz w:val="24"/>
          <w:szCs w:val="24"/>
          <w:lang w:val="en-AU"/>
        </w:rPr>
        <w:t>Công ty;</w:t>
      </w:r>
    </w:p>
    <w:p w14:paraId="001EEF45" w14:textId="5D550347" w:rsidR="002770AD" w:rsidRPr="00095366" w:rsidRDefault="002770AD" w:rsidP="00CF6DB7">
      <w:pPr>
        <w:numPr>
          <w:ilvl w:val="0"/>
          <w:numId w:val="20"/>
        </w:numPr>
        <w:spacing w:after="0"/>
        <w:ind w:left="1620" w:hanging="540"/>
        <w:jc w:val="both"/>
        <w:rPr>
          <w:rFonts w:asciiTheme="majorHAnsi" w:hAnsiTheme="majorHAnsi" w:cstheme="majorHAnsi"/>
          <w:sz w:val="24"/>
          <w:szCs w:val="24"/>
          <w:lang w:val="en-AU"/>
        </w:rPr>
      </w:pPr>
      <w:r w:rsidRPr="00095366">
        <w:rPr>
          <w:rFonts w:asciiTheme="majorHAnsi" w:hAnsiTheme="majorHAnsi" w:cstheme="majorHAnsi"/>
          <w:sz w:val="24"/>
          <w:szCs w:val="24"/>
          <w:lang w:val="en-AU"/>
        </w:rPr>
        <w:t>Hồ sơ bệnh án và chứng từ nằm viện (giấy ra viện, bản kê chi tiết viện phí điều trị, biên lai, hóa đơn viện phí);</w:t>
      </w:r>
    </w:p>
    <w:p w14:paraId="4614B56E" w14:textId="77777777" w:rsidR="00984D57" w:rsidRPr="00095366" w:rsidRDefault="00984D57" w:rsidP="00CF6DB7">
      <w:pPr>
        <w:numPr>
          <w:ilvl w:val="0"/>
          <w:numId w:val="20"/>
        </w:numPr>
        <w:spacing w:after="0"/>
        <w:ind w:left="1620" w:hanging="540"/>
        <w:jc w:val="both"/>
        <w:rPr>
          <w:rFonts w:asciiTheme="majorHAnsi" w:hAnsiTheme="majorHAnsi" w:cstheme="majorHAnsi"/>
          <w:sz w:val="24"/>
          <w:szCs w:val="24"/>
          <w:lang w:val="en-AU"/>
        </w:rPr>
      </w:pPr>
      <w:r w:rsidRPr="00095366">
        <w:rPr>
          <w:rFonts w:asciiTheme="majorHAnsi" w:hAnsiTheme="majorHAnsi" w:cstheme="majorHAnsi"/>
          <w:sz w:val="24"/>
          <w:szCs w:val="24"/>
          <w:lang w:val="en-AU"/>
        </w:rPr>
        <w:t>Bản công chứng, chứng thực hợp pháp hóa lãnh sự các giấy tờ, bằng chứng (bằng tiếng Anh hoặc tiếng Việt) cho trường hợp khám và điều trị ở nước ngoài;</w:t>
      </w:r>
    </w:p>
    <w:p w14:paraId="4434F411" w14:textId="28711814" w:rsidR="003F0B2B" w:rsidRPr="00CF6DB7" w:rsidRDefault="00984D57" w:rsidP="00CF6DB7">
      <w:pPr>
        <w:numPr>
          <w:ilvl w:val="0"/>
          <w:numId w:val="20"/>
        </w:numPr>
        <w:spacing w:after="0"/>
        <w:ind w:left="1620" w:hanging="540"/>
        <w:jc w:val="both"/>
        <w:rPr>
          <w:rFonts w:asciiTheme="majorHAnsi" w:hAnsiTheme="majorHAnsi" w:cstheme="majorHAnsi"/>
          <w:sz w:val="24"/>
          <w:szCs w:val="24"/>
          <w:lang w:val="en-AU"/>
        </w:rPr>
      </w:pPr>
      <w:r w:rsidRPr="00A970D6">
        <w:rPr>
          <w:rFonts w:asciiTheme="majorHAnsi" w:hAnsiTheme="majorHAnsi" w:cstheme="majorHAnsi"/>
          <w:sz w:val="24"/>
          <w:szCs w:val="24"/>
          <w:lang w:val="en-AU"/>
        </w:rPr>
        <w:t xml:space="preserve">Bản sao giấy tờ tùy thân của </w:t>
      </w:r>
      <w:r w:rsidR="00E369D7" w:rsidRPr="00A970D6">
        <w:rPr>
          <w:rFonts w:asciiTheme="majorHAnsi" w:hAnsiTheme="majorHAnsi" w:cstheme="majorHAnsi"/>
          <w:sz w:val="24"/>
          <w:szCs w:val="24"/>
          <w:lang w:val="en-AU"/>
        </w:rPr>
        <w:t>n</w:t>
      </w:r>
      <w:r w:rsidRPr="00A970D6">
        <w:rPr>
          <w:rFonts w:asciiTheme="majorHAnsi" w:hAnsiTheme="majorHAnsi" w:cstheme="majorHAnsi"/>
          <w:sz w:val="24"/>
          <w:szCs w:val="24"/>
          <w:lang w:val="en-AU"/>
        </w:rPr>
        <w:t xml:space="preserve">gười nhận quyền lợi bảo hiểm (CMND/hoặc hộ chiếu/thẻ căn cước/giấy phép lái </w:t>
      </w:r>
      <w:proofErr w:type="gramStart"/>
      <w:r w:rsidRPr="00A970D6">
        <w:rPr>
          <w:rFonts w:asciiTheme="majorHAnsi" w:hAnsiTheme="majorHAnsi" w:cstheme="majorHAnsi"/>
          <w:sz w:val="24"/>
          <w:szCs w:val="24"/>
          <w:lang w:val="en-AU"/>
        </w:rPr>
        <w:t>xe</w:t>
      </w:r>
      <w:proofErr w:type="gramEnd"/>
      <w:r w:rsidRPr="00A970D6">
        <w:rPr>
          <w:rFonts w:asciiTheme="majorHAnsi" w:hAnsiTheme="majorHAnsi" w:cstheme="majorHAnsi"/>
          <w:sz w:val="24"/>
          <w:szCs w:val="24"/>
          <w:lang w:val="en-AU"/>
        </w:rPr>
        <w:t>…)</w:t>
      </w:r>
      <w:r w:rsidR="00AD1B8B">
        <w:rPr>
          <w:rFonts w:asciiTheme="majorHAnsi" w:hAnsiTheme="majorHAnsi" w:cstheme="majorHAnsi"/>
          <w:sz w:val="24"/>
          <w:szCs w:val="24"/>
          <w:lang w:val="en-AU"/>
        </w:rPr>
        <w:t>.</w:t>
      </w:r>
    </w:p>
    <w:p w14:paraId="0487C76B" w14:textId="24AE0CFC" w:rsidR="008A1ED2" w:rsidRPr="00095366" w:rsidRDefault="00841EC0" w:rsidP="00C63851">
      <w:pPr>
        <w:numPr>
          <w:ilvl w:val="1"/>
          <w:numId w:val="44"/>
        </w:numPr>
        <w:spacing w:before="240"/>
        <w:ind w:left="720" w:right="-27" w:hanging="720"/>
        <w:jc w:val="both"/>
        <w:rPr>
          <w:rFonts w:asciiTheme="majorHAnsi" w:eastAsia="Times New Roman" w:hAnsiTheme="majorHAnsi" w:cstheme="majorHAnsi"/>
          <w:b/>
          <w:sz w:val="24"/>
          <w:szCs w:val="24"/>
        </w:rPr>
      </w:pPr>
      <w:r w:rsidRPr="00095366">
        <w:rPr>
          <w:rFonts w:asciiTheme="majorHAnsi" w:eastAsia="Times New Roman" w:hAnsiTheme="majorHAnsi" w:cstheme="majorHAnsi"/>
          <w:b/>
          <w:sz w:val="24"/>
          <w:szCs w:val="24"/>
        </w:rPr>
        <w:t>Nghĩa vụ chứng minh</w:t>
      </w:r>
    </w:p>
    <w:p w14:paraId="03AB9703" w14:textId="3DFB2873" w:rsidR="008A1ED2" w:rsidRPr="00095366" w:rsidRDefault="00841EC0" w:rsidP="00876ADD">
      <w:pPr>
        <w:jc w:val="both"/>
        <w:rPr>
          <w:rFonts w:asciiTheme="majorHAnsi" w:hAnsiTheme="majorHAnsi" w:cstheme="majorHAnsi"/>
          <w:sz w:val="24"/>
          <w:szCs w:val="24"/>
          <w:lang w:val="en-AU"/>
        </w:rPr>
      </w:pPr>
      <w:r w:rsidRPr="00095366">
        <w:rPr>
          <w:rFonts w:asciiTheme="majorHAnsi" w:hAnsiTheme="majorHAnsi" w:cstheme="majorHAnsi"/>
          <w:sz w:val="24"/>
          <w:szCs w:val="24"/>
          <w:lang w:val="en-AU"/>
        </w:rPr>
        <w:t>Sau</w:t>
      </w:r>
      <w:r w:rsidR="009B178E" w:rsidRPr="00095366">
        <w:rPr>
          <w:rFonts w:asciiTheme="majorHAnsi" w:hAnsiTheme="majorHAnsi" w:cstheme="majorHAnsi"/>
          <w:sz w:val="24"/>
          <w:szCs w:val="24"/>
          <w:lang w:val="en-AU"/>
        </w:rPr>
        <w:t xml:space="preserve"> </w:t>
      </w:r>
      <w:r w:rsidRPr="00095366">
        <w:rPr>
          <w:rFonts w:asciiTheme="majorHAnsi" w:hAnsiTheme="majorHAnsi" w:cstheme="majorHAnsi"/>
          <w:sz w:val="24"/>
          <w:szCs w:val="24"/>
          <w:lang w:val="en-AU"/>
        </w:rPr>
        <w:t xml:space="preserve">khi nhận được đầy đủ hồ sơ yêu cầu chi trả quyền lợi bảo hiểm, nếu </w:t>
      </w:r>
      <w:r w:rsidR="00E534B0" w:rsidRPr="00095366">
        <w:rPr>
          <w:rFonts w:asciiTheme="majorHAnsi" w:hAnsiTheme="majorHAnsi" w:cstheme="majorHAnsi"/>
          <w:sz w:val="24"/>
          <w:szCs w:val="24"/>
          <w:lang w:val="en-AU"/>
        </w:rPr>
        <w:t>Công ty</w:t>
      </w:r>
      <w:r w:rsidRPr="00095366">
        <w:rPr>
          <w:rFonts w:asciiTheme="majorHAnsi" w:hAnsiTheme="majorHAnsi" w:cstheme="majorHAnsi"/>
          <w:sz w:val="24"/>
          <w:szCs w:val="24"/>
          <w:lang w:val="en-AU"/>
        </w:rPr>
        <w:t xml:space="preserve"> từ chối chi trả quyền lợi bảo hiể</w:t>
      </w:r>
      <w:r w:rsidR="00EF44A4" w:rsidRPr="00095366">
        <w:rPr>
          <w:rFonts w:asciiTheme="majorHAnsi" w:hAnsiTheme="majorHAnsi" w:cstheme="majorHAnsi"/>
          <w:sz w:val="24"/>
          <w:szCs w:val="24"/>
          <w:lang w:val="en-AU"/>
        </w:rPr>
        <w:t xml:space="preserve">m thì </w:t>
      </w:r>
      <w:r w:rsidR="00E534B0" w:rsidRPr="00095366">
        <w:rPr>
          <w:rFonts w:asciiTheme="majorHAnsi" w:hAnsiTheme="majorHAnsi" w:cstheme="majorHAnsi"/>
          <w:sz w:val="24"/>
          <w:szCs w:val="24"/>
          <w:lang w:val="en-AU"/>
        </w:rPr>
        <w:t>Công ty</w:t>
      </w:r>
      <w:r w:rsidRPr="00095366">
        <w:rPr>
          <w:rFonts w:asciiTheme="majorHAnsi" w:hAnsiTheme="majorHAnsi" w:cstheme="majorHAnsi"/>
          <w:sz w:val="24"/>
          <w:szCs w:val="24"/>
          <w:lang w:val="en-AU"/>
        </w:rPr>
        <w:t xml:space="preserve"> phải nêu rõ lý do từ chối bằng văn bản cho người yêu cầu giải quyết quyền lợi bảo hiểm.</w:t>
      </w:r>
    </w:p>
    <w:p w14:paraId="2AF76CB0" w14:textId="55E32810" w:rsidR="00393895" w:rsidRPr="00095366" w:rsidRDefault="00393895" w:rsidP="00C63851">
      <w:pPr>
        <w:numPr>
          <w:ilvl w:val="1"/>
          <w:numId w:val="44"/>
        </w:numPr>
        <w:ind w:left="720" w:right="-27" w:hanging="720"/>
        <w:jc w:val="both"/>
        <w:rPr>
          <w:rFonts w:asciiTheme="majorHAnsi" w:eastAsia="Times New Roman" w:hAnsiTheme="majorHAnsi" w:cstheme="majorHAnsi"/>
          <w:b/>
          <w:sz w:val="24"/>
          <w:szCs w:val="24"/>
        </w:rPr>
      </w:pPr>
      <w:r w:rsidRPr="00095366">
        <w:rPr>
          <w:rFonts w:asciiTheme="majorHAnsi" w:eastAsia="Times New Roman" w:hAnsiTheme="majorHAnsi" w:cstheme="majorHAnsi"/>
          <w:b/>
          <w:sz w:val="24"/>
          <w:szCs w:val="24"/>
        </w:rPr>
        <w:t>Thời gian giải quyết quyền lợi bảo hiểm</w:t>
      </w:r>
    </w:p>
    <w:p w14:paraId="71115B79" w14:textId="78D5D427" w:rsidR="00393895" w:rsidRPr="00095366" w:rsidRDefault="00393895">
      <w:pPr>
        <w:jc w:val="both"/>
        <w:rPr>
          <w:rFonts w:asciiTheme="majorHAnsi" w:hAnsiTheme="majorHAnsi" w:cstheme="majorHAnsi"/>
          <w:sz w:val="24"/>
          <w:szCs w:val="24"/>
          <w:lang w:val="en-AU"/>
        </w:rPr>
      </w:pPr>
      <w:r w:rsidRPr="00095366">
        <w:rPr>
          <w:rFonts w:asciiTheme="majorHAnsi" w:hAnsiTheme="majorHAnsi" w:cstheme="majorHAnsi"/>
          <w:sz w:val="24"/>
          <w:szCs w:val="24"/>
          <w:lang w:val="en-AU"/>
        </w:rPr>
        <w:t xml:space="preserve">Công ty sẽ chi trả quyền lợi bảo hiểm </w:t>
      </w:r>
      <w:r w:rsidR="004B1C80" w:rsidRPr="00095366">
        <w:rPr>
          <w:rFonts w:asciiTheme="majorHAnsi" w:hAnsiTheme="majorHAnsi" w:cstheme="majorHAnsi"/>
          <w:sz w:val="24"/>
          <w:szCs w:val="24"/>
          <w:lang w:val="vi-VN"/>
        </w:rPr>
        <w:t xml:space="preserve">trong vòng </w:t>
      </w:r>
      <w:r w:rsidRPr="00095366">
        <w:rPr>
          <w:rFonts w:asciiTheme="majorHAnsi" w:hAnsiTheme="majorHAnsi" w:cstheme="majorHAnsi"/>
          <w:sz w:val="24"/>
          <w:szCs w:val="24"/>
          <w:lang w:val="en-AU"/>
        </w:rPr>
        <w:t>tối đa không quá 30 ngày kể từ ngày Công ty nhận được đầy đủ hồ sơ hợp lệ.</w:t>
      </w:r>
    </w:p>
    <w:p w14:paraId="387E79BA" w14:textId="39144999" w:rsidR="00135418" w:rsidRPr="00AD0BB5" w:rsidRDefault="00393895" w:rsidP="007C2749">
      <w:pPr>
        <w:jc w:val="both"/>
        <w:rPr>
          <w:rFonts w:asciiTheme="majorHAnsi" w:hAnsiTheme="majorHAnsi" w:cstheme="majorHAnsi"/>
          <w:sz w:val="24"/>
          <w:szCs w:val="24"/>
          <w:lang w:val="en-AU"/>
        </w:rPr>
      </w:pPr>
      <w:r w:rsidRPr="00095366">
        <w:rPr>
          <w:rFonts w:asciiTheme="majorHAnsi" w:hAnsiTheme="majorHAnsi" w:cstheme="majorHAnsi"/>
          <w:sz w:val="24"/>
          <w:szCs w:val="24"/>
          <w:lang w:val="en-AU"/>
        </w:rPr>
        <w:t>Nếu việc trì hoãn chi trả là do lỗi của Công ty thì Công ty sẽ trả thêm tiền lãi của số tiền này. Mức lãi suất áp dụng cho khoản chi trả chậm này</w:t>
      </w:r>
      <w:r w:rsidR="00972450" w:rsidRPr="00095366">
        <w:rPr>
          <w:rFonts w:asciiTheme="majorHAnsi" w:hAnsiTheme="majorHAnsi" w:cstheme="majorHAnsi"/>
          <w:sz w:val="24"/>
          <w:szCs w:val="24"/>
          <w:lang w:val="en-AU"/>
        </w:rPr>
        <w:t xml:space="preserve"> </w:t>
      </w:r>
      <w:r w:rsidR="00B9240D">
        <w:rPr>
          <w:rFonts w:asciiTheme="majorHAnsi" w:hAnsiTheme="majorHAnsi" w:cstheme="majorHAnsi"/>
          <w:sz w:val="24"/>
          <w:szCs w:val="24"/>
          <w:lang w:val="en-AU"/>
        </w:rPr>
        <w:t>bằng</w:t>
      </w:r>
      <w:r w:rsidR="00972450" w:rsidRPr="00095366">
        <w:rPr>
          <w:rFonts w:asciiTheme="majorHAnsi" w:hAnsiTheme="majorHAnsi" w:cstheme="majorHAnsi"/>
          <w:sz w:val="24"/>
          <w:szCs w:val="24"/>
          <w:lang w:val="en-AU"/>
        </w:rPr>
        <w:t xml:space="preserve"> lãi suất đối với phần tạm ứng từ giá trị hoàn lại do </w:t>
      </w:r>
      <w:r w:rsidRPr="00095366">
        <w:rPr>
          <w:rFonts w:asciiTheme="majorHAnsi" w:hAnsiTheme="majorHAnsi" w:cstheme="majorHAnsi"/>
          <w:sz w:val="24"/>
          <w:szCs w:val="24"/>
          <w:lang w:val="en-AU"/>
        </w:rPr>
        <w:t xml:space="preserve">Công ty công bố tại từng thời điểm trên </w:t>
      </w:r>
      <w:r w:rsidR="004B1C80" w:rsidRPr="00095366">
        <w:rPr>
          <w:rFonts w:asciiTheme="majorHAnsi" w:hAnsiTheme="majorHAnsi" w:cstheme="majorHAnsi"/>
          <w:sz w:val="24"/>
          <w:szCs w:val="24"/>
          <w:lang w:val="vi-VN"/>
        </w:rPr>
        <w:t>website</w:t>
      </w:r>
      <w:r w:rsidR="007862B6" w:rsidRPr="00095366">
        <w:rPr>
          <w:rFonts w:asciiTheme="majorHAnsi" w:hAnsiTheme="majorHAnsi" w:cstheme="majorHAnsi"/>
          <w:sz w:val="24"/>
          <w:szCs w:val="24"/>
          <w:lang w:val="en-AU"/>
        </w:rPr>
        <w:t xml:space="preserve"> </w:t>
      </w:r>
      <w:r w:rsidRPr="00095366">
        <w:rPr>
          <w:rFonts w:asciiTheme="majorHAnsi" w:hAnsiTheme="majorHAnsi" w:cstheme="majorHAnsi"/>
          <w:sz w:val="24"/>
          <w:szCs w:val="24"/>
          <w:lang w:val="en-AU"/>
        </w:rPr>
        <w:t>của Công ty</w:t>
      </w:r>
      <w:r w:rsidR="00AD0BB1" w:rsidRPr="00095366">
        <w:rPr>
          <w:rFonts w:asciiTheme="majorHAnsi" w:hAnsiTheme="majorHAnsi" w:cstheme="majorHAnsi"/>
          <w:sz w:val="24"/>
          <w:szCs w:val="24"/>
          <w:lang w:val="en-AU"/>
        </w:rPr>
        <w:t>.</w:t>
      </w:r>
      <w:r w:rsidRPr="00B17202">
        <w:rPr>
          <w:rFonts w:asciiTheme="majorHAnsi" w:hAnsiTheme="majorHAnsi" w:cstheme="majorHAnsi"/>
          <w:sz w:val="24"/>
          <w:szCs w:val="24"/>
          <w:lang w:val="en-AU"/>
        </w:rPr>
        <w:t xml:space="preserve"> </w:t>
      </w:r>
    </w:p>
    <w:sectPr w:rsidR="00135418" w:rsidRPr="00AD0BB5" w:rsidSect="00CB6AC7">
      <w:headerReference w:type="default" r:id="rId8"/>
      <w:footerReference w:type="default" r:id="rId9"/>
      <w:headerReference w:type="first" r:id="rId10"/>
      <w:footerReference w:type="first" r:id="rId11"/>
      <w:pgSz w:w="11906" w:h="16838" w:code="9"/>
      <w:pgMar w:top="1440" w:right="864" w:bottom="720" w:left="864" w:header="576" w:footer="28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7450A" w14:textId="77777777" w:rsidR="00D9472D" w:rsidRDefault="00D9472D" w:rsidP="00070F4E">
      <w:pPr>
        <w:spacing w:after="0" w:line="240" w:lineRule="auto"/>
      </w:pPr>
      <w:r>
        <w:separator/>
      </w:r>
    </w:p>
  </w:endnote>
  <w:endnote w:type="continuationSeparator" w:id="0">
    <w:p w14:paraId="3A7D1452" w14:textId="77777777" w:rsidR="00D9472D" w:rsidRDefault="00D9472D" w:rsidP="00070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iovanniEFBook">
    <w:panose1 w:val="000004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141057"/>
      <w:docPartObj>
        <w:docPartGallery w:val="Page Numbers (Bottom of Page)"/>
        <w:docPartUnique/>
      </w:docPartObj>
    </w:sdtPr>
    <w:sdtEndPr/>
    <w:sdtContent>
      <w:p w14:paraId="0EF8F79E" w14:textId="77777777" w:rsidR="00B076FA" w:rsidRDefault="00B076FA" w:rsidP="00B076FA">
        <w:pPr>
          <w:pStyle w:val="Footer"/>
          <w:tabs>
            <w:tab w:val="clear" w:pos="9026"/>
          </w:tabs>
          <w:ind w:right="-188"/>
          <w:jc w:val="center"/>
        </w:pPr>
      </w:p>
      <w:p w14:paraId="2B0E2882" w14:textId="00401044" w:rsidR="00B076FA" w:rsidRPr="00F11A4C" w:rsidRDefault="00B076FA" w:rsidP="00B076FA">
        <w:pPr>
          <w:pStyle w:val="Footer"/>
          <w:tabs>
            <w:tab w:val="clear" w:pos="9026"/>
          </w:tabs>
          <w:ind w:right="-188"/>
          <w:jc w:val="center"/>
          <w:rPr>
            <w:rFonts w:ascii="Arial" w:hAnsi="Arial" w:cs="Arial"/>
            <w:noProof/>
            <w:color w:val="003946"/>
            <w:lang w:eastAsia="en-SG"/>
          </w:rPr>
        </w:pPr>
        <w:r w:rsidRPr="00F11A4C">
          <w:rPr>
            <w:rFonts w:ascii="Arial" w:hAnsi="Arial" w:cs="Arial"/>
            <w:b/>
            <w:noProof/>
            <w:color w:val="003946"/>
            <w:lang w:eastAsia="en-SG"/>
          </w:rPr>
          <w:t>CÔNG TY TNHH BẢO HIỂM NHÂN THỌ</w:t>
        </w:r>
        <w:r w:rsidRPr="00F11A4C">
          <w:rPr>
            <w:rFonts w:ascii="Arial" w:hAnsi="Arial" w:cs="Arial"/>
            <w:noProof/>
            <w:color w:val="003946"/>
            <w:lang w:eastAsia="en-SG"/>
          </w:rPr>
          <w:t xml:space="preserve"> </w:t>
        </w:r>
        <w:r w:rsidRPr="00F11A4C">
          <w:rPr>
            <w:rFonts w:ascii="Arial" w:hAnsi="Arial" w:cs="Arial"/>
            <w:b/>
            <w:noProof/>
            <w:color w:val="003946"/>
            <w:lang w:eastAsia="en-SG"/>
          </w:rPr>
          <w:t>SUN LIFE VIỆT NAM</w:t>
        </w:r>
      </w:p>
      <w:p w14:paraId="5934D400" w14:textId="77777777" w:rsidR="00B076FA" w:rsidRPr="00552F77" w:rsidRDefault="00B076FA" w:rsidP="00B076FA">
        <w:pPr>
          <w:pStyle w:val="Footer"/>
          <w:tabs>
            <w:tab w:val="clear" w:pos="9026"/>
          </w:tabs>
          <w:ind w:right="-188"/>
          <w:jc w:val="center"/>
          <w:rPr>
            <w:rFonts w:ascii="Arial" w:hAnsi="Arial" w:cs="Arial"/>
            <w:noProof/>
            <w:color w:val="003946"/>
            <w:sz w:val="20"/>
            <w:szCs w:val="20"/>
            <w:lang w:eastAsia="en-SG"/>
          </w:rPr>
        </w:pPr>
        <w:r w:rsidRPr="00552F77">
          <w:rPr>
            <w:rFonts w:ascii="Arial" w:hAnsi="Arial" w:cs="Arial"/>
            <w:noProof/>
            <w:color w:val="003946"/>
            <w:sz w:val="20"/>
            <w:szCs w:val="20"/>
            <w:lang w:eastAsia="en-SG"/>
          </w:rPr>
          <w:t>Trụ sở: Tầng 29, Tòa nhà Vietcombank, 5 Công Trường Mê Linh, P.Bến Nghé, Q.1, TP.HCM</w:t>
        </w:r>
      </w:p>
      <w:p w14:paraId="082A7E3D" w14:textId="4AABFF59" w:rsidR="00AD0BB5" w:rsidRDefault="00B076FA" w:rsidP="00B076FA">
        <w:pPr>
          <w:pStyle w:val="Footer"/>
          <w:tabs>
            <w:tab w:val="clear" w:pos="9026"/>
          </w:tabs>
          <w:ind w:right="-188"/>
          <w:jc w:val="center"/>
        </w:pPr>
        <w:r>
          <w:rPr>
            <w:rFonts w:ascii="Arial" w:hAnsi="Arial" w:cs="Arial"/>
            <w:color w:val="003946"/>
            <w:sz w:val="20"/>
            <w:szCs w:val="20"/>
          </w:rPr>
          <w:t xml:space="preserve">                           </w:t>
        </w:r>
        <w:r w:rsidRPr="00552F77">
          <w:rPr>
            <w:rFonts w:ascii="Arial" w:hAnsi="Arial" w:cs="Arial"/>
            <w:color w:val="003946"/>
            <w:sz w:val="20"/>
            <w:szCs w:val="20"/>
          </w:rPr>
          <w:t>Tel: [84.</w:t>
        </w:r>
        <w:r w:rsidR="003123F0">
          <w:rPr>
            <w:rFonts w:ascii="Arial" w:hAnsi="Arial" w:cs="Arial"/>
            <w:color w:val="003946"/>
            <w:sz w:val="20"/>
            <w:szCs w:val="20"/>
          </w:rPr>
          <w:t>2</w:t>
        </w:r>
        <w:r w:rsidRPr="00552F77">
          <w:rPr>
            <w:rFonts w:ascii="Arial" w:hAnsi="Arial" w:cs="Arial"/>
            <w:color w:val="003946"/>
            <w:sz w:val="20"/>
            <w:szCs w:val="20"/>
          </w:rPr>
          <w:t>8] 629 85 888 / Fax: [84.</w:t>
        </w:r>
        <w:r w:rsidR="003123F0">
          <w:rPr>
            <w:rFonts w:ascii="Arial" w:hAnsi="Arial" w:cs="Arial"/>
            <w:color w:val="003946"/>
            <w:sz w:val="20"/>
            <w:szCs w:val="20"/>
          </w:rPr>
          <w:t>2</w:t>
        </w:r>
        <w:r w:rsidRPr="00552F77">
          <w:rPr>
            <w:rFonts w:ascii="Arial" w:hAnsi="Arial" w:cs="Arial"/>
            <w:color w:val="003946"/>
            <w:sz w:val="20"/>
            <w:szCs w:val="20"/>
          </w:rPr>
          <w:t>8] 629 85 999 / Website: www.sunlife.com.vn</w:t>
        </w:r>
        <w:r>
          <w:rPr>
            <w:rFonts w:ascii="Arial" w:hAnsi="Arial" w:cs="Arial"/>
            <w:color w:val="003946"/>
            <w:sz w:val="20"/>
            <w:szCs w:val="20"/>
          </w:rPr>
          <w:t xml:space="preserve">                 </w:t>
        </w:r>
        <w:sdt>
          <w:sdtPr>
            <w:id w:val="-1769616900"/>
            <w:docPartObj>
              <w:docPartGallery w:val="Page Numbers (Top of Page)"/>
              <w:docPartUnique/>
            </w:docPartObj>
          </w:sdtPr>
          <w:sdtEndPr/>
          <w:sdtContent>
            <w:r>
              <w:t xml:space="preserve"> </w:t>
            </w:r>
            <w:r w:rsidR="00AD0BB5" w:rsidRPr="00070F4E">
              <w:rPr>
                <w:rFonts w:asciiTheme="majorHAnsi" w:hAnsiTheme="majorHAnsi" w:cstheme="majorHAnsi"/>
                <w:bCs/>
                <w:szCs w:val="24"/>
              </w:rPr>
              <w:fldChar w:fldCharType="begin"/>
            </w:r>
            <w:r w:rsidR="00AD0BB5" w:rsidRPr="00070F4E">
              <w:rPr>
                <w:rFonts w:asciiTheme="majorHAnsi" w:hAnsiTheme="majorHAnsi" w:cstheme="majorHAnsi"/>
                <w:bCs/>
                <w:szCs w:val="24"/>
              </w:rPr>
              <w:instrText xml:space="preserve"> PAGE </w:instrText>
            </w:r>
            <w:r w:rsidR="00AD0BB5" w:rsidRPr="00070F4E">
              <w:rPr>
                <w:rFonts w:asciiTheme="majorHAnsi" w:hAnsiTheme="majorHAnsi" w:cstheme="majorHAnsi"/>
                <w:bCs/>
                <w:szCs w:val="24"/>
              </w:rPr>
              <w:fldChar w:fldCharType="separate"/>
            </w:r>
            <w:r w:rsidR="008B5FE9">
              <w:rPr>
                <w:rFonts w:asciiTheme="majorHAnsi" w:hAnsiTheme="majorHAnsi" w:cstheme="majorHAnsi"/>
                <w:bCs/>
                <w:noProof/>
                <w:szCs w:val="24"/>
              </w:rPr>
              <w:t>12</w:t>
            </w:r>
            <w:r w:rsidR="00AD0BB5" w:rsidRPr="00070F4E">
              <w:rPr>
                <w:rFonts w:asciiTheme="majorHAnsi" w:hAnsiTheme="majorHAnsi" w:cstheme="majorHAnsi"/>
                <w:bCs/>
                <w:szCs w:val="24"/>
              </w:rPr>
              <w:fldChar w:fldCharType="end"/>
            </w:r>
            <w:r w:rsidR="00AD0BB5" w:rsidRPr="00070F4E">
              <w:rPr>
                <w:rFonts w:asciiTheme="majorHAnsi" w:hAnsiTheme="majorHAnsi" w:cstheme="majorHAnsi"/>
                <w:szCs w:val="24"/>
              </w:rPr>
              <w:t>/</w:t>
            </w:r>
            <w:r w:rsidR="00AD0BB5" w:rsidRPr="00070F4E">
              <w:rPr>
                <w:rFonts w:asciiTheme="majorHAnsi" w:hAnsiTheme="majorHAnsi" w:cstheme="majorHAnsi"/>
                <w:bCs/>
                <w:szCs w:val="24"/>
              </w:rPr>
              <w:fldChar w:fldCharType="begin"/>
            </w:r>
            <w:r w:rsidR="00AD0BB5" w:rsidRPr="00070F4E">
              <w:rPr>
                <w:rFonts w:asciiTheme="majorHAnsi" w:hAnsiTheme="majorHAnsi" w:cstheme="majorHAnsi"/>
                <w:bCs/>
                <w:szCs w:val="24"/>
              </w:rPr>
              <w:instrText xml:space="preserve"> NUMPAGES  </w:instrText>
            </w:r>
            <w:r w:rsidR="00AD0BB5" w:rsidRPr="00070F4E">
              <w:rPr>
                <w:rFonts w:asciiTheme="majorHAnsi" w:hAnsiTheme="majorHAnsi" w:cstheme="majorHAnsi"/>
                <w:bCs/>
                <w:szCs w:val="24"/>
              </w:rPr>
              <w:fldChar w:fldCharType="separate"/>
            </w:r>
            <w:r w:rsidR="008B5FE9">
              <w:rPr>
                <w:rFonts w:asciiTheme="majorHAnsi" w:hAnsiTheme="majorHAnsi" w:cstheme="majorHAnsi"/>
                <w:bCs/>
                <w:noProof/>
                <w:szCs w:val="24"/>
              </w:rPr>
              <w:t>12</w:t>
            </w:r>
            <w:r w:rsidR="00AD0BB5" w:rsidRPr="00070F4E">
              <w:rPr>
                <w:rFonts w:asciiTheme="majorHAnsi" w:hAnsiTheme="majorHAnsi" w:cstheme="majorHAnsi"/>
                <w:bCs/>
                <w:szCs w:val="24"/>
              </w:rPr>
              <w:fldChar w:fldCharType="end"/>
            </w:r>
          </w:sdtContent>
        </w:sdt>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7FD0B" w14:textId="77777777" w:rsidR="00B076FA" w:rsidRDefault="00B076FA" w:rsidP="00B076FA">
    <w:pPr>
      <w:pStyle w:val="Footer"/>
      <w:tabs>
        <w:tab w:val="clear" w:pos="9026"/>
      </w:tabs>
      <w:ind w:right="-188"/>
      <w:jc w:val="center"/>
      <w:rPr>
        <w:rFonts w:ascii="Arial" w:hAnsi="Arial" w:cs="Arial"/>
        <w:b/>
        <w:noProof/>
        <w:color w:val="003946"/>
        <w:lang w:eastAsia="en-SG"/>
      </w:rPr>
    </w:pPr>
  </w:p>
  <w:p w14:paraId="57E4C21F" w14:textId="77777777" w:rsidR="00B076FA" w:rsidRPr="00F11A4C" w:rsidRDefault="00B076FA" w:rsidP="00B076FA">
    <w:pPr>
      <w:pStyle w:val="Footer"/>
      <w:tabs>
        <w:tab w:val="clear" w:pos="9026"/>
      </w:tabs>
      <w:ind w:right="-188"/>
      <w:jc w:val="center"/>
      <w:rPr>
        <w:rFonts w:ascii="Arial" w:hAnsi="Arial" w:cs="Arial"/>
        <w:noProof/>
        <w:color w:val="003946"/>
        <w:lang w:eastAsia="en-SG"/>
      </w:rPr>
    </w:pPr>
    <w:r w:rsidRPr="00F11A4C">
      <w:rPr>
        <w:rFonts w:ascii="Arial" w:hAnsi="Arial" w:cs="Arial"/>
        <w:b/>
        <w:noProof/>
        <w:color w:val="003946"/>
        <w:lang w:eastAsia="en-SG"/>
      </w:rPr>
      <w:t>CÔNG TY TNHH BẢO HIỂM NHÂN THỌ</w:t>
    </w:r>
    <w:r w:rsidRPr="00F11A4C">
      <w:rPr>
        <w:rFonts w:ascii="Arial" w:hAnsi="Arial" w:cs="Arial"/>
        <w:noProof/>
        <w:color w:val="003946"/>
        <w:lang w:eastAsia="en-SG"/>
      </w:rPr>
      <w:t xml:space="preserve"> </w:t>
    </w:r>
    <w:r w:rsidRPr="00F11A4C">
      <w:rPr>
        <w:rFonts w:ascii="Arial" w:hAnsi="Arial" w:cs="Arial"/>
        <w:b/>
        <w:noProof/>
        <w:color w:val="003946"/>
        <w:lang w:eastAsia="en-SG"/>
      </w:rPr>
      <w:t>SUN LIFE VIỆT NAM</w:t>
    </w:r>
  </w:p>
  <w:p w14:paraId="7DF807B5" w14:textId="77777777" w:rsidR="00B076FA" w:rsidRPr="00552F77" w:rsidRDefault="00B076FA" w:rsidP="00B076FA">
    <w:pPr>
      <w:pStyle w:val="Footer"/>
      <w:tabs>
        <w:tab w:val="clear" w:pos="9026"/>
      </w:tabs>
      <w:ind w:right="-188"/>
      <w:jc w:val="center"/>
      <w:rPr>
        <w:rFonts w:ascii="Arial" w:hAnsi="Arial" w:cs="Arial"/>
        <w:noProof/>
        <w:color w:val="003946"/>
        <w:sz w:val="20"/>
        <w:szCs w:val="20"/>
        <w:lang w:eastAsia="en-SG"/>
      </w:rPr>
    </w:pPr>
    <w:r w:rsidRPr="00552F77">
      <w:rPr>
        <w:rFonts w:ascii="Arial" w:hAnsi="Arial" w:cs="Arial"/>
        <w:noProof/>
        <w:color w:val="003946"/>
        <w:sz w:val="20"/>
        <w:szCs w:val="20"/>
        <w:lang w:eastAsia="en-SG"/>
      </w:rPr>
      <w:t>Trụ sở: Tầng 29, Tòa nhà Vietcombank, 5 Công Trường Mê Linh, P.Bến Nghé, Q.1, TP.HCM</w:t>
    </w:r>
  </w:p>
  <w:p w14:paraId="2AFE2CC8" w14:textId="37E437DE" w:rsidR="000B106C" w:rsidRDefault="00B076FA" w:rsidP="00B076FA">
    <w:pPr>
      <w:pStyle w:val="Footer"/>
      <w:tabs>
        <w:tab w:val="clear" w:pos="9026"/>
      </w:tabs>
      <w:ind w:right="-188"/>
      <w:jc w:val="center"/>
    </w:pPr>
    <w:r w:rsidRPr="00552F77">
      <w:rPr>
        <w:rFonts w:ascii="Arial" w:hAnsi="Arial" w:cs="Arial"/>
        <w:color w:val="003946"/>
        <w:sz w:val="20"/>
        <w:szCs w:val="20"/>
      </w:rPr>
      <w:t>Tel: [84.</w:t>
    </w:r>
    <w:r w:rsidR="00CA5407">
      <w:rPr>
        <w:rFonts w:ascii="Arial" w:hAnsi="Arial" w:cs="Arial"/>
        <w:color w:val="003946"/>
        <w:sz w:val="20"/>
        <w:szCs w:val="20"/>
      </w:rPr>
      <w:t>2</w:t>
    </w:r>
    <w:r w:rsidRPr="00552F77">
      <w:rPr>
        <w:rFonts w:ascii="Arial" w:hAnsi="Arial" w:cs="Arial"/>
        <w:color w:val="003946"/>
        <w:sz w:val="20"/>
        <w:szCs w:val="20"/>
      </w:rPr>
      <w:t>8] 629 85 888 / Fax: [84.</w:t>
    </w:r>
    <w:r w:rsidR="00CA5407">
      <w:rPr>
        <w:rFonts w:ascii="Arial" w:hAnsi="Arial" w:cs="Arial"/>
        <w:color w:val="003946"/>
        <w:sz w:val="20"/>
        <w:szCs w:val="20"/>
      </w:rPr>
      <w:t>2</w:t>
    </w:r>
    <w:r w:rsidRPr="00552F77">
      <w:rPr>
        <w:rFonts w:ascii="Arial" w:hAnsi="Arial" w:cs="Arial"/>
        <w:color w:val="003946"/>
        <w:sz w:val="20"/>
        <w:szCs w:val="20"/>
      </w:rPr>
      <w:t>8] 629 85 999 / Website: www.sunlife.com.vn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52612" w14:textId="77777777" w:rsidR="00D9472D" w:rsidRDefault="00D9472D" w:rsidP="00070F4E">
      <w:pPr>
        <w:spacing w:after="0" w:line="240" w:lineRule="auto"/>
      </w:pPr>
      <w:r>
        <w:separator/>
      </w:r>
    </w:p>
  </w:footnote>
  <w:footnote w:type="continuationSeparator" w:id="0">
    <w:p w14:paraId="624C78AD" w14:textId="77777777" w:rsidR="00D9472D" w:rsidRDefault="00D9472D" w:rsidP="00070F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6B22F" w14:textId="7839C9AB" w:rsidR="00CB6AC7" w:rsidRDefault="00CB6AC7" w:rsidP="00CB6AC7">
    <w:pPr>
      <w:pStyle w:val="Header"/>
      <w:jc w:val="right"/>
    </w:pPr>
    <w:r w:rsidRPr="00EE0759">
      <w:rPr>
        <w:noProof/>
      </w:rPr>
      <w:drawing>
        <wp:inline distT="0" distB="0" distL="0" distR="0" wp14:anchorId="5BFA942A" wp14:editId="3712F097">
          <wp:extent cx="1295400" cy="531193"/>
          <wp:effectExtent l="0" t="0" r="0" b="2540"/>
          <wp:docPr id="1" name="Picture 1" descr="J:\@ Marketing Memo\Marcom operation Tracking\Lam\Thiết kế\Logo\ro_SL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 Marketing Memo\Marcom operation Tracking\Lam\Thiết kế\Logo\ro_SLF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332" cy="547978"/>
                  </a:xfrm>
                  <a:prstGeom prst="rect">
                    <a:avLst/>
                  </a:prstGeom>
                  <a:noFill/>
                  <a:ln>
                    <a:noFill/>
                  </a:ln>
                </pic:spPr>
              </pic:pic>
            </a:graphicData>
          </a:graphic>
        </wp:inline>
      </w:drawing>
    </w:r>
  </w:p>
  <w:p w14:paraId="3B42A9AF" w14:textId="77777777" w:rsidR="00CB6AC7" w:rsidRDefault="00CB6AC7" w:rsidP="00CB6AC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952D2" w14:textId="140AE6EF" w:rsidR="00CB6AC7" w:rsidRDefault="00CB6AC7" w:rsidP="00CB6AC7">
    <w:pPr>
      <w:pStyle w:val="Header"/>
      <w:jc w:val="right"/>
    </w:pPr>
    <w:r w:rsidRPr="00EE0759">
      <w:rPr>
        <w:noProof/>
      </w:rPr>
      <w:drawing>
        <wp:inline distT="0" distB="0" distL="0" distR="0" wp14:anchorId="014A0B7C" wp14:editId="10A7516B">
          <wp:extent cx="1295400" cy="531193"/>
          <wp:effectExtent l="0" t="0" r="0" b="2540"/>
          <wp:docPr id="5" name="Picture 5" descr="J:\@ Marketing Memo\Marcom operation Tracking\Lam\Thiết kế\Logo\ro_SLF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 Marketing Memo\Marcom operation Tracking\Lam\Thiết kế\Logo\ro_SLF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332" cy="547978"/>
                  </a:xfrm>
                  <a:prstGeom prst="rect">
                    <a:avLst/>
                  </a:prstGeom>
                  <a:noFill/>
                  <a:ln>
                    <a:noFill/>
                  </a:ln>
                </pic:spPr>
              </pic:pic>
            </a:graphicData>
          </a:graphic>
        </wp:inline>
      </w:drawing>
    </w:r>
  </w:p>
  <w:p w14:paraId="7DEB2047" w14:textId="77777777" w:rsidR="00CB6AC7" w:rsidRDefault="00CB6AC7" w:rsidP="00CB6AC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E3EB6"/>
    <w:multiLevelType w:val="hybridMultilevel"/>
    <w:tmpl w:val="42D8C3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C91A45"/>
    <w:multiLevelType w:val="hybridMultilevel"/>
    <w:tmpl w:val="F1BC640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8DB7AA4"/>
    <w:multiLevelType w:val="hybridMultilevel"/>
    <w:tmpl w:val="5428EEE8"/>
    <w:lvl w:ilvl="0" w:tplc="707237F4">
      <w:numFmt w:val="bullet"/>
      <w:lvlText w:val="-"/>
      <w:lvlJc w:val="left"/>
      <w:pPr>
        <w:ind w:left="720" w:hanging="360"/>
      </w:pPr>
      <w:rPr>
        <w:rFonts w:ascii="GiovanniEFBook" w:eastAsiaTheme="minorHAnsi" w:hAnsi="GiovanniEFBook" w:cs="Arial"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9FF228A"/>
    <w:multiLevelType w:val="hybridMultilevel"/>
    <w:tmpl w:val="68C48B4A"/>
    <w:lvl w:ilvl="0" w:tplc="3B1E6D2C">
      <w:start w:val="4"/>
      <w:numFmt w:val="bullet"/>
      <w:lvlText w:val="-"/>
      <w:lvlJc w:val="left"/>
      <w:pPr>
        <w:ind w:left="2160" w:hanging="720"/>
      </w:pPr>
      <w:rPr>
        <w:rFonts w:ascii="Times New Roman" w:eastAsia="Times New Roman" w:hAnsi="Times New Roman" w:cs="Times New Roman"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650501"/>
    <w:multiLevelType w:val="hybridMultilevel"/>
    <w:tmpl w:val="5060C12E"/>
    <w:lvl w:ilvl="0" w:tplc="CD12B50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0B1E4054"/>
    <w:multiLevelType w:val="hybridMultilevel"/>
    <w:tmpl w:val="27F8D294"/>
    <w:lvl w:ilvl="0" w:tplc="042A0005">
      <w:start w:val="1"/>
      <w:numFmt w:val="bullet"/>
      <w:lvlText w:val=""/>
      <w:lvlJc w:val="left"/>
      <w:pPr>
        <w:ind w:left="1200" w:hanging="360"/>
      </w:pPr>
      <w:rPr>
        <w:rFonts w:ascii="Wingdings" w:hAnsi="Wingdings" w:hint="default"/>
      </w:rPr>
    </w:lvl>
    <w:lvl w:ilvl="1" w:tplc="042A0003" w:tentative="1">
      <w:start w:val="1"/>
      <w:numFmt w:val="bullet"/>
      <w:lvlText w:val="o"/>
      <w:lvlJc w:val="left"/>
      <w:pPr>
        <w:ind w:left="1920" w:hanging="360"/>
      </w:pPr>
      <w:rPr>
        <w:rFonts w:ascii="Courier New" w:hAnsi="Courier New" w:cs="Courier New" w:hint="default"/>
      </w:rPr>
    </w:lvl>
    <w:lvl w:ilvl="2" w:tplc="042A0005" w:tentative="1">
      <w:start w:val="1"/>
      <w:numFmt w:val="bullet"/>
      <w:lvlText w:val=""/>
      <w:lvlJc w:val="left"/>
      <w:pPr>
        <w:ind w:left="2640" w:hanging="360"/>
      </w:pPr>
      <w:rPr>
        <w:rFonts w:ascii="Wingdings" w:hAnsi="Wingdings" w:hint="default"/>
      </w:rPr>
    </w:lvl>
    <w:lvl w:ilvl="3" w:tplc="042A0001" w:tentative="1">
      <w:start w:val="1"/>
      <w:numFmt w:val="bullet"/>
      <w:lvlText w:val=""/>
      <w:lvlJc w:val="left"/>
      <w:pPr>
        <w:ind w:left="3360" w:hanging="360"/>
      </w:pPr>
      <w:rPr>
        <w:rFonts w:ascii="Symbol" w:hAnsi="Symbol" w:hint="default"/>
      </w:rPr>
    </w:lvl>
    <w:lvl w:ilvl="4" w:tplc="042A0003" w:tentative="1">
      <w:start w:val="1"/>
      <w:numFmt w:val="bullet"/>
      <w:lvlText w:val="o"/>
      <w:lvlJc w:val="left"/>
      <w:pPr>
        <w:ind w:left="4080" w:hanging="360"/>
      </w:pPr>
      <w:rPr>
        <w:rFonts w:ascii="Courier New" w:hAnsi="Courier New" w:cs="Courier New" w:hint="default"/>
      </w:rPr>
    </w:lvl>
    <w:lvl w:ilvl="5" w:tplc="042A0005" w:tentative="1">
      <w:start w:val="1"/>
      <w:numFmt w:val="bullet"/>
      <w:lvlText w:val=""/>
      <w:lvlJc w:val="left"/>
      <w:pPr>
        <w:ind w:left="4800" w:hanging="360"/>
      </w:pPr>
      <w:rPr>
        <w:rFonts w:ascii="Wingdings" w:hAnsi="Wingdings" w:hint="default"/>
      </w:rPr>
    </w:lvl>
    <w:lvl w:ilvl="6" w:tplc="042A0001" w:tentative="1">
      <w:start w:val="1"/>
      <w:numFmt w:val="bullet"/>
      <w:lvlText w:val=""/>
      <w:lvlJc w:val="left"/>
      <w:pPr>
        <w:ind w:left="5520" w:hanging="360"/>
      </w:pPr>
      <w:rPr>
        <w:rFonts w:ascii="Symbol" w:hAnsi="Symbol" w:hint="default"/>
      </w:rPr>
    </w:lvl>
    <w:lvl w:ilvl="7" w:tplc="042A0003" w:tentative="1">
      <w:start w:val="1"/>
      <w:numFmt w:val="bullet"/>
      <w:lvlText w:val="o"/>
      <w:lvlJc w:val="left"/>
      <w:pPr>
        <w:ind w:left="6240" w:hanging="360"/>
      </w:pPr>
      <w:rPr>
        <w:rFonts w:ascii="Courier New" w:hAnsi="Courier New" w:cs="Courier New" w:hint="default"/>
      </w:rPr>
    </w:lvl>
    <w:lvl w:ilvl="8" w:tplc="042A0005" w:tentative="1">
      <w:start w:val="1"/>
      <w:numFmt w:val="bullet"/>
      <w:lvlText w:val=""/>
      <w:lvlJc w:val="left"/>
      <w:pPr>
        <w:ind w:left="6960" w:hanging="360"/>
      </w:pPr>
      <w:rPr>
        <w:rFonts w:ascii="Wingdings" w:hAnsi="Wingdings" w:hint="default"/>
      </w:rPr>
    </w:lvl>
  </w:abstractNum>
  <w:abstractNum w:abstractNumId="6" w15:restartNumberingAfterBreak="0">
    <w:nsid w:val="0DE37DC8"/>
    <w:multiLevelType w:val="hybridMultilevel"/>
    <w:tmpl w:val="4F1C6CF4"/>
    <w:lvl w:ilvl="0" w:tplc="707237F4">
      <w:numFmt w:val="bullet"/>
      <w:lvlText w:val="-"/>
      <w:lvlJc w:val="left"/>
      <w:pPr>
        <w:ind w:left="720" w:hanging="360"/>
      </w:pPr>
      <w:rPr>
        <w:rFonts w:ascii="GiovanniEFBook" w:eastAsiaTheme="minorHAnsi" w:hAnsi="GiovanniEFBook" w:cs="Arial"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0F2700E7"/>
    <w:multiLevelType w:val="multilevel"/>
    <w:tmpl w:val="88943B7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3F55F3B"/>
    <w:multiLevelType w:val="multilevel"/>
    <w:tmpl w:val="9FFE7EA0"/>
    <w:lvl w:ilvl="0">
      <w:start w:val="1"/>
      <w:numFmt w:val="decimal"/>
      <w:lvlText w:val="%1."/>
      <w:lvlJc w:val="left"/>
      <w:pPr>
        <w:ind w:left="360" w:hanging="360"/>
      </w:pPr>
      <w:rPr>
        <w:rFonts w:hint="default"/>
      </w:rPr>
    </w:lvl>
    <w:lvl w:ilvl="1">
      <w:start w:val="1"/>
      <w:numFmt w:val="decimal"/>
      <w:lvlText w:val="13.%2."/>
      <w:lvlJc w:val="left"/>
      <w:pPr>
        <w:ind w:left="432" w:hanging="432"/>
      </w:pPr>
      <w:rPr>
        <w:rFonts w:ascii="Times New Roman" w:hAnsi="Times New Roman" w:cs="Times New Roman" w:hint="default"/>
        <w:b/>
        <w:i w:val="0"/>
        <w:sz w:val="24"/>
        <w:szCs w:val="24"/>
      </w:rPr>
    </w:lvl>
    <w:lvl w:ilvl="2">
      <w:start w:val="1"/>
      <w:numFmt w:val="decimal"/>
      <w:lvlText w:val="9.%2.%3."/>
      <w:lvlJc w:val="left"/>
      <w:pPr>
        <w:ind w:left="50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445627"/>
    <w:multiLevelType w:val="multilevel"/>
    <w:tmpl w:val="57C6CBBE"/>
    <w:lvl w:ilvl="0">
      <w:start w:val="1"/>
      <w:numFmt w:val="decimal"/>
      <w:lvlText w:val="%1."/>
      <w:lvlJc w:val="left"/>
      <w:pPr>
        <w:ind w:left="360" w:hanging="360"/>
      </w:pPr>
      <w:rPr>
        <w:rFonts w:hint="default"/>
      </w:rPr>
    </w:lvl>
    <w:lvl w:ilvl="1">
      <w:start w:val="1"/>
      <w:numFmt w:val="decimal"/>
      <w:lvlText w:val="14.%2."/>
      <w:lvlJc w:val="left"/>
      <w:pPr>
        <w:ind w:left="432" w:hanging="432"/>
      </w:pPr>
      <w:rPr>
        <w:rFonts w:ascii="Times New Roman" w:hAnsi="Times New Roman" w:cs="Times New Roman" w:hint="default"/>
        <w:b/>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3C346F"/>
    <w:multiLevelType w:val="multilevel"/>
    <w:tmpl w:val="AC5604BA"/>
    <w:lvl w:ilvl="0">
      <w:start w:val="17"/>
      <w:numFmt w:val="bullet"/>
      <w:lvlText w:val="-"/>
      <w:lvlJc w:val="left"/>
      <w:pPr>
        <w:ind w:left="480" w:hanging="480"/>
      </w:pPr>
      <w:rPr>
        <w:rFonts w:ascii="Times New Roman" w:eastAsia="Calibri" w:hAnsi="Times New Roman" w:cs="Times New Roman" w:hint="default"/>
      </w:rPr>
    </w:lvl>
    <w:lvl w:ilvl="1">
      <w:start w:val="1"/>
      <w:numFmt w:val="decimal"/>
      <w:lvlText w:val="%1.%2."/>
      <w:lvlJc w:val="left"/>
      <w:pPr>
        <w:ind w:left="1020" w:hanging="4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1" w15:restartNumberingAfterBreak="0">
    <w:nsid w:val="1E3354BB"/>
    <w:multiLevelType w:val="multilevel"/>
    <w:tmpl w:val="A5E27BBC"/>
    <w:lvl w:ilvl="0">
      <w:start w:val="1"/>
      <w:numFmt w:val="decimal"/>
      <w:lvlText w:val="%1."/>
      <w:lvlJc w:val="left"/>
      <w:pPr>
        <w:ind w:left="360" w:hanging="360"/>
      </w:pPr>
      <w:rPr>
        <w:rFonts w:hint="default"/>
      </w:rPr>
    </w:lvl>
    <w:lvl w:ilvl="1">
      <w:start w:val="1"/>
      <w:numFmt w:val="decimal"/>
      <w:lvlText w:val="7.%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0870EEA"/>
    <w:multiLevelType w:val="hybridMultilevel"/>
    <w:tmpl w:val="CC2A1E4A"/>
    <w:lvl w:ilvl="0" w:tplc="36247810">
      <w:start w:val="11"/>
      <w:numFmt w:val="bullet"/>
      <w:lvlText w:val="-"/>
      <w:lvlJc w:val="left"/>
      <w:pPr>
        <w:ind w:left="1080" w:hanging="360"/>
      </w:pPr>
      <w:rPr>
        <w:rFonts w:ascii="Times New Roman" w:eastAsia="Calibri" w:hAnsi="Times New Roman" w:cs="Times New Roman" w:hint="default"/>
      </w:rPr>
    </w:lvl>
    <w:lvl w:ilvl="1" w:tplc="042A0005">
      <w:start w:val="1"/>
      <w:numFmt w:val="bullet"/>
      <w:lvlText w:val=""/>
      <w:lvlJc w:val="left"/>
      <w:pPr>
        <w:ind w:left="1800" w:hanging="360"/>
      </w:pPr>
      <w:rPr>
        <w:rFonts w:ascii="Wingdings" w:hAnsi="Wingdings"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3" w15:restartNumberingAfterBreak="0">
    <w:nsid w:val="21196531"/>
    <w:multiLevelType w:val="hybridMultilevel"/>
    <w:tmpl w:val="38F2117E"/>
    <w:lvl w:ilvl="0" w:tplc="6D887DB0">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7509A6"/>
    <w:multiLevelType w:val="hybridMultilevel"/>
    <w:tmpl w:val="F558C180"/>
    <w:lvl w:ilvl="0" w:tplc="DAA6A58C">
      <w:start w:val="1"/>
      <w:numFmt w:val="lowerLetter"/>
      <w:lvlText w:val="%1)"/>
      <w:lvlJc w:val="left"/>
      <w:pPr>
        <w:ind w:left="720" w:hanging="360"/>
      </w:pPr>
      <w:rPr>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257E15B6"/>
    <w:multiLevelType w:val="hybridMultilevel"/>
    <w:tmpl w:val="6EECCE98"/>
    <w:lvl w:ilvl="0" w:tplc="D2EC37DC">
      <w:start w:val="1"/>
      <w:numFmt w:val="lowerRoman"/>
      <w:lvlText w:val="(%1)"/>
      <w:lvlJc w:val="righ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9931481"/>
    <w:multiLevelType w:val="multilevel"/>
    <w:tmpl w:val="C77C71EC"/>
    <w:lvl w:ilvl="0">
      <w:start w:val="1"/>
      <w:numFmt w:val="decimal"/>
      <w:lvlText w:val="%1."/>
      <w:lvlJc w:val="left"/>
      <w:pPr>
        <w:ind w:left="360" w:hanging="360"/>
      </w:pPr>
      <w:rPr>
        <w:rFonts w:hint="default"/>
      </w:rPr>
    </w:lvl>
    <w:lvl w:ilvl="1">
      <w:start w:val="1"/>
      <w:numFmt w:val="decimal"/>
      <w:lvlText w:val="9.%2"/>
      <w:lvlJc w:val="left"/>
      <w:pPr>
        <w:ind w:left="432" w:hanging="432"/>
      </w:pPr>
      <w:rPr>
        <w:rFonts w:ascii="Times New Roman" w:hAnsi="Times New Roman" w:cs="Times New Roman" w:hint="default"/>
        <w:b/>
        <w:i w:val="0"/>
        <w:sz w:val="24"/>
        <w:szCs w:val="24"/>
      </w:rPr>
    </w:lvl>
    <w:lvl w:ilvl="2">
      <w:start w:val="1"/>
      <w:numFmt w:val="decimal"/>
      <w:lvlText w:val="9.%2.%3."/>
      <w:lvlJc w:val="left"/>
      <w:pPr>
        <w:ind w:left="50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A041C9A"/>
    <w:multiLevelType w:val="hybridMultilevel"/>
    <w:tmpl w:val="B360038C"/>
    <w:lvl w:ilvl="0" w:tplc="49DE4D34">
      <w:start w:val="1"/>
      <w:numFmt w:val="lowerLetter"/>
      <w:lvlText w:val="%1."/>
      <w:lvlJc w:val="left"/>
      <w:pPr>
        <w:ind w:left="1080" w:hanging="360"/>
      </w:pPr>
      <w:rPr>
        <w:rFonts w:ascii="Times New Roman" w:eastAsia="Calibri" w:hAnsi="Times New Roman" w:cs="Times New Roman"/>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8" w15:restartNumberingAfterBreak="0">
    <w:nsid w:val="2D4D2A1B"/>
    <w:multiLevelType w:val="multilevel"/>
    <w:tmpl w:val="57DAD5AE"/>
    <w:lvl w:ilvl="0">
      <w:start w:val="17"/>
      <w:numFmt w:val="bullet"/>
      <w:lvlText w:val="-"/>
      <w:lvlJc w:val="left"/>
      <w:pPr>
        <w:ind w:left="1200" w:hanging="480"/>
      </w:pPr>
      <w:rPr>
        <w:rFonts w:ascii="Times New Roman" w:eastAsia="Calibri" w:hAnsi="Times New Roman" w:cs="Times New Roman" w:hint="default"/>
      </w:rPr>
    </w:lvl>
    <w:lvl w:ilvl="1">
      <w:start w:val="1"/>
      <w:numFmt w:val="lowerRoman"/>
      <w:lvlText w:val="(%2)"/>
      <w:lvlJc w:val="left"/>
      <w:pPr>
        <w:ind w:left="1560" w:hanging="480"/>
      </w:pPr>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387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130" w:hanging="1440"/>
      </w:pPr>
      <w:rPr>
        <w:rFonts w:hint="default"/>
      </w:rPr>
    </w:lvl>
    <w:lvl w:ilvl="8">
      <w:start w:val="1"/>
      <w:numFmt w:val="decimal"/>
      <w:lvlText w:val="%1.%2.%3.%4.%5.%6.%7.%8.%9."/>
      <w:lvlJc w:val="left"/>
      <w:pPr>
        <w:ind w:left="5940" w:hanging="1800"/>
      </w:pPr>
      <w:rPr>
        <w:rFonts w:hint="default"/>
      </w:rPr>
    </w:lvl>
  </w:abstractNum>
  <w:abstractNum w:abstractNumId="19" w15:restartNumberingAfterBreak="0">
    <w:nsid w:val="30E46315"/>
    <w:multiLevelType w:val="hybridMultilevel"/>
    <w:tmpl w:val="B78CF42A"/>
    <w:lvl w:ilvl="0" w:tplc="EA209208">
      <w:start w:val="1"/>
      <w:numFmt w:val="bullet"/>
      <w:lvlText w:val="-"/>
      <w:lvlJc w:val="left"/>
      <w:pPr>
        <w:ind w:left="1084" w:hanging="360"/>
      </w:pPr>
      <w:rPr>
        <w:rFonts w:ascii="Calibri" w:eastAsia="Calibri" w:hAnsi="Calibri" w:cs="Times New Roman"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20" w15:restartNumberingAfterBreak="0">
    <w:nsid w:val="382A684D"/>
    <w:multiLevelType w:val="multilevel"/>
    <w:tmpl w:val="1D662E1C"/>
    <w:lvl w:ilvl="0">
      <w:start w:val="1"/>
      <w:numFmt w:val="decimal"/>
      <w:lvlText w:val="%1."/>
      <w:lvlJc w:val="left"/>
      <w:pPr>
        <w:ind w:left="360" w:hanging="360"/>
      </w:pPr>
      <w:rPr>
        <w:rFonts w:hint="default"/>
      </w:rPr>
    </w:lvl>
    <w:lvl w:ilvl="1">
      <w:start w:val="1"/>
      <w:numFmt w:val="decimal"/>
      <w:lvlText w:val="10.%2"/>
      <w:lvlJc w:val="left"/>
      <w:pPr>
        <w:ind w:left="432" w:hanging="432"/>
      </w:pPr>
      <w:rPr>
        <w:rFonts w:ascii="Times New Roman" w:hAnsi="Times New Roman" w:cs="Times New Roman" w:hint="default"/>
        <w:b/>
        <w:i w:val="0"/>
        <w:sz w:val="24"/>
        <w:szCs w:val="24"/>
      </w:rPr>
    </w:lvl>
    <w:lvl w:ilvl="2">
      <w:start w:val="1"/>
      <w:numFmt w:val="decimal"/>
      <w:lvlText w:val="9.%2.%3."/>
      <w:lvlJc w:val="left"/>
      <w:pPr>
        <w:ind w:left="50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96042E"/>
    <w:multiLevelType w:val="hybridMultilevel"/>
    <w:tmpl w:val="EF682866"/>
    <w:lvl w:ilvl="0" w:tplc="707237F4">
      <w:numFmt w:val="bullet"/>
      <w:lvlText w:val="-"/>
      <w:lvlJc w:val="left"/>
      <w:pPr>
        <w:ind w:left="1080" w:hanging="360"/>
      </w:pPr>
      <w:rPr>
        <w:rFonts w:ascii="GiovanniEFBook" w:eastAsiaTheme="minorHAnsi" w:hAnsi="GiovanniEFBook" w:cs="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2" w15:restartNumberingAfterBreak="0">
    <w:nsid w:val="39A66141"/>
    <w:multiLevelType w:val="hybridMultilevel"/>
    <w:tmpl w:val="A89E4E14"/>
    <w:lvl w:ilvl="0" w:tplc="2D9E768A">
      <w:start w:val="3"/>
      <w:numFmt w:val="bullet"/>
      <w:lvlText w:val="-"/>
      <w:lvlJc w:val="left"/>
      <w:pPr>
        <w:ind w:left="1080" w:hanging="360"/>
      </w:pPr>
      <w:rPr>
        <w:rFonts w:ascii="Times New Roman" w:eastAsia="Times New Roman" w:hAnsi="Times New Roman" w:cs="Times New Roman"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3" w15:restartNumberingAfterBreak="0">
    <w:nsid w:val="3A922AB4"/>
    <w:multiLevelType w:val="hybridMultilevel"/>
    <w:tmpl w:val="35184ECA"/>
    <w:lvl w:ilvl="0" w:tplc="1C6A8072">
      <w:start w:val="1"/>
      <w:numFmt w:val="lowerLetter"/>
      <w:lvlText w:val="%1."/>
      <w:lvlJc w:val="left"/>
      <w:pPr>
        <w:ind w:left="788" w:hanging="360"/>
      </w:pPr>
      <w:rPr>
        <w:rFonts w:ascii="Times New Roman" w:eastAsia="Calibri" w:hAnsi="Times New Roman" w:cs="Times New Roman"/>
      </w:rPr>
    </w:lvl>
    <w:lvl w:ilvl="1" w:tplc="04090019">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24" w15:restartNumberingAfterBreak="0">
    <w:nsid w:val="3F8810EA"/>
    <w:multiLevelType w:val="multilevel"/>
    <w:tmpl w:val="1AC670DE"/>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0360C05"/>
    <w:multiLevelType w:val="multilevel"/>
    <w:tmpl w:val="452AE83E"/>
    <w:lvl w:ilvl="0">
      <w:start w:val="1"/>
      <w:numFmt w:val="decimal"/>
      <w:lvlText w:val="%1."/>
      <w:lvlJc w:val="left"/>
      <w:pPr>
        <w:ind w:left="360" w:hanging="360"/>
      </w:pPr>
      <w:rPr>
        <w:rFonts w:hint="default"/>
      </w:rPr>
    </w:lvl>
    <w:lvl w:ilvl="1">
      <w:start w:val="1"/>
      <w:numFmt w:val="decimal"/>
      <w:lvlText w:val="2.%2"/>
      <w:lvlJc w:val="left"/>
      <w:pPr>
        <w:ind w:left="432" w:hanging="432"/>
      </w:pPr>
      <w:rPr>
        <w:rFonts w:ascii="Times New Roman" w:hAnsi="Times New Roman" w:cs="Times New Roman" w:hint="default"/>
        <w:b/>
        <w:i w:val="0"/>
        <w:sz w:val="24"/>
        <w:szCs w:val="24"/>
      </w:rPr>
    </w:lvl>
    <w:lvl w:ilvl="2">
      <w:start w:val="1"/>
      <w:numFmt w:val="decimal"/>
      <w:lvlText w:val="9.%2.%3."/>
      <w:lvlJc w:val="left"/>
      <w:pPr>
        <w:ind w:left="50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1440288"/>
    <w:multiLevelType w:val="hybridMultilevel"/>
    <w:tmpl w:val="9206945C"/>
    <w:lvl w:ilvl="0" w:tplc="042A0001">
      <w:start w:val="1"/>
      <w:numFmt w:val="bullet"/>
      <w:lvlText w:val=""/>
      <w:lvlJc w:val="left"/>
      <w:pPr>
        <w:ind w:left="1785" w:hanging="360"/>
      </w:pPr>
      <w:rPr>
        <w:rFonts w:ascii="Symbol" w:hAnsi="Symbol" w:hint="default"/>
      </w:rPr>
    </w:lvl>
    <w:lvl w:ilvl="1" w:tplc="042A0003" w:tentative="1">
      <w:start w:val="1"/>
      <w:numFmt w:val="bullet"/>
      <w:lvlText w:val="o"/>
      <w:lvlJc w:val="left"/>
      <w:pPr>
        <w:ind w:left="2505" w:hanging="360"/>
      </w:pPr>
      <w:rPr>
        <w:rFonts w:ascii="Courier New" w:hAnsi="Courier New" w:cs="Courier New" w:hint="default"/>
      </w:rPr>
    </w:lvl>
    <w:lvl w:ilvl="2" w:tplc="042A0005" w:tentative="1">
      <w:start w:val="1"/>
      <w:numFmt w:val="bullet"/>
      <w:lvlText w:val=""/>
      <w:lvlJc w:val="left"/>
      <w:pPr>
        <w:ind w:left="3225" w:hanging="360"/>
      </w:pPr>
      <w:rPr>
        <w:rFonts w:ascii="Wingdings" w:hAnsi="Wingdings" w:hint="default"/>
      </w:rPr>
    </w:lvl>
    <w:lvl w:ilvl="3" w:tplc="042A0001" w:tentative="1">
      <w:start w:val="1"/>
      <w:numFmt w:val="bullet"/>
      <w:lvlText w:val=""/>
      <w:lvlJc w:val="left"/>
      <w:pPr>
        <w:ind w:left="3945" w:hanging="360"/>
      </w:pPr>
      <w:rPr>
        <w:rFonts w:ascii="Symbol" w:hAnsi="Symbol" w:hint="default"/>
      </w:rPr>
    </w:lvl>
    <w:lvl w:ilvl="4" w:tplc="042A0003" w:tentative="1">
      <w:start w:val="1"/>
      <w:numFmt w:val="bullet"/>
      <w:lvlText w:val="o"/>
      <w:lvlJc w:val="left"/>
      <w:pPr>
        <w:ind w:left="4665" w:hanging="360"/>
      </w:pPr>
      <w:rPr>
        <w:rFonts w:ascii="Courier New" w:hAnsi="Courier New" w:cs="Courier New" w:hint="default"/>
      </w:rPr>
    </w:lvl>
    <w:lvl w:ilvl="5" w:tplc="042A0005" w:tentative="1">
      <w:start w:val="1"/>
      <w:numFmt w:val="bullet"/>
      <w:lvlText w:val=""/>
      <w:lvlJc w:val="left"/>
      <w:pPr>
        <w:ind w:left="5385" w:hanging="360"/>
      </w:pPr>
      <w:rPr>
        <w:rFonts w:ascii="Wingdings" w:hAnsi="Wingdings" w:hint="default"/>
      </w:rPr>
    </w:lvl>
    <w:lvl w:ilvl="6" w:tplc="042A0001" w:tentative="1">
      <w:start w:val="1"/>
      <w:numFmt w:val="bullet"/>
      <w:lvlText w:val=""/>
      <w:lvlJc w:val="left"/>
      <w:pPr>
        <w:ind w:left="6105" w:hanging="360"/>
      </w:pPr>
      <w:rPr>
        <w:rFonts w:ascii="Symbol" w:hAnsi="Symbol" w:hint="default"/>
      </w:rPr>
    </w:lvl>
    <w:lvl w:ilvl="7" w:tplc="042A0003" w:tentative="1">
      <w:start w:val="1"/>
      <w:numFmt w:val="bullet"/>
      <w:lvlText w:val="o"/>
      <w:lvlJc w:val="left"/>
      <w:pPr>
        <w:ind w:left="6825" w:hanging="360"/>
      </w:pPr>
      <w:rPr>
        <w:rFonts w:ascii="Courier New" w:hAnsi="Courier New" w:cs="Courier New" w:hint="default"/>
      </w:rPr>
    </w:lvl>
    <w:lvl w:ilvl="8" w:tplc="042A0005" w:tentative="1">
      <w:start w:val="1"/>
      <w:numFmt w:val="bullet"/>
      <w:lvlText w:val=""/>
      <w:lvlJc w:val="left"/>
      <w:pPr>
        <w:ind w:left="7545" w:hanging="360"/>
      </w:pPr>
      <w:rPr>
        <w:rFonts w:ascii="Wingdings" w:hAnsi="Wingdings" w:hint="default"/>
      </w:rPr>
    </w:lvl>
  </w:abstractNum>
  <w:abstractNum w:abstractNumId="27" w15:restartNumberingAfterBreak="0">
    <w:nsid w:val="4395685D"/>
    <w:multiLevelType w:val="hybridMultilevel"/>
    <w:tmpl w:val="5942988A"/>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44AD5CA5"/>
    <w:multiLevelType w:val="hybridMultilevel"/>
    <w:tmpl w:val="BAE6C134"/>
    <w:lvl w:ilvl="0" w:tplc="042A0017">
      <w:start w:val="1"/>
      <w:numFmt w:val="lowerLetter"/>
      <w:lvlText w:val="%1)"/>
      <w:lvlJc w:val="left"/>
      <w:pPr>
        <w:ind w:left="720" w:hanging="360"/>
      </w:pPr>
      <w:rPr>
        <w:rFonts w:hint="default"/>
      </w:rPr>
    </w:lvl>
    <w:lvl w:ilvl="1" w:tplc="042A0017">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4A380967"/>
    <w:multiLevelType w:val="multilevel"/>
    <w:tmpl w:val="EF32DEEE"/>
    <w:lvl w:ilvl="0">
      <w:start w:val="4"/>
      <w:numFmt w:val="decimal"/>
      <w:lvlText w:val="%1"/>
      <w:lvlJc w:val="left"/>
      <w:pPr>
        <w:ind w:left="360" w:hanging="360"/>
      </w:pPr>
      <w:rPr>
        <w:rFonts w:hint="default"/>
      </w:rPr>
    </w:lvl>
    <w:lvl w:ilvl="1">
      <w:start w:val="1"/>
      <w:numFmt w:val="decimal"/>
      <w:lvlText w:val="8.%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4A6C574B"/>
    <w:multiLevelType w:val="hybridMultilevel"/>
    <w:tmpl w:val="D5EA2A54"/>
    <w:lvl w:ilvl="0" w:tplc="852EA94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1" w15:restartNumberingAfterBreak="0">
    <w:nsid w:val="4A7653CA"/>
    <w:multiLevelType w:val="multilevel"/>
    <w:tmpl w:val="11B0D434"/>
    <w:lvl w:ilvl="0">
      <w:start w:val="1"/>
      <w:numFmt w:val="decimal"/>
      <w:lvlText w:val="%1."/>
      <w:lvlJc w:val="left"/>
      <w:pPr>
        <w:ind w:left="360" w:hanging="360"/>
      </w:pPr>
      <w:rPr>
        <w:rFonts w:hint="default"/>
      </w:rPr>
    </w:lvl>
    <w:lvl w:ilvl="1">
      <w:start w:val="1"/>
      <w:numFmt w:val="decimal"/>
      <w:lvlText w:val="10.1.%2"/>
      <w:lvlJc w:val="left"/>
      <w:pPr>
        <w:ind w:left="432" w:hanging="432"/>
      </w:pPr>
      <w:rPr>
        <w:rFonts w:ascii="Times New Roman" w:hAnsi="Times New Roman" w:cs="Times New Roman" w:hint="default"/>
        <w:b w:val="0"/>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CD666E3"/>
    <w:multiLevelType w:val="hybridMultilevel"/>
    <w:tmpl w:val="9C804FAC"/>
    <w:lvl w:ilvl="0" w:tplc="9DBCDB2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F8315DF"/>
    <w:multiLevelType w:val="hybridMultilevel"/>
    <w:tmpl w:val="D974BF90"/>
    <w:lvl w:ilvl="0" w:tplc="FA7CF0C8">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4" w15:restartNumberingAfterBreak="0">
    <w:nsid w:val="52596B44"/>
    <w:multiLevelType w:val="multilevel"/>
    <w:tmpl w:val="0764D04C"/>
    <w:lvl w:ilvl="0">
      <w:start w:val="4"/>
      <w:numFmt w:val="decimal"/>
      <w:lvlText w:val="%1"/>
      <w:lvlJc w:val="left"/>
      <w:pPr>
        <w:ind w:left="360" w:hanging="360"/>
      </w:pPr>
      <w:rPr>
        <w:rFonts w:hint="default"/>
      </w:rPr>
    </w:lvl>
    <w:lvl w:ilvl="1">
      <w:start w:val="1"/>
      <w:numFmt w:val="lowerLetter"/>
      <w:lvlText w:val="%2."/>
      <w:lvlJc w:val="left"/>
      <w:pPr>
        <w:ind w:left="900" w:hanging="360"/>
      </w:pPr>
      <w:rPr>
        <w:rFonts w:asciiTheme="majorHAnsi" w:eastAsia="Calibri" w:hAnsiTheme="majorHAnsi" w:cstheme="majorHAnsi"/>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15:restartNumberingAfterBreak="0">
    <w:nsid w:val="55364A6F"/>
    <w:multiLevelType w:val="hybridMultilevel"/>
    <w:tmpl w:val="8AFA3416"/>
    <w:lvl w:ilvl="0" w:tplc="BAEEC3D2">
      <w:numFmt w:val="bullet"/>
      <w:lvlText w:val="-"/>
      <w:lvlJc w:val="left"/>
      <w:pPr>
        <w:ind w:left="720" w:hanging="360"/>
      </w:pPr>
      <w:rPr>
        <w:rFonts w:ascii="Times New Roman" w:eastAsia="Calibri" w:hAnsi="Times New Roman" w:cs="Times New Roman" w:hint="default"/>
        <w:color w:val="00000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15:restartNumberingAfterBreak="0">
    <w:nsid w:val="57634070"/>
    <w:multiLevelType w:val="multilevel"/>
    <w:tmpl w:val="1F985878"/>
    <w:lvl w:ilvl="0">
      <w:start w:val="1"/>
      <w:numFmt w:val="decimal"/>
      <w:lvlText w:val="%1."/>
      <w:lvlJc w:val="left"/>
      <w:pPr>
        <w:ind w:left="360" w:hanging="360"/>
      </w:pPr>
      <w:rPr>
        <w:rFonts w:hint="default"/>
      </w:rPr>
    </w:lvl>
    <w:lvl w:ilvl="1">
      <w:start w:val="1"/>
      <w:numFmt w:val="decimal"/>
      <w:lvlText w:val="4.%2"/>
      <w:lvlJc w:val="left"/>
      <w:pPr>
        <w:ind w:left="432" w:hanging="432"/>
      </w:pPr>
      <w:rPr>
        <w:rFonts w:ascii="Times New Roman" w:hAnsi="Times New Roman" w:cs="Times New Roman" w:hint="default"/>
        <w:b/>
        <w:i w:val="0"/>
        <w:sz w:val="24"/>
        <w:szCs w:val="24"/>
      </w:rPr>
    </w:lvl>
    <w:lvl w:ilvl="2">
      <w:start w:val="1"/>
      <w:numFmt w:val="decimal"/>
      <w:lvlText w:val="9.%2.%3."/>
      <w:lvlJc w:val="left"/>
      <w:pPr>
        <w:ind w:left="50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7C4372E"/>
    <w:multiLevelType w:val="hybridMultilevel"/>
    <w:tmpl w:val="75F267AA"/>
    <w:lvl w:ilvl="0" w:tplc="042A0017">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A5A6CA4"/>
    <w:multiLevelType w:val="multilevel"/>
    <w:tmpl w:val="B5003A40"/>
    <w:lvl w:ilvl="0">
      <w:start w:val="1"/>
      <w:numFmt w:val="decimal"/>
      <w:lvlText w:val="%1."/>
      <w:lvlJc w:val="left"/>
      <w:pPr>
        <w:ind w:left="360" w:hanging="360"/>
      </w:pPr>
      <w:rPr>
        <w:rFonts w:hint="default"/>
      </w:rPr>
    </w:lvl>
    <w:lvl w:ilvl="1">
      <w:start w:val="1"/>
      <w:numFmt w:val="decimal"/>
      <w:lvlText w:val="3.%2"/>
      <w:lvlJc w:val="left"/>
      <w:pPr>
        <w:ind w:left="432" w:hanging="432"/>
      </w:pPr>
      <w:rPr>
        <w:rFonts w:ascii="Times New Roman" w:hAnsi="Times New Roman" w:cs="Times New Roman" w:hint="default"/>
        <w:b/>
        <w:i w:val="0"/>
        <w:sz w:val="24"/>
        <w:szCs w:val="24"/>
      </w:rPr>
    </w:lvl>
    <w:lvl w:ilvl="2">
      <w:start w:val="1"/>
      <w:numFmt w:val="decimal"/>
      <w:lvlText w:val="9.%2.%3."/>
      <w:lvlJc w:val="left"/>
      <w:pPr>
        <w:ind w:left="50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BB45EF1"/>
    <w:multiLevelType w:val="multilevel"/>
    <w:tmpl w:val="9B46358A"/>
    <w:lvl w:ilvl="0">
      <w:start w:val="1"/>
      <w:numFmt w:val="decimal"/>
      <w:lvlText w:val="%1."/>
      <w:lvlJc w:val="left"/>
      <w:pPr>
        <w:ind w:left="360" w:hanging="360"/>
      </w:pPr>
      <w:rPr>
        <w:rFonts w:hint="default"/>
      </w:rPr>
    </w:lvl>
    <w:lvl w:ilvl="1">
      <w:start w:val="1"/>
      <w:numFmt w:val="decimal"/>
      <w:lvlText w:val="5.%2"/>
      <w:lvlJc w:val="left"/>
      <w:pPr>
        <w:ind w:left="432" w:hanging="432"/>
      </w:pPr>
      <w:rPr>
        <w:rFonts w:ascii="Times New Roman" w:hAnsi="Times New Roman" w:cs="Times New Roman" w:hint="default"/>
        <w:b/>
        <w:i w:val="0"/>
        <w:sz w:val="24"/>
        <w:szCs w:val="24"/>
      </w:rPr>
    </w:lvl>
    <w:lvl w:ilvl="2">
      <w:start w:val="1"/>
      <w:numFmt w:val="decimal"/>
      <w:lvlText w:val="9.%2.%3."/>
      <w:lvlJc w:val="left"/>
      <w:pPr>
        <w:ind w:left="50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C0B6D25"/>
    <w:multiLevelType w:val="hybridMultilevel"/>
    <w:tmpl w:val="DF08F98A"/>
    <w:lvl w:ilvl="0" w:tplc="042A0017">
      <w:start w:val="1"/>
      <w:numFmt w:val="lowerLetter"/>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5D537C5C"/>
    <w:multiLevelType w:val="multilevel"/>
    <w:tmpl w:val="D0642DBA"/>
    <w:lvl w:ilvl="0">
      <w:start w:val="1"/>
      <w:numFmt w:val="decimal"/>
      <w:lvlText w:val="%1."/>
      <w:lvlJc w:val="left"/>
      <w:pPr>
        <w:ind w:left="360" w:hanging="360"/>
      </w:pPr>
      <w:rPr>
        <w:rFonts w:hint="default"/>
      </w:rPr>
    </w:lvl>
    <w:lvl w:ilvl="1">
      <w:start w:val="1"/>
      <w:numFmt w:val="decimal"/>
      <w:lvlText w:val="1.%2"/>
      <w:lvlJc w:val="left"/>
      <w:pPr>
        <w:ind w:left="612" w:hanging="432"/>
      </w:pPr>
      <w:rPr>
        <w:rFonts w:ascii="Times New Roman" w:hAnsi="Times New Roman" w:cs="Times New Roman" w:hint="default"/>
        <w:b/>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FE21E30"/>
    <w:multiLevelType w:val="multilevel"/>
    <w:tmpl w:val="86F29586"/>
    <w:lvl w:ilvl="0">
      <w:start w:val="1"/>
      <w:numFmt w:val="decimal"/>
      <w:lvlText w:val="%1."/>
      <w:lvlJc w:val="left"/>
      <w:pPr>
        <w:ind w:left="360" w:hanging="360"/>
      </w:pPr>
      <w:rPr>
        <w:rFonts w:hint="default"/>
      </w:rPr>
    </w:lvl>
    <w:lvl w:ilvl="1">
      <w:start w:val="1"/>
      <w:numFmt w:val="decimal"/>
      <w:lvlText w:val="3.%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0FD092C"/>
    <w:multiLevelType w:val="hybridMultilevel"/>
    <w:tmpl w:val="A8A2B78E"/>
    <w:lvl w:ilvl="0" w:tplc="DB362D84">
      <w:numFmt w:val="bullet"/>
      <w:lvlText w:val="-"/>
      <w:lvlJc w:val="left"/>
      <w:pPr>
        <w:ind w:left="720" w:hanging="360"/>
      </w:pPr>
      <w:rPr>
        <w:rFonts w:ascii="Calibri" w:eastAsia="Calibri" w:hAnsi="Calibri"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15:restartNumberingAfterBreak="0">
    <w:nsid w:val="64415A4E"/>
    <w:multiLevelType w:val="multilevel"/>
    <w:tmpl w:val="4D3C64CA"/>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5" w15:restartNumberingAfterBreak="0">
    <w:nsid w:val="687D509E"/>
    <w:multiLevelType w:val="hybridMultilevel"/>
    <w:tmpl w:val="F1BC640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15:restartNumberingAfterBreak="0">
    <w:nsid w:val="692B6FF0"/>
    <w:multiLevelType w:val="hybridMultilevel"/>
    <w:tmpl w:val="BCCC85F0"/>
    <w:lvl w:ilvl="0" w:tplc="08D882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3DB62D3"/>
    <w:multiLevelType w:val="hybridMultilevel"/>
    <w:tmpl w:val="EF1C8986"/>
    <w:lvl w:ilvl="0" w:tplc="707237F4">
      <w:numFmt w:val="bullet"/>
      <w:lvlText w:val="-"/>
      <w:lvlJc w:val="left"/>
      <w:pPr>
        <w:ind w:left="1785" w:hanging="360"/>
      </w:pPr>
      <w:rPr>
        <w:rFonts w:ascii="GiovanniEFBook" w:eastAsiaTheme="minorHAnsi" w:hAnsi="GiovanniEFBook" w:cs="Arial" w:hint="default"/>
      </w:rPr>
    </w:lvl>
    <w:lvl w:ilvl="1" w:tplc="042A0003" w:tentative="1">
      <w:start w:val="1"/>
      <w:numFmt w:val="bullet"/>
      <w:lvlText w:val="o"/>
      <w:lvlJc w:val="left"/>
      <w:pPr>
        <w:ind w:left="2505" w:hanging="360"/>
      </w:pPr>
      <w:rPr>
        <w:rFonts w:ascii="Courier New" w:hAnsi="Courier New" w:cs="Courier New" w:hint="default"/>
      </w:rPr>
    </w:lvl>
    <w:lvl w:ilvl="2" w:tplc="042A0005" w:tentative="1">
      <w:start w:val="1"/>
      <w:numFmt w:val="bullet"/>
      <w:lvlText w:val=""/>
      <w:lvlJc w:val="left"/>
      <w:pPr>
        <w:ind w:left="3225" w:hanging="360"/>
      </w:pPr>
      <w:rPr>
        <w:rFonts w:ascii="Wingdings" w:hAnsi="Wingdings" w:hint="default"/>
      </w:rPr>
    </w:lvl>
    <w:lvl w:ilvl="3" w:tplc="042A0001" w:tentative="1">
      <w:start w:val="1"/>
      <w:numFmt w:val="bullet"/>
      <w:lvlText w:val=""/>
      <w:lvlJc w:val="left"/>
      <w:pPr>
        <w:ind w:left="3945" w:hanging="360"/>
      </w:pPr>
      <w:rPr>
        <w:rFonts w:ascii="Symbol" w:hAnsi="Symbol" w:hint="default"/>
      </w:rPr>
    </w:lvl>
    <w:lvl w:ilvl="4" w:tplc="042A0003" w:tentative="1">
      <w:start w:val="1"/>
      <w:numFmt w:val="bullet"/>
      <w:lvlText w:val="o"/>
      <w:lvlJc w:val="left"/>
      <w:pPr>
        <w:ind w:left="4665" w:hanging="360"/>
      </w:pPr>
      <w:rPr>
        <w:rFonts w:ascii="Courier New" w:hAnsi="Courier New" w:cs="Courier New" w:hint="default"/>
      </w:rPr>
    </w:lvl>
    <w:lvl w:ilvl="5" w:tplc="042A0005" w:tentative="1">
      <w:start w:val="1"/>
      <w:numFmt w:val="bullet"/>
      <w:lvlText w:val=""/>
      <w:lvlJc w:val="left"/>
      <w:pPr>
        <w:ind w:left="5385" w:hanging="360"/>
      </w:pPr>
      <w:rPr>
        <w:rFonts w:ascii="Wingdings" w:hAnsi="Wingdings" w:hint="default"/>
      </w:rPr>
    </w:lvl>
    <w:lvl w:ilvl="6" w:tplc="042A0001" w:tentative="1">
      <w:start w:val="1"/>
      <w:numFmt w:val="bullet"/>
      <w:lvlText w:val=""/>
      <w:lvlJc w:val="left"/>
      <w:pPr>
        <w:ind w:left="6105" w:hanging="360"/>
      </w:pPr>
      <w:rPr>
        <w:rFonts w:ascii="Symbol" w:hAnsi="Symbol" w:hint="default"/>
      </w:rPr>
    </w:lvl>
    <w:lvl w:ilvl="7" w:tplc="042A0003" w:tentative="1">
      <w:start w:val="1"/>
      <w:numFmt w:val="bullet"/>
      <w:lvlText w:val="o"/>
      <w:lvlJc w:val="left"/>
      <w:pPr>
        <w:ind w:left="6825" w:hanging="360"/>
      </w:pPr>
      <w:rPr>
        <w:rFonts w:ascii="Courier New" w:hAnsi="Courier New" w:cs="Courier New" w:hint="default"/>
      </w:rPr>
    </w:lvl>
    <w:lvl w:ilvl="8" w:tplc="042A0005" w:tentative="1">
      <w:start w:val="1"/>
      <w:numFmt w:val="bullet"/>
      <w:lvlText w:val=""/>
      <w:lvlJc w:val="left"/>
      <w:pPr>
        <w:ind w:left="7545" w:hanging="360"/>
      </w:pPr>
      <w:rPr>
        <w:rFonts w:ascii="Wingdings" w:hAnsi="Wingdings" w:hint="default"/>
      </w:rPr>
    </w:lvl>
  </w:abstractNum>
  <w:abstractNum w:abstractNumId="48" w15:restartNumberingAfterBreak="0">
    <w:nsid w:val="74326342"/>
    <w:multiLevelType w:val="hybridMultilevel"/>
    <w:tmpl w:val="73E45664"/>
    <w:lvl w:ilvl="0" w:tplc="36247810">
      <w:start w:val="11"/>
      <w:numFmt w:val="bullet"/>
      <w:lvlText w:val="-"/>
      <w:lvlJc w:val="left"/>
      <w:pPr>
        <w:ind w:left="720" w:hanging="360"/>
      </w:pPr>
      <w:rPr>
        <w:rFonts w:ascii="Times New Roman" w:eastAsia="Calibri"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8867E8"/>
    <w:multiLevelType w:val="hybridMultilevel"/>
    <w:tmpl w:val="980EC4DC"/>
    <w:lvl w:ilvl="0" w:tplc="3B1E6D2C">
      <w:start w:val="4"/>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0" w15:restartNumberingAfterBreak="0">
    <w:nsid w:val="7C133DB3"/>
    <w:multiLevelType w:val="multilevel"/>
    <w:tmpl w:val="43CA06D0"/>
    <w:lvl w:ilvl="0">
      <w:start w:val="1"/>
      <w:numFmt w:val="decimal"/>
      <w:lvlText w:val="%1."/>
      <w:lvlJc w:val="left"/>
      <w:pPr>
        <w:ind w:left="360" w:hanging="360"/>
      </w:pPr>
      <w:rPr>
        <w:rFonts w:hint="default"/>
      </w:rPr>
    </w:lvl>
    <w:lvl w:ilvl="1">
      <w:start w:val="1"/>
      <w:numFmt w:val="decimal"/>
      <w:lvlText w:val="4.%2."/>
      <w:lvlJc w:val="left"/>
      <w:pPr>
        <w:ind w:left="432" w:hanging="432"/>
      </w:pPr>
      <w:rPr>
        <w:rFonts w:ascii="Times New Roman" w:hAnsi="Times New Roman" w:cs="Times New Roman" w:hint="default"/>
        <w:b/>
        <w:i w:val="0"/>
        <w:sz w:val="24"/>
        <w:szCs w:val="24"/>
      </w:rPr>
    </w:lvl>
    <w:lvl w:ilvl="2">
      <w:start w:val="1"/>
      <w:numFmt w:val="decimal"/>
      <w:lvlText w:val="9.%2.%3."/>
      <w:lvlJc w:val="left"/>
      <w:pPr>
        <w:ind w:left="50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D5A3A3D"/>
    <w:multiLevelType w:val="hybridMultilevel"/>
    <w:tmpl w:val="5060C12E"/>
    <w:lvl w:ilvl="0" w:tplc="CD12B50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41"/>
  </w:num>
  <w:num w:numId="2">
    <w:abstractNumId w:val="18"/>
  </w:num>
  <w:num w:numId="3">
    <w:abstractNumId w:val="24"/>
  </w:num>
  <w:num w:numId="4">
    <w:abstractNumId w:val="42"/>
  </w:num>
  <w:num w:numId="5">
    <w:abstractNumId w:val="49"/>
  </w:num>
  <w:num w:numId="6">
    <w:abstractNumId w:val="44"/>
  </w:num>
  <w:num w:numId="7">
    <w:abstractNumId w:val="10"/>
  </w:num>
  <w:num w:numId="8">
    <w:abstractNumId w:val="34"/>
  </w:num>
  <w:num w:numId="9">
    <w:abstractNumId w:val="25"/>
  </w:num>
  <w:num w:numId="10">
    <w:abstractNumId w:val="35"/>
  </w:num>
  <w:num w:numId="11">
    <w:abstractNumId w:val="13"/>
  </w:num>
  <w:num w:numId="12">
    <w:abstractNumId w:val="17"/>
  </w:num>
  <w:num w:numId="13">
    <w:abstractNumId w:val="37"/>
  </w:num>
  <w:num w:numId="14">
    <w:abstractNumId w:val="15"/>
  </w:num>
  <w:num w:numId="15">
    <w:abstractNumId w:val="19"/>
  </w:num>
  <w:num w:numId="16">
    <w:abstractNumId w:val="33"/>
  </w:num>
  <w:num w:numId="17">
    <w:abstractNumId w:val="45"/>
  </w:num>
  <w:num w:numId="18">
    <w:abstractNumId w:val="1"/>
  </w:num>
  <w:num w:numId="19">
    <w:abstractNumId w:val="7"/>
  </w:num>
  <w:num w:numId="20">
    <w:abstractNumId w:val="12"/>
  </w:num>
  <w:num w:numId="21">
    <w:abstractNumId w:val="11"/>
  </w:num>
  <w:num w:numId="22">
    <w:abstractNumId w:val="29"/>
  </w:num>
  <w:num w:numId="23">
    <w:abstractNumId w:val="48"/>
  </w:num>
  <w:num w:numId="24">
    <w:abstractNumId w:val="23"/>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
  </w:num>
  <w:num w:numId="28">
    <w:abstractNumId w:val="9"/>
  </w:num>
  <w:num w:numId="29">
    <w:abstractNumId w:val="21"/>
  </w:num>
  <w:num w:numId="30">
    <w:abstractNumId w:val="47"/>
  </w:num>
  <w:num w:numId="31">
    <w:abstractNumId w:val="6"/>
  </w:num>
  <w:num w:numId="32">
    <w:abstractNumId w:val="2"/>
  </w:num>
  <w:num w:numId="33">
    <w:abstractNumId w:val="31"/>
  </w:num>
  <w:num w:numId="34">
    <w:abstractNumId w:val="46"/>
  </w:num>
  <w:num w:numId="35">
    <w:abstractNumId w:val="22"/>
  </w:num>
  <w:num w:numId="36">
    <w:abstractNumId w:val="5"/>
  </w:num>
  <w:num w:numId="37">
    <w:abstractNumId w:val="32"/>
  </w:num>
  <w:num w:numId="38">
    <w:abstractNumId w:val="4"/>
  </w:num>
  <w:num w:numId="39">
    <w:abstractNumId w:val="30"/>
  </w:num>
  <w:num w:numId="40">
    <w:abstractNumId w:val="43"/>
  </w:num>
  <w:num w:numId="41">
    <w:abstractNumId w:val="27"/>
  </w:num>
  <w:num w:numId="42">
    <w:abstractNumId w:val="16"/>
  </w:num>
  <w:num w:numId="43">
    <w:abstractNumId w:val="8"/>
  </w:num>
  <w:num w:numId="44">
    <w:abstractNumId w:val="20"/>
  </w:num>
  <w:num w:numId="45">
    <w:abstractNumId w:val="40"/>
  </w:num>
  <w:num w:numId="46">
    <w:abstractNumId w:val="28"/>
  </w:num>
  <w:num w:numId="47">
    <w:abstractNumId w:val="14"/>
  </w:num>
  <w:num w:numId="48">
    <w:abstractNumId w:val="39"/>
  </w:num>
  <w:num w:numId="49">
    <w:abstractNumId w:val="38"/>
  </w:num>
  <w:num w:numId="50">
    <w:abstractNumId w:val="50"/>
  </w:num>
  <w:num w:numId="51">
    <w:abstractNumId w:val="36"/>
  </w:num>
  <w:num w:numId="52">
    <w:abstractNumId w:val="51"/>
  </w:num>
  <w:num w:numId="53">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trackRevisions/>
  <w:documentProtection w:edit="trackedChange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418"/>
    <w:rsid w:val="0000041A"/>
    <w:rsid w:val="0000229C"/>
    <w:rsid w:val="00002826"/>
    <w:rsid w:val="000051C3"/>
    <w:rsid w:val="00006E3B"/>
    <w:rsid w:val="00010619"/>
    <w:rsid w:val="00010C22"/>
    <w:rsid w:val="000117AA"/>
    <w:rsid w:val="000120A5"/>
    <w:rsid w:val="00013C8D"/>
    <w:rsid w:val="000147CC"/>
    <w:rsid w:val="0001730D"/>
    <w:rsid w:val="00017FEE"/>
    <w:rsid w:val="00021212"/>
    <w:rsid w:val="00022FE9"/>
    <w:rsid w:val="00025E6D"/>
    <w:rsid w:val="00026A83"/>
    <w:rsid w:val="000271F9"/>
    <w:rsid w:val="00027204"/>
    <w:rsid w:val="00030D33"/>
    <w:rsid w:val="00031FF6"/>
    <w:rsid w:val="00032A1D"/>
    <w:rsid w:val="00032C8B"/>
    <w:rsid w:val="0003391D"/>
    <w:rsid w:val="00035993"/>
    <w:rsid w:val="00037BA3"/>
    <w:rsid w:val="00040B20"/>
    <w:rsid w:val="00040F5B"/>
    <w:rsid w:val="00042800"/>
    <w:rsid w:val="00046E22"/>
    <w:rsid w:val="00047311"/>
    <w:rsid w:val="00047BC1"/>
    <w:rsid w:val="00047C22"/>
    <w:rsid w:val="00047E8D"/>
    <w:rsid w:val="000503F8"/>
    <w:rsid w:val="00053323"/>
    <w:rsid w:val="00053A4B"/>
    <w:rsid w:val="000551BC"/>
    <w:rsid w:val="00056F3D"/>
    <w:rsid w:val="00061383"/>
    <w:rsid w:val="00061E43"/>
    <w:rsid w:val="00062D78"/>
    <w:rsid w:val="00065463"/>
    <w:rsid w:val="00065DFB"/>
    <w:rsid w:val="00066603"/>
    <w:rsid w:val="00070AF5"/>
    <w:rsid w:val="00070F4E"/>
    <w:rsid w:val="00071A5D"/>
    <w:rsid w:val="00073758"/>
    <w:rsid w:val="00080583"/>
    <w:rsid w:val="000812A0"/>
    <w:rsid w:val="00082CA7"/>
    <w:rsid w:val="00083F3F"/>
    <w:rsid w:val="00084671"/>
    <w:rsid w:val="00087CF6"/>
    <w:rsid w:val="00090473"/>
    <w:rsid w:val="00091E90"/>
    <w:rsid w:val="000947F9"/>
    <w:rsid w:val="00095366"/>
    <w:rsid w:val="000A3857"/>
    <w:rsid w:val="000A5C2D"/>
    <w:rsid w:val="000A699E"/>
    <w:rsid w:val="000A7110"/>
    <w:rsid w:val="000A7CA8"/>
    <w:rsid w:val="000B0BAD"/>
    <w:rsid w:val="000B106C"/>
    <w:rsid w:val="000B1702"/>
    <w:rsid w:val="000B3D41"/>
    <w:rsid w:val="000B51AF"/>
    <w:rsid w:val="000B54F4"/>
    <w:rsid w:val="000C1B19"/>
    <w:rsid w:val="000C2DDB"/>
    <w:rsid w:val="000C306F"/>
    <w:rsid w:val="000C4F1B"/>
    <w:rsid w:val="000C5D4A"/>
    <w:rsid w:val="000C626B"/>
    <w:rsid w:val="000D0279"/>
    <w:rsid w:val="000D09B5"/>
    <w:rsid w:val="000D0C61"/>
    <w:rsid w:val="000D1EDB"/>
    <w:rsid w:val="000D1F79"/>
    <w:rsid w:val="000D2C79"/>
    <w:rsid w:val="000D3DB9"/>
    <w:rsid w:val="000D493E"/>
    <w:rsid w:val="000D5F4C"/>
    <w:rsid w:val="000D65C0"/>
    <w:rsid w:val="000D6F2D"/>
    <w:rsid w:val="000D7F4B"/>
    <w:rsid w:val="000E1465"/>
    <w:rsid w:val="000E1683"/>
    <w:rsid w:val="000E17DE"/>
    <w:rsid w:val="000E32B1"/>
    <w:rsid w:val="000E3D16"/>
    <w:rsid w:val="000E4D52"/>
    <w:rsid w:val="000E687D"/>
    <w:rsid w:val="000E6C80"/>
    <w:rsid w:val="000E72F0"/>
    <w:rsid w:val="000E7C36"/>
    <w:rsid w:val="000F3C03"/>
    <w:rsid w:val="000F747B"/>
    <w:rsid w:val="00100FAF"/>
    <w:rsid w:val="001045E8"/>
    <w:rsid w:val="001057E4"/>
    <w:rsid w:val="00107EBF"/>
    <w:rsid w:val="00115578"/>
    <w:rsid w:val="00116D0C"/>
    <w:rsid w:val="00120A56"/>
    <w:rsid w:val="00121606"/>
    <w:rsid w:val="00123DE3"/>
    <w:rsid w:val="0012461F"/>
    <w:rsid w:val="00125552"/>
    <w:rsid w:val="00126791"/>
    <w:rsid w:val="0012688C"/>
    <w:rsid w:val="00127440"/>
    <w:rsid w:val="0012775C"/>
    <w:rsid w:val="001300F5"/>
    <w:rsid w:val="0013474B"/>
    <w:rsid w:val="00135418"/>
    <w:rsid w:val="001360EC"/>
    <w:rsid w:val="00136B38"/>
    <w:rsid w:val="00137349"/>
    <w:rsid w:val="00137E5E"/>
    <w:rsid w:val="00140973"/>
    <w:rsid w:val="001415C1"/>
    <w:rsid w:val="001419A5"/>
    <w:rsid w:val="001428C3"/>
    <w:rsid w:val="0014338E"/>
    <w:rsid w:val="00144319"/>
    <w:rsid w:val="00147164"/>
    <w:rsid w:val="0014732E"/>
    <w:rsid w:val="00150704"/>
    <w:rsid w:val="001512F0"/>
    <w:rsid w:val="00151BE9"/>
    <w:rsid w:val="00153D3D"/>
    <w:rsid w:val="0016130F"/>
    <w:rsid w:val="00166DCD"/>
    <w:rsid w:val="00170939"/>
    <w:rsid w:val="0017300C"/>
    <w:rsid w:val="0017424A"/>
    <w:rsid w:val="00176EFA"/>
    <w:rsid w:val="001806B5"/>
    <w:rsid w:val="001811C9"/>
    <w:rsid w:val="00181D3F"/>
    <w:rsid w:val="00183711"/>
    <w:rsid w:val="0018378B"/>
    <w:rsid w:val="00183E0B"/>
    <w:rsid w:val="00184B4B"/>
    <w:rsid w:val="00186833"/>
    <w:rsid w:val="00191133"/>
    <w:rsid w:val="001914D0"/>
    <w:rsid w:val="00191BF4"/>
    <w:rsid w:val="00191C6F"/>
    <w:rsid w:val="001927AA"/>
    <w:rsid w:val="0019371D"/>
    <w:rsid w:val="00193FD5"/>
    <w:rsid w:val="001955F0"/>
    <w:rsid w:val="00196CF7"/>
    <w:rsid w:val="00197531"/>
    <w:rsid w:val="001A11EC"/>
    <w:rsid w:val="001A17A2"/>
    <w:rsid w:val="001A2FE4"/>
    <w:rsid w:val="001A3DE0"/>
    <w:rsid w:val="001A49D3"/>
    <w:rsid w:val="001A4EA9"/>
    <w:rsid w:val="001A5274"/>
    <w:rsid w:val="001B08E8"/>
    <w:rsid w:val="001B1640"/>
    <w:rsid w:val="001B16AD"/>
    <w:rsid w:val="001B3AEF"/>
    <w:rsid w:val="001B419F"/>
    <w:rsid w:val="001B513A"/>
    <w:rsid w:val="001B5A4F"/>
    <w:rsid w:val="001B6870"/>
    <w:rsid w:val="001B689F"/>
    <w:rsid w:val="001C03D3"/>
    <w:rsid w:val="001C1B59"/>
    <w:rsid w:val="001C1B78"/>
    <w:rsid w:val="001C2B47"/>
    <w:rsid w:val="001C45C4"/>
    <w:rsid w:val="001D0B21"/>
    <w:rsid w:val="001D3C63"/>
    <w:rsid w:val="001D51DA"/>
    <w:rsid w:val="001D6D36"/>
    <w:rsid w:val="001D79C6"/>
    <w:rsid w:val="001E15EF"/>
    <w:rsid w:val="001E1A34"/>
    <w:rsid w:val="001E1EA5"/>
    <w:rsid w:val="001E298A"/>
    <w:rsid w:val="001E31D5"/>
    <w:rsid w:val="001E3494"/>
    <w:rsid w:val="001E398F"/>
    <w:rsid w:val="001E3C2E"/>
    <w:rsid w:val="001E4F14"/>
    <w:rsid w:val="001E5977"/>
    <w:rsid w:val="001F0E67"/>
    <w:rsid w:val="001F0F19"/>
    <w:rsid w:val="001F1C10"/>
    <w:rsid w:val="001F305F"/>
    <w:rsid w:val="001F438C"/>
    <w:rsid w:val="001F456B"/>
    <w:rsid w:val="001F52DD"/>
    <w:rsid w:val="001F5E76"/>
    <w:rsid w:val="001F6640"/>
    <w:rsid w:val="00200377"/>
    <w:rsid w:val="00203AF9"/>
    <w:rsid w:val="00203D86"/>
    <w:rsid w:val="00204624"/>
    <w:rsid w:val="00205353"/>
    <w:rsid w:val="00206E53"/>
    <w:rsid w:val="00211D80"/>
    <w:rsid w:val="00212E73"/>
    <w:rsid w:val="0021443C"/>
    <w:rsid w:val="0021494D"/>
    <w:rsid w:val="00216794"/>
    <w:rsid w:val="00216936"/>
    <w:rsid w:val="00217284"/>
    <w:rsid w:val="00217B3F"/>
    <w:rsid w:val="00221007"/>
    <w:rsid w:val="0022188D"/>
    <w:rsid w:val="00222F29"/>
    <w:rsid w:val="00225A9E"/>
    <w:rsid w:val="002302B0"/>
    <w:rsid w:val="00230B94"/>
    <w:rsid w:val="0023275C"/>
    <w:rsid w:val="002328BD"/>
    <w:rsid w:val="0023393A"/>
    <w:rsid w:val="00233D6B"/>
    <w:rsid w:val="0023482C"/>
    <w:rsid w:val="00234A4D"/>
    <w:rsid w:val="00237A86"/>
    <w:rsid w:val="002411C1"/>
    <w:rsid w:val="00242CA0"/>
    <w:rsid w:val="00243720"/>
    <w:rsid w:val="00244C50"/>
    <w:rsid w:val="00244CF5"/>
    <w:rsid w:val="00244DA8"/>
    <w:rsid w:val="002469E6"/>
    <w:rsid w:val="00246FA4"/>
    <w:rsid w:val="00247706"/>
    <w:rsid w:val="00247882"/>
    <w:rsid w:val="0024791C"/>
    <w:rsid w:val="002503F4"/>
    <w:rsid w:val="0025365D"/>
    <w:rsid w:val="00253D13"/>
    <w:rsid w:val="0025438D"/>
    <w:rsid w:val="00254710"/>
    <w:rsid w:val="0025542C"/>
    <w:rsid w:val="002556E7"/>
    <w:rsid w:val="0025680C"/>
    <w:rsid w:val="0025790B"/>
    <w:rsid w:val="00260645"/>
    <w:rsid w:val="00265DAA"/>
    <w:rsid w:val="002666CE"/>
    <w:rsid w:val="00267C84"/>
    <w:rsid w:val="00270837"/>
    <w:rsid w:val="002710D9"/>
    <w:rsid w:val="0027459F"/>
    <w:rsid w:val="002754CF"/>
    <w:rsid w:val="00275CD9"/>
    <w:rsid w:val="00275FE7"/>
    <w:rsid w:val="00276A2C"/>
    <w:rsid w:val="00276B44"/>
    <w:rsid w:val="002770AD"/>
    <w:rsid w:val="00280123"/>
    <w:rsid w:val="002806DD"/>
    <w:rsid w:val="00283ECB"/>
    <w:rsid w:val="00284116"/>
    <w:rsid w:val="002842F1"/>
    <w:rsid w:val="0028569A"/>
    <w:rsid w:val="00285BA5"/>
    <w:rsid w:val="00286F2D"/>
    <w:rsid w:val="002875B8"/>
    <w:rsid w:val="0029008E"/>
    <w:rsid w:val="0029189F"/>
    <w:rsid w:val="00291AC5"/>
    <w:rsid w:val="0029248E"/>
    <w:rsid w:val="00292983"/>
    <w:rsid w:val="00293023"/>
    <w:rsid w:val="00297F11"/>
    <w:rsid w:val="002A35DA"/>
    <w:rsid w:val="002A3AF7"/>
    <w:rsid w:val="002A628D"/>
    <w:rsid w:val="002B4ACB"/>
    <w:rsid w:val="002B7F71"/>
    <w:rsid w:val="002C0398"/>
    <w:rsid w:val="002C4000"/>
    <w:rsid w:val="002C48BE"/>
    <w:rsid w:val="002C6C11"/>
    <w:rsid w:val="002C6DB6"/>
    <w:rsid w:val="002C7DC7"/>
    <w:rsid w:val="002D1FF9"/>
    <w:rsid w:val="002D2E91"/>
    <w:rsid w:val="002D327D"/>
    <w:rsid w:val="002D3B9A"/>
    <w:rsid w:val="002D43F6"/>
    <w:rsid w:val="002D4AFA"/>
    <w:rsid w:val="002D5A62"/>
    <w:rsid w:val="002D6C4B"/>
    <w:rsid w:val="002D737B"/>
    <w:rsid w:val="002D7D7F"/>
    <w:rsid w:val="002E1672"/>
    <w:rsid w:val="002E2B28"/>
    <w:rsid w:val="002E427E"/>
    <w:rsid w:val="002E6543"/>
    <w:rsid w:val="002E7302"/>
    <w:rsid w:val="002F32B7"/>
    <w:rsid w:val="00300326"/>
    <w:rsid w:val="00300805"/>
    <w:rsid w:val="0030318A"/>
    <w:rsid w:val="00304650"/>
    <w:rsid w:val="00304E2E"/>
    <w:rsid w:val="003056C7"/>
    <w:rsid w:val="00306299"/>
    <w:rsid w:val="0030797C"/>
    <w:rsid w:val="00311361"/>
    <w:rsid w:val="0031204F"/>
    <w:rsid w:val="003123F0"/>
    <w:rsid w:val="00313B45"/>
    <w:rsid w:val="0031402F"/>
    <w:rsid w:val="0031466B"/>
    <w:rsid w:val="0031491C"/>
    <w:rsid w:val="0031600F"/>
    <w:rsid w:val="00317C71"/>
    <w:rsid w:val="00325B1B"/>
    <w:rsid w:val="00326D09"/>
    <w:rsid w:val="00327FA1"/>
    <w:rsid w:val="00336110"/>
    <w:rsid w:val="003374DE"/>
    <w:rsid w:val="00342C33"/>
    <w:rsid w:val="003435B9"/>
    <w:rsid w:val="00344580"/>
    <w:rsid w:val="00345EAD"/>
    <w:rsid w:val="0034625C"/>
    <w:rsid w:val="00350204"/>
    <w:rsid w:val="00350DD5"/>
    <w:rsid w:val="00352008"/>
    <w:rsid w:val="0035371A"/>
    <w:rsid w:val="003537C1"/>
    <w:rsid w:val="003544F0"/>
    <w:rsid w:val="00355027"/>
    <w:rsid w:val="0035515E"/>
    <w:rsid w:val="0035593D"/>
    <w:rsid w:val="00356B55"/>
    <w:rsid w:val="003577F4"/>
    <w:rsid w:val="00361227"/>
    <w:rsid w:val="00362DAA"/>
    <w:rsid w:val="003639F8"/>
    <w:rsid w:val="003640DA"/>
    <w:rsid w:val="00364754"/>
    <w:rsid w:val="00364944"/>
    <w:rsid w:val="00364B42"/>
    <w:rsid w:val="00364E65"/>
    <w:rsid w:val="00364FAF"/>
    <w:rsid w:val="00365970"/>
    <w:rsid w:val="00370DFC"/>
    <w:rsid w:val="00373D51"/>
    <w:rsid w:val="00373E98"/>
    <w:rsid w:val="003778AA"/>
    <w:rsid w:val="00377A0F"/>
    <w:rsid w:val="00382544"/>
    <w:rsid w:val="003836DF"/>
    <w:rsid w:val="00384CA9"/>
    <w:rsid w:val="00385290"/>
    <w:rsid w:val="00385B65"/>
    <w:rsid w:val="0039065C"/>
    <w:rsid w:val="00390A24"/>
    <w:rsid w:val="00391383"/>
    <w:rsid w:val="00391EE5"/>
    <w:rsid w:val="00392C04"/>
    <w:rsid w:val="00393895"/>
    <w:rsid w:val="00393CF3"/>
    <w:rsid w:val="0039426E"/>
    <w:rsid w:val="00397092"/>
    <w:rsid w:val="003A2605"/>
    <w:rsid w:val="003A30F7"/>
    <w:rsid w:val="003A78BE"/>
    <w:rsid w:val="003B407B"/>
    <w:rsid w:val="003B5559"/>
    <w:rsid w:val="003B7349"/>
    <w:rsid w:val="003B7AE3"/>
    <w:rsid w:val="003B7D30"/>
    <w:rsid w:val="003C0255"/>
    <w:rsid w:val="003C1585"/>
    <w:rsid w:val="003C3EBA"/>
    <w:rsid w:val="003C4D89"/>
    <w:rsid w:val="003C5F44"/>
    <w:rsid w:val="003C6928"/>
    <w:rsid w:val="003D021A"/>
    <w:rsid w:val="003D03ED"/>
    <w:rsid w:val="003D62E3"/>
    <w:rsid w:val="003D74EE"/>
    <w:rsid w:val="003E3F83"/>
    <w:rsid w:val="003E455C"/>
    <w:rsid w:val="003E5C76"/>
    <w:rsid w:val="003E6060"/>
    <w:rsid w:val="003F0B2B"/>
    <w:rsid w:val="003F0F68"/>
    <w:rsid w:val="003F29C9"/>
    <w:rsid w:val="003F3484"/>
    <w:rsid w:val="003F353E"/>
    <w:rsid w:val="003F5D04"/>
    <w:rsid w:val="00401768"/>
    <w:rsid w:val="004020ED"/>
    <w:rsid w:val="00402922"/>
    <w:rsid w:val="00403221"/>
    <w:rsid w:val="00403AB2"/>
    <w:rsid w:val="004042B9"/>
    <w:rsid w:val="00406787"/>
    <w:rsid w:val="0041481E"/>
    <w:rsid w:val="00415A6F"/>
    <w:rsid w:val="004160A5"/>
    <w:rsid w:val="00416DEC"/>
    <w:rsid w:val="00422B71"/>
    <w:rsid w:val="00422CED"/>
    <w:rsid w:val="00422D22"/>
    <w:rsid w:val="0042342B"/>
    <w:rsid w:val="00424274"/>
    <w:rsid w:val="004264C6"/>
    <w:rsid w:val="0043280E"/>
    <w:rsid w:val="00432852"/>
    <w:rsid w:val="00432983"/>
    <w:rsid w:val="00432E2C"/>
    <w:rsid w:val="0043311B"/>
    <w:rsid w:val="00436639"/>
    <w:rsid w:val="00437C79"/>
    <w:rsid w:val="004410B9"/>
    <w:rsid w:val="004411BF"/>
    <w:rsid w:val="00441B84"/>
    <w:rsid w:val="00442734"/>
    <w:rsid w:val="00442B43"/>
    <w:rsid w:val="00444270"/>
    <w:rsid w:val="00444542"/>
    <w:rsid w:val="00445A03"/>
    <w:rsid w:val="0044764B"/>
    <w:rsid w:val="004504DD"/>
    <w:rsid w:val="00450C4A"/>
    <w:rsid w:val="00453248"/>
    <w:rsid w:val="00453F94"/>
    <w:rsid w:val="0045404D"/>
    <w:rsid w:val="004543D9"/>
    <w:rsid w:val="00454605"/>
    <w:rsid w:val="00454EB5"/>
    <w:rsid w:val="0045607A"/>
    <w:rsid w:val="004578E9"/>
    <w:rsid w:val="004608EF"/>
    <w:rsid w:val="004621C2"/>
    <w:rsid w:val="00462F8E"/>
    <w:rsid w:val="004639EE"/>
    <w:rsid w:val="00464D97"/>
    <w:rsid w:val="0046660E"/>
    <w:rsid w:val="004714B1"/>
    <w:rsid w:val="00473C23"/>
    <w:rsid w:val="004742C1"/>
    <w:rsid w:val="004745E5"/>
    <w:rsid w:val="00474DD7"/>
    <w:rsid w:val="00475AD6"/>
    <w:rsid w:val="00475FC6"/>
    <w:rsid w:val="00480C71"/>
    <w:rsid w:val="004814DC"/>
    <w:rsid w:val="0048231B"/>
    <w:rsid w:val="00482DE1"/>
    <w:rsid w:val="004837AB"/>
    <w:rsid w:val="00483DCB"/>
    <w:rsid w:val="00485701"/>
    <w:rsid w:val="00491DAB"/>
    <w:rsid w:val="0049295C"/>
    <w:rsid w:val="00492C0E"/>
    <w:rsid w:val="00493493"/>
    <w:rsid w:val="00495899"/>
    <w:rsid w:val="0049679A"/>
    <w:rsid w:val="004A0272"/>
    <w:rsid w:val="004A2BDF"/>
    <w:rsid w:val="004A48F4"/>
    <w:rsid w:val="004A5094"/>
    <w:rsid w:val="004A6ECD"/>
    <w:rsid w:val="004B085E"/>
    <w:rsid w:val="004B0DDE"/>
    <w:rsid w:val="004B1C80"/>
    <w:rsid w:val="004B2917"/>
    <w:rsid w:val="004B3FCB"/>
    <w:rsid w:val="004B4538"/>
    <w:rsid w:val="004B5187"/>
    <w:rsid w:val="004B6E84"/>
    <w:rsid w:val="004C60DD"/>
    <w:rsid w:val="004C66FA"/>
    <w:rsid w:val="004C6D38"/>
    <w:rsid w:val="004C71EC"/>
    <w:rsid w:val="004D0A72"/>
    <w:rsid w:val="004D1564"/>
    <w:rsid w:val="004D2C25"/>
    <w:rsid w:val="004D3CBB"/>
    <w:rsid w:val="004D7259"/>
    <w:rsid w:val="004D7463"/>
    <w:rsid w:val="004D7603"/>
    <w:rsid w:val="004D7BAD"/>
    <w:rsid w:val="004E0388"/>
    <w:rsid w:val="004E1E9F"/>
    <w:rsid w:val="004E1EA2"/>
    <w:rsid w:val="004E3B68"/>
    <w:rsid w:val="004E4F4F"/>
    <w:rsid w:val="004E6C05"/>
    <w:rsid w:val="004E7B34"/>
    <w:rsid w:val="004F1C2C"/>
    <w:rsid w:val="004F3DCC"/>
    <w:rsid w:val="004F7DC4"/>
    <w:rsid w:val="00501A7A"/>
    <w:rsid w:val="00501A7D"/>
    <w:rsid w:val="00501C1F"/>
    <w:rsid w:val="00501D33"/>
    <w:rsid w:val="00501FC1"/>
    <w:rsid w:val="0050332E"/>
    <w:rsid w:val="00503F96"/>
    <w:rsid w:val="00506216"/>
    <w:rsid w:val="0050730B"/>
    <w:rsid w:val="005101FE"/>
    <w:rsid w:val="0051074E"/>
    <w:rsid w:val="00511BE8"/>
    <w:rsid w:val="0051213E"/>
    <w:rsid w:val="0051280B"/>
    <w:rsid w:val="00515399"/>
    <w:rsid w:val="00516F56"/>
    <w:rsid w:val="0052108B"/>
    <w:rsid w:val="00521F76"/>
    <w:rsid w:val="005221FC"/>
    <w:rsid w:val="00522653"/>
    <w:rsid w:val="00522FF3"/>
    <w:rsid w:val="00523A42"/>
    <w:rsid w:val="00524972"/>
    <w:rsid w:val="00526713"/>
    <w:rsid w:val="005269F7"/>
    <w:rsid w:val="00530C39"/>
    <w:rsid w:val="00531D45"/>
    <w:rsid w:val="00531F7E"/>
    <w:rsid w:val="005352DC"/>
    <w:rsid w:val="00535C38"/>
    <w:rsid w:val="00537692"/>
    <w:rsid w:val="005413D3"/>
    <w:rsid w:val="00541544"/>
    <w:rsid w:val="00542155"/>
    <w:rsid w:val="005429BD"/>
    <w:rsid w:val="00543AF3"/>
    <w:rsid w:val="00543D2F"/>
    <w:rsid w:val="005458A4"/>
    <w:rsid w:val="00546E85"/>
    <w:rsid w:val="00550E40"/>
    <w:rsid w:val="0055234C"/>
    <w:rsid w:val="00552E03"/>
    <w:rsid w:val="00553199"/>
    <w:rsid w:val="00554665"/>
    <w:rsid w:val="005562CD"/>
    <w:rsid w:val="00556D15"/>
    <w:rsid w:val="0055706B"/>
    <w:rsid w:val="00560D8B"/>
    <w:rsid w:val="005619F5"/>
    <w:rsid w:val="00561FA2"/>
    <w:rsid w:val="00564641"/>
    <w:rsid w:val="00565450"/>
    <w:rsid w:val="005664EF"/>
    <w:rsid w:val="005667DD"/>
    <w:rsid w:val="00566F7B"/>
    <w:rsid w:val="00567315"/>
    <w:rsid w:val="00567F98"/>
    <w:rsid w:val="0057020B"/>
    <w:rsid w:val="00571166"/>
    <w:rsid w:val="005717C1"/>
    <w:rsid w:val="00571A8C"/>
    <w:rsid w:val="00574AE2"/>
    <w:rsid w:val="0057776A"/>
    <w:rsid w:val="00580C7C"/>
    <w:rsid w:val="0058279E"/>
    <w:rsid w:val="005851F8"/>
    <w:rsid w:val="0058592A"/>
    <w:rsid w:val="00587406"/>
    <w:rsid w:val="00587B35"/>
    <w:rsid w:val="00587B9D"/>
    <w:rsid w:val="0059133A"/>
    <w:rsid w:val="00591D3B"/>
    <w:rsid w:val="00592009"/>
    <w:rsid w:val="0059250C"/>
    <w:rsid w:val="0059422B"/>
    <w:rsid w:val="00595542"/>
    <w:rsid w:val="00597750"/>
    <w:rsid w:val="00597A3F"/>
    <w:rsid w:val="005A17F7"/>
    <w:rsid w:val="005A2B92"/>
    <w:rsid w:val="005A3EE7"/>
    <w:rsid w:val="005A449B"/>
    <w:rsid w:val="005A4AED"/>
    <w:rsid w:val="005A52BD"/>
    <w:rsid w:val="005A6781"/>
    <w:rsid w:val="005B02C3"/>
    <w:rsid w:val="005B04B4"/>
    <w:rsid w:val="005B0671"/>
    <w:rsid w:val="005B06ED"/>
    <w:rsid w:val="005B26AC"/>
    <w:rsid w:val="005B3DAA"/>
    <w:rsid w:val="005B6A19"/>
    <w:rsid w:val="005B6B67"/>
    <w:rsid w:val="005B6EA8"/>
    <w:rsid w:val="005B7257"/>
    <w:rsid w:val="005B741F"/>
    <w:rsid w:val="005B7516"/>
    <w:rsid w:val="005B7C04"/>
    <w:rsid w:val="005B7CCC"/>
    <w:rsid w:val="005C304E"/>
    <w:rsid w:val="005C42C5"/>
    <w:rsid w:val="005C50C1"/>
    <w:rsid w:val="005C55F5"/>
    <w:rsid w:val="005C568E"/>
    <w:rsid w:val="005E2D30"/>
    <w:rsid w:val="005E3075"/>
    <w:rsid w:val="005E35C6"/>
    <w:rsid w:val="005E3F97"/>
    <w:rsid w:val="005E42EC"/>
    <w:rsid w:val="005E460E"/>
    <w:rsid w:val="005E5616"/>
    <w:rsid w:val="005F21B1"/>
    <w:rsid w:val="005F2CBD"/>
    <w:rsid w:val="005F3BDB"/>
    <w:rsid w:val="005F4233"/>
    <w:rsid w:val="005F5874"/>
    <w:rsid w:val="005F6D91"/>
    <w:rsid w:val="0060118A"/>
    <w:rsid w:val="00601720"/>
    <w:rsid w:val="00601C98"/>
    <w:rsid w:val="00601E2F"/>
    <w:rsid w:val="00602AFE"/>
    <w:rsid w:val="00602B19"/>
    <w:rsid w:val="00602F65"/>
    <w:rsid w:val="0060314F"/>
    <w:rsid w:val="0060513B"/>
    <w:rsid w:val="00605786"/>
    <w:rsid w:val="006124E4"/>
    <w:rsid w:val="00612B69"/>
    <w:rsid w:val="006166C3"/>
    <w:rsid w:val="00616818"/>
    <w:rsid w:val="006173C5"/>
    <w:rsid w:val="00617E61"/>
    <w:rsid w:val="0062012F"/>
    <w:rsid w:val="00622D64"/>
    <w:rsid w:val="0062331C"/>
    <w:rsid w:val="00623FA8"/>
    <w:rsid w:val="0062441E"/>
    <w:rsid w:val="0062446C"/>
    <w:rsid w:val="0062665A"/>
    <w:rsid w:val="00626F22"/>
    <w:rsid w:val="006275E6"/>
    <w:rsid w:val="00632DB8"/>
    <w:rsid w:val="00635C53"/>
    <w:rsid w:val="00636362"/>
    <w:rsid w:val="00640A26"/>
    <w:rsid w:val="00640C98"/>
    <w:rsid w:val="00640D8B"/>
    <w:rsid w:val="00641040"/>
    <w:rsid w:val="0064205E"/>
    <w:rsid w:val="00642B52"/>
    <w:rsid w:val="00643DD8"/>
    <w:rsid w:val="0064439B"/>
    <w:rsid w:val="00644A8B"/>
    <w:rsid w:val="00645A73"/>
    <w:rsid w:val="00645E72"/>
    <w:rsid w:val="00647082"/>
    <w:rsid w:val="00647DB8"/>
    <w:rsid w:val="0065059D"/>
    <w:rsid w:val="00650E57"/>
    <w:rsid w:val="0065137D"/>
    <w:rsid w:val="00651DFC"/>
    <w:rsid w:val="00652A3C"/>
    <w:rsid w:val="00654897"/>
    <w:rsid w:val="0065604E"/>
    <w:rsid w:val="0065618B"/>
    <w:rsid w:val="00656D0C"/>
    <w:rsid w:val="00656DC1"/>
    <w:rsid w:val="00656DFF"/>
    <w:rsid w:val="00660E68"/>
    <w:rsid w:val="006632DF"/>
    <w:rsid w:val="0066490D"/>
    <w:rsid w:val="0066745A"/>
    <w:rsid w:val="0066745F"/>
    <w:rsid w:val="0067052E"/>
    <w:rsid w:val="00671B4D"/>
    <w:rsid w:val="00674D13"/>
    <w:rsid w:val="006763F5"/>
    <w:rsid w:val="00676964"/>
    <w:rsid w:val="00677186"/>
    <w:rsid w:val="006807DF"/>
    <w:rsid w:val="006809D2"/>
    <w:rsid w:val="00680ED1"/>
    <w:rsid w:val="00684E37"/>
    <w:rsid w:val="00685E26"/>
    <w:rsid w:val="00686F51"/>
    <w:rsid w:val="0068750F"/>
    <w:rsid w:val="00693829"/>
    <w:rsid w:val="0069391B"/>
    <w:rsid w:val="0069558F"/>
    <w:rsid w:val="00695D31"/>
    <w:rsid w:val="00696E6A"/>
    <w:rsid w:val="006973CB"/>
    <w:rsid w:val="00697A29"/>
    <w:rsid w:val="006A1AB4"/>
    <w:rsid w:val="006A1C47"/>
    <w:rsid w:val="006A1D47"/>
    <w:rsid w:val="006A2C47"/>
    <w:rsid w:val="006A320F"/>
    <w:rsid w:val="006A4DB6"/>
    <w:rsid w:val="006A5136"/>
    <w:rsid w:val="006A679E"/>
    <w:rsid w:val="006A6DEA"/>
    <w:rsid w:val="006A72E4"/>
    <w:rsid w:val="006B030A"/>
    <w:rsid w:val="006B1832"/>
    <w:rsid w:val="006B33E1"/>
    <w:rsid w:val="006B3FA7"/>
    <w:rsid w:val="006B6102"/>
    <w:rsid w:val="006B754A"/>
    <w:rsid w:val="006C317B"/>
    <w:rsid w:val="006C3A26"/>
    <w:rsid w:val="006C42EE"/>
    <w:rsid w:val="006C4C00"/>
    <w:rsid w:val="006C60FB"/>
    <w:rsid w:val="006C6FBE"/>
    <w:rsid w:val="006D157F"/>
    <w:rsid w:val="006D1761"/>
    <w:rsid w:val="006D2A71"/>
    <w:rsid w:val="006D2D6C"/>
    <w:rsid w:val="006D38F9"/>
    <w:rsid w:val="006D3E47"/>
    <w:rsid w:val="006D44F3"/>
    <w:rsid w:val="006D5DA8"/>
    <w:rsid w:val="006E04BF"/>
    <w:rsid w:val="006E07E6"/>
    <w:rsid w:val="006E2186"/>
    <w:rsid w:val="006E225E"/>
    <w:rsid w:val="006E3502"/>
    <w:rsid w:val="006E5208"/>
    <w:rsid w:val="006E55E8"/>
    <w:rsid w:val="006E6B48"/>
    <w:rsid w:val="006E7752"/>
    <w:rsid w:val="006E7AC7"/>
    <w:rsid w:val="006F0022"/>
    <w:rsid w:val="006F0DD6"/>
    <w:rsid w:val="006F6F2C"/>
    <w:rsid w:val="006F769E"/>
    <w:rsid w:val="006F7BCD"/>
    <w:rsid w:val="00701611"/>
    <w:rsid w:val="00701979"/>
    <w:rsid w:val="00702C4A"/>
    <w:rsid w:val="00703143"/>
    <w:rsid w:val="00703AFE"/>
    <w:rsid w:val="00704D20"/>
    <w:rsid w:val="007071AB"/>
    <w:rsid w:val="00712F88"/>
    <w:rsid w:val="00714AC3"/>
    <w:rsid w:val="00715644"/>
    <w:rsid w:val="00721968"/>
    <w:rsid w:val="00722869"/>
    <w:rsid w:val="00724584"/>
    <w:rsid w:val="007262FF"/>
    <w:rsid w:val="00726A1A"/>
    <w:rsid w:val="0072775D"/>
    <w:rsid w:val="00730CB0"/>
    <w:rsid w:val="00733939"/>
    <w:rsid w:val="007359EE"/>
    <w:rsid w:val="00735EAB"/>
    <w:rsid w:val="00737C2B"/>
    <w:rsid w:val="00740B84"/>
    <w:rsid w:val="00740E9E"/>
    <w:rsid w:val="00742808"/>
    <w:rsid w:val="0074330C"/>
    <w:rsid w:val="00743908"/>
    <w:rsid w:val="00744946"/>
    <w:rsid w:val="00745E73"/>
    <w:rsid w:val="007506A5"/>
    <w:rsid w:val="00750FB6"/>
    <w:rsid w:val="00751190"/>
    <w:rsid w:val="00751BC8"/>
    <w:rsid w:val="00754852"/>
    <w:rsid w:val="007558B0"/>
    <w:rsid w:val="0075695D"/>
    <w:rsid w:val="007605E1"/>
    <w:rsid w:val="00761E96"/>
    <w:rsid w:val="00762CF3"/>
    <w:rsid w:val="00764CFA"/>
    <w:rsid w:val="00765846"/>
    <w:rsid w:val="007661F2"/>
    <w:rsid w:val="007664F4"/>
    <w:rsid w:val="00766594"/>
    <w:rsid w:val="00767344"/>
    <w:rsid w:val="00770795"/>
    <w:rsid w:val="0077110D"/>
    <w:rsid w:val="0077183E"/>
    <w:rsid w:val="00772652"/>
    <w:rsid w:val="0077349E"/>
    <w:rsid w:val="0077376A"/>
    <w:rsid w:val="00775FBD"/>
    <w:rsid w:val="00776394"/>
    <w:rsid w:val="00777040"/>
    <w:rsid w:val="0078468E"/>
    <w:rsid w:val="007856F2"/>
    <w:rsid w:val="007862B6"/>
    <w:rsid w:val="007872A5"/>
    <w:rsid w:val="00790724"/>
    <w:rsid w:val="00791F11"/>
    <w:rsid w:val="007931C0"/>
    <w:rsid w:val="0079517C"/>
    <w:rsid w:val="007952B2"/>
    <w:rsid w:val="00795E03"/>
    <w:rsid w:val="00796A56"/>
    <w:rsid w:val="007A040C"/>
    <w:rsid w:val="007A0540"/>
    <w:rsid w:val="007A063A"/>
    <w:rsid w:val="007A165A"/>
    <w:rsid w:val="007A1797"/>
    <w:rsid w:val="007A292E"/>
    <w:rsid w:val="007A3E36"/>
    <w:rsid w:val="007A6BEE"/>
    <w:rsid w:val="007B0DB8"/>
    <w:rsid w:val="007B48B3"/>
    <w:rsid w:val="007B4CE1"/>
    <w:rsid w:val="007B58D7"/>
    <w:rsid w:val="007B5928"/>
    <w:rsid w:val="007B7267"/>
    <w:rsid w:val="007B7349"/>
    <w:rsid w:val="007C0285"/>
    <w:rsid w:val="007C1C02"/>
    <w:rsid w:val="007C2749"/>
    <w:rsid w:val="007C3C61"/>
    <w:rsid w:val="007C4008"/>
    <w:rsid w:val="007C460A"/>
    <w:rsid w:val="007C4BF4"/>
    <w:rsid w:val="007C615F"/>
    <w:rsid w:val="007C693D"/>
    <w:rsid w:val="007C71B0"/>
    <w:rsid w:val="007D0E50"/>
    <w:rsid w:val="007D5385"/>
    <w:rsid w:val="007D7A1E"/>
    <w:rsid w:val="007E0D73"/>
    <w:rsid w:val="007E0ECD"/>
    <w:rsid w:val="007E1240"/>
    <w:rsid w:val="007E3804"/>
    <w:rsid w:val="007E6093"/>
    <w:rsid w:val="007E7F89"/>
    <w:rsid w:val="007F043B"/>
    <w:rsid w:val="007F0D01"/>
    <w:rsid w:val="007F0D6A"/>
    <w:rsid w:val="007F14CB"/>
    <w:rsid w:val="007F1813"/>
    <w:rsid w:val="007F2AB4"/>
    <w:rsid w:val="007F2D87"/>
    <w:rsid w:val="007F4812"/>
    <w:rsid w:val="007F4C53"/>
    <w:rsid w:val="007F5436"/>
    <w:rsid w:val="007F6120"/>
    <w:rsid w:val="007F70EE"/>
    <w:rsid w:val="007F7ADF"/>
    <w:rsid w:val="00800237"/>
    <w:rsid w:val="0080079C"/>
    <w:rsid w:val="00800A5E"/>
    <w:rsid w:val="0080271F"/>
    <w:rsid w:val="00803417"/>
    <w:rsid w:val="00803A5B"/>
    <w:rsid w:val="00803C97"/>
    <w:rsid w:val="0080446F"/>
    <w:rsid w:val="00804F45"/>
    <w:rsid w:val="00806B9F"/>
    <w:rsid w:val="00807A5C"/>
    <w:rsid w:val="00807B54"/>
    <w:rsid w:val="00807F61"/>
    <w:rsid w:val="00811EF4"/>
    <w:rsid w:val="00815868"/>
    <w:rsid w:val="0081649D"/>
    <w:rsid w:val="00816697"/>
    <w:rsid w:val="00822A8C"/>
    <w:rsid w:val="00822C3B"/>
    <w:rsid w:val="008264F1"/>
    <w:rsid w:val="00827405"/>
    <w:rsid w:val="00832F35"/>
    <w:rsid w:val="00834138"/>
    <w:rsid w:val="00836D1D"/>
    <w:rsid w:val="00837819"/>
    <w:rsid w:val="00841EC0"/>
    <w:rsid w:val="008427D7"/>
    <w:rsid w:val="00842B02"/>
    <w:rsid w:val="00844B5A"/>
    <w:rsid w:val="00844C14"/>
    <w:rsid w:val="0084795B"/>
    <w:rsid w:val="00847FD6"/>
    <w:rsid w:val="00850814"/>
    <w:rsid w:val="00851D05"/>
    <w:rsid w:val="00853618"/>
    <w:rsid w:val="0085465D"/>
    <w:rsid w:val="008550EE"/>
    <w:rsid w:val="008626A9"/>
    <w:rsid w:val="00864B40"/>
    <w:rsid w:val="0086677B"/>
    <w:rsid w:val="00867F39"/>
    <w:rsid w:val="00870034"/>
    <w:rsid w:val="00871183"/>
    <w:rsid w:val="0087179A"/>
    <w:rsid w:val="00871C2D"/>
    <w:rsid w:val="00876ADD"/>
    <w:rsid w:val="00880E91"/>
    <w:rsid w:val="00880F12"/>
    <w:rsid w:val="00882D0A"/>
    <w:rsid w:val="008854C9"/>
    <w:rsid w:val="00892C29"/>
    <w:rsid w:val="00893234"/>
    <w:rsid w:val="00893352"/>
    <w:rsid w:val="00893E74"/>
    <w:rsid w:val="00894504"/>
    <w:rsid w:val="00897F3D"/>
    <w:rsid w:val="008A1789"/>
    <w:rsid w:val="008A1DF0"/>
    <w:rsid w:val="008A1ED2"/>
    <w:rsid w:val="008A5EA2"/>
    <w:rsid w:val="008A657F"/>
    <w:rsid w:val="008A7D8B"/>
    <w:rsid w:val="008B01FF"/>
    <w:rsid w:val="008B1260"/>
    <w:rsid w:val="008B1DBE"/>
    <w:rsid w:val="008B20A7"/>
    <w:rsid w:val="008B28EF"/>
    <w:rsid w:val="008B5211"/>
    <w:rsid w:val="008B55F2"/>
    <w:rsid w:val="008B5FE9"/>
    <w:rsid w:val="008B7709"/>
    <w:rsid w:val="008C190F"/>
    <w:rsid w:val="008C2000"/>
    <w:rsid w:val="008C3459"/>
    <w:rsid w:val="008C37DF"/>
    <w:rsid w:val="008C3C42"/>
    <w:rsid w:val="008C528E"/>
    <w:rsid w:val="008C663C"/>
    <w:rsid w:val="008C66BC"/>
    <w:rsid w:val="008C6B89"/>
    <w:rsid w:val="008D1AA7"/>
    <w:rsid w:val="008D2301"/>
    <w:rsid w:val="008D4E8A"/>
    <w:rsid w:val="008D5C16"/>
    <w:rsid w:val="008D5E9C"/>
    <w:rsid w:val="008E062B"/>
    <w:rsid w:val="008E0D10"/>
    <w:rsid w:val="008E26B6"/>
    <w:rsid w:val="008E296D"/>
    <w:rsid w:val="008E387A"/>
    <w:rsid w:val="008E39AA"/>
    <w:rsid w:val="008E5E26"/>
    <w:rsid w:val="008E6FE4"/>
    <w:rsid w:val="008E76E0"/>
    <w:rsid w:val="008F0136"/>
    <w:rsid w:val="008F05DE"/>
    <w:rsid w:val="008F1738"/>
    <w:rsid w:val="008F2248"/>
    <w:rsid w:val="008F2669"/>
    <w:rsid w:val="008F273D"/>
    <w:rsid w:val="008F49BB"/>
    <w:rsid w:val="008F5D97"/>
    <w:rsid w:val="008F5FC4"/>
    <w:rsid w:val="008F601A"/>
    <w:rsid w:val="009002A0"/>
    <w:rsid w:val="00900CDC"/>
    <w:rsid w:val="0090237A"/>
    <w:rsid w:val="009023F8"/>
    <w:rsid w:val="00902ED4"/>
    <w:rsid w:val="00903271"/>
    <w:rsid w:val="009038CE"/>
    <w:rsid w:val="00911A1E"/>
    <w:rsid w:val="00912EB5"/>
    <w:rsid w:val="00912FED"/>
    <w:rsid w:val="00913182"/>
    <w:rsid w:val="00913695"/>
    <w:rsid w:val="00913A33"/>
    <w:rsid w:val="00913CB6"/>
    <w:rsid w:val="00915CE9"/>
    <w:rsid w:val="00916D28"/>
    <w:rsid w:val="00920083"/>
    <w:rsid w:val="00920EB8"/>
    <w:rsid w:val="00922226"/>
    <w:rsid w:val="00922624"/>
    <w:rsid w:val="00922768"/>
    <w:rsid w:val="009238F3"/>
    <w:rsid w:val="009241CF"/>
    <w:rsid w:val="00924B12"/>
    <w:rsid w:val="009266C3"/>
    <w:rsid w:val="0093166C"/>
    <w:rsid w:val="00931B56"/>
    <w:rsid w:val="00932163"/>
    <w:rsid w:val="009326ED"/>
    <w:rsid w:val="00936FC7"/>
    <w:rsid w:val="00940FC8"/>
    <w:rsid w:val="00940FD2"/>
    <w:rsid w:val="009410AC"/>
    <w:rsid w:val="009426A7"/>
    <w:rsid w:val="0094279B"/>
    <w:rsid w:val="00944845"/>
    <w:rsid w:val="00946C72"/>
    <w:rsid w:val="009479FC"/>
    <w:rsid w:val="00950AB9"/>
    <w:rsid w:val="00950F68"/>
    <w:rsid w:val="00950FE8"/>
    <w:rsid w:val="00954E63"/>
    <w:rsid w:val="00956082"/>
    <w:rsid w:val="009606EF"/>
    <w:rsid w:val="0096216D"/>
    <w:rsid w:val="00963C35"/>
    <w:rsid w:val="00965CCB"/>
    <w:rsid w:val="00972450"/>
    <w:rsid w:val="00976D5C"/>
    <w:rsid w:val="00983CBB"/>
    <w:rsid w:val="00984C09"/>
    <w:rsid w:val="00984D57"/>
    <w:rsid w:val="00985D8F"/>
    <w:rsid w:val="009877A3"/>
    <w:rsid w:val="0099073A"/>
    <w:rsid w:val="00991E28"/>
    <w:rsid w:val="0099263E"/>
    <w:rsid w:val="00992C3F"/>
    <w:rsid w:val="00995571"/>
    <w:rsid w:val="00995691"/>
    <w:rsid w:val="009967B2"/>
    <w:rsid w:val="009A0222"/>
    <w:rsid w:val="009A0FAB"/>
    <w:rsid w:val="009A20DA"/>
    <w:rsid w:val="009A2779"/>
    <w:rsid w:val="009A2CBB"/>
    <w:rsid w:val="009A3398"/>
    <w:rsid w:val="009A4A06"/>
    <w:rsid w:val="009A64B9"/>
    <w:rsid w:val="009B178E"/>
    <w:rsid w:val="009B2749"/>
    <w:rsid w:val="009B2855"/>
    <w:rsid w:val="009B4258"/>
    <w:rsid w:val="009B5382"/>
    <w:rsid w:val="009B54AD"/>
    <w:rsid w:val="009B6116"/>
    <w:rsid w:val="009B6132"/>
    <w:rsid w:val="009B6B01"/>
    <w:rsid w:val="009B6F5E"/>
    <w:rsid w:val="009B7B8F"/>
    <w:rsid w:val="009C25B3"/>
    <w:rsid w:val="009C27E0"/>
    <w:rsid w:val="009C3103"/>
    <w:rsid w:val="009C65A3"/>
    <w:rsid w:val="009C6CE8"/>
    <w:rsid w:val="009D08D6"/>
    <w:rsid w:val="009D1083"/>
    <w:rsid w:val="009D1DA3"/>
    <w:rsid w:val="009D38DF"/>
    <w:rsid w:val="009D3AD2"/>
    <w:rsid w:val="009D7167"/>
    <w:rsid w:val="009D75B4"/>
    <w:rsid w:val="009D7965"/>
    <w:rsid w:val="009E0748"/>
    <w:rsid w:val="009E0883"/>
    <w:rsid w:val="009E0942"/>
    <w:rsid w:val="009E0E1D"/>
    <w:rsid w:val="009E13F2"/>
    <w:rsid w:val="009E1A35"/>
    <w:rsid w:val="009E1AFB"/>
    <w:rsid w:val="009E35F1"/>
    <w:rsid w:val="009E3AD7"/>
    <w:rsid w:val="009E4F3F"/>
    <w:rsid w:val="009E7B97"/>
    <w:rsid w:val="009F0632"/>
    <w:rsid w:val="009F1C1B"/>
    <w:rsid w:val="009F1D9D"/>
    <w:rsid w:val="009F29B5"/>
    <w:rsid w:val="009F72DA"/>
    <w:rsid w:val="009F742F"/>
    <w:rsid w:val="00A01FA5"/>
    <w:rsid w:val="00A0240A"/>
    <w:rsid w:val="00A0256D"/>
    <w:rsid w:val="00A0332A"/>
    <w:rsid w:val="00A04975"/>
    <w:rsid w:val="00A0541B"/>
    <w:rsid w:val="00A06970"/>
    <w:rsid w:val="00A104EF"/>
    <w:rsid w:val="00A10DCF"/>
    <w:rsid w:val="00A12940"/>
    <w:rsid w:val="00A133DB"/>
    <w:rsid w:val="00A144D9"/>
    <w:rsid w:val="00A14CEA"/>
    <w:rsid w:val="00A14FF0"/>
    <w:rsid w:val="00A153B9"/>
    <w:rsid w:val="00A155C4"/>
    <w:rsid w:val="00A15E66"/>
    <w:rsid w:val="00A17D66"/>
    <w:rsid w:val="00A20CDF"/>
    <w:rsid w:val="00A2258A"/>
    <w:rsid w:val="00A235C4"/>
    <w:rsid w:val="00A252AE"/>
    <w:rsid w:val="00A2766D"/>
    <w:rsid w:val="00A30B78"/>
    <w:rsid w:val="00A32260"/>
    <w:rsid w:val="00A32327"/>
    <w:rsid w:val="00A3324C"/>
    <w:rsid w:val="00A33460"/>
    <w:rsid w:val="00A33A7F"/>
    <w:rsid w:val="00A34E74"/>
    <w:rsid w:val="00A35E22"/>
    <w:rsid w:val="00A408B3"/>
    <w:rsid w:val="00A42515"/>
    <w:rsid w:val="00A42AEA"/>
    <w:rsid w:val="00A478D3"/>
    <w:rsid w:val="00A47F6E"/>
    <w:rsid w:val="00A516D7"/>
    <w:rsid w:val="00A52408"/>
    <w:rsid w:val="00A526EC"/>
    <w:rsid w:val="00A5474C"/>
    <w:rsid w:val="00A54AD6"/>
    <w:rsid w:val="00A54D25"/>
    <w:rsid w:val="00A556E5"/>
    <w:rsid w:val="00A56056"/>
    <w:rsid w:val="00A565EA"/>
    <w:rsid w:val="00A56646"/>
    <w:rsid w:val="00A579B6"/>
    <w:rsid w:val="00A60AC6"/>
    <w:rsid w:val="00A61CF1"/>
    <w:rsid w:val="00A63EFC"/>
    <w:rsid w:val="00A6442D"/>
    <w:rsid w:val="00A64F9A"/>
    <w:rsid w:val="00A6538E"/>
    <w:rsid w:val="00A6733C"/>
    <w:rsid w:val="00A72708"/>
    <w:rsid w:val="00A7270A"/>
    <w:rsid w:val="00A72823"/>
    <w:rsid w:val="00A72FC8"/>
    <w:rsid w:val="00A7499A"/>
    <w:rsid w:val="00A74DE9"/>
    <w:rsid w:val="00A765BB"/>
    <w:rsid w:val="00A802C7"/>
    <w:rsid w:val="00A808A2"/>
    <w:rsid w:val="00A80BA1"/>
    <w:rsid w:val="00A80E1D"/>
    <w:rsid w:val="00A8101C"/>
    <w:rsid w:val="00A81E96"/>
    <w:rsid w:val="00A820B3"/>
    <w:rsid w:val="00A83FC9"/>
    <w:rsid w:val="00A8525E"/>
    <w:rsid w:val="00A85C33"/>
    <w:rsid w:val="00A85E6D"/>
    <w:rsid w:val="00A86C28"/>
    <w:rsid w:val="00A86E63"/>
    <w:rsid w:val="00A87374"/>
    <w:rsid w:val="00A901A8"/>
    <w:rsid w:val="00A9102F"/>
    <w:rsid w:val="00A947A1"/>
    <w:rsid w:val="00A9599E"/>
    <w:rsid w:val="00A96A8A"/>
    <w:rsid w:val="00A970D6"/>
    <w:rsid w:val="00A9734A"/>
    <w:rsid w:val="00A9768C"/>
    <w:rsid w:val="00AA0046"/>
    <w:rsid w:val="00AA0F7A"/>
    <w:rsid w:val="00AA204C"/>
    <w:rsid w:val="00AA21A0"/>
    <w:rsid w:val="00AA2FA4"/>
    <w:rsid w:val="00AA34ED"/>
    <w:rsid w:val="00AA5376"/>
    <w:rsid w:val="00AA68C3"/>
    <w:rsid w:val="00AB0E09"/>
    <w:rsid w:val="00AB126D"/>
    <w:rsid w:val="00AB3549"/>
    <w:rsid w:val="00AB4985"/>
    <w:rsid w:val="00AB4C12"/>
    <w:rsid w:val="00AB4D36"/>
    <w:rsid w:val="00AC068A"/>
    <w:rsid w:val="00AC1314"/>
    <w:rsid w:val="00AC1C39"/>
    <w:rsid w:val="00AC2672"/>
    <w:rsid w:val="00AC40FC"/>
    <w:rsid w:val="00AC4E40"/>
    <w:rsid w:val="00AC4FAC"/>
    <w:rsid w:val="00AC6B7A"/>
    <w:rsid w:val="00AC6DB4"/>
    <w:rsid w:val="00AC72C8"/>
    <w:rsid w:val="00AD046D"/>
    <w:rsid w:val="00AD07D0"/>
    <w:rsid w:val="00AD0BB1"/>
    <w:rsid w:val="00AD0BB5"/>
    <w:rsid w:val="00AD1B8B"/>
    <w:rsid w:val="00AD32E5"/>
    <w:rsid w:val="00AD3760"/>
    <w:rsid w:val="00AD3F16"/>
    <w:rsid w:val="00AD5A1A"/>
    <w:rsid w:val="00AD6E2A"/>
    <w:rsid w:val="00AE11FE"/>
    <w:rsid w:val="00AE28F5"/>
    <w:rsid w:val="00AE2BB6"/>
    <w:rsid w:val="00AE2C18"/>
    <w:rsid w:val="00AE381A"/>
    <w:rsid w:val="00AE3AF1"/>
    <w:rsid w:val="00AE433D"/>
    <w:rsid w:val="00AE7B20"/>
    <w:rsid w:val="00AF136A"/>
    <w:rsid w:val="00AF1DD7"/>
    <w:rsid w:val="00AF5BB1"/>
    <w:rsid w:val="00AF74FA"/>
    <w:rsid w:val="00B02025"/>
    <w:rsid w:val="00B02496"/>
    <w:rsid w:val="00B03CE3"/>
    <w:rsid w:val="00B064B8"/>
    <w:rsid w:val="00B076FA"/>
    <w:rsid w:val="00B077B1"/>
    <w:rsid w:val="00B12822"/>
    <w:rsid w:val="00B156D5"/>
    <w:rsid w:val="00B15BB8"/>
    <w:rsid w:val="00B16928"/>
    <w:rsid w:val="00B16CD1"/>
    <w:rsid w:val="00B17202"/>
    <w:rsid w:val="00B235B0"/>
    <w:rsid w:val="00B24C74"/>
    <w:rsid w:val="00B2681C"/>
    <w:rsid w:val="00B27924"/>
    <w:rsid w:val="00B304FD"/>
    <w:rsid w:val="00B31BEA"/>
    <w:rsid w:val="00B335B4"/>
    <w:rsid w:val="00B34E84"/>
    <w:rsid w:val="00B35436"/>
    <w:rsid w:val="00B3660B"/>
    <w:rsid w:val="00B37FE4"/>
    <w:rsid w:val="00B42134"/>
    <w:rsid w:val="00B43387"/>
    <w:rsid w:val="00B439E1"/>
    <w:rsid w:val="00B44091"/>
    <w:rsid w:val="00B45555"/>
    <w:rsid w:val="00B52666"/>
    <w:rsid w:val="00B52BEA"/>
    <w:rsid w:val="00B53110"/>
    <w:rsid w:val="00B53296"/>
    <w:rsid w:val="00B542C6"/>
    <w:rsid w:val="00B548EB"/>
    <w:rsid w:val="00B5665E"/>
    <w:rsid w:val="00B60729"/>
    <w:rsid w:val="00B63F8D"/>
    <w:rsid w:val="00B647E4"/>
    <w:rsid w:val="00B64DF7"/>
    <w:rsid w:val="00B66552"/>
    <w:rsid w:val="00B72219"/>
    <w:rsid w:val="00B72679"/>
    <w:rsid w:val="00B73785"/>
    <w:rsid w:val="00B74C64"/>
    <w:rsid w:val="00B765B2"/>
    <w:rsid w:val="00B769A1"/>
    <w:rsid w:val="00B77D83"/>
    <w:rsid w:val="00B8151A"/>
    <w:rsid w:val="00B84461"/>
    <w:rsid w:val="00B863FC"/>
    <w:rsid w:val="00B911C6"/>
    <w:rsid w:val="00B91891"/>
    <w:rsid w:val="00B920BF"/>
    <w:rsid w:val="00B9240D"/>
    <w:rsid w:val="00B942DF"/>
    <w:rsid w:val="00B94D18"/>
    <w:rsid w:val="00B95508"/>
    <w:rsid w:val="00B96057"/>
    <w:rsid w:val="00B9684C"/>
    <w:rsid w:val="00BA05AB"/>
    <w:rsid w:val="00BA12C5"/>
    <w:rsid w:val="00BA1DD0"/>
    <w:rsid w:val="00BA3F24"/>
    <w:rsid w:val="00BA3F93"/>
    <w:rsid w:val="00BA5D41"/>
    <w:rsid w:val="00BA6E1E"/>
    <w:rsid w:val="00BB04B0"/>
    <w:rsid w:val="00BB0507"/>
    <w:rsid w:val="00BB0E47"/>
    <w:rsid w:val="00BB1D18"/>
    <w:rsid w:val="00BB2B89"/>
    <w:rsid w:val="00BB2BD6"/>
    <w:rsid w:val="00BB3640"/>
    <w:rsid w:val="00BB4666"/>
    <w:rsid w:val="00BB4904"/>
    <w:rsid w:val="00BB4A4C"/>
    <w:rsid w:val="00BB4ED0"/>
    <w:rsid w:val="00BB572E"/>
    <w:rsid w:val="00BB5FC4"/>
    <w:rsid w:val="00BC1BC8"/>
    <w:rsid w:val="00BC421E"/>
    <w:rsid w:val="00BC42B6"/>
    <w:rsid w:val="00BC5983"/>
    <w:rsid w:val="00BC721A"/>
    <w:rsid w:val="00BD1CE7"/>
    <w:rsid w:val="00BD7396"/>
    <w:rsid w:val="00BE1D06"/>
    <w:rsid w:val="00BE2977"/>
    <w:rsid w:val="00BE3F5A"/>
    <w:rsid w:val="00BE4FB4"/>
    <w:rsid w:val="00BE6826"/>
    <w:rsid w:val="00BE6BF7"/>
    <w:rsid w:val="00BE6D9D"/>
    <w:rsid w:val="00BF1AE5"/>
    <w:rsid w:val="00BF27A1"/>
    <w:rsid w:val="00BF34FB"/>
    <w:rsid w:val="00BF3580"/>
    <w:rsid w:val="00BF36B5"/>
    <w:rsid w:val="00BF45DF"/>
    <w:rsid w:val="00BF5E50"/>
    <w:rsid w:val="00BF68CE"/>
    <w:rsid w:val="00BF74EF"/>
    <w:rsid w:val="00BF7949"/>
    <w:rsid w:val="00BF7958"/>
    <w:rsid w:val="00C0137A"/>
    <w:rsid w:val="00C01C1C"/>
    <w:rsid w:val="00C02E5E"/>
    <w:rsid w:val="00C03591"/>
    <w:rsid w:val="00C03DC6"/>
    <w:rsid w:val="00C044A5"/>
    <w:rsid w:val="00C04EB6"/>
    <w:rsid w:val="00C06CA6"/>
    <w:rsid w:val="00C06F85"/>
    <w:rsid w:val="00C12CE0"/>
    <w:rsid w:val="00C131DE"/>
    <w:rsid w:val="00C13B49"/>
    <w:rsid w:val="00C162C6"/>
    <w:rsid w:val="00C1679A"/>
    <w:rsid w:val="00C1727D"/>
    <w:rsid w:val="00C2247B"/>
    <w:rsid w:val="00C242FC"/>
    <w:rsid w:val="00C261FA"/>
    <w:rsid w:val="00C262A9"/>
    <w:rsid w:val="00C265D7"/>
    <w:rsid w:val="00C2668B"/>
    <w:rsid w:val="00C26B2E"/>
    <w:rsid w:val="00C27699"/>
    <w:rsid w:val="00C27864"/>
    <w:rsid w:val="00C30165"/>
    <w:rsid w:val="00C325A2"/>
    <w:rsid w:val="00C325CA"/>
    <w:rsid w:val="00C32B4F"/>
    <w:rsid w:val="00C35101"/>
    <w:rsid w:val="00C356DF"/>
    <w:rsid w:val="00C36241"/>
    <w:rsid w:val="00C40032"/>
    <w:rsid w:val="00C410FB"/>
    <w:rsid w:val="00C50F18"/>
    <w:rsid w:val="00C510AF"/>
    <w:rsid w:val="00C5268D"/>
    <w:rsid w:val="00C53B36"/>
    <w:rsid w:val="00C53D49"/>
    <w:rsid w:val="00C5405C"/>
    <w:rsid w:val="00C54381"/>
    <w:rsid w:val="00C61A58"/>
    <w:rsid w:val="00C62BD0"/>
    <w:rsid w:val="00C63136"/>
    <w:rsid w:val="00C63851"/>
    <w:rsid w:val="00C646FF"/>
    <w:rsid w:val="00C70307"/>
    <w:rsid w:val="00C70C99"/>
    <w:rsid w:val="00C71269"/>
    <w:rsid w:val="00C76209"/>
    <w:rsid w:val="00C77176"/>
    <w:rsid w:val="00C77E3D"/>
    <w:rsid w:val="00C801CF"/>
    <w:rsid w:val="00C80808"/>
    <w:rsid w:val="00C81CCE"/>
    <w:rsid w:val="00C832FD"/>
    <w:rsid w:val="00C8336A"/>
    <w:rsid w:val="00C837D5"/>
    <w:rsid w:val="00C83AC0"/>
    <w:rsid w:val="00C83CC6"/>
    <w:rsid w:val="00C863E9"/>
    <w:rsid w:val="00C92BEA"/>
    <w:rsid w:val="00C96A7E"/>
    <w:rsid w:val="00C97408"/>
    <w:rsid w:val="00CA2349"/>
    <w:rsid w:val="00CA3B38"/>
    <w:rsid w:val="00CA5407"/>
    <w:rsid w:val="00CA5BB6"/>
    <w:rsid w:val="00CA7EBE"/>
    <w:rsid w:val="00CB173E"/>
    <w:rsid w:val="00CB6AC7"/>
    <w:rsid w:val="00CB7ACA"/>
    <w:rsid w:val="00CC10DA"/>
    <w:rsid w:val="00CC1668"/>
    <w:rsid w:val="00CC283D"/>
    <w:rsid w:val="00CC44C3"/>
    <w:rsid w:val="00CC5639"/>
    <w:rsid w:val="00CC5B29"/>
    <w:rsid w:val="00CC6DBC"/>
    <w:rsid w:val="00CC6E1F"/>
    <w:rsid w:val="00CD3159"/>
    <w:rsid w:val="00CD3629"/>
    <w:rsid w:val="00CD49E9"/>
    <w:rsid w:val="00CD50A8"/>
    <w:rsid w:val="00CD6669"/>
    <w:rsid w:val="00CE1059"/>
    <w:rsid w:val="00CE1D10"/>
    <w:rsid w:val="00CE2F61"/>
    <w:rsid w:val="00CE61F2"/>
    <w:rsid w:val="00CE66C8"/>
    <w:rsid w:val="00CF137F"/>
    <w:rsid w:val="00CF1CC9"/>
    <w:rsid w:val="00CF3211"/>
    <w:rsid w:val="00CF3AFE"/>
    <w:rsid w:val="00CF5432"/>
    <w:rsid w:val="00CF61E1"/>
    <w:rsid w:val="00CF6658"/>
    <w:rsid w:val="00CF669E"/>
    <w:rsid w:val="00CF6A0E"/>
    <w:rsid w:val="00CF6DB7"/>
    <w:rsid w:val="00D020ED"/>
    <w:rsid w:val="00D0256E"/>
    <w:rsid w:val="00D03360"/>
    <w:rsid w:val="00D04204"/>
    <w:rsid w:val="00D04989"/>
    <w:rsid w:val="00D05331"/>
    <w:rsid w:val="00D06453"/>
    <w:rsid w:val="00D0792E"/>
    <w:rsid w:val="00D079CA"/>
    <w:rsid w:val="00D10582"/>
    <w:rsid w:val="00D1076F"/>
    <w:rsid w:val="00D10A03"/>
    <w:rsid w:val="00D1200D"/>
    <w:rsid w:val="00D123BF"/>
    <w:rsid w:val="00D16BB4"/>
    <w:rsid w:val="00D17703"/>
    <w:rsid w:val="00D177D3"/>
    <w:rsid w:val="00D17D90"/>
    <w:rsid w:val="00D17F67"/>
    <w:rsid w:val="00D21848"/>
    <w:rsid w:val="00D237C2"/>
    <w:rsid w:val="00D23DDF"/>
    <w:rsid w:val="00D24319"/>
    <w:rsid w:val="00D25EE9"/>
    <w:rsid w:val="00D27178"/>
    <w:rsid w:val="00D27333"/>
    <w:rsid w:val="00D30FF2"/>
    <w:rsid w:val="00D3160C"/>
    <w:rsid w:val="00D35DBB"/>
    <w:rsid w:val="00D377B0"/>
    <w:rsid w:val="00D37ABD"/>
    <w:rsid w:val="00D404AF"/>
    <w:rsid w:val="00D45C7C"/>
    <w:rsid w:val="00D45CE9"/>
    <w:rsid w:val="00D45E1C"/>
    <w:rsid w:val="00D4667E"/>
    <w:rsid w:val="00D4750E"/>
    <w:rsid w:val="00D50C3C"/>
    <w:rsid w:val="00D52601"/>
    <w:rsid w:val="00D52C2A"/>
    <w:rsid w:val="00D535E2"/>
    <w:rsid w:val="00D53812"/>
    <w:rsid w:val="00D61274"/>
    <w:rsid w:val="00D618A1"/>
    <w:rsid w:val="00D633F2"/>
    <w:rsid w:val="00D66156"/>
    <w:rsid w:val="00D6617F"/>
    <w:rsid w:val="00D67BC6"/>
    <w:rsid w:val="00D70A55"/>
    <w:rsid w:val="00D712B2"/>
    <w:rsid w:val="00D726D1"/>
    <w:rsid w:val="00D73C13"/>
    <w:rsid w:val="00D741E6"/>
    <w:rsid w:val="00D741FD"/>
    <w:rsid w:val="00D75054"/>
    <w:rsid w:val="00D7535A"/>
    <w:rsid w:val="00D754EC"/>
    <w:rsid w:val="00D7587D"/>
    <w:rsid w:val="00D779CB"/>
    <w:rsid w:val="00D80A06"/>
    <w:rsid w:val="00D81E6B"/>
    <w:rsid w:val="00D81EFD"/>
    <w:rsid w:val="00D82014"/>
    <w:rsid w:val="00D8314B"/>
    <w:rsid w:val="00D84AB1"/>
    <w:rsid w:val="00D8505A"/>
    <w:rsid w:val="00D86789"/>
    <w:rsid w:val="00D870D8"/>
    <w:rsid w:val="00D879DD"/>
    <w:rsid w:val="00D90E15"/>
    <w:rsid w:val="00D91A23"/>
    <w:rsid w:val="00D91F52"/>
    <w:rsid w:val="00D933A7"/>
    <w:rsid w:val="00D945ED"/>
    <w:rsid w:val="00D9472D"/>
    <w:rsid w:val="00D9556D"/>
    <w:rsid w:val="00D955CA"/>
    <w:rsid w:val="00D95C8B"/>
    <w:rsid w:val="00DA25D8"/>
    <w:rsid w:val="00DA3234"/>
    <w:rsid w:val="00DA3A2E"/>
    <w:rsid w:val="00DA46F2"/>
    <w:rsid w:val="00DA554F"/>
    <w:rsid w:val="00DA5802"/>
    <w:rsid w:val="00DA6429"/>
    <w:rsid w:val="00DB00CF"/>
    <w:rsid w:val="00DB0783"/>
    <w:rsid w:val="00DB213B"/>
    <w:rsid w:val="00DB2F50"/>
    <w:rsid w:val="00DB412A"/>
    <w:rsid w:val="00DB4E2D"/>
    <w:rsid w:val="00DB517D"/>
    <w:rsid w:val="00DB7614"/>
    <w:rsid w:val="00DC04E5"/>
    <w:rsid w:val="00DC262D"/>
    <w:rsid w:val="00DC3E70"/>
    <w:rsid w:val="00DC40F0"/>
    <w:rsid w:val="00DC470A"/>
    <w:rsid w:val="00DC59B9"/>
    <w:rsid w:val="00DC6298"/>
    <w:rsid w:val="00DC6724"/>
    <w:rsid w:val="00DC6877"/>
    <w:rsid w:val="00DD1602"/>
    <w:rsid w:val="00DD5CEE"/>
    <w:rsid w:val="00DD66E6"/>
    <w:rsid w:val="00DD6F8A"/>
    <w:rsid w:val="00DD73F9"/>
    <w:rsid w:val="00DD7698"/>
    <w:rsid w:val="00DE118E"/>
    <w:rsid w:val="00DE12F6"/>
    <w:rsid w:val="00DE1EE3"/>
    <w:rsid w:val="00DE2784"/>
    <w:rsid w:val="00DE4398"/>
    <w:rsid w:val="00DE601B"/>
    <w:rsid w:val="00DE71A4"/>
    <w:rsid w:val="00DE7550"/>
    <w:rsid w:val="00DE7F25"/>
    <w:rsid w:val="00DF2D85"/>
    <w:rsid w:val="00DF2D97"/>
    <w:rsid w:val="00DF38A1"/>
    <w:rsid w:val="00DF69AC"/>
    <w:rsid w:val="00DF7A12"/>
    <w:rsid w:val="00E029CD"/>
    <w:rsid w:val="00E035CB"/>
    <w:rsid w:val="00E057E6"/>
    <w:rsid w:val="00E076B0"/>
    <w:rsid w:val="00E10AFF"/>
    <w:rsid w:val="00E118C7"/>
    <w:rsid w:val="00E14531"/>
    <w:rsid w:val="00E20468"/>
    <w:rsid w:val="00E24276"/>
    <w:rsid w:val="00E2436F"/>
    <w:rsid w:val="00E253E7"/>
    <w:rsid w:val="00E27538"/>
    <w:rsid w:val="00E3052A"/>
    <w:rsid w:val="00E31C41"/>
    <w:rsid w:val="00E33269"/>
    <w:rsid w:val="00E338ED"/>
    <w:rsid w:val="00E3515B"/>
    <w:rsid w:val="00E35482"/>
    <w:rsid w:val="00E36054"/>
    <w:rsid w:val="00E3672B"/>
    <w:rsid w:val="00E369D7"/>
    <w:rsid w:val="00E41349"/>
    <w:rsid w:val="00E42A9B"/>
    <w:rsid w:val="00E43E10"/>
    <w:rsid w:val="00E45875"/>
    <w:rsid w:val="00E466DA"/>
    <w:rsid w:val="00E51896"/>
    <w:rsid w:val="00E534B0"/>
    <w:rsid w:val="00E539C5"/>
    <w:rsid w:val="00E575BD"/>
    <w:rsid w:val="00E60424"/>
    <w:rsid w:val="00E60A05"/>
    <w:rsid w:val="00E60CB8"/>
    <w:rsid w:val="00E62140"/>
    <w:rsid w:val="00E63128"/>
    <w:rsid w:val="00E63DBE"/>
    <w:rsid w:val="00E66C69"/>
    <w:rsid w:val="00E67095"/>
    <w:rsid w:val="00E676F2"/>
    <w:rsid w:val="00E71C3F"/>
    <w:rsid w:val="00E779D0"/>
    <w:rsid w:val="00E80918"/>
    <w:rsid w:val="00E80A4D"/>
    <w:rsid w:val="00E80C3B"/>
    <w:rsid w:val="00E82852"/>
    <w:rsid w:val="00E82E24"/>
    <w:rsid w:val="00E83666"/>
    <w:rsid w:val="00E840BF"/>
    <w:rsid w:val="00E8649B"/>
    <w:rsid w:val="00E87E53"/>
    <w:rsid w:val="00E902B4"/>
    <w:rsid w:val="00E90A35"/>
    <w:rsid w:val="00E9132B"/>
    <w:rsid w:val="00E91411"/>
    <w:rsid w:val="00E915EC"/>
    <w:rsid w:val="00E91971"/>
    <w:rsid w:val="00E92C69"/>
    <w:rsid w:val="00E94299"/>
    <w:rsid w:val="00E9439D"/>
    <w:rsid w:val="00E95E07"/>
    <w:rsid w:val="00EA0C69"/>
    <w:rsid w:val="00EA19B7"/>
    <w:rsid w:val="00EA27EE"/>
    <w:rsid w:val="00EA2E3F"/>
    <w:rsid w:val="00EA48B9"/>
    <w:rsid w:val="00EA52B3"/>
    <w:rsid w:val="00EA6373"/>
    <w:rsid w:val="00EA63BF"/>
    <w:rsid w:val="00EA76F8"/>
    <w:rsid w:val="00EB0F92"/>
    <w:rsid w:val="00EB1F06"/>
    <w:rsid w:val="00EB2DA0"/>
    <w:rsid w:val="00EB30FD"/>
    <w:rsid w:val="00EB3C50"/>
    <w:rsid w:val="00EB50CB"/>
    <w:rsid w:val="00EB537A"/>
    <w:rsid w:val="00EC0B55"/>
    <w:rsid w:val="00EC136F"/>
    <w:rsid w:val="00EC1453"/>
    <w:rsid w:val="00EC18B9"/>
    <w:rsid w:val="00EC22C0"/>
    <w:rsid w:val="00EC27A5"/>
    <w:rsid w:val="00EC3802"/>
    <w:rsid w:val="00EC38C4"/>
    <w:rsid w:val="00EC4846"/>
    <w:rsid w:val="00EC6C36"/>
    <w:rsid w:val="00EC7572"/>
    <w:rsid w:val="00EC7C33"/>
    <w:rsid w:val="00ED17ED"/>
    <w:rsid w:val="00ED1CA8"/>
    <w:rsid w:val="00ED1FB6"/>
    <w:rsid w:val="00ED328C"/>
    <w:rsid w:val="00ED53EB"/>
    <w:rsid w:val="00ED549E"/>
    <w:rsid w:val="00ED63A9"/>
    <w:rsid w:val="00ED6BB2"/>
    <w:rsid w:val="00ED7965"/>
    <w:rsid w:val="00EE2900"/>
    <w:rsid w:val="00EE3663"/>
    <w:rsid w:val="00EE3D6B"/>
    <w:rsid w:val="00EE3FD9"/>
    <w:rsid w:val="00EE4E7E"/>
    <w:rsid w:val="00EE553E"/>
    <w:rsid w:val="00EE7AF2"/>
    <w:rsid w:val="00EF331D"/>
    <w:rsid w:val="00EF44A4"/>
    <w:rsid w:val="00EF4D41"/>
    <w:rsid w:val="00EF6191"/>
    <w:rsid w:val="00F01AD1"/>
    <w:rsid w:val="00F0320F"/>
    <w:rsid w:val="00F04323"/>
    <w:rsid w:val="00F05AE2"/>
    <w:rsid w:val="00F064E8"/>
    <w:rsid w:val="00F07D6A"/>
    <w:rsid w:val="00F10103"/>
    <w:rsid w:val="00F10796"/>
    <w:rsid w:val="00F11AC1"/>
    <w:rsid w:val="00F12D52"/>
    <w:rsid w:val="00F12F38"/>
    <w:rsid w:val="00F14ABE"/>
    <w:rsid w:val="00F15476"/>
    <w:rsid w:val="00F1693F"/>
    <w:rsid w:val="00F16A36"/>
    <w:rsid w:val="00F209EF"/>
    <w:rsid w:val="00F221C9"/>
    <w:rsid w:val="00F22662"/>
    <w:rsid w:val="00F243DA"/>
    <w:rsid w:val="00F24D0C"/>
    <w:rsid w:val="00F26C4E"/>
    <w:rsid w:val="00F26CCF"/>
    <w:rsid w:val="00F30AEA"/>
    <w:rsid w:val="00F323FA"/>
    <w:rsid w:val="00F333D6"/>
    <w:rsid w:val="00F34461"/>
    <w:rsid w:val="00F34C6E"/>
    <w:rsid w:val="00F364AB"/>
    <w:rsid w:val="00F407AE"/>
    <w:rsid w:val="00F411D6"/>
    <w:rsid w:val="00F42138"/>
    <w:rsid w:val="00F42618"/>
    <w:rsid w:val="00F431B6"/>
    <w:rsid w:val="00F44613"/>
    <w:rsid w:val="00F50B8B"/>
    <w:rsid w:val="00F536C4"/>
    <w:rsid w:val="00F53FAB"/>
    <w:rsid w:val="00F54B72"/>
    <w:rsid w:val="00F54B95"/>
    <w:rsid w:val="00F56357"/>
    <w:rsid w:val="00F57058"/>
    <w:rsid w:val="00F57525"/>
    <w:rsid w:val="00F60E9E"/>
    <w:rsid w:val="00F6146C"/>
    <w:rsid w:val="00F64562"/>
    <w:rsid w:val="00F66555"/>
    <w:rsid w:val="00F701A3"/>
    <w:rsid w:val="00F70BFC"/>
    <w:rsid w:val="00F71CF4"/>
    <w:rsid w:val="00F72373"/>
    <w:rsid w:val="00F72893"/>
    <w:rsid w:val="00F7648D"/>
    <w:rsid w:val="00F774E9"/>
    <w:rsid w:val="00F819D6"/>
    <w:rsid w:val="00F86B9C"/>
    <w:rsid w:val="00F8745C"/>
    <w:rsid w:val="00F87794"/>
    <w:rsid w:val="00F900C2"/>
    <w:rsid w:val="00F9021D"/>
    <w:rsid w:val="00F9163D"/>
    <w:rsid w:val="00F927D1"/>
    <w:rsid w:val="00F94A20"/>
    <w:rsid w:val="00FA0D86"/>
    <w:rsid w:val="00FA44BE"/>
    <w:rsid w:val="00FB238B"/>
    <w:rsid w:val="00FB2939"/>
    <w:rsid w:val="00FB2A0E"/>
    <w:rsid w:val="00FB2B63"/>
    <w:rsid w:val="00FB310A"/>
    <w:rsid w:val="00FB37A9"/>
    <w:rsid w:val="00FB3C54"/>
    <w:rsid w:val="00FB4524"/>
    <w:rsid w:val="00FB4E91"/>
    <w:rsid w:val="00FB7C24"/>
    <w:rsid w:val="00FC07DE"/>
    <w:rsid w:val="00FC1215"/>
    <w:rsid w:val="00FC1698"/>
    <w:rsid w:val="00FC16D8"/>
    <w:rsid w:val="00FC2881"/>
    <w:rsid w:val="00FC40E6"/>
    <w:rsid w:val="00FC55B7"/>
    <w:rsid w:val="00FC5666"/>
    <w:rsid w:val="00FC745D"/>
    <w:rsid w:val="00FD37A7"/>
    <w:rsid w:val="00FD5E76"/>
    <w:rsid w:val="00FD79E5"/>
    <w:rsid w:val="00FD7B76"/>
    <w:rsid w:val="00FE10CC"/>
    <w:rsid w:val="00FE16D9"/>
    <w:rsid w:val="00FE29EE"/>
    <w:rsid w:val="00FE3075"/>
    <w:rsid w:val="00FE55A6"/>
    <w:rsid w:val="00FF0451"/>
    <w:rsid w:val="00FF0DF0"/>
    <w:rsid w:val="00FF5328"/>
    <w:rsid w:val="00FF5B1D"/>
    <w:rsid w:val="00FF5BD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DAF9E4"/>
  <w15:chartTrackingRefBased/>
  <w15:docId w15:val="{C38FE71B-8A2E-4A88-A988-9938A5F1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418"/>
    <w:pPr>
      <w:spacing w:after="200" w:line="276"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1354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354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B2681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418"/>
    <w:rPr>
      <w:rFonts w:asciiTheme="majorHAnsi" w:eastAsiaTheme="majorEastAsia" w:hAnsiTheme="majorHAnsi" w:cstheme="majorBidi"/>
      <w:color w:val="2E74B5" w:themeColor="accent1" w:themeShade="BF"/>
      <w:sz w:val="32"/>
      <w:szCs w:val="32"/>
      <w:lang w:val="en-US"/>
    </w:rPr>
  </w:style>
  <w:style w:type="paragraph" w:styleId="TOCHeading">
    <w:name w:val="TOC Heading"/>
    <w:basedOn w:val="Heading1"/>
    <w:next w:val="Normal"/>
    <w:uiPriority w:val="39"/>
    <w:unhideWhenUsed/>
    <w:qFormat/>
    <w:rsid w:val="00135418"/>
    <w:pPr>
      <w:spacing w:line="259" w:lineRule="auto"/>
      <w:outlineLvl w:val="9"/>
    </w:pPr>
  </w:style>
  <w:style w:type="paragraph" w:styleId="TOC1">
    <w:name w:val="toc 1"/>
    <w:basedOn w:val="Normal"/>
    <w:next w:val="Normal"/>
    <w:autoRedefine/>
    <w:uiPriority w:val="39"/>
    <w:unhideWhenUsed/>
    <w:rsid w:val="009410AC"/>
    <w:pPr>
      <w:tabs>
        <w:tab w:val="right" w:leader="dot" w:pos="9360"/>
      </w:tabs>
      <w:spacing w:after="100"/>
    </w:pPr>
  </w:style>
  <w:style w:type="character" w:styleId="Hyperlink">
    <w:name w:val="Hyperlink"/>
    <w:basedOn w:val="DefaultParagraphFont"/>
    <w:uiPriority w:val="99"/>
    <w:unhideWhenUsed/>
    <w:rsid w:val="00135418"/>
    <w:rPr>
      <w:color w:val="0563C1" w:themeColor="hyperlink"/>
      <w:u w:val="single"/>
    </w:rPr>
  </w:style>
  <w:style w:type="character" w:customStyle="1" w:styleId="Heading2Char">
    <w:name w:val="Heading 2 Char"/>
    <w:basedOn w:val="DefaultParagraphFont"/>
    <w:link w:val="Heading2"/>
    <w:uiPriority w:val="9"/>
    <w:rsid w:val="00135418"/>
    <w:rPr>
      <w:rFonts w:asciiTheme="majorHAnsi" w:eastAsiaTheme="majorEastAsia" w:hAnsiTheme="majorHAnsi" w:cstheme="majorBidi"/>
      <w:color w:val="2E74B5" w:themeColor="accent1" w:themeShade="BF"/>
      <w:sz w:val="26"/>
      <w:szCs w:val="26"/>
      <w:lang w:val="en-US"/>
    </w:rPr>
  </w:style>
  <w:style w:type="paragraph" w:styleId="TOC2">
    <w:name w:val="toc 2"/>
    <w:basedOn w:val="Normal"/>
    <w:next w:val="Normal"/>
    <w:autoRedefine/>
    <w:uiPriority w:val="39"/>
    <w:unhideWhenUsed/>
    <w:rsid w:val="00B17202"/>
    <w:pPr>
      <w:tabs>
        <w:tab w:val="right" w:leader="dot" w:pos="9720"/>
      </w:tabs>
      <w:spacing w:after="100"/>
      <w:ind w:left="1260" w:hanging="1040"/>
    </w:pPr>
  </w:style>
  <w:style w:type="character" w:styleId="CommentReference">
    <w:name w:val="annotation reference"/>
    <w:basedOn w:val="DefaultParagraphFont"/>
    <w:uiPriority w:val="99"/>
    <w:semiHidden/>
    <w:unhideWhenUsed/>
    <w:rsid w:val="008A657F"/>
    <w:rPr>
      <w:sz w:val="16"/>
      <w:szCs w:val="16"/>
    </w:rPr>
  </w:style>
  <w:style w:type="paragraph" w:styleId="CommentText">
    <w:name w:val="annotation text"/>
    <w:basedOn w:val="Normal"/>
    <w:link w:val="CommentTextChar"/>
    <w:uiPriority w:val="99"/>
    <w:unhideWhenUsed/>
    <w:rsid w:val="008A657F"/>
    <w:pPr>
      <w:spacing w:line="240" w:lineRule="auto"/>
    </w:pPr>
    <w:rPr>
      <w:sz w:val="20"/>
      <w:szCs w:val="20"/>
    </w:rPr>
  </w:style>
  <w:style w:type="character" w:customStyle="1" w:styleId="CommentTextChar">
    <w:name w:val="Comment Text Char"/>
    <w:basedOn w:val="DefaultParagraphFont"/>
    <w:link w:val="CommentText"/>
    <w:uiPriority w:val="99"/>
    <w:rsid w:val="008A657F"/>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A657F"/>
    <w:rPr>
      <w:b/>
      <w:bCs/>
    </w:rPr>
  </w:style>
  <w:style w:type="character" w:customStyle="1" w:styleId="CommentSubjectChar">
    <w:name w:val="Comment Subject Char"/>
    <w:basedOn w:val="CommentTextChar"/>
    <w:link w:val="CommentSubject"/>
    <w:uiPriority w:val="99"/>
    <w:semiHidden/>
    <w:rsid w:val="008A657F"/>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8A65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57F"/>
    <w:rPr>
      <w:rFonts w:ascii="Segoe UI" w:eastAsia="Calibri" w:hAnsi="Segoe UI" w:cs="Segoe UI"/>
      <w:sz w:val="18"/>
      <w:szCs w:val="18"/>
      <w:lang w:val="en-US"/>
    </w:rPr>
  </w:style>
  <w:style w:type="paragraph" w:styleId="ListParagraph">
    <w:name w:val="List Paragraph"/>
    <w:basedOn w:val="Normal"/>
    <w:link w:val="ListParagraphChar"/>
    <w:uiPriority w:val="34"/>
    <w:qFormat/>
    <w:rsid w:val="00976D5C"/>
    <w:pPr>
      <w:ind w:left="720"/>
      <w:contextualSpacing/>
    </w:pPr>
  </w:style>
  <w:style w:type="paragraph" w:styleId="NormalIndent">
    <w:name w:val="Normal Indent"/>
    <w:basedOn w:val="Normal"/>
    <w:rsid w:val="00EE3663"/>
    <w:pPr>
      <w:widowControl w:val="0"/>
      <w:autoSpaceDE w:val="0"/>
      <w:autoSpaceDN w:val="0"/>
      <w:adjustRightInd w:val="0"/>
      <w:spacing w:after="0" w:line="240" w:lineRule="auto"/>
      <w:ind w:left="480"/>
    </w:pPr>
    <w:rPr>
      <w:rFonts w:ascii="CG Times" w:eastAsia="SimSun" w:hAnsi="CG Times"/>
      <w:sz w:val="20"/>
      <w:szCs w:val="20"/>
      <w:lang w:eastAsia="zh-CN"/>
    </w:rPr>
  </w:style>
  <w:style w:type="character" w:customStyle="1" w:styleId="ListParagraphChar">
    <w:name w:val="List Paragraph Char"/>
    <w:basedOn w:val="DefaultParagraphFont"/>
    <w:link w:val="ListParagraph"/>
    <w:uiPriority w:val="34"/>
    <w:rsid w:val="00636362"/>
    <w:rPr>
      <w:rFonts w:ascii="Calibri" w:eastAsia="Calibri" w:hAnsi="Calibri" w:cs="Times New Roman"/>
      <w:lang w:val="en-US"/>
    </w:rPr>
  </w:style>
  <w:style w:type="paragraph" w:styleId="Revision">
    <w:name w:val="Revision"/>
    <w:hidden/>
    <w:uiPriority w:val="99"/>
    <w:semiHidden/>
    <w:rsid w:val="00C356DF"/>
    <w:pPr>
      <w:spacing w:after="0" w:line="240" w:lineRule="auto"/>
    </w:pPr>
    <w:rPr>
      <w:rFonts w:ascii="Calibri" w:eastAsia="Calibri" w:hAnsi="Calibri" w:cs="Times New Roman"/>
      <w:lang w:val="en-US"/>
    </w:rPr>
  </w:style>
  <w:style w:type="character" w:customStyle="1" w:styleId="Heading6Char">
    <w:name w:val="Heading 6 Char"/>
    <w:basedOn w:val="DefaultParagraphFont"/>
    <w:link w:val="Heading6"/>
    <w:rsid w:val="00B2681C"/>
    <w:rPr>
      <w:rFonts w:asciiTheme="majorHAnsi" w:eastAsiaTheme="majorEastAsia" w:hAnsiTheme="majorHAnsi" w:cstheme="majorBidi"/>
      <w:color w:val="1F4D78" w:themeColor="accent1" w:themeShade="7F"/>
      <w:lang w:val="en-US"/>
    </w:rPr>
  </w:style>
  <w:style w:type="character" w:styleId="FollowedHyperlink">
    <w:name w:val="FollowedHyperlink"/>
    <w:basedOn w:val="DefaultParagraphFont"/>
    <w:uiPriority w:val="99"/>
    <w:semiHidden/>
    <w:unhideWhenUsed/>
    <w:rsid w:val="005429BD"/>
    <w:rPr>
      <w:color w:val="954F72" w:themeColor="followedHyperlink"/>
      <w:u w:val="single"/>
    </w:rPr>
  </w:style>
  <w:style w:type="paragraph" w:styleId="EndnoteText">
    <w:name w:val="endnote text"/>
    <w:basedOn w:val="Normal"/>
    <w:link w:val="EndnoteTextChar"/>
    <w:uiPriority w:val="99"/>
    <w:semiHidden/>
    <w:unhideWhenUsed/>
    <w:rsid w:val="007071AB"/>
    <w:pPr>
      <w:spacing w:after="0" w:line="240" w:lineRule="auto"/>
    </w:pPr>
    <w:rPr>
      <w:rFonts w:asciiTheme="minorHAnsi" w:eastAsiaTheme="minorEastAsia" w:hAnsiTheme="minorHAnsi" w:cstheme="minorBidi"/>
      <w:sz w:val="20"/>
      <w:szCs w:val="20"/>
      <w:lang w:eastAsia="zh-TW"/>
    </w:rPr>
  </w:style>
  <w:style w:type="character" w:customStyle="1" w:styleId="EndnoteTextChar">
    <w:name w:val="Endnote Text Char"/>
    <w:basedOn w:val="DefaultParagraphFont"/>
    <w:link w:val="EndnoteText"/>
    <w:uiPriority w:val="99"/>
    <w:semiHidden/>
    <w:rsid w:val="007071AB"/>
    <w:rPr>
      <w:rFonts w:eastAsiaTheme="minorEastAsia"/>
      <w:sz w:val="20"/>
      <w:szCs w:val="20"/>
      <w:lang w:val="en-US" w:eastAsia="zh-TW"/>
    </w:rPr>
  </w:style>
  <w:style w:type="paragraph" w:styleId="Header">
    <w:name w:val="header"/>
    <w:basedOn w:val="Normal"/>
    <w:link w:val="HeaderChar"/>
    <w:uiPriority w:val="99"/>
    <w:unhideWhenUsed/>
    <w:rsid w:val="00070F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F4E"/>
    <w:rPr>
      <w:rFonts w:ascii="Calibri" w:eastAsia="Calibri" w:hAnsi="Calibri" w:cs="Times New Roman"/>
      <w:lang w:val="en-US"/>
    </w:rPr>
  </w:style>
  <w:style w:type="paragraph" w:styleId="Footer">
    <w:name w:val="footer"/>
    <w:basedOn w:val="Normal"/>
    <w:link w:val="FooterChar"/>
    <w:uiPriority w:val="99"/>
    <w:unhideWhenUsed/>
    <w:rsid w:val="00070F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F4E"/>
    <w:rPr>
      <w:rFonts w:ascii="Calibri" w:eastAsia="Calibri" w:hAnsi="Calibri" w:cs="Times New Roman"/>
      <w:lang w:val="en-US"/>
    </w:rPr>
  </w:style>
  <w:style w:type="paragraph" w:styleId="NoSpacing">
    <w:name w:val="No Spacing"/>
    <w:link w:val="NoSpacingChar"/>
    <w:uiPriority w:val="1"/>
    <w:qFormat/>
    <w:rsid w:val="00F8745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8745C"/>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526770">
      <w:bodyDiv w:val="1"/>
      <w:marLeft w:val="0"/>
      <w:marRight w:val="0"/>
      <w:marTop w:val="0"/>
      <w:marBottom w:val="0"/>
      <w:divBdr>
        <w:top w:val="none" w:sz="0" w:space="0" w:color="auto"/>
        <w:left w:val="none" w:sz="0" w:space="0" w:color="auto"/>
        <w:bottom w:val="none" w:sz="0" w:space="0" w:color="auto"/>
        <w:right w:val="none" w:sz="0" w:space="0" w:color="auto"/>
      </w:divBdr>
    </w:div>
    <w:div w:id="1222599065">
      <w:bodyDiv w:val="1"/>
      <w:marLeft w:val="0"/>
      <w:marRight w:val="0"/>
      <w:marTop w:val="0"/>
      <w:marBottom w:val="0"/>
      <w:divBdr>
        <w:top w:val="none" w:sz="0" w:space="0" w:color="auto"/>
        <w:left w:val="none" w:sz="0" w:space="0" w:color="auto"/>
        <w:bottom w:val="none" w:sz="0" w:space="0" w:color="auto"/>
        <w:right w:val="none" w:sz="0" w:space="0" w:color="auto"/>
      </w:divBdr>
    </w:div>
    <w:div w:id="193758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BF72E-81BF-4142-91A4-071450006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13</Pages>
  <Words>4059</Words>
  <Characters>23138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Lam Thanh</dc:creator>
  <cp:keywords/>
  <dc:description/>
  <cp:lastModifiedBy>Thao, Lam Thanh</cp:lastModifiedBy>
  <cp:revision>128</cp:revision>
  <cp:lastPrinted>2017-05-26T02:42:00Z</cp:lastPrinted>
  <dcterms:created xsi:type="dcterms:W3CDTF">2017-05-19T09:06:00Z</dcterms:created>
  <dcterms:modified xsi:type="dcterms:W3CDTF">2017-07-06T05:20:00Z</dcterms:modified>
</cp:coreProperties>
</file>