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25" w:rsidRPr="009A623E" w:rsidRDefault="00904625" w:rsidP="00904625">
      <w:pPr>
        <w:pStyle w:val="Heading1"/>
        <w:numPr>
          <w:ilvl w:val="0"/>
          <w:numId w:val="0"/>
        </w:numPr>
        <w:spacing w:before="120" w:line="240" w:lineRule="auto"/>
        <w:rPr>
          <w:sz w:val="28"/>
        </w:rPr>
      </w:pPr>
      <w:r>
        <w:rPr>
          <w:sz w:val="28"/>
          <w:lang w:val="en-US"/>
        </w:rPr>
        <w:t>LỜI M</w:t>
      </w:r>
      <w:r w:rsidRPr="004F0B5E">
        <w:rPr>
          <w:sz w:val="28"/>
        </w:rPr>
        <w:t>Ở ĐẦU</w:t>
      </w:r>
      <w:bookmarkStart w:id="0" w:name="_Toc156811537"/>
      <w:bookmarkStart w:id="1" w:name="_Toc165165776"/>
      <w:bookmarkStart w:id="2" w:name="_Toc170963552"/>
      <w:bookmarkStart w:id="3" w:name="_Toc171386654"/>
    </w:p>
    <w:p w:rsidR="00904625" w:rsidRPr="009A623E" w:rsidRDefault="00904625" w:rsidP="00904625">
      <w:pPr>
        <w:spacing w:line="240" w:lineRule="auto"/>
        <w:rPr>
          <w:lang w:val="vi-VN" w:eastAsia="zh-CN"/>
        </w:rPr>
      </w:pPr>
    </w:p>
    <w:bookmarkEnd w:id="0"/>
    <w:bookmarkEnd w:id="1"/>
    <w:bookmarkEnd w:id="2"/>
    <w:bookmarkEnd w:id="3"/>
    <w:p w:rsidR="00904625" w:rsidRPr="004F0B5E" w:rsidRDefault="00904625" w:rsidP="0090462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9A623E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Pr="004F0B5E">
        <w:rPr>
          <w:rFonts w:ascii="Times New Roman" w:hAnsi="Times New Roman"/>
          <w:sz w:val="28"/>
          <w:szCs w:val="28"/>
          <w:lang w:val="vi-VN"/>
        </w:rPr>
        <w:t>18/4/2012</w:t>
      </w:r>
      <w:r w:rsidRPr="009A623E">
        <w:rPr>
          <w:rFonts w:ascii="Times New Roman" w:hAnsi="Times New Roman"/>
          <w:sz w:val="28"/>
          <w:szCs w:val="28"/>
          <w:lang w:val="vi-VN"/>
        </w:rPr>
        <w:t>,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 Thủ tướng Chính phủ đã </w:t>
      </w:r>
      <w:r w:rsidRPr="009A623E">
        <w:rPr>
          <w:rFonts w:ascii="Times New Roman" w:hAnsi="Times New Roman"/>
          <w:sz w:val="28"/>
          <w:szCs w:val="28"/>
          <w:lang w:val="vi-VN"/>
        </w:rPr>
        <w:t xml:space="preserve">ký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Quyết định số 450/QĐ-TTg phê duyệt Chiến lược </w:t>
      </w:r>
      <w:r>
        <w:rPr>
          <w:rFonts w:ascii="Times New Roman" w:hAnsi="Times New Roman"/>
          <w:sz w:val="28"/>
          <w:szCs w:val="28"/>
        </w:rPr>
        <w:t>T</w:t>
      </w:r>
      <w:r w:rsidRPr="004F0B5E">
        <w:rPr>
          <w:rFonts w:ascii="Times New Roman" w:hAnsi="Times New Roman"/>
          <w:sz w:val="28"/>
          <w:szCs w:val="28"/>
          <w:lang w:val="vi-VN"/>
        </w:rPr>
        <w:t>ài chính đến năm 2020</w:t>
      </w:r>
      <w:r w:rsidRPr="009A623E">
        <w:rPr>
          <w:rFonts w:ascii="Times New Roman" w:hAnsi="Times New Roman"/>
          <w:sz w:val="28"/>
          <w:szCs w:val="28"/>
          <w:lang w:val="vi-VN"/>
        </w:rPr>
        <w:t xml:space="preserve">, trong đó đề ra mục tiêu tổng quát và các nhiệm vụ cụ thể cho ngành Tài chính trong giai đoạn </w:t>
      </w:r>
      <w:r w:rsidRPr="00AE790D">
        <w:rPr>
          <w:rFonts w:ascii="Times New Roman" w:hAnsi="Times New Roman"/>
          <w:sz w:val="28"/>
          <w:szCs w:val="28"/>
          <w:lang w:val="vi-VN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90D"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90D">
        <w:rPr>
          <w:rFonts w:ascii="Times New Roman" w:hAnsi="Times New Roman"/>
          <w:sz w:val="28"/>
          <w:szCs w:val="28"/>
          <w:lang w:val="vi-VN"/>
        </w:rPr>
        <w:t>2020</w:t>
      </w:r>
      <w:r w:rsidRPr="009A623E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AF5A3D">
        <w:rPr>
          <w:rFonts w:ascii="Times New Roman" w:hAnsi="Times New Roman"/>
          <w:sz w:val="28"/>
          <w:szCs w:val="28"/>
          <w:lang w:val="vi-VN"/>
        </w:rPr>
        <w:t>Để thực hiện các mục tiêu và nhiệm vụ này</w:t>
      </w:r>
      <w:r w:rsidRPr="004F0B5E">
        <w:rPr>
          <w:rFonts w:ascii="Times New Roman" w:hAnsi="Times New Roman"/>
          <w:sz w:val="28"/>
          <w:szCs w:val="28"/>
          <w:lang w:val="vi-VN"/>
        </w:rPr>
        <w:t>,</w:t>
      </w:r>
      <w:r w:rsidRPr="00AF5A3D">
        <w:rPr>
          <w:rFonts w:ascii="Times New Roman" w:hAnsi="Times New Roman"/>
          <w:sz w:val="28"/>
          <w:szCs w:val="28"/>
          <w:lang w:val="vi-VN"/>
        </w:rPr>
        <w:t xml:space="preserve"> Chiến lược </w:t>
      </w:r>
      <w:r>
        <w:rPr>
          <w:rFonts w:ascii="Times New Roman" w:hAnsi="Times New Roman"/>
          <w:sz w:val="28"/>
          <w:szCs w:val="28"/>
        </w:rPr>
        <w:t>T</w:t>
      </w:r>
      <w:r w:rsidRPr="00AF5A3D">
        <w:rPr>
          <w:rFonts w:ascii="Times New Roman" w:hAnsi="Times New Roman"/>
          <w:sz w:val="28"/>
          <w:szCs w:val="28"/>
          <w:lang w:val="vi-VN"/>
        </w:rPr>
        <w:t>ài chính đã đề ra 8 nhóm giải pháp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, bao gồm: (1) Nâng cao hiệu quả huy động nguồn lực tài chính quốc gia; (2) Nâng cao hiệu quả phân bổ và sử dụng các nguồn lực tài chính gắn với quá trình tái cơ cấu nền tài chính quốc gia; (3) Đổi mới cơ chế tài chính đối với đơn vị sự nghiệp công cùng với đẩy mạnh đa dạng </w:t>
      </w:r>
      <w:r>
        <w:rPr>
          <w:rFonts w:ascii="Times New Roman" w:hAnsi="Times New Roman"/>
          <w:sz w:val="28"/>
          <w:szCs w:val="28"/>
        </w:rPr>
        <w:t xml:space="preserve">hóa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nguồn lực xã hội phát triển dịch vụ công; (4) Hoàn thiện chính sách, cơ chế tài chính doanh nghiệp, thực hiện tái cấu trúc DNNN; (5) Phát triển đồng bộ thị trường tài chính và dịch vụ tài chính; (6) Đẩy mạnh hoạt động hợp tác và chủ động hội nhập quốc tế về tài chính; (7) </w:t>
      </w:r>
      <w:r w:rsidRPr="004F0B5E">
        <w:rPr>
          <w:rFonts w:ascii="Times New Roman" w:hAnsi="Times New Roman"/>
          <w:sz w:val="28"/>
          <w:szCs w:val="28"/>
          <w:lang w:val="sv-SE"/>
        </w:rPr>
        <w:t>Nâng cao năng lực và hiệu quả kiểm tra, thanh tra, giám sát và đảm bảo an ninh tài chính quốc gia; (8) Đẩy mạnh cải cách hành chính trong lĩnh vực tài chính</w:t>
      </w:r>
      <w:r>
        <w:rPr>
          <w:rFonts w:ascii="Times New Roman" w:hAnsi="Times New Roman"/>
          <w:sz w:val="28"/>
          <w:szCs w:val="28"/>
          <w:lang w:val="sv-SE"/>
        </w:rPr>
        <w:t>,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 hoàn thiện phương thức điều hành chính sách tài chính. </w:t>
      </w:r>
    </w:p>
    <w:p w:rsidR="00904625" w:rsidRPr="004F0B5E" w:rsidRDefault="00904625" w:rsidP="0090462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4F0B5E">
        <w:rPr>
          <w:rFonts w:ascii="Times New Roman" w:hAnsi="Times New Roman"/>
          <w:sz w:val="28"/>
          <w:szCs w:val="28"/>
          <w:lang w:val="vi-VN"/>
        </w:rPr>
        <w:t>Nhằm thực hiện các mục tiêu</w:t>
      </w:r>
      <w:r w:rsidRPr="009A623E">
        <w:rPr>
          <w:rFonts w:ascii="Times New Roman" w:hAnsi="Times New Roman"/>
          <w:sz w:val="28"/>
          <w:szCs w:val="28"/>
          <w:lang w:val="vi-VN"/>
        </w:rPr>
        <w:t xml:space="preserve"> và giải pháp nêu trên,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ngày 30/01/2013, Bộ trưởng Bộ Tài chính đã ban hành Quyết định số 224/QĐ-BTC về việc phê duyệt Chương trình hành động của </w:t>
      </w:r>
      <w:r>
        <w:rPr>
          <w:rFonts w:ascii="Times New Roman" w:hAnsi="Times New Roman"/>
          <w:sz w:val="28"/>
          <w:szCs w:val="28"/>
          <w:lang w:val="vi-VN"/>
        </w:rPr>
        <w:t>ngành Tài chính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 triển khai thực hiện Chiến lược </w:t>
      </w:r>
      <w:r>
        <w:rPr>
          <w:rFonts w:ascii="Times New Roman" w:hAnsi="Times New Roman"/>
          <w:sz w:val="28"/>
          <w:szCs w:val="28"/>
        </w:rPr>
        <w:t>T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ài chính đến năm 2020. Theo đó, trên cơ sở 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06 nhiệm vụ cụ thể xác định trong Chiến lược </w:t>
      </w:r>
      <w:r>
        <w:rPr>
          <w:rFonts w:ascii="Times New Roman" w:hAnsi="Times New Roman"/>
          <w:sz w:val="28"/>
          <w:szCs w:val="28"/>
          <w:lang w:val="sv-SE"/>
        </w:rPr>
        <w:t>T</w:t>
      </w:r>
      <w:r w:rsidRPr="004F0B5E">
        <w:rPr>
          <w:rFonts w:ascii="Times New Roman" w:hAnsi="Times New Roman"/>
          <w:sz w:val="28"/>
          <w:szCs w:val="28"/>
          <w:lang w:val="sv-SE"/>
        </w:rPr>
        <w:t>ài chính đế</w:t>
      </w:r>
      <w:r>
        <w:rPr>
          <w:rFonts w:ascii="Times New Roman" w:hAnsi="Times New Roman"/>
          <w:sz w:val="28"/>
          <w:szCs w:val="28"/>
          <w:lang w:val="sv-SE"/>
        </w:rPr>
        <w:t>n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 năm 2020, Chương trình hành động đã cụ thể </w:t>
      </w:r>
      <w:r>
        <w:rPr>
          <w:rFonts w:ascii="Times New Roman" w:hAnsi="Times New Roman"/>
          <w:sz w:val="28"/>
          <w:szCs w:val="28"/>
          <w:lang w:val="sv-SE"/>
        </w:rPr>
        <w:t xml:space="preserve">hóa 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thành 82 </w:t>
      </w:r>
      <w:r>
        <w:rPr>
          <w:rFonts w:ascii="Times New Roman" w:hAnsi="Times New Roman"/>
          <w:sz w:val="28"/>
          <w:szCs w:val="28"/>
          <w:lang w:val="sv-SE"/>
        </w:rPr>
        <w:t>đ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ề án. Trong đó, các </w:t>
      </w:r>
      <w:r>
        <w:rPr>
          <w:rFonts w:ascii="Times New Roman" w:hAnsi="Times New Roman"/>
          <w:sz w:val="28"/>
          <w:szCs w:val="28"/>
          <w:lang w:val="sv-SE"/>
        </w:rPr>
        <w:t>đ</w:t>
      </w:r>
      <w:r w:rsidRPr="004F0B5E">
        <w:rPr>
          <w:rFonts w:ascii="Times New Roman" w:hAnsi="Times New Roman"/>
          <w:sz w:val="28"/>
          <w:szCs w:val="28"/>
          <w:lang w:val="sv-SE"/>
        </w:rPr>
        <w:t>ề án triển khai đến năm 2020 được chia thành 02 giai đoạn: Giai đoạn 2011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>-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>2015 và giai đoạn 2016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>-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2020. </w:t>
      </w:r>
    </w:p>
    <w:p w:rsidR="00904625" w:rsidRPr="004F0B5E" w:rsidRDefault="00904625" w:rsidP="0090462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F0B5E">
        <w:rPr>
          <w:rFonts w:ascii="Times New Roman" w:hAnsi="Times New Roman"/>
          <w:sz w:val="28"/>
          <w:szCs w:val="28"/>
          <w:lang w:val="sv-SE"/>
        </w:rPr>
        <w:t xml:space="preserve">Để triển khai Chương trình hành động theo Quyết định này một cách có hiệu quả, </w:t>
      </w:r>
      <w:r>
        <w:rPr>
          <w:rFonts w:ascii="Times New Roman" w:hAnsi="Times New Roman"/>
          <w:sz w:val="28"/>
          <w:szCs w:val="28"/>
          <w:lang w:val="sv-SE"/>
        </w:rPr>
        <w:t xml:space="preserve">với sự hỗ trợ của Dự án Quỹ Tín thác Đa biên giai đoạn 2 (MDTF 2), 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Bộ Tài chính đã xây dựng </w:t>
      </w:r>
      <w:r>
        <w:rPr>
          <w:rFonts w:ascii="Times New Roman" w:hAnsi="Times New Roman"/>
          <w:sz w:val="28"/>
          <w:szCs w:val="28"/>
          <w:lang w:val="sv-SE"/>
        </w:rPr>
        <w:t xml:space="preserve">Tài liệu </w:t>
      </w:r>
      <w:r w:rsidRPr="004F0B5E">
        <w:rPr>
          <w:rFonts w:ascii="Times New Roman" w:hAnsi="Times New Roman"/>
          <w:sz w:val="28"/>
          <w:szCs w:val="28"/>
          <w:lang w:val="sv-SE"/>
        </w:rPr>
        <w:t>Kế hoạch hành động trung hạn giai đoạn 2014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>-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2016 của </w:t>
      </w:r>
      <w:r>
        <w:rPr>
          <w:rFonts w:ascii="Times New Roman" w:hAnsi="Times New Roman"/>
          <w:sz w:val="28"/>
          <w:szCs w:val="28"/>
          <w:lang w:val="sv-SE"/>
        </w:rPr>
        <w:t>ngành Tài chính</w:t>
      </w:r>
      <w:r w:rsidRPr="004F0B5E">
        <w:rPr>
          <w:rFonts w:ascii="Times New Roman" w:hAnsi="Times New Roman"/>
          <w:sz w:val="28"/>
          <w:szCs w:val="28"/>
          <w:lang w:val="sv-SE"/>
        </w:rPr>
        <w:t xml:space="preserve"> triển khai thực hiện Chiến lược </w:t>
      </w:r>
      <w:r>
        <w:rPr>
          <w:rFonts w:ascii="Times New Roman" w:hAnsi="Times New Roman"/>
          <w:sz w:val="28"/>
          <w:szCs w:val="28"/>
          <w:lang w:val="sv-SE"/>
        </w:rPr>
        <w:t>T</w:t>
      </w:r>
      <w:r w:rsidRPr="004F0B5E">
        <w:rPr>
          <w:rFonts w:ascii="Times New Roman" w:hAnsi="Times New Roman"/>
          <w:sz w:val="28"/>
          <w:szCs w:val="28"/>
          <w:lang w:val="sv-SE"/>
        </w:rPr>
        <w:t>ài chính đến năm 2020 (</w:t>
      </w:r>
      <w:r>
        <w:rPr>
          <w:rFonts w:ascii="Times New Roman" w:hAnsi="Times New Roman"/>
          <w:sz w:val="28"/>
          <w:szCs w:val="28"/>
          <w:lang w:val="sv-SE"/>
        </w:rPr>
        <w:t xml:space="preserve">Tài liệu </w:t>
      </w:r>
      <w:r w:rsidRPr="004F0B5E">
        <w:rPr>
          <w:rFonts w:ascii="Times New Roman" w:hAnsi="Times New Roman"/>
          <w:sz w:val="28"/>
          <w:szCs w:val="28"/>
          <w:lang w:val="sv-SE"/>
        </w:rPr>
        <w:t>MTAP)</w:t>
      </w:r>
      <w:r>
        <w:rPr>
          <w:rFonts w:ascii="Times New Roman" w:hAnsi="Times New Roman"/>
          <w:sz w:val="28"/>
          <w:szCs w:val="28"/>
          <w:lang w:val="sv-SE"/>
        </w:rPr>
        <w:t xml:space="preserve">. Tài liệu MTAP được cập nhật, bổ sung hàng năm theo hình thức </w:t>
      </w:r>
      <w:r w:rsidRPr="00061CAD">
        <w:rPr>
          <w:rFonts w:ascii="Times New Roman" w:hAnsi="Times New Roman"/>
          <w:sz w:val="28"/>
          <w:szCs w:val="28"/>
          <w:lang w:val="sv-SE"/>
        </w:rPr>
        <w:t>“</w:t>
      </w:r>
      <w:r>
        <w:rPr>
          <w:rFonts w:ascii="Times New Roman" w:hAnsi="Times New Roman"/>
          <w:sz w:val="28"/>
          <w:szCs w:val="28"/>
          <w:lang w:val="sv-SE"/>
        </w:rPr>
        <w:t xml:space="preserve">cuốn chiếu” cho giai đoạn 3 năm. Vì vậy, Viện CL&amp;CSTC đã phối hợp với các đơn vị trong Bộ Tài chính xây dựng và hoàn thiện Tài liệu MTAP 2015 - 2017. Nội dung Tài liệu MTAP 2015 - 2017 </w:t>
      </w:r>
      <w:r w:rsidRPr="004F0B5E">
        <w:rPr>
          <w:rFonts w:ascii="Times New Roman" w:hAnsi="Times New Roman"/>
          <w:sz w:val="28"/>
          <w:szCs w:val="28"/>
          <w:lang w:val="vi-VN"/>
        </w:rPr>
        <w:t>bao gồm 4 phần:</w:t>
      </w:r>
    </w:p>
    <w:p w:rsidR="00904625" w:rsidRPr="00F32DFA" w:rsidRDefault="00904625" w:rsidP="00904625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sz w:val="28"/>
          <w:szCs w:val="28"/>
          <w:lang w:val="vi-VN"/>
        </w:rPr>
        <w:t xml:space="preserve">Phần </w:t>
      </w:r>
      <w:r>
        <w:rPr>
          <w:rFonts w:ascii="Times New Roman" w:hAnsi="Times New Roman"/>
          <w:sz w:val="28"/>
          <w:szCs w:val="28"/>
        </w:rPr>
        <w:t>thứ nhất: Tổng kết triển khai thực hiện MTAP giai đoạn 2014 - 2016 trong năm 2014 và t</w:t>
      </w:r>
      <w:r w:rsidRPr="004F0B5E">
        <w:rPr>
          <w:rFonts w:ascii="Times New Roman" w:hAnsi="Times New Roman"/>
          <w:sz w:val="28"/>
          <w:szCs w:val="28"/>
          <w:lang w:val="vi-VN"/>
        </w:rPr>
        <w:t>ổng quan về Tài liệu MTAP</w:t>
      </w:r>
      <w:r>
        <w:rPr>
          <w:rFonts w:ascii="Times New Roman" w:hAnsi="Times New Roman"/>
          <w:sz w:val="28"/>
          <w:szCs w:val="28"/>
        </w:rPr>
        <w:t xml:space="preserve"> giai đoạn 2015 - 2017</w:t>
      </w:r>
    </w:p>
    <w:p w:rsidR="00904625" w:rsidRPr="00F32DFA" w:rsidRDefault="00904625" w:rsidP="00904625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sz w:val="28"/>
          <w:szCs w:val="28"/>
          <w:lang w:val="vi-VN"/>
        </w:rPr>
        <w:t xml:space="preserve">Phần </w:t>
      </w:r>
      <w:r>
        <w:rPr>
          <w:rFonts w:ascii="Times New Roman" w:hAnsi="Times New Roman"/>
          <w:sz w:val="28"/>
          <w:szCs w:val="28"/>
        </w:rPr>
        <w:t xml:space="preserve">thứ hai: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Các nội dung của </w:t>
      </w:r>
      <w:r w:rsidRPr="00A64907">
        <w:rPr>
          <w:rFonts w:ascii="Times New Roman" w:hAnsi="Times New Roman"/>
          <w:sz w:val="28"/>
          <w:szCs w:val="28"/>
          <w:lang w:val="vi-VN"/>
        </w:rPr>
        <w:t xml:space="preserve">Tài </w:t>
      </w:r>
      <w:r w:rsidRPr="00A82405">
        <w:rPr>
          <w:rFonts w:ascii="Times New Roman" w:hAnsi="Times New Roman"/>
          <w:sz w:val="28"/>
          <w:szCs w:val="28"/>
          <w:lang w:val="vi-VN"/>
        </w:rPr>
        <w:t>liệu MTAP</w:t>
      </w:r>
      <w:r>
        <w:rPr>
          <w:rFonts w:ascii="Times New Roman" w:hAnsi="Times New Roman"/>
          <w:sz w:val="28"/>
          <w:szCs w:val="28"/>
        </w:rPr>
        <w:t xml:space="preserve"> giai đoạn 2015 - 2017</w:t>
      </w:r>
    </w:p>
    <w:p w:rsidR="00904625" w:rsidRPr="00F32DFA" w:rsidRDefault="00904625" w:rsidP="00904625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sz w:val="28"/>
          <w:szCs w:val="28"/>
          <w:lang w:val="vi-VN"/>
        </w:rPr>
        <w:t xml:space="preserve">Phần </w:t>
      </w:r>
      <w:r>
        <w:rPr>
          <w:rFonts w:ascii="Times New Roman" w:hAnsi="Times New Roman"/>
          <w:sz w:val="28"/>
          <w:szCs w:val="28"/>
        </w:rPr>
        <w:t xml:space="preserve">thứ ba: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Triển khai thực hiện và quản lý, giám sát </w:t>
      </w:r>
      <w:r w:rsidRPr="00A82405">
        <w:rPr>
          <w:rFonts w:ascii="Times New Roman" w:hAnsi="Times New Roman"/>
          <w:sz w:val="28"/>
          <w:szCs w:val="28"/>
          <w:lang w:val="vi-VN"/>
        </w:rPr>
        <w:t>Tài liệu MTAP</w:t>
      </w:r>
      <w:r>
        <w:rPr>
          <w:rFonts w:ascii="Times New Roman" w:hAnsi="Times New Roman"/>
          <w:sz w:val="28"/>
          <w:szCs w:val="28"/>
        </w:rPr>
        <w:t xml:space="preserve"> giai đoạn 2015 - 2017</w:t>
      </w:r>
    </w:p>
    <w:p w:rsidR="00904625" w:rsidRPr="004F0B5E" w:rsidRDefault="00904625" w:rsidP="00904625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4F0B5E">
        <w:rPr>
          <w:rFonts w:ascii="Times New Roman" w:hAnsi="Times New Roman"/>
          <w:sz w:val="28"/>
          <w:szCs w:val="28"/>
          <w:lang w:val="vi-VN"/>
        </w:rPr>
        <w:lastRenderedPageBreak/>
        <w:t>Phần</w:t>
      </w:r>
      <w:r>
        <w:rPr>
          <w:rFonts w:ascii="Times New Roman" w:hAnsi="Times New Roman"/>
          <w:sz w:val="28"/>
          <w:szCs w:val="28"/>
        </w:rPr>
        <w:t xml:space="preserve"> thứ tư: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Chi tiết hóa và theo dõi thực hiện </w:t>
      </w:r>
      <w:r w:rsidRPr="00A82405">
        <w:rPr>
          <w:rFonts w:ascii="Times New Roman" w:hAnsi="Times New Roman"/>
          <w:sz w:val="28"/>
          <w:szCs w:val="28"/>
          <w:lang w:val="vi-VN"/>
        </w:rPr>
        <w:t>Tài liệu MTAP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giai đoạn 2015 - 2017 </w:t>
      </w:r>
      <w:r w:rsidRPr="004F0B5E">
        <w:rPr>
          <w:rFonts w:ascii="Times New Roman" w:hAnsi="Times New Roman"/>
          <w:sz w:val="28"/>
          <w:szCs w:val="28"/>
          <w:lang w:val="vi-VN"/>
        </w:rPr>
        <w:t xml:space="preserve">(Các bảng </w:t>
      </w:r>
      <w:r w:rsidRPr="00A82405">
        <w:rPr>
          <w:rFonts w:ascii="Times New Roman" w:hAnsi="Times New Roman"/>
          <w:sz w:val="28"/>
          <w:szCs w:val="28"/>
          <w:lang w:val="vi-VN"/>
        </w:rPr>
        <w:t>Tài liệu MTAP</w:t>
      </w:r>
      <w:r w:rsidRPr="004F0B5E">
        <w:rPr>
          <w:rFonts w:ascii="Times New Roman" w:hAnsi="Times New Roman"/>
          <w:sz w:val="28"/>
          <w:szCs w:val="28"/>
          <w:lang w:val="vi-VN"/>
        </w:rPr>
        <w:t>)</w:t>
      </w:r>
    </w:p>
    <w:p w:rsidR="00B52EB9" w:rsidRDefault="00B52EB9"/>
    <w:sectPr w:rsidR="00B52EB9" w:rsidSect="00B5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02AD"/>
    <w:multiLevelType w:val="multilevel"/>
    <w:tmpl w:val="25523284"/>
    <w:lvl w:ilvl="0">
      <w:start w:val="1"/>
      <w:numFmt w:val="upperLetter"/>
      <w:pStyle w:val="Heading1"/>
      <w:suff w:val="space"/>
      <w:lvlText w:val="%1."/>
      <w:lvlJc w:val="right"/>
      <w:pPr>
        <w:ind w:left="0" w:firstLine="0"/>
      </w:pPr>
      <w:rPr>
        <w:rFonts w:hint="default"/>
        <w:sz w:val="30"/>
        <w:szCs w:val="3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" w:hanging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4625"/>
    <w:rsid w:val="00904625"/>
    <w:rsid w:val="00B5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2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625"/>
    <w:pPr>
      <w:keepNext/>
      <w:keepLines/>
      <w:numPr>
        <w:numId w:val="1"/>
      </w:numPr>
      <w:tabs>
        <w:tab w:val="right" w:leader="dot" w:pos="8505"/>
      </w:tabs>
      <w:spacing w:after="0"/>
      <w:jc w:val="center"/>
      <w:outlineLvl w:val="0"/>
    </w:pPr>
    <w:rPr>
      <w:rFonts w:ascii="Times New Roman" w:eastAsia="Times New Roman" w:hAnsi="Times New Roman"/>
      <w:b/>
      <w:spacing w:val="-10"/>
      <w:sz w:val="30"/>
      <w:szCs w:val="28"/>
      <w:lang w:val="vi-VN" w:eastAsia="zh-CN"/>
    </w:rPr>
  </w:style>
  <w:style w:type="paragraph" w:styleId="Heading2">
    <w:name w:val="heading 2"/>
    <w:aliases w:val="Heading,5,h2,H2,l2,h21"/>
    <w:basedOn w:val="Normal"/>
    <w:link w:val="Heading2Char"/>
    <w:uiPriority w:val="9"/>
    <w:qFormat/>
    <w:rsid w:val="00904625"/>
    <w:pPr>
      <w:keepNext/>
      <w:keepLines/>
      <w:numPr>
        <w:ilvl w:val="1"/>
        <w:numId w:val="1"/>
      </w:numPr>
      <w:tabs>
        <w:tab w:val="right" w:leader="dot" w:pos="8505"/>
      </w:tabs>
      <w:spacing w:after="0" w:line="240" w:lineRule="auto"/>
      <w:outlineLvl w:val="1"/>
    </w:pPr>
    <w:rPr>
      <w:rFonts w:ascii="Times New Roman" w:eastAsia="Times New Roman" w:hAnsi="Times New Roman"/>
      <w:b/>
      <w:iCs/>
      <w:spacing w:val="-6"/>
      <w:sz w:val="30"/>
      <w:szCs w:val="26"/>
      <w:lang w:val="vi-V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625"/>
    <w:pPr>
      <w:keepNext/>
      <w:numPr>
        <w:ilvl w:val="3"/>
        <w:numId w:val="1"/>
      </w:numPr>
      <w:spacing w:after="0"/>
      <w:jc w:val="center"/>
      <w:outlineLvl w:val="3"/>
    </w:pPr>
    <w:rPr>
      <w:rFonts w:ascii="Times New Roman Bold" w:eastAsia="SimSun" w:hAnsi="Times New Roman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625"/>
    <w:rPr>
      <w:rFonts w:ascii="Times New Roman" w:eastAsia="Times New Roman" w:hAnsi="Times New Roman" w:cs="Times New Roman"/>
      <w:b/>
      <w:spacing w:val="-10"/>
      <w:sz w:val="30"/>
      <w:szCs w:val="28"/>
      <w:lang w:val="vi-VN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04625"/>
    <w:rPr>
      <w:rFonts w:ascii="Times New Roman" w:eastAsia="Times New Roman" w:hAnsi="Times New Roman" w:cs="Times New Roman"/>
      <w:b/>
      <w:iCs/>
      <w:spacing w:val="-6"/>
      <w:sz w:val="30"/>
      <w:szCs w:val="26"/>
      <w:lang w:val="vi-VN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04625"/>
    <w:rPr>
      <w:rFonts w:ascii="Times New Roman Bold" w:eastAsia="SimSun" w:hAnsi="Times New Roman Bold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046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46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2015-07-07T07:41:00Z</dcterms:created>
  <dcterms:modified xsi:type="dcterms:W3CDTF">2015-07-07T07:42:00Z</dcterms:modified>
</cp:coreProperties>
</file>